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077752" w:rsidRPr="00077752" w:rsidRDefault="00077752" w:rsidP="00077752">
      <w:pPr>
        <w:jc w:val="center"/>
        <w:rPr>
          <w:b/>
        </w:rPr>
      </w:pPr>
      <w:r w:rsidRPr="00077752">
        <w:rPr>
          <w:b/>
        </w:rPr>
        <w:t>“MODIFICACIÓN DE PROYECTO TÉCNICO DE ACUICULTURA, CENTRO DE CULTIVO DE SALMÓNIDOS,</w:t>
      </w:r>
    </w:p>
    <w:p w:rsidR="009604F6" w:rsidRPr="00077752" w:rsidRDefault="00077752" w:rsidP="00077752">
      <w:pPr>
        <w:jc w:val="center"/>
        <w:rPr>
          <w:b/>
        </w:rPr>
      </w:pPr>
      <w:r w:rsidRPr="00077752">
        <w:rPr>
          <w:b/>
        </w:rPr>
        <w:t>SECTOR WESTE, ISLA CHAULLÍN, X REGIÓN, PERT Nº 211106033”</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77752" w:rsidRDefault="00077752" w:rsidP="00404CB8">
      <w:pPr>
        <w:jc w:val="center"/>
        <w:rPr>
          <w:b/>
          <w:szCs w:val="28"/>
        </w:rPr>
      </w:pPr>
      <w:bookmarkStart w:id="8" w:name="_Toc350847217"/>
      <w:bookmarkStart w:id="9" w:name="_Toc350928661"/>
      <w:bookmarkStart w:id="10" w:name="_Toc350937998"/>
      <w:bookmarkStart w:id="11" w:name="_Toc351623560"/>
      <w:r w:rsidRPr="00077752">
        <w:rPr>
          <w:b/>
        </w:rPr>
        <w:t>DFZ-2014-118-X-RCA-IA</w:t>
      </w:r>
      <w:bookmarkEnd w:id="8"/>
      <w:bookmarkEnd w:id="9"/>
      <w:bookmarkEnd w:id="10"/>
      <w:bookmarkEnd w:id="11"/>
    </w:p>
    <w:p w:rsidR="00697654" w:rsidRPr="00077752" w:rsidRDefault="00905CCE" w:rsidP="006B4FA6">
      <w:pPr>
        <w:spacing w:line="276" w:lineRule="auto"/>
        <w:jc w:val="center"/>
        <w:rPr>
          <w:rFonts w:cstheme="minorHAnsi"/>
          <w:b/>
          <w:sz w:val="28"/>
          <w:szCs w:val="32"/>
        </w:rPr>
      </w:pPr>
      <w:r>
        <w:rPr>
          <w:rFonts w:cs="Calibri"/>
          <w:noProof/>
          <w:sz w:val="18"/>
          <w:szCs w:val="18"/>
          <w:lang w:val="es-CL" w:eastAsia="es-CL"/>
        </w:rPr>
        <w:lastRenderedPageBreak/>
        <w:drawing>
          <wp:anchor distT="0" distB="0" distL="114300" distR="114300" simplePos="0" relativeHeight="251671552" behindDoc="0" locked="0" layoutInCell="1" allowOverlap="1" wp14:anchorId="2AF48E4F" wp14:editId="03043622">
            <wp:simplePos x="0" y="0"/>
            <wp:positionH relativeFrom="column">
              <wp:posOffset>4061974</wp:posOffset>
            </wp:positionH>
            <wp:positionV relativeFrom="paragraph">
              <wp:posOffset>2131695</wp:posOffset>
            </wp:positionV>
            <wp:extent cx="982466" cy="428625"/>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e.JPG"/>
                    <pic:cNvPicPr/>
                  </pic:nvPicPr>
                  <pic:blipFill>
                    <a:blip r:embed="rId19">
                      <a:extLst>
                        <a:ext uri="{28A0092B-C50C-407E-A947-70E740481C1C}">
                          <a14:useLocalDpi xmlns:a14="http://schemas.microsoft.com/office/drawing/2010/main" val="0"/>
                        </a:ext>
                      </a:extLst>
                    </a:blip>
                    <a:stretch>
                      <a:fillRect/>
                    </a:stretch>
                  </pic:blipFill>
                  <pic:spPr>
                    <a:xfrm>
                      <a:off x="0" y="0"/>
                      <a:ext cx="989666" cy="431766"/>
                    </a:xfrm>
                    <a:prstGeom prst="rect">
                      <a:avLst/>
                    </a:prstGeom>
                  </pic:spPr>
                </pic:pic>
              </a:graphicData>
            </a:graphic>
            <wp14:sizeRelH relativeFrom="margin">
              <wp14:pctWidth>0</wp14:pctWidth>
            </wp14:sizeRelH>
            <wp14:sizeRelV relativeFrom="margin">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77752"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5E1F60">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077752" w:rsidRPr="0025129B" w:rsidRDefault="00905CCE" w:rsidP="00731C0C">
            <w:pPr>
              <w:spacing w:line="276" w:lineRule="auto"/>
              <w:jc w:val="center"/>
              <w:rPr>
                <w:rFonts w:cs="Calibri"/>
                <w:sz w:val="18"/>
                <w:szCs w:val="18"/>
                <w:lang w:val="es-ES_tradnl"/>
              </w:rPr>
            </w:pPr>
            <w:r>
              <w:rPr>
                <w:rFonts w:cs="Calibri"/>
                <w:noProof/>
                <w:sz w:val="18"/>
                <w:szCs w:val="18"/>
                <w:lang w:val="es-CL" w:eastAsia="es-CL"/>
              </w:rPr>
              <w:drawing>
                <wp:anchor distT="0" distB="0" distL="114300" distR="114300" simplePos="0" relativeHeight="251649024" behindDoc="0" locked="0" layoutInCell="1" allowOverlap="1" wp14:anchorId="75D5FDDE" wp14:editId="2D793798">
                  <wp:simplePos x="0" y="0"/>
                  <wp:positionH relativeFrom="column">
                    <wp:posOffset>1150620</wp:posOffset>
                  </wp:positionH>
                  <wp:positionV relativeFrom="paragraph">
                    <wp:posOffset>15240</wp:posOffset>
                  </wp:positionV>
                  <wp:extent cx="401955" cy="7143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ardo rodriguez2.png"/>
                          <pic:cNvPicPr/>
                        </pic:nvPicPr>
                        <pic:blipFill>
                          <a:blip r:embed="rId20">
                            <a:extLst>
                              <a:ext uri="{28A0092B-C50C-407E-A947-70E740481C1C}">
                                <a14:useLocalDpi xmlns:a14="http://schemas.microsoft.com/office/drawing/2010/main" val="0"/>
                              </a:ext>
                            </a:extLst>
                          </a:blip>
                          <a:stretch>
                            <a:fillRect/>
                          </a:stretch>
                        </pic:blipFill>
                        <pic:spPr>
                          <a:xfrm>
                            <a:off x="0" y="0"/>
                            <a:ext cx="401955" cy="71437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1"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077752"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5E1F60">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077752" w:rsidRPr="0025129B" w:rsidRDefault="00905CCE" w:rsidP="00404CB8">
            <w:pPr>
              <w:spacing w:line="276" w:lineRule="auto"/>
              <w:jc w:val="center"/>
              <w:rPr>
                <w:rFonts w:cs="Calibri"/>
                <w:noProof/>
                <w:sz w:val="18"/>
                <w:szCs w:val="18"/>
                <w:lang w:eastAsia="es-CL"/>
              </w:rPr>
            </w:pPr>
            <w:r>
              <w:rPr>
                <w:rFonts w:cs="Calibri"/>
                <w:noProof/>
                <w:sz w:val="18"/>
                <w:szCs w:val="18"/>
                <w:lang w:val="es-CL" w:eastAsia="es-CL"/>
              </w:rPr>
              <w:drawing>
                <wp:anchor distT="0" distB="0" distL="114300" distR="114300" simplePos="0" relativeHeight="251653120" behindDoc="0" locked="0" layoutInCell="1" allowOverlap="1" wp14:anchorId="1E568522" wp14:editId="783E24B1">
                  <wp:simplePos x="0" y="0"/>
                  <wp:positionH relativeFrom="column">
                    <wp:posOffset>748030</wp:posOffset>
                  </wp:positionH>
                  <wp:positionV relativeFrom="paragraph">
                    <wp:posOffset>25400</wp:posOffset>
                  </wp:positionV>
                  <wp:extent cx="850900" cy="606425"/>
                  <wp:effectExtent l="0" t="0" r="635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ma JHM.png"/>
                          <pic:cNvPicPr/>
                        </pic:nvPicPr>
                        <pic:blipFill>
                          <a:blip r:embed="rId22">
                            <a:extLst>
                              <a:ext uri="{28A0092B-C50C-407E-A947-70E740481C1C}">
                                <a14:useLocalDpi xmlns:a14="http://schemas.microsoft.com/office/drawing/2010/main" val="0"/>
                              </a:ext>
                            </a:extLst>
                          </a:blip>
                          <a:stretch>
                            <a:fillRect/>
                          </a:stretch>
                        </pic:blipFill>
                        <pic:spPr>
                          <a:xfrm>
                            <a:off x="0" y="0"/>
                            <a:ext cx="850900" cy="60642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52EE93EA">
                <v:shape id="_x0000_i1026" type="#_x0000_t75" alt="Línea de firma de Microsoft Office..." style="width:114pt;height:56.25pt" wrapcoords="-84 0 -84 21262 21600 21262 21600 0 -84 0" o:allowoverlap="f">
                  <v:imagedata r:id="rId23"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077752"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77752" w:rsidRPr="0025129B" w:rsidRDefault="00077752" w:rsidP="005E1F60">
            <w:pPr>
              <w:spacing w:line="276" w:lineRule="auto"/>
              <w:jc w:val="center"/>
              <w:rPr>
                <w:rFonts w:cstheme="minorHAnsi"/>
                <w:b/>
                <w:sz w:val="18"/>
                <w:szCs w:val="18"/>
                <w:lang w:val="es-ES_tradnl"/>
              </w:rPr>
            </w:pPr>
            <w:r>
              <w:rPr>
                <w:rFonts w:cstheme="minorHAnsi"/>
                <w:b/>
                <w:sz w:val="18"/>
                <w:szCs w:val="18"/>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077752" w:rsidRDefault="00905CCE"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6.25pt" wrapcoords="-84 0 -84 21262 21600 21262 21600 0 -84 0" o:allowoverlap="f">
                  <v:imagedata r:id="rId24"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bookmarkStart w:id="12" w:name="_GoBack"/>
        <w:bookmarkEnd w:id="12"/>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6825905"/>
      <w:bookmarkEnd w:id="13"/>
      <w:r w:rsidRPr="0025129B">
        <w:rPr>
          <w:sz w:val="20"/>
        </w:rPr>
        <w:lastRenderedPageBreak/>
        <w:t>Tabla de Contenidos</w:t>
      </w:r>
      <w:bookmarkEnd w:id="14"/>
      <w:bookmarkEnd w:id="15"/>
      <w:bookmarkEnd w:id="16"/>
    </w:p>
    <w:p w:rsidR="007E27BF" w:rsidRDefault="003753AB">
      <w:pPr>
        <w:pStyle w:val="TDC1"/>
        <w:rPr>
          <w:rFonts w:asciiTheme="minorHAnsi" w:eastAsiaTheme="minorEastAsia" w:hAnsiTheme="minorHAnsi" w:cstheme="minorBidi"/>
          <w:b w:val="0"/>
          <w:bCs w:val="0"/>
          <w:caps w:val="0"/>
          <w:noProof/>
          <w:sz w:val="22"/>
          <w:szCs w:val="22"/>
          <w:lang w:val="es-CL" w:eastAsia="es-CL"/>
        </w:rPr>
      </w:pPr>
      <w:r w:rsidRPr="0025129B">
        <w:fldChar w:fldCharType="begin"/>
      </w:r>
      <w:r w:rsidRPr="0025129B">
        <w:instrText xml:space="preserve"> TOC \o "1-3" \h \z \u </w:instrText>
      </w:r>
      <w:r w:rsidRPr="0025129B">
        <w:fldChar w:fldCharType="separate"/>
      </w:r>
      <w:hyperlink w:anchor="_Toc396825905" w:history="1">
        <w:r w:rsidR="007E27BF" w:rsidRPr="00657775">
          <w:rPr>
            <w:rStyle w:val="Hipervnculo"/>
          </w:rPr>
          <w:t>Tabla de Contenidos</w:t>
        </w:r>
        <w:r w:rsidR="007E27BF">
          <w:rPr>
            <w:noProof/>
            <w:webHidden/>
          </w:rPr>
          <w:tab/>
        </w:r>
        <w:r w:rsidR="007E27BF">
          <w:rPr>
            <w:noProof/>
            <w:webHidden/>
          </w:rPr>
          <w:fldChar w:fldCharType="begin"/>
        </w:r>
        <w:r w:rsidR="007E27BF">
          <w:rPr>
            <w:noProof/>
            <w:webHidden/>
          </w:rPr>
          <w:instrText xml:space="preserve"> PAGEREF _Toc396825905 \h </w:instrText>
        </w:r>
        <w:r w:rsidR="007E27BF">
          <w:rPr>
            <w:noProof/>
            <w:webHidden/>
          </w:rPr>
        </w:r>
        <w:r w:rsidR="007E27BF">
          <w:rPr>
            <w:noProof/>
            <w:webHidden/>
          </w:rPr>
          <w:fldChar w:fldCharType="separate"/>
        </w:r>
        <w:r w:rsidR="008B2DF5">
          <w:rPr>
            <w:noProof/>
            <w:webHidden/>
          </w:rPr>
          <w:t>2</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06" w:history="1">
        <w:r w:rsidR="007E27BF" w:rsidRPr="00657775">
          <w:rPr>
            <w:rStyle w:val="Hipervnculo"/>
          </w:rPr>
          <w:t>1.</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RESUMEN.</w:t>
        </w:r>
        <w:r w:rsidR="007E27BF">
          <w:rPr>
            <w:noProof/>
            <w:webHidden/>
          </w:rPr>
          <w:tab/>
        </w:r>
        <w:r w:rsidR="007E27BF">
          <w:rPr>
            <w:noProof/>
            <w:webHidden/>
          </w:rPr>
          <w:fldChar w:fldCharType="begin"/>
        </w:r>
        <w:r w:rsidR="007E27BF">
          <w:rPr>
            <w:noProof/>
            <w:webHidden/>
          </w:rPr>
          <w:instrText xml:space="preserve"> PAGEREF _Toc396825906 \h </w:instrText>
        </w:r>
        <w:r w:rsidR="007E27BF">
          <w:rPr>
            <w:noProof/>
            <w:webHidden/>
          </w:rPr>
        </w:r>
        <w:r w:rsidR="007E27BF">
          <w:rPr>
            <w:noProof/>
            <w:webHidden/>
          </w:rPr>
          <w:fldChar w:fldCharType="separate"/>
        </w:r>
        <w:r w:rsidR="008B2DF5">
          <w:rPr>
            <w:noProof/>
            <w:webHidden/>
          </w:rPr>
          <w:t>3</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07" w:history="1">
        <w:r w:rsidR="007E27BF" w:rsidRPr="00657775">
          <w:rPr>
            <w:rStyle w:val="Hipervnculo"/>
          </w:rPr>
          <w:t>2.</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IDENTIFICACIÓN DEL PROYECTO, INSTALACIÓN, ACTIVIDAD O FUENTE FISCALIZADA</w:t>
        </w:r>
        <w:r w:rsidR="007E27BF">
          <w:rPr>
            <w:noProof/>
            <w:webHidden/>
          </w:rPr>
          <w:tab/>
        </w:r>
        <w:r w:rsidR="007E27BF">
          <w:rPr>
            <w:noProof/>
            <w:webHidden/>
          </w:rPr>
          <w:fldChar w:fldCharType="begin"/>
        </w:r>
        <w:r w:rsidR="007E27BF">
          <w:rPr>
            <w:noProof/>
            <w:webHidden/>
          </w:rPr>
          <w:instrText xml:space="preserve"> PAGEREF _Toc396825907 \h </w:instrText>
        </w:r>
        <w:r w:rsidR="007E27BF">
          <w:rPr>
            <w:noProof/>
            <w:webHidden/>
          </w:rPr>
        </w:r>
        <w:r w:rsidR="007E27BF">
          <w:rPr>
            <w:noProof/>
            <w:webHidden/>
          </w:rPr>
          <w:fldChar w:fldCharType="separate"/>
        </w:r>
        <w:r w:rsidR="008B2DF5">
          <w:rPr>
            <w:noProof/>
            <w:webHidden/>
          </w:rPr>
          <w:t>4</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08" w:history="1">
        <w:r w:rsidR="007E27BF" w:rsidRPr="00657775">
          <w:rPr>
            <w:rStyle w:val="Hipervnculo"/>
          </w:rPr>
          <w:t>2.1.</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Antecedentes Generales</w:t>
        </w:r>
        <w:r w:rsidR="007E27BF">
          <w:rPr>
            <w:noProof/>
            <w:webHidden/>
          </w:rPr>
          <w:tab/>
        </w:r>
        <w:r w:rsidR="007E27BF">
          <w:rPr>
            <w:noProof/>
            <w:webHidden/>
          </w:rPr>
          <w:fldChar w:fldCharType="begin"/>
        </w:r>
        <w:r w:rsidR="007E27BF">
          <w:rPr>
            <w:noProof/>
            <w:webHidden/>
          </w:rPr>
          <w:instrText xml:space="preserve"> PAGEREF _Toc396825908 \h </w:instrText>
        </w:r>
        <w:r w:rsidR="007E27BF">
          <w:rPr>
            <w:noProof/>
            <w:webHidden/>
          </w:rPr>
        </w:r>
        <w:r w:rsidR="007E27BF">
          <w:rPr>
            <w:noProof/>
            <w:webHidden/>
          </w:rPr>
          <w:fldChar w:fldCharType="separate"/>
        </w:r>
        <w:r w:rsidR="008B2DF5">
          <w:rPr>
            <w:noProof/>
            <w:webHidden/>
          </w:rPr>
          <w:t>4</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09" w:history="1">
        <w:r w:rsidR="007E27BF" w:rsidRPr="00657775">
          <w:rPr>
            <w:rStyle w:val="Hipervnculo"/>
          </w:rPr>
          <w:t>2.2.</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Ubicación</w:t>
        </w:r>
        <w:r w:rsidR="007E27BF">
          <w:rPr>
            <w:noProof/>
            <w:webHidden/>
          </w:rPr>
          <w:tab/>
        </w:r>
        <w:r w:rsidR="007E27BF">
          <w:rPr>
            <w:noProof/>
            <w:webHidden/>
          </w:rPr>
          <w:fldChar w:fldCharType="begin"/>
        </w:r>
        <w:r w:rsidR="007E27BF">
          <w:rPr>
            <w:noProof/>
            <w:webHidden/>
          </w:rPr>
          <w:instrText xml:space="preserve"> PAGEREF _Toc396825909 \h </w:instrText>
        </w:r>
        <w:r w:rsidR="007E27BF">
          <w:rPr>
            <w:noProof/>
            <w:webHidden/>
          </w:rPr>
        </w:r>
        <w:r w:rsidR="007E27BF">
          <w:rPr>
            <w:noProof/>
            <w:webHidden/>
          </w:rPr>
          <w:fldChar w:fldCharType="separate"/>
        </w:r>
        <w:r w:rsidR="008B2DF5">
          <w:rPr>
            <w:noProof/>
            <w:webHidden/>
          </w:rPr>
          <w:t>5</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10" w:history="1">
        <w:r w:rsidR="007E27BF" w:rsidRPr="00657775">
          <w:rPr>
            <w:rStyle w:val="Hipervnculo"/>
          </w:rPr>
          <w:t>3.</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INSTRUMENTOS DE GESTIÓN AMBIENTAL QUE REGULAN LA ACTIVIDAD FISCALIZADA.</w:t>
        </w:r>
        <w:r w:rsidR="007E27BF">
          <w:rPr>
            <w:noProof/>
            <w:webHidden/>
          </w:rPr>
          <w:tab/>
        </w:r>
        <w:r w:rsidR="007E27BF">
          <w:rPr>
            <w:noProof/>
            <w:webHidden/>
          </w:rPr>
          <w:fldChar w:fldCharType="begin"/>
        </w:r>
        <w:r w:rsidR="007E27BF">
          <w:rPr>
            <w:noProof/>
            <w:webHidden/>
          </w:rPr>
          <w:instrText xml:space="preserve"> PAGEREF _Toc396825910 \h </w:instrText>
        </w:r>
        <w:r w:rsidR="007E27BF">
          <w:rPr>
            <w:noProof/>
            <w:webHidden/>
          </w:rPr>
        </w:r>
        <w:r w:rsidR="007E27BF">
          <w:rPr>
            <w:noProof/>
            <w:webHidden/>
          </w:rPr>
          <w:fldChar w:fldCharType="separate"/>
        </w:r>
        <w:r w:rsidR="008B2DF5">
          <w:rPr>
            <w:noProof/>
            <w:webHidden/>
          </w:rPr>
          <w:t>6</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11" w:history="1">
        <w:r w:rsidR="007E27BF" w:rsidRPr="00657775">
          <w:rPr>
            <w:rStyle w:val="Hipervnculo"/>
          </w:rPr>
          <w:t>4.</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ANTECEDENTES DE LA ACTIVIDAD DE FISCALIZACIÓN.</w:t>
        </w:r>
        <w:r w:rsidR="007E27BF">
          <w:rPr>
            <w:noProof/>
            <w:webHidden/>
          </w:rPr>
          <w:tab/>
        </w:r>
        <w:r w:rsidR="007E27BF">
          <w:rPr>
            <w:noProof/>
            <w:webHidden/>
          </w:rPr>
          <w:fldChar w:fldCharType="begin"/>
        </w:r>
        <w:r w:rsidR="007E27BF">
          <w:rPr>
            <w:noProof/>
            <w:webHidden/>
          </w:rPr>
          <w:instrText xml:space="preserve"> PAGEREF _Toc396825911 \h </w:instrText>
        </w:r>
        <w:r w:rsidR="007E27BF">
          <w:rPr>
            <w:noProof/>
            <w:webHidden/>
          </w:rPr>
        </w:r>
        <w:r w:rsidR="007E27BF">
          <w:rPr>
            <w:noProof/>
            <w:webHidden/>
          </w:rPr>
          <w:fldChar w:fldCharType="separate"/>
        </w:r>
        <w:r w:rsidR="008B2DF5">
          <w:rPr>
            <w:noProof/>
            <w:webHidden/>
          </w:rPr>
          <w:t>7</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12" w:history="1">
        <w:r w:rsidR="007E27BF" w:rsidRPr="00657775">
          <w:rPr>
            <w:rStyle w:val="Hipervnculo"/>
          </w:rPr>
          <w:t>4.1.</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Motivo de la Actividad de Fiscalización.</w:t>
        </w:r>
        <w:r w:rsidR="007E27BF">
          <w:rPr>
            <w:noProof/>
            <w:webHidden/>
          </w:rPr>
          <w:tab/>
        </w:r>
        <w:r w:rsidR="007E27BF">
          <w:rPr>
            <w:noProof/>
            <w:webHidden/>
          </w:rPr>
          <w:fldChar w:fldCharType="begin"/>
        </w:r>
        <w:r w:rsidR="007E27BF">
          <w:rPr>
            <w:noProof/>
            <w:webHidden/>
          </w:rPr>
          <w:instrText xml:space="preserve"> PAGEREF _Toc396825912 \h </w:instrText>
        </w:r>
        <w:r w:rsidR="007E27BF">
          <w:rPr>
            <w:noProof/>
            <w:webHidden/>
          </w:rPr>
        </w:r>
        <w:r w:rsidR="007E27BF">
          <w:rPr>
            <w:noProof/>
            <w:webHidden/>
          </w:rPr>
          <w:fldChar w:fldCharType="separate"/>
        </w:r>
        <w:r w:rsidR="008B2DF5">
          <w:rPr>
            <w:noProof/>
            <w:webHidden/>
          </w:rPr>
          <w:t>7</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13" w:history="1">
        <w:r w:rsidR="007E27BF" w:rsidRPr="00657775">
          <w:rPr>
            <w:rStyle w:val="Hipervnculo"/>
          </w:rPr>
          <w:t>4.2.</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Materia Específica Objeto de la Fiscalización Ambiental.</w:t>
        </w:r>
        <w:r w:rsidR="007E27BF">
          <w:rPr>
            <w:noProof/>
            <w:webHidden/>
          </w:rPr>
          <w:tab/>
        </w:r>
        <w:r w:rsidR="007E27BF">
          <w:rPr>
            <w:noProof/>
            <w:webHidden/>
          </w:rPr>
          <w:fldChar w:fldCharType="begin"/>
        </w:r>
        <w:r w:rsidR="007E27BF">
          <w:rPr>
            <w:noProof/>
            <w:webHidden/>
          </w:rPr>
          <w:instrText xml:space="preserve"> PAGEREF _Toc396825913 \h </w:instrText>
        </w:r>
        <w:r w:rsidR="007E27BF">
          <w:rPr>
            <w:noProof/>
            <w:webHidden/>
          </w:rPr>
        </w:r>
        <w:r w:rsidR="007E27BF">
          <w:rPr>
            <w:noProof/>
            <w:webHidden/>
          </w:rPr>
          <w:fldChar w:fldCharType="separate"/>
        </w:r>
        <w:r w:rsidR="008B2DF5">
          <w:rPr>
            <w:noProof/>
            <w:webHidden/>
          </w:rPr>
          <w:t>7</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14" w:history="1">
        <w:r w:rsidR="007E27BF" w:rsidRPr="00657775">
          <w:rPr>
            <w:rStyle w:val="Hipervnculo"/>
          </w:rPr>
          <w:t>4.3.</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Aspectos relativos a la ejecución de la Inspección Ambiental.</w:t>
        </w:r>
        <w:r w:rsidR="007E27BF">
          <w:rPr>
            <w:noProof/>
            <w:webHidden/>
          </w:rPr>
          <w:tab/>
        </w:r>
        <w:r w:rsidR="007E27BF">
          <w:rPr>
            <w:noProof/>
            <w:webHidden/>
          </w:rPr>
          <w:fldChar w:fldCharType="begin"/>
        </w:r>
        <w:r w:rsidR="007E27BF">
          <w:rPr>
            <w:noProof/>
            <w:webHidden/>
          </w:rPr>
          <w:instrText xml:space="preserve"> PAGEREF _Toc396825914 \h </w:instrText>
        </w:r>
        <w:r w:rsidR="007E27BF">
          <w:rPr>
            <w:noProof/>
            <w:webHidden/>
          </w:rPr>
        </w:r>
        <w:r w:rsidR="007E27BF">
          <w:rPr>
            <w:noProof/>
            <w:webHidden/>
          </w:rPr>
          <w:fldChar w:fldCharType="separate"/>
        </w:r>
        <w:r w:rsidR="008B2DF5">
          <w:rPr>
            <w:noProof/>
            <w:webHidden/>
          </w:rPr>
          <w:t>7</w:t>
        </w:r>
        <w:r w:rsidR="007E27BF">
          <w:rPr>
            <w:noProof/>
            <w:webHidden/>
          </w:rPr>
          <w:fldChar w:fldCharType="end"/>
        </w:r>
      </w:hyperlink>
    </w:p>
    <w:p w:rsidR="007E27BF" w:rsidRDefault="00905CCE">
      <w:pPr>
        <w:pStyle w:val="TDC3"/>
        <w:tabs>
          <w:tab w:val="left" w:pos="1320"/>
          <w:tab w:val="right" w:leader="dot" w:pos="9962"/>
        </w:tabs>
        <w:rPr>
          <w:rFonts w:asciiTheme="minorHAnsi" w:eastAsiaTheme="minorEastAsia" w:hAnsiTheme="minorHAnsi" w:cstheme="minorBidi"/>
          <w:i w:val="0"/>
          <w:iCs w:val="0"/>
          <w:noProof/>
          <w:sz w:val="22"/>
          <w:szCs w:val="22"/>
          <w:lang w:val="es-CL" w:eastAsia="es-CL"/>
        </w:rPr>
      </w:pPr>
      <w:hyperlink w:anchor="_Toc396825915" w:history="1">
        <w:r w:rsidR="007E27BF" w:rsidRPr="00657775">
          <w:rPr>
            <w:rStyle w:val="Hipervnculo"/>
          </w:rPr>
          <w:t>4.3.1.</w:t>
        </w:r>
        <w:r w:rsidR="007E27BF">
          <w:rPr>
            <w:rFonts w:asciiTheme="minorHAnsi" w:eastAsiaTheme="minorEastAsia" w:hAnsiTheme="minorHAnsi" w:cstheme="minorBidi"/>
            <w:i w:val="0"/>
            <w:iCs w:val="0"/>
            <w:noProof/>
            <w:sz w:val="22"/>
            <w:szCs w:val="22"/>
            <w:lang w:val="es-CL" w:eastAsia="es-CL"/>
          </w:rPr>
          <w:tab/>
        </w:r>
        <w:r w:rsidR="007E27BF" w:rsidRPr="00657775">
          <w:rPr>
            <w:rStyle w:val="Hipervnculo"/>
          </w:rPr>
          <w:t>Primer día de inspección.</w:t>
        </w:r>
        <w:r w:rsidR="007E27BF">
          <w:rPr>
            <w:noProof/>
            <w:webHidden/>
          </w:rPr>
          <w:tab/>
        </w:r>
        <w:r w:rsidR="007E27BF">
          <w:rPr>
            <w:noProof/>
            <w:webHidden/>
          </w:rPr>
          <w:fldChar w:fldCharType="begin"/>
        </w:r>
        <w:r w:rsidR="007E27BF">
          <w:rPr>
            <w:noProof/>
            <w:webHidden/>
          </w:rPr>
          <w:instrText xml:space="preserve"> PAGEREF _Toc396825915 \h </w:instrText>
        </w:r>
        <w:r w:rsidR="007E27BF">
          <w:rPr>
            <w:noProof/>
            <w:webHidden/>
          </w:rPr>
        </w:r>
        <w:r w:rsidR="007E27BF">
          <w:rPr>
            <w:noProof/>
            <w:webHidden/>
          </w:rPr>
          <w:fldChar w:fldCharType="separate"/>
        </w:r>
        <w:r w:rsidR="008B2DF5">
          <w:rPr>
            <w:noProof/>
            <w:webHidden/>
          </w:rPr>
          <w:t>7</w:t>
        </w:r>
        <w:r w:rsidR="007E27BF">
          <w:rPr>
            <w:noProof/>
            <w:webHidden/>
          </w:rPr>
          <w:fldChar w:fldCharType="end"/>
        </w:r>
      </w:hyperlink>
    </w:p>
    <w:p w:rsidR="007E27BF" w:rsidRDefault="00905CCE">
      <w:pPr>
        <w:pStyle w:val="TDC3"/>
        <w:tabs>
          <w:tab w:val="left" w:pos="1320"/>
          <w:tab w:val="right" w:leader="dot" w:pos="9962"/>
        </w:tabs>
        <w:rPr>
          <w:rFonts w:asciiTheme="minorHAnsi" w:eastAsiaTheme="minorEastAsia" w:hAnsiTheme="minorHAnsi" w:cstheme="minorBidi"/>
          <w:i w:val="0"/>
          <w:iCs w:val="0"/>
          <w:noProof/>
          <w:sz w:val="22"/>
          <w:szCs w:val="22"/>
          <w:lang w:val="es-CL" w:eastAsia="es-CL"/>
        </w:rPr>
      </w:pPr>
      <w:hyperlink w:anchor="_Toc396825916" w:history="1">
        <w:r w:rsidR="007E27BF" w:rsidRPr="00657775">
          <w:rPr>
            <w:rStyle w:val="Hipervnculo"/>
          </w:rPr>
          <w:t>4.3.2.</w:t>
        </w:r>
        <w:r w:rsidR="007E27BF">
          <w:rPr>
            <w:rFonts w:asciiTheme="minorHAnsi" w:eastAsiaTheme="minorEastAsia" w:hAnsiTheme="minorHAnsi" w:cstheme="minorBidi"/>
            <w:i w:val="0"/>
            <w:iCs w:val="0"/>
            <w:noProof/>
            <w:sz w:val="22"/>
            <w:szCs w:val="22"/>
            <w:lang w:val="es-CL" w:eastAsia="es-CL"/>
          </w:rPr>
          <w:tab/>
        </w:r>
        <w:r w:rsidR="007E27BF" w:rsidRPr="00657775">
          <w:rPr>
            <w:rStyle w:val="Hipervnculo"/>
          </w:rPr>
          <w:t>Esquema de recorrido.</w:t>
        </w:r>
        <w:r w:rsidR="007E27BF">
          <w:rPr>
            <w:noProof/>
            <w:webHidden/>
          </w:rPr>
          <w:tab/>
        </w:r>
        <w:r w:rsidR="007E27BF">
          <w:rPr>
            <w:noProof/>
            <w:webHidden/>
          </w:rPr>
          <w:fldChar w:fldCharType="begin"/>
        </w:r>
        <w:r w:rsidR="007E27BF">
          <w:rPr>
            <w:noProof/>
            <w:webHidden/>
          </w:rPr>
          <w:instrText xml:space="preserve"> PAGEREF _Toc396825916 \h </w:instrText>
        </w:r>
        <w:r w:rsidR="007E27BF">
          <w:rPr>
            <w:noProof/>
            <w:webHidden/>
          </w:rPr>
        </w:r>
        <w:r w:rsidR="007E27BF">
          <w:rPr>
            <w:noProof/>
            <w:webHidden/>
          </w:rPr>
          <w:fldChar w:fldCharType="separate"/>
        </w:r>
        <w:r w:rsidR="008B2DF5">
          <w:rPr>
            <w:noProof/>
            <w:webHidden/>
          </w:rPr>
          <w:t>8</w:t>
        </w:r>
        <w:r w:rsidR="007E27BF">
          <w:rPr>
            <w:noProof/>
            <w:webHidden/>
          </w:rPr>
          <w:fldChar w:fldCharType="end"/>
        </w:r>
      </w:hyperlink>
    </w:p>
    <w:p w:rsidR="007E27BF" w:rsidRDefault="00905CCE">
      <w:pPr>
        <w:pStyle w:val="TDC3"/>
        <w:tabs>
          <w:tab w:val="left" w:pos="1320"/>
          <w:tab w:val="right" w:leader="dot" w:pos="9962"/>
        </w:tabs>
        <w:rPr>
          <w:rFonts w:asciiTheme="minorHAnsi" w:eastAsiaTheme="minorEastAsia" w:hAnsiTheme="minorHAnsi" w:cstheme="minorBidi"/>
          <w:i w:val="0"/>
          <w:iCs w:val="0"/>
          <w:noProof/>
          <w:sz w:val="22"/>
          <w:szCs w:val="22"/>
          <w:lang w:val="es-CL" w:eastAsia="es-CL"/>
        </w:rPr>
      </w:pPr>
      <w:hyperlink w:anchor="_Toc396825917" w:history="1">
        <w:r w:rsidR="007E27BF" w:rsidRPr="00657775">
          <w:rPr>
            <w:rStyle w:val="Hipervnculo"/>
          </w:rPr>
          <w:t>4.3.3.</w:t>
        </w:r>
        <w:r w:rsidR="007E27BF">
          <w:rPr>
            <w:rFonts w:asciiTheme="minorHAnsi" w:eastAsiaTheme="minorEastAsia" w:hAnsiTheme="minorHAnsi" w:cstheme="minorBidi"/>
            <w:i w:val="0"/>
            <w:iCs w:val="0"/>
            <w:noProof/>
            <w:sz w:val="22"/>
            <w:szCs w:val="22"/>
            <w:lang w:val="es-CL" w:eastAsia="es-CL"/>
          </w:rPr>
          <w:tab/>
        </w:r>
        <w:r w:rsidR="007E27BF" w:rsidRPr="00657775">
          <w:rPr>
            <w:rStyle w:val="Hipervnculo"/>
          </w:rPr>
          <w:t>Detalle del Recorrido de la Inspección.</w:t>
        </w:r>
        <w:r w:rsidR="007E27BF">
          <w:rPr>
            <w:noProof/>
            <w:webHidden/>
          </w:rPr>
          <w:tab/>
        </w:r>
        <w:r w:rsidR="007E27BF">
          <w:rPr>
            <w:noProof/>
            <w:webHidden/>
          </w:rPr>
          <w:fldChar w:fldCharType="begin"/>
        </w:r>
        <w:r w:rsidR="007E27BF">
          <w:rPr>
            <w:noProof/>
            <w:webHidden/>
          </w:rPr>
          <w:instrText xml:space="preserve"> PAGEREF _Toc396825917 \h </w:instrText>
        </w:r>
        <w:r w:rsidR="007E27BF">
          <w:rPr>
            <w:noProof/>
            <w:webHidden/>
          </w:rPr>
        </w:r>
        <w:r w:rsidR="007E27BF">
          <w:rPr>
            <w:noProof/>
            <w:webHidden/>
          </w:rPr>
          <w:fldChar w:fldCharType="separate"/>
        </w:r>
        <w:r w:rsidR="008B2DF5">
          <w:rPr>
            <w:noProof/>
            <w:webHidden/>
          </w:rPr>
          <w:t>8</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18" w:history="1">
        <w:r w:rsidR="007E27BF" w:rsidRPr="00657775">
          <w:rPr>
            <w:rStyle w:val="Hipervnculo"/>
            <w:bCs/>
          </w:rPr>
          <w:t>4.4.</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bCs/>
          </w:rPr>
          <w:t>Aspectos relativos al Seguimiento Ambiental</w:t>
        </w:r>
        <w:r w:rsidR="007E27BF">
          <w:rPr>
            <w:noProof/>
            <w:webHidden/>
          </w:rPr>
          <w:tab/>
        </w:r>
        <w:r w:rsidR="007E27BF">
          <w:rPr>
            <w:noProof/>
            <w:webHidden/>
          </w:rPr>
          <w:fldChar w:fldCharType="begin"/>
        </w:r>
        <w:r w:rsidR="007E27BF">
          <w:rPr>
            <w:noProof/>
            <w:webHidden/>
          </w:rPr>
          <w:instrText xml:space="preserve"> PAGEREF _Toc396825918 \h </w:instrText>
        </w:r>
        <w:r w:rsidR="007E27BF">
          <w:rPr>
            <w:noProof/>
            <w:webHidden/>
          </w:rPr>
        </w:r>
        <w:r w:rsidR="007E27BF">
          <w:rPr>
            <w:noProof/>
            <w:webHidden/>
          </w:rPr>
          <w:fldChar w:fldCharType="separate"/>
        </w:r>
        <w:r w:rsidR="008B2DF5">
          <w:rPr>
            <w:noProof/>
            <w:webHidden/>
          </w:rPr>
          <w:t>9</w:t>
        </w:r>
        <w:r w:rsidR="007E27BF">
          <w:rPr>
            <w:noProof/>
            <w:webHidden/>
          </w:rPr>
          <w:fldChar w:fldCharType="end"/>
        </w:r>
      </w:hyperlink>
    </w:p>
    <w:p w:rsidR="007E27BF" w:rsidRDefault="00905CCE">
      <w:pPr>
        <w:pStyle w:val="TDC3"/>
        <w:tabs>
          <w:tab w:val="left" w:pos="1320"/>
          <w:tab w:val="right" w:leader="dot" w:pos="9962"/>
        </w:tabs>
        <w:rPr>
          <w:rFonts w:asciiTheme="minorHAnsi" w:eastAsiaTheme="minorEastAsia" w:hAnsiTheme="minorHAnsi" w:cstheme="minorBidi"/>
          <w:i w:val="0"/>
          <w:iCs w:val="0"/>
          <w:noProof/>
          <w:sz w:val="22"/>
          <w:szCs w:val="22"/>
          <w:lang w:val="es-CL" w:eastAsia="es-CL"/>
        </w:rPr>
      </w:pPr>
      <w:hyperlink w:anchor="_Toc396825919" w:history="1">
        <w:r w:rsidR="007E27BF" w:rsidRPr="00657775">
          <w:rPr>
            <w:rStyle w:val="Hipervnculo"/>
            <w:bCs/>
          </w:rPr>
          <w:t>4.4.1.</w:t>
        </w:r>
        <w:r w:rsidR="007E27BF">
          <w:rPr>
            <w:rFonts w:asciiTheme="minorHAnsi" w:eastAsiaTheme="minorEastAsia" w:hAnsiTheme="minorHAnsi" w:cstheme="minorBidi"/>
            <w:i w:val="0"/>
            <w:iCs w:val="0"/>
            <w:noProof/>
            <w:sz w:val="22"/>
            <w:szCs w:val="22"/>
            <w:lang w:val="es-CL" w:eastAsia="es-CL"/>
          </w:rPr>
          <w:tab/>
        </w:r>
        <w:r w:rsidR="007E27BF" w:rsidRPr="00657775">
          <w:rPr>
            <w:rStyle w:val="Hipervnculo"/>
            <w:bCs/>
          </w:rPr>
          <w:t>Documentos Revisados</w:t>
        </w:r>
        <w:r w:rsidR="007E27BF">
          <w:rPr>
            <w:noProof/>
            <w:webHidden/>
          </w:rPr>
          <w:tab/>
        </w:r>
        <w:r w:rsidR="007E27BF">
          <w:rPr>
            <w:noProof/>
            <w:webHidden/>
          </w:rPr>
          <w:fldChar w:fldCharType="begin"/>
        </w:r>
        <w:r w:rsidR="007E27BF">
          <w:rPr>
            <w:noProof/>
            <w:webHidden/>
          </w:rPr>
          <w:instrText xml:space="preserve"> PAGEREF _Toc396825919 \h </w:instrText>
        </w:r>
        <w:r w:rsidR="007E27BF">
          <w:rPr>
            <w:noProof/>
            <w:webHidden/>
          </w:rPr>
        </w:r>
        <w:r w:rsidR="007E27BF">
          <w:rPr>
            <w:noProof/>
            <w:webHidden/>
          </w:rPr>
          <w:fldChar w:fldCharType="separate"/>
        </w:r>
        <w:r w:rsidR="008B2DF5">
          <w:rPr>
            <w:noProof/>
            <w:webHidden/>
          </w:rPr>
          <w:t>9</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20" w:history="1">
        <w:r w:rsidR="007E27BF" w:rsidRPr="00657775">
          <w:rPr>
            <w:rStyle w:val="Hipervnculo"/>
          </w:rPr>
          <w:t>5.</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HECHOS CONSTATADOS.</w:t>
        </w:r>
        <w:r w:rsidR="007E27BF">
          <w:rPr>
            <w:noProof/>
            <w:webHidden/>
          </w:rPr>
          <w:tab/>
        </w:r>
        <w:r w:rsidR="007E27BF">
          <w:rPr>
            <w:noProof/>
            <w:webHidden/>
          </w:rPr>
          <w:fldChar w:fldCharType="begin"/>
        </w:r>
        <w:r w:rsidR="007E27BF">
          <w:rPr>
            <w:noProof/>
            <w:webHidden/>
          </w:rPr>
          <w:instrText xml:space="preserve"> PAGEREF _Toc396825920 \h </w:instrText>
        </w:r>
        <w:r w:rsidR="007E27BF">
          <w:rPr>
            <w:noProof/>
            <w:webHidden/>
          </w:rPr>
        </w:r>
        <w:r w:rsidR="007E27BF">
          <w:rPr>
            <w:noProof/>
            <w:webHidden/>
          </w:rPr>
          <w:fldChar w:fldCharType="separate"/>
        </w:r>
        <w:r w:rsidR="008B2DF5">
          <w:rPr>
            <w:noProof/>
            <w:webHidden/>
          </w:rPr>
          <w:t>9</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21" w:history="1">
        <w:r w:rsidR="007E27BF" w:rsidRPr="00657775">
          <w:rPr>
            <w:rStyle w:val="Hipervnculo"/>
          </w:rPr>
          <w:t>5.1.</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Localización de proyecto en área de concesión autorizada en la RCA.</w:t>
        </w:r>
        <w:r w:rsidR="007E27BF">
          <w:rPr>
            <w:noProof/>
            <w:webHidden/>
          </w:rPr>
          <w:tab/>
        </w:r>
        <w:r w:rsidR="007E27BF">
          <w:rPr>
            <w:noProof/>
            <w:webHidden/>
          </w:rPr>
          <w:fldChar w:fldCharType="begin"/>
        </w:r>
        <w:r w:rsidR="007E27BF">
          <w:rPr>
            <w:noProof/>
            <w:webHidden/>
          </w:rPr>
          <w:instrText xml:space="preserve"> PAGEREF _Toc396825921 \h </w:instrText>
        </w:r>
        <w:r w:rsidR="007E27BF">
          <w:rPr>
            <w:noProof/>
            <w:webHidden/>
          </w:rPr>
        </w:r>
        <w:r w:rsidR="007E27BF">
          <w:rPr>
            <w:noProof/>
            <w:webHidden/>
          </w:rPr>
          <w:fldChar w:fldCharType="separate"/>
        </w:r>
        <w:r w:rsidR="008B2DF5">
          <w:rPr>
            <w:noProof/>
            <w:webHidden/>
          </w:rPr>
          <w:t>9</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23" w:history="1">
        <w:r w:rsidR="007E27BF" w:rsidRPr="00657775">
          <w:rPr>
            <w:rStyle w:val="Hipervnculo"/>
          </w:rPr>
          <w:t>5.2.</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Manejo de los efectos de la materia orgánica por alimento no consumido y fecas, en el sedimento y columna de agua (Información Ambiental (INFAs).</w:t>
        </w:r>
        <w:r w:rsidR="007E27BF">
          <w:rPr>
            <w:noProof/>
            <w:webHidden/>
          </w:rPr>
          <w:tab/>
        </w:r>
        <w:r w:rsidR="007E27BF">
          <w:rPr>
            <w:noProof/>
            <w:webHidden/>
          </w:rPr>
          <w:fldChar w:fldCharType="begin"/>
        </w:r>
        <w:r w:rsidR="007E27BF">
          <w:rPr>
            <w:noProof/>
            <w:webHidden/>
          </w:rPr>
          <w:instrText xml:space="preserve"> PAGEREF _Toc396825923 \h </w:instrText>
        </w:r>
        <w:r w:rsidR="007E27BF">
          <w:rPr>
            <w:noProof/>
            <w:webHidden/>
          </w:rPr>
        </w:r>
        <w:r w:rsidR="007E27BF">
          <w:rPr>
            <w:noProof/>
            <w:webHidden/>
          </w:rPr>
          <w:fldChar w:fldCharType="separate"/>
        </w:r>
        <w:r w:rsidR="008B2DF5">
          <w:rPr>
            <w:noProof/>
            <w:webHidden/>
          </w:rPr>
          <w:t>12</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26" w:history="1">
        <w:r w:rsidR="007E27BF" w:rsidRPr="00657775">
          <w:rPr>
            <w:rStyle w:val="Hipervnculo"/>
          </w:rPr>
          <w:t>5.3.</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Manejo de mortandades.</w:t>
        </w:r>
        <w:r w:rsidR="007E27BF">
          <w:rPr>
            <w:noProof/>
            <w:webHidden/>
          </w:rPr>
          <w:tab/>
        </w:r>
        <w:r w:rsidR="007E27BF">
          <w:rPr>
            <w:noProof/>
            <w:webHidden/>
          </w:rPr>
          <w:fldChar w:fldCharType="begin"/>
        </w:r>
        <w:r w:rsidR="007E27BF">
          <w:rPr>
            <w:noProof/>
            <w:webHidden/>
          </w:rPr>
          <w:instrText xml:space="preserve"> PAGEREF _Toc396825926 \h </w:instrText>
        </w:r>
        <w:r w:rsidR="007E27BF">
          <w:rPr>
            <w:noProof/>
            <w:webHidden/>
          </w:rPr>
        </w:r>
        <w:r w:rsidR="007E27BF">
          <w:rPr>
            <w:noProof/>
            <w:webHidden/>
          </w:rPr>
          <w:fldChar w:fldCharType="separate"/>
        </w:r>
        <w:r w:rsidR="008B2DF5">
          <w:rPr>
            <w:noProof/>
            <w:webHidden/>
          </w:rPr>
          <w:t>14</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29" w:history="1">
        <w:r w:rsidR="007E27BF" w:rsidRPr="00657775">
          <w:rPr>
            <w:rStyle w:val="Hipervnculo"/>
          </w:rPr>
          <w:t>5.4.</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Afectación borde costero y fondo marino.</w:t>
        </w:r>
        <w:r w:rsidR="007E27BF">
          <w:rPr>
            <w:noProof/>
            <w:webHidden/>
          </w:rPr>
          <w:tab/>
        </w:r>
        <w:r w:rsidR="007E27BF">
          <w:rPr>
            <w:noProof/>
            <w:webHidden/>
          </w:rPr>
          <w:fldChar w:fldCharType="begin"/>
        </w:r>
        <w:r w:rsidR="007E27BF">
          <w:rPr>
            <w:noProof/>
            <w:webHidden/>
          </w:rPr>
          <w:instrText xml:space="preserve"> PAGEREF _Toc396825929 \h </w:instrText>
        </w:r>
        <w:r w:rsidR="007E27BF">
          <w:rPr>
            <w:noProof/>
            <w:webHidden/>
          </w:rPr>
        </w:r>
        <w:r w:rsidR="007E27BF">
          <w:rPr>
            <w:noProof/>
            <w:webHidden/>
          </w:rPr>
          <w:fldChar w:fldCharType="separate"/>
        </w:r>
        <w:r w:rsidR="008B2DF5">
          <w:rPr>
            <w:noProof/>
            <w:webHidden/>
          </w:rPr>
          <w:t>16</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34" w:history="1">
        <w:r w:rsidR="007E27BF" w:rsidRPr="00657775">
          <w:rPr>
            <w:rStyle w:val="Hipervnculo"/>
          </w:rPr>
          <w:t>5.5.</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Manejo de residuos sólidos, residuos líquidos, aguas servidas.</w:t>
        </w:r>
        <w:r w:rsidR="007E27BF">
          <w:rPr>
            <w:noProof/>
            <w:webHidden/>
          </w:rPr>
          <w:tab/>
        </w:r>
        <w:r w:rsidR="007E27BF">
          <w:rPr>
            <w:noProof/>
            <w:webHidden/>
          </w:rPr>
          <w:fldChar w:fldCharType="begin"/>
        </w:r>
        <w:r w:rsidR="007E27BF">
          <w:rPr>
            <w:noProof/>
            <w:webHidden/>
          </w:rPr>
          <w:instrText xml:space="preserve"> PAGEREF _Toc396825934 \h </w:instrText>
        </w:r>
        <w:r w:rsidR="007E27BF">
          <w:rPr>
            <w:noProof/>
            <w:webHidden/>
          </w:rPr>
        </w:r>
        <w:r w:rsidR="007E27BF">
          <w:rPr>
            <w:noProof/>
            <w:webHidden/>
          </w:rPr>
          <w:fldChar w:fldCharType="separate"/>
        </w:r>
        <w:r w:rsidR="008B2DF5">
          <w:rPr>
            <w:noProof/>
            <w:webHidden/>
          </w:rPr>
          <w:t>18</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37" w:history="1">
        <w:r w:rsidR="007E27BF" w:rsidRPr="00657775">
          <w:rPr>
            <w:rStyle w:val="Hipervnculo"/>
          </w:rPr>
          <w:t>5.6.</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Manejo de redes.</w:t>
        </w:r>
        <w:r w:rsidR="007E27BF">
          <w:rPr>
            <w:noProof/>
            <w:webHidden/>
          </w:rPr>
          <w:tab/>
        </w:r>
        <w:r w:rsidR="007E27BF">
          <w:rPr>
            <w:noProof/>
            <w:webHidden/>
          </w:rPr>
          <w:fldChar w:fldCharType="begin"/>
        </w:r>
        <w:r w:rsidR="007E27BF">
          <w:rPr>
            <w:noProof/>
            <w:webHidden/>
          </w:rPr>
          <w:instrText xml:space="preserve"> PAGEREF _Toc396825937 \h </w:instrText>
        </w:r>
        <w:r w:rsidR="007E27BF">
          <w:rPr>
            <w:noProof/>
            <w:webHidden/>
          </w:rPr>
        </w:r>
        <w:r w:rsidR="007E27BF">
          <w:rPr>
            <w:noProof/>
            <w:webHidden/>
          </w:rPr>
          <w:fldChar w:fldCharType="separate"/>
        </w:r>
        <w:r w:rsidR="008B2DF5">
          <w:rPr>
            <w:noProof/>
            <w:webHidden/>
          </w:rPr>
          <w:t>21</w:t>
        </w:r>
        <w:r w:rsidR="007E27BF">
          <w:rPr>
            <w:noProof/>
            <w:webHidden/>
          </w:rPr>
          <w:fldChar w:fldCharType="end"/>
        </w:r>
      </w:hyperlink>
    </w:p>
    <w:p w:rsidR="007E27BF" w:rsidRDefault="00905CCE">
      <w:pPr>
        <w:pStyle w:val="TDC2"/>
        <w:rPr>
          <w:rFonts w:asciiTheme="minorHAnsi" w:eastAsiaTheme="minorEastAsia" w:hAnsiTheme="minorHAnsi" w:cstheme="minorBidi"/>
          <w:smallCaps w:val="0"/>
          <w:noProof/>
          <w:sz w:val="22"/>
          <w:szCs w:val="22"/>
          <w:lang w:val="es-CL" w:eastAsia="es-CL"/>
        </w:rPr>
      </w:pPr>
      <w:hyperlink w:anchor="_Toc396825938" w:history="1">
        <w:r w:rsidR="007E27BF" w:rsidRPr="00657775">
          <w:rPr>
            <w:rStyle w:val="Hipervnculo"/>
          </w:rPr>
          <w:t>5.7.</w:t>
        </w:r>
        <w:r w:rsidR="007E27BF">
          <w:rPr>
            <w:rFonts w:asciiTheme="minorHAnsi" w:eastAsiaTheme="minorEastAsia" w:hAnsiTheme="minorHAnsi" w:cstheme="minorBidi"/>
            <w:smallCaps w:val="0"/>
            <w:noProof/>
            <w:sz w:val="22"/>
            <w:szCs w:val="22"/>
            <w:lang w:val="es-CL" w:eastAsia="es-CL"/>
          </w:rPr>
          <w:tab/>
        </w:r>
        <w:r w:rsidR="007E27BF" w:rsidRPr="00657775">
          <w:rPr>
            <w:rStyle w:val="Hipervnculo"/>
          </w:rPr>
          <w:t>Permiso ambiental sectorial.</w:t>
        </w:r>
        <w:r w:rsidR="007E27BF">
          <w:rPr>
            <w:noProof/>
            <w:webHidden/>
          </w:rPr>
          <w:tab/>
        </w:r>
        <w:r w:rsidR="007E27BF">
          <w:rPr>
            <w:noProof/>
            <w:webHidden/>
          </w:rPr>
          <w:fldChar w:fldCharType="begin"/>
        </w:r>
        <w:r w:rsidR="007E27BF">
          <w:rPr>
            <w:noProof/>
            <w:webHidden/>
          </w:rPr>
          <w:instrText xml:space="preserve"> PAGEREF _Toc396825938 \h </w:instrText>
        </w:r>
        <w:r w:rsidR="007E27BF">
          <w:rPr>
            <w:noProof/>
            <w:webHidden/>
          </w:rPr>
        </w:r>
        <w:r w:rsidR="007E27BF">
          <w:rPr>
            <w:noProof/>
            <w:webHidden/>
          </w:rPr>
          <w:fldChar w:fldCharType="separate"/>
        </w:r>
        <w:r w:rsidR="008B2DF5">
          <w:rPr>
            <w:noProof/>
            <w:webHidden/>
          </w:rPr>
          <w:t>22</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39" w:history="1">
        <w:r w:rsidR="007E27BF" w:rsidRPr="00657775">
          <w:rPr>
            <w:rStyle w:val="Hipervnculo"/>
          </w:rPr>
          <w:t>6.</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OTROS HECHOS.</w:t>
        </w:r>
        <w:r w:rsidR="007E27BF">
          <w:rPr>
            <w:noProof/>
            <w:webHidden/>
          </w:rPr>
          <w:tab/>
        </w:r>
        <w:r w:rsidR="007E27BF">
          <w:rPr>
            <w:noProof/>
            <w:webHidden/>
          </w:rPr>
          <w:fldChar w:fldCharType="begin"/>
        </w:r>
        <w:r w:rsidR="007E27BF">
          <w:rPr>
            <w:noProof/>
            <w:webHidden/>
          </w:rPr>
          <w:instrText xml:space="preserve"> PAGEREF _Toc396825939 \h </w:instrText>
        </w:r>
        <w:r w:rsidR="007E27BF">
          <w:rPr>
            <w:noProof/>
            <w:webHidden/>
          </w:rPr>
        </w:r>
        <w:r w:rsidR="007E27BF">
          <w:rPr>
            <w:noProof/>
            <w:webHidden/>
          </w:rPr>
          <w:fldChar w:fldCharType="separate"/>
        </w:r>
        <w:r w:rsidR="008B2DF5">
          <w:rPr>
            <w:noProof/>
            <w:webHidden/>
          </w:rPr>
          <w:t>23</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40" w:history="1">
        <w:r w:rsidR="007E27BF" w:rsidRPr="00657775">
          <w:rPr>
            <w:rStyle w:val="Hipervnculo"/>
          </w:rPr>
          <w:t>7.</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CONCLUSIONES.</w:t>
        </w:r>
        <w:r w:rsidR="007E27BF">
          <w:rPr>
            <w:noProof/>
            <w:webHidden/>
          </w:rPr>
          <w:tab/>
        </w:r>
        <w:r w:rsidR="007E27BF">
          <w:rPr>
            <w:noProof/>
            <w:webHidden/>
          </w:rPr>
          <w:fldChar w:fldCharType="begin"/>
        </w:r>
        <w:r w:rsidR="007E27BF">
          <w:rPr>
            <w:noProof/>
            <w:webHidden/>
          </w:rPr>
          <w:instrText xml:space="preserve"> PAGEREF _Toc396825940 \h </w:instrText>
        </w:r>
        <w:r w:rsidR="007E27BF">
          <w:rPr>
            <w:noProof/>
            <w:webHidden/>
          </w:rPr>
        </w:r>
        <w:r w:rsidR="007E27BF">
          <w:rPr>
            <w:noProof/>
            <w:webHidden/>
          </w:rPr>
          <w:fldChar w:fldCharType="separate"/>
        </w:r>
        <w:r w:rsidR="008B2DF5">
          <w:rPr>
            <w:noProof/>
            <w:webHidden/>
          </w:rPr>
          <w:t>24</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41" w:history="1">
        <w:r w:rsidR="007E27BF" w:rsidRPr="00657775">
          <w:rPr>
            <w:rStyle w:val="Hipervnculo"/>
          </w:rPr>
          <w:t>8.</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DOCUMENTACIÓN SOLICITADA Y ENTREGADA.</w:t>
        </w:r>
        <w:r w:rsidR="007E27BF">
          <w:rPr>
            <w:noProof/>
            <w:webHidden/>
          </w:rPr>
          <w:tab/>
        </w:r>
        <w:r w:rsidR="007E27BF">
          <w:rPr>
            <w:noProof/>
            <w:webHidden/>
          </w:rPr>
          <w:fldChar w:fldCharType="begin"/>
        </w:r>
        <w:r w:rsidR="007E27BF">
          <w:rPr>
            <w:noProof/>
            <w:webHidden/>
          </w:rPr>
          <w:instrText xml:space="preserve"> PAGEREF _Toc396825941 \h </w:instrText>
        </w:r>
        <w:r w:rsidR="007E27BF">
          <w:rPr>
            <w:noProof/>
            <w:webHidden/>
          </w:rPr>
        </w:r>
        <w:r w:rsidR="007E27BF">
          <w:rPr>
            <w:noProof/>
            <w:webHidden/>
          </w:rPr>
          <w:fldChar w:fldCharType="separate"/>
        </w:r>
        <w:r w:rsidR="008B2DF5">
          <w:rPr>
            <w:noProof/>
            <w:webHidden/>
          </w:rPr>
          <w:t>28</w:t>
        </w:r>
        <w:r w:rsidR="007E27BF">
          <w:rPr>
            <w:noProof/>
            <w:webHidden/>
          </w:rPr>
          <w:fldChar w:fldCharType="end"/>
        </w:r>
      </w:hyperlink>
    </w:p>
    <w:p w:rsidR="007E27BF" w:rsidRDefault="00905CCE">
      <w:pPr>
        <w:pStyle w:val="TDC1"/>
        <w:rPr>
          <w:rFonts w:asciiTheme="minorHAnsi" w:eastAsiaTheme="minorEastAsia" w:hAnsiTheme="minorHAnsi" w:cstheme="minorBidi"/>
          <w:b w:val="0"/>
          <w:bCs w:val="0"/>
          <w:caps w:val="0"/>
          <w:noProof/>
          <w:sz w:val="22"/>
          <w:szCs w:val="22"/>
          <w:lang w:val="es-CL" w:eastAsia="es-CL"/>
        </w:rPr>
      </w:pPr>
      <w:hyperlink w:anchor="_Toc396825942" w:history="1">
        <w:r w:rsidR="007E27BF" w:rsidRPr="00657775">
          <w:rPr>
            <w:rStyle w:val="Hipervnculo"/>
          </w:rPr>
          <w:t>9.</w:t>
        </w:r>
        <w:r w:rsidR="007E27BF">
          <w:rPr>
            <w:rFonts w:asciiTheme="minorHAnsi" w:eastAsiaTheme="minorEastAsia" w:hAnsiTheme="minorHAnsi" w:cstheme="minorBidi"/>
            <w:b w:val="0"/>
            <w:bCs w:val="0"/>
            <w:caps w:val="0"/>
            <w:noProof/>
            <w:sz w:val="22"/>
            <w:szCs w:val="22"/>
            <w:lang w:val="es-CL" w:eastAsia="es-CL"/>
          </w:rPr>
          <w:tab/>
        </w:r>
        <w:r w:rsidR="007E27BF" w:rsidRPr="00657775">
          <w:rPr>
            <w:rStyle w:val="Hipervnculo"/>
          </w:rPr>
          <w:t>ANEXOS.</w:t>
        </w:r>
        <w:r w:rsidR="007E27BF">
          <w:rPr>
            <w:noProof/>
            <w:webHidden/>
          </w:rPr>
          <w:tab/>
        </w:r>
        <w:r w:rsidR="007E27BF">
          <w:rPr>
            <w:noProof/>
            <w:webHidden/>
          </w:rPr>
          <w:fldChar w:fldCharType="begin"/>
        </w:r>
        <w:r w:rsidR="007E27BF">
          <w:rPr>
            <w:noProof/>
            <w:webHidden/>
          </w:rPr>
          <w:instrText xml:space="preserve"> PAGEREF _Toc396825942 \h </w:instrText>
        </w:r>
        <w:r w:rsidR="007E27BF">
          <w:rPr>
            <w:noProof/>
            <w:webHidden/>
          </w:rPr>
        </w:r>
        <w:r w:rsidR="007E27BF">
          <w:rPr>
            <w:noProof/>
            <w:webHidden/>
          </w:rPr>
          <w:fldChar w:fldCharType="separate"/>
        </w:r>
        <w:r w:rsidR="008B2DF5">
          <w:rPr>
            <w:noProof/>
            <w:webHidden/>
          </w:rPr>
          <w:t>29</w:t>
        </w:r>
        <w:r w:rsidR="007E27BF">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6825906"/>
      <w:r w:rsidRPr="0025129B">
        <w:lastRenderedPageBreak/>
        <w:t>RESUMEN</w:t>
      </w:r>
      <w:r w:rsidR="00B1722C" w:rsidRPr="0025129B">
        <w:t>.</w:t>
      </w:r>
      <w:bookmarkEnd w:id="17"/>
      <w:bookmarkEnd w:id="18"/>
      <w:bookmarkEnd w:id="19"/>
    </w:p>
    <w:p w:rsidR="00ED4317" w:rsidRPr="002D1574" w:rsidRDefault="00ED4317" w:rsidP="00ED4317">
      <w:pPr>
        <w:jc w:val="left"/>
        <w:rPr>
          <w:rFonts w:cstheme="minorHAnsi"/>
          <w:sz w:val="20"/>
          <w:szCs w:val="20"/>
        </w:rPr>
      </w:pPr>
    </w:p>
    <w:p w:rsidR="00ED4317" w:rsidRDefault="005E1F60" w:rsidP="00ED4317">
      <w:pPr>
        <w:rPr>
          <w:rFonts w:cstheme="minorHAnsi"/>
          <w:sz w:val="20"/>
          <w:szCs w:val="20"/>
        </w:rPr>
      </w:pPr>
      <w:r w:rsidRPr="005E1F60">
        <w:rPr>
          <w:rFonts w:cstheme="minorHAnsi"/>
          <w:sz w:val="20"/>
          <w:szCs w:val="20"/>
        </w:rPr>
        <w:t>El presente documento da cuenta de los resultados de la actividad de fiscalización ambiental realizada por la Dirección General del Territorio Marítimo y Marina Mercante (DIRECTEMAR), junto al Servicio Nacional de Pesca y Acuicultura (SERNAPESCA) al proyecto “Modificación de Proyecto de Acuicultura, Centro de Cultivo de Salmónidos, Sector Weste, Isla Chaullín, X Región, Pert Nº 211106033”. La actividad de inspección fue desarrollada durante el día 22 de abril de 2014.</w:t>
      </w:r>
    </w:p>
    <w:p w:rsidR="005E1F60" w:rsidRPr="0025129B" w:rsidRDefault="005E1F60" w:rsidP="00ED4317">
      <w:pPr>
        <w:rPr>
          <w:rFonts w:cstheme="minorHAnsi"/>
          <w:sz w:val="20"/>
          <w:szCs w:val="20"/>
        </w:rPr>
      </w:pPr>
    </w:p>
    <w:p w:rsidR="005E1F60" w:rsidRPr="00511AC7" w:rsidRDefault="005E1F60" w:rsidP="005E1F60">
      <w:pPr>
        <w:rPr>
          <w:rFonts w:cstheme="minorHAnsi"/>
          <w:sz w:val="20"/>
          <w:szCs w:val="20"/>
        </w:rPr>
      </w:pPr>
      <w:r w:rsidRPr="00511AC7">
        <w:rPr>
          <w:rFonts w:cstheme="minorHAnsi"/>
          <w:sz w:val="20"/>
          <w:szCs w:val="20"/>
        </w:rPr>
        <w:t>La DIA del proyecto “Modificación de Proyecto de Acuicultura, Centro de Cultivo de Salmónidos, Sector Weste, Isla Chaullín, X Región, Pert Nº 211106033”, cuyo titular es Mainstream Chile S.A., se encuentra ambientalmente aprobad</w:t>
      </w:r>
      <w:r w:rsidR="005D53E2">
        <w:rPr>
          <w:rFonts w:cstheme="minorHAnsi"/>
          <w:sz w:val="20"/>
          <w:szCs w:val="20"/>
        </w:rPr>
        <w:t>a</w:t>
      </w:r>
      <w:r w:rsidRPr="00511AC7">
        <w:rPr>
          <w:rFonts w:cstheme="minorHAnsi"/>
          <w:sz w:val="20"/>
          <w:szCs w:val="20"/>
        </w:rPr>
        <w:t xml:space="preserve"> a través de la Resolución de Calificación Ambiental (RCA) N° 455/2012.</w:t>
      </w:r>
    </w:p>
    <w:p w:rsidR="005E1F60" w:rsidRPr="00511AC7" w:rsidRDefault="005E1F60" w:rsidP="005E1F60">
      <w:pPr>
        <w:rPr>
          <w:rFonts w:cstheme="minorHAnsi"/>
          <w:sz w:val="20"/>
          <w:szCs w:val="20"/>
        </w:rPr>
      </w:pPr>
    </w:p>
    <w:p w:rsidR="005E1F60" w:rsidRPr="00511AC7" w:rsidRDefault="005E1F60" w:rsidP="005E1F60">
      <w:pPr>
        <w:rPr>
          <w:rFonts w:cstheme="minorHAnsi"/>
          <w:sz w:val="20"/>
          <w:szCs w:val="20"/>
        </w:rPr>
      </w:pPr>
      <w:r w:rsidRPr="00511AC7">
        <w:rPr>
          <w:rFonts w:cstheme="minorHAnsi"/>
          <w:sz w:val="20"/>
          <w:szCs w:val="20"/>
        </w:rPr>
        <w:t>Corresponde a la modificación del centro de cultivo 102046 autorizado sectorialmente mediante Res. Subpesca N° 1913/96 y 1411/2007, los cambios consisten en aumentar el nivel de producción a 3.750 toneladas de salmónidos y el reemplazo de las estructuras de cultivo autorizadas por 16 jaulas de 30x30x16 m. dentro del área de concesión que asciende a 19,11 hás, sin requerir de instalaciones de apoyo en tierra.</w:t>
      </w:r>
    </w:p>
    <w:p w:rsidR="005E1F60" w:rsidRPr="00511AC7" w:rsidRDefault="005E1F60" w:rsidP="005E1F60">
      <w:pPr>
        <w:rPr>
          <w:rFonts w:cstheme="minorHAnsi"/>
          <w:sz w:val="20"/>
          <w:szCs w:val="20"/>
        </w:rPr>
      </w:pPr>
    </w:p>
    <w:p w:rsidR="005E1F60" w:rsidRPr="00511AC7" w:rsidRDefault="005E1F60" w:rsidP="005E1F60">
      <w:pPr>
        <w:rPr>
          <w:rFonts w:cstheme="minorHAnsi"/>
          <w:sz w:val="20"/>
          <w:szCs w:val="20"/>
        </w:rPr>
      </w:pPr>
      <w:r w:rsidRPr="00511AC7">
        <w:rPr>
          <w:rFonts w:cstheme="minorHAnsi"/>
          <w:sz w:val="20"/>
          <w:szCs w:val="20"/>
        </w:rPr>
        <w:t>El pontón y/o plataforma flotante de acero galvanizado, cuenta con oficina, habitabilidad, dos estanques de petróleo con una capacidad de 5 m</w:t>
      </w:r>
      <w:r w:rsidRPr="006F21CE">
        <w:rPr>
          <w:rFonts w:cstheme="minorHAnsi"/>
          <w:sz w:val="20"/>
          <w:szCs w:val="20"/>
          <w:vertAlign w:val="superscript"/>
        </w:rPr>
        <w:t>3</w:t>
      </w:r>
      <w:r w:rsidRPr="00511AC7">
        <w:rPr>
          <w:rFonts w:cstheme="minorHAnsi"/>
          <w:sz w:val="20"/>
          <w:szCs w:val="20"/>
        </w:rPr>
        <w:t>, planta de tratamiento de aguas servidas, entre otros. Además posee una plataforma flotante independiente para el acopio de combustible, la cual cuenta con techo, estanques</w:t>
      </w:r>
      <w:r w:rsidR="005D53E2">
        <w:rPr>
          <w:rFonts w:cstheme="minorHAnsi"/>
          <w:sz w:val="20"/>
          <w:szCs w:val="20"/>
        </w:rPr>
        <w:t xml:space="preserve"> metálicos y tinas antiderrame.</w:t>
      </w:r>
    </w:p>
    <w:p w:rsidR="005E1F60" w:rsidRPr="00511AC7" w:rsidRDefault="005E1F60" w:rsidP="005E1F60">
      <w:pPr>
        <w:rPr>
          <w:rFonts w:cstheme="minorHAnsi"/>
          <w:sz w:val="20"/>
          <w:szCs w:val="20"/>
        </w:rPr>
      </w:pPr>
    </w:p>
    <w:p w:rsidR="005E1F60" w:rsidRPr="00511AC7" w:rsidRDefault="005E1F60" w:rsidP="005E1F60">
      <w:pPr>
        <w:rPr>
          <w:rFonts w:cstheme="minorHAnsi"/>
          <w:sz w:val="20"/>
          <w:szCs w:val="20"/>
        </w:rPr>
      </w:pPr>
      <w:r w:rsidRPr="00511AC7">
        <w:rPr>
          <w:rFonts w:cstheme="minorHAnsi"/>
          <w:sz w:val="20"/>
          <w:szCs w:val="20"/>
        </w:rPr>
        <w:t>La mortalidad del centro de cultivo es sometida a ensilaje, utilizando para ello el sistema de ensilaje, aprobado por el proyecto “Manejo de Mortalidad mediante un Sistema de Ensilaje en centro de Cultivo de Salmones Chaullín Weste” (RCA Nº 32/2011”.</w:t>
      </w:r>
    </w:p>
    <w:p w:rsidR="005E1F60" w:rsidRPr="00511AC7" w:rsidRDefault="005E1F60" w:rsidP="00ED4317">
      <w:pPr>
        <w:rPr>
          <w:rFonts w:cstheme="minorHAnsi"/>
          <w:sz w:val="20"/>
          <w:szCs w:val="20"/>
        </w:rPr>
      </w:pPr>
    </w:p>
    <w:p w:rsidR="00ED4317" w:rsidRDefault="00511AC7" w:rsidP="00ED4317">
      <w:pPr>
        <w:rPr>
          <w:rFonts w:cstheme="minorHAnsi"/>
          <w:sz w:val="20"/>
          <w:szCs w:val="20"/>
        </w:rPr>
      </w:pPr>
      <w:r w:rsidRPr="00511AC7">
        <w:rPr>
          <w:rFonts w:cstheme="minorHAnsi"/>
          <w:sz w:val="20"/>
          <w:szCs w:val="20"/>
        </w:rPr>
        <w:t>Las materias relevantes objeto de la fiscalización incluyeron: localización de proyecto en área de concesión autorizada en la RCA, manejo de los efectos de la materia orgánica por alimento no consumido y fecas, en el sedimento y columna de agua (Información Ambiental (INFAs),</w:t>
      </w:r>
      <w:r w:rsidR="00D8640B">
        <w:rPr>
          <w:rFonts w:cstheme="minorHAnsi"/>
          <w:sz w:val="20"/>
          <w:szCs w:val="20"/>
        </w:rPr>
        <w:t xml:space="preserve"> </w:t>
      </w:r>
      <w:r w:rsidRPr="00511AC7">
        <w:rPr>
          <w:rFonts w:cstheme="minorHAnsi"/>
          <w:sz w:val="20"/>
          <w:szCs w:val="20"/>
        </w:rPr>
        <w:t>manejo de mortandades</w:t>
      </w:r>
      <w:r w:rsidR="001E4706">
        <w:rPr>
          <w:rFonts w:cstheme="minorHAnsi"/>
          <w:sz w:val="20"/>
          <w:szCs w:val="20"/>
        </w:rPr>
        <w:t xml:space="preserve">, afectación borde costero y fondo marino, </w:t>
      </w:r>
      <w:r w:rsidRPr="00511AC7">
        <w:rPr>
          <w:rFonts w:cstheme="minorHAnsi"/>
          <w:sz w:val="20"/>
          <w:szCs w:val="20"/>
        </w:rPr>
        <w:t>manejo de residuos</w:t>
      </w:r>
      <w:r w:rsidR="001E4706">
        <w:rPr>
          <w:rFonts w:cstheme="minorHAnsi"/>
          <w:sz w:val="20"/>
          <w:szCs w:val="20"/>
        </w:rPr>
        <w:t xml:space="preserve"> sólidos, residuos líquidos y aguas servidas</w:t>
      </w:r>
      <w:r w:rsidR="00626F2B">
        <w:rPr>
          <w:rFonts w:cstheme="minorHAnsi"/>
          <w:sz w:val="20"/>
          <w:szCs w:val="20"/>
        </w:rPr>
        <w:t>,</w:t>
      </w:r>
      <w:r w:rsidR="00286AE2">
        <w:rPr>
          <w:rFonts w:cstheme="minorHAnsi"/>
          <w:sz w:val="20"/>
          <w:szCs w:val="20"/>
        </w:rPr>
        <w:t xml:space="preserve"> </w:t>
      </w:r>
      <w:r w:rsidR="00626F2B">
        <w:rPr>
          <w:rFonts w:cstheme="minorHAnsi"/>
          <w:sz w:val="20"/>
          <w:szCs w:val="20"/>
        </w:rPr>
        <w:t>manejo de redes</w:t>
      </w:r>
      <w:r w:rsidR="001E4706">
        <w:rPr>
          <w:rFonts w:cstheme="minorHAnsi"/>
          <w:sz w:val="20"/>
          <w:szCs w:val="20"/>
        </w:rPr>
        <w:t xml:space="preserve"> y permiso ambiental sectorial</w:t>
      </w:r>
      <w:r>
        <w:rPr>
          <w:rFonts w:cstheme="minorHAnsi"/>
          <w:sz w:val="20"/>
          <w:szCs w:val="20"/>
        </w:rPr>
        <w:t>.</w:t>
      </w:r>
    </w:p>
    <w:p w:rsidR="00511AC7" w:rsidRDefault="00511AC7" w:rsidP="00ED4317">
      <w:pPr>
        <w:rPr>
          <w:rFonts w:cstheme="minorHAnsi"/>
          <w:sz w:val="20"/>
          <w:szCs w:val="20"/>
        </w:rPr>
      </w:pPr>
    </w:p>
    <w:p w:rsidR="00ED4317" w:rsidRDefault="00DB42BE" w:rsidP="00ED4317">
      <w:pPr>
        <w:rPr>
          <w:rFonts w:cstheme="minorHAnsi"/>
          <w:sz w:val="20"/>
          <w:szCs w:val="20"/>
        </w:rPr>
      </w:pPr>
      <w:r w:rsidRPr="00DB42BE">
        <w:rPr>
          <w:rFonts w:cstheme="minorHAnsi"/>
          <w:sz w:val="20"/>
          <w:szCs w:val="20"/>
        </w:rPr>
        <w:t xml:space="preserve">Entre los principales hechos constatados como no conformidades se encuentran: Se constata la no operatividad del sistema de cámaras submarinas para monitorear la actividad de alimentación; No operatividad de la planta de tratamiento de aguas servidas; La existencia de residuos tanto en el sector de playa de la Isla Chaullín como en el área concesionada; Escurrimiento de residuos líquidos desde la plataforma de ensilaje hacia el cuerpo de agua; </w:t>
      </w:r>
      <w:r w:rsidR="00E54F04" w:rsidRPr="00E54F04">
        <w:rPr>
          <w:rFonts w:cstheme="minorHAnsi"/>
          <w:sz w:val="20"/>
          <w:szCs w:val="20"/>
        </w:rPr>
        <w:t>Inadecuada trazabilidad en el manejo de redes</w:t>
      </w:r>
      <w:r w:rsidR="00E54F04">
        <w:rPr>
          <w:rFonts w:cstheme="minorHAnsi"/>
          <w:sz w:val="20"/>
          <w:szCs w:val="20"/>
        </w:rPr>
        <w:t>;</w:t>
      </w:r>
      <w:r w:rsidR="00E54F04" w:rsidRPr="00E54F04">
        <w:rPr>
          <w:rFonts w:cstheme="minorHAnsi"/>
          <w:sz w:val="20"/>
          <w:szCs w:val="20"/>
        </w:rPr>
        <w:t xml:space="preserve"> </w:t>
      </w:r>
      <w:r w:rsidR="008B2DF5">
        <w:rPr>
          <w:rFonts w:cstheme="minorHAnsi"/>
          <w:sz w:val="20"/>
          <w:szCs w:val="20"/>
        </w:rPr>
        <w:t xml:space="preserve">Inadecuado manejo de insumos; </w:t>
      </w:r>
      <w:r w:rsidRPr="00DB42BE">
        <w:rPr>
          <w:rFonts w:cstheme="minorHAnsi"/>
          <w:sz w:val="20"/>
          <w:szCs w:val="20"/>
        </w:rPr>
        <w:t>No haber reportado el seguimiento ambiental (INFAs) en la forma y modo establecido en la Res. N° 844/2012 modificada mediante Res. N° 690/2013 ambas de la Superintendencia del Medio Ambiente como del permiso ambiental sectorial asociado a la actividad del proyecto.</w:t>
      </w:r>
    </w:p>
    <w:p w:rsidR="00DB42BE" w:rsidRPr="00DB42BE" w:rsidRDefault="00DB42BE"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A4236B">
      <w:pPr>
        <w:pStyle w:val="Ttulo1"/>
        <w:ind w:left="567" w:hanging="567"/>
      </w:pPr>
      <w:bookmarkStart w:id="20" w:name="_Toc396825907"/>
      <w:r w:rsidRPr="0025129B">
        <w:lastRenderedPageBreak/>
        <w:t>IDENTIFICACIÓN DEL PROYECTO,</w:t>
      </w:r>
      <w:r w:rsidR="00677A75">
        <w:t xml:space="preserve"> INSTALACIÓN, </w:t>
      </w:r>
      <w:r w:rsidRPr="0025129B">
        <w:t>ACTIVIDAD O FUENTE FISCALIZADA</w:t>
      </w:r>
      <w:bookmarkEnd w:id="20"/>
    </w:p>
    <w:p w:rsidR="00ED4317" w:rsidRPr="002D1574" w:rsidRDefault="00ED4317" w:rsidP="00ED4317">
      <w:pPr>
        <w:rPr>
          <w:sz w:val="20"/>
          <w:szCs w:val="20"/>
        </w:rPr>
      </w:pPr>
    </w:p>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6825908"/>
      <w:r w:rsidRPr="0025129B">
        <w:t>Antecedentes Generales</w:t>
      </w:r>
      <w:bookmarkEnd w:id="21"/>
      <w:bookmarkEnd w:id="22"/>
      <w:bookmarkEnd w:id="23"/>
      <w:bookmarkEnd w:id="24"/>
      <w:bookmarkEnd w:id="25"/>
      <w:bookmarkEnd w:id="26"/>
      <w:bookmarkEnd w:id="27"/>
      <w:bookmarkEnd w:id="28"/>
      <w:bookmarkEnd w:id="29"/>
      <w:bookmarkEnd w:id="30"/>
    </w:p>
    <w:p w:rsidR="00ED4317" w:rsidRPr="002D1574" w:rsidRDefault="00ED4317" w:rsidP="004E5529">
      <w:pPr>
        <w:jc w:val="left"/>
        <w:rPr>
          <w:rFonts w:cstheme="minorHAnsi"/>
          <w:sz w:val="20"/>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610A04" w:rsidP="00610A04">
            <w:pPr>
              <w:rPr>
                <w:rFonts w:cstheme="minorHAnsi"/>
                <w:sz w:val="20"/>
                <w:szCs w:val="20"/>
              </w:rPr>
            </w:pPr>
            <w:r w:rsidRPr="00610A04">
              <w:rPr>
                <w:rFonts w:cstheme="minorHAnsi"/>
                <w:sz w:val="20"/>
                <w:szCs w:val="20"/>
              </w:rPr>
              <w:t>Modificación de Proyecto de Acuicultura, Centro de Cultivo de Salmónidos, Sector Weste, Isla Chaullín, X Región, Pert Nº 211106033</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007949B9" w:rsidRPr="007949B9">
              <w:rPr>
                <w:rFonts w:cstheme="minorHAnsi"/>
                <w:sz w:val="20"/>
                <w:szCs w:val="20"/>
              </w:rPr>
              <w:t xml:space="preserve"> Los Lagos</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7949B9" w:rsidP="00230321">
            <w:pPr>
              <w:ind w:left="188"/>
              <w:rPr>
                <w:rFonts w:cstheme="minorHAnsi"/>
                <w:sz w:val="20"/>
                <w:szCs w:val="20"/>
              </w:rPr>
            </w:pPr>
            <w:r w:rsidRPr="007949B9">
              <w:rPr>
                <w:rFonts w:cstheme="minorHAnsi"/>
                <w:sz w:val="20"/>
                <w:szCs w:val="20"/>
              </w:rPr>
              <w:t>Weste Isla Chaullín</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7949B9">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949B9" w:rsidRPr="007949B9">
              <w:rPr>
                <w:rFonts w:cstheme="minorHAnsi"/>
                <w:sz w:val="20"/>
                <w:szCs w:val="20"/>
              </w:rPr>
              <w:t>Chiloé</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7949B9">
              <w:rPr>
                <w:rFonts w:cstheme="minorHAnsi"/>
                <w:sz w:val="20"/>
                <w:szCs w:val="20"/>
              </w:rPr>
              <w:t>Quellón</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210785" w:rsidP="00230321">
            <w:pPr>
              <w:rPr>
                <w:rFonts w:cstheme="minorHAnsi"/>
                <w:sz w:val="20"/>
                <w:szCs w:val="20"/>
              </w:rPr>
            </w:pPr>
            <w:r w:rsidRPr="00210785">
              <w:rPr>
                <w:rFonts w:cstheme="minorHAnsi"/>
                <w:sz w:val="20"/>
                <w:szCs w:val="20"/>
              </w:rPr>
              <w:t>Mainstream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10785" w:rsidRDefault="00210785" w:rsidP="00230321">
            <w:pPr>
              <w:rPr>
                <w:rFonts w:cstheme="minorHAnsi"/>
                <w:sz w:val="20"/>
                <w:szCs w:val="20"/>
              </w:rPr>
            </w:pPr>
          </w:p>
          <w:p w:rsidR="00230321" w:rsidRPr="0025129B" w:rsidRDefault="00210785" w:rsidP="00230321">
            <w:pPr>
              <w:rPr>
                <w:rFonts w:cstheme="minorHAnsi"/>
                <w:sz w:val="20"/>
                <w:szCs w:val="20"/>
              </w:rPr>
            </w:pPr>
            <w:r w:rsidRPr="00210785">
              <w:rPr>
                <w:rFonts w:cstheme="minorHAnsi"/>
                <w:sz w:val="20"/>
                <w:szCs w:val="20"/>
              </w:rPr>
              <w:t>77.424.630-4</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210785" w:rsidP="00230321">
            <w:pPr>
              <w:rPr>
                <w:rFonts w:cstheme="minorHAnsi"/>
                <w:sz w:val="20"/>
                <w:szCs w:val="20"/>
              </w:rPr>
            </w:pPr>
            <w:r w:rsidRPr="00210785">
              <w:rPr>
                <w:rFonts w:cstheme="minorHAnsi"/>
                <w:sz w:val="20"/>
                <w:szCs w:val="20"/>
              </w:rPr>
              <w:t>Avenida Diego Portales N°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042589" w:rsidP="00230321">
            <w:pPr>
              <w:rPr>
                <w:rFonts w:cstheme="minorHAnsi"/>
                <w:sz w:val="20"/>
                <w:szCs w:val="20"/>
              </w:rPr>
            </w:pPr>
            <w:r w:rsidRPr="00042589">
              <w:rPr>
                <w:rFonts w:cstheme="minorHAnsi"/>
                <w:sz w:val="20"/>
                <w:szCs w:val="20"/>
              </w:rPr>
              <w:t>info@mainstreamchile.com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042589" w:rsidP="00230321">
            <w:pPr>
              <w:rPr>
                <w:rFonts w:cstheme="minorHAnsi"/>
                <w:sz w:val="20"/>
                <w:szCs w:val="20"/>
              </w:rPr>
            </w:pPr>
            <w:r w:rsidRPr="00042589">
              <w:rPr>
                <w:rFonts w:cstheme="minorHAnsi"/>
                <w:sz w:val="20"/>
                <w:szCs w:val="20"/>
              </w:rPr>
              <w:t>(56-65) 2563200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042589" w:rsidP="00230321">
            <w:pPr>
              <w:rPr>
                <w:rFonts w:cstheme="minorHAnsi"/>
                <w:sz w:val="20"/>
                <w:szCs w:val="20"/>
              </w:rPr>
            </w:pPr>
            <w:r w:rsidRPr="00042589">
              <w:rPr>
                <w:rFonts w:cstheme="minorHAnsi"/>
                <w:sz w:val="20"/>
                <w:szCs w:val="20"/>
              </w:rPr>
              <w:t>Francisco Javier Miranda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042589" w:rsidP="00230321">
            <w:pPr>
              <w:spacing w:after="100"/>
              <w:jc w:val="left"/>
              <w:rPr>
                <w:rFonts w:cstheme="minorHAnsi"/>
                <w:sz w:val="20"/>
                <w:szCs w:val="20"/>
              </w:rPr>
            </w:pPr>
            <w:r w:rsidRPr="00042589">
              <w:rPr>
                <w:rFonts w:cstheme="minorHAnsi"/>
                <w:sz w:val="20"/>
                <w:szCs w:val="20"/>
              </w:rPr>
              <w:t>12.805.837-0</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210785" w:rsidP="00230321">
            <w:pPr>
              <w:rPr>
                <w:rFonts w:cstheme="minorHAnsi"/>
                <w:sz w:val="20"/>
                <w:szCs w:val="20"/>
              </w:rPr>
            </w:pPr>
            <w:r w:rsidRPr="00210785">
              <w:rPr>
                <w:rFonts w:cstheme="minorHAnsi"/>
                <w:sz w:val="20"/>
                <w:szCs w:val="20"/>
              </w:rPr>
              <w:t>Avenida Diego Portales N°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042589" w:rsidRPr="00042589">
              <w:rPr>
                <w:rFonts w:cstheme="minorHAnsi"/>
                <w:sz w:val="20"/>
                <w:szCs w:val="20"/>
              </w:rPr>
              <w:t>francisco.miranda@mainstream.cl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042589" w:rsidRPr="00042589">
              <w:rPr>
                <w:rFonts w:cstheme="minorHAnsi"/>
                <w:sz w:val="20"/>
                <w:szCs w:val="20"/>
              </w:rPr>
              <w:t>(56-65) 2563200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lastRenderedPageBreak/>
              <w:t>Fase de la actividad, proyecto o fuente fiscalizada:</w:t>
            </w:r>
            <w:r w:rsidRPr="0025129B">
              <w:rPr>
                <w:rFonts w:cstheme="minorHAnsi"/>
                <w:sz w:val="20"/>
                <w:szCs w:val="20"/>
              </w:rPr>
              <w:t xml:space="preserve"> </w:t>
            </w:r>
            <w:r w:rsidR="004F22AF" w:rsidRPr="004F22AF">
              <w:rPr>
                <w:rFonts w:cstheme="minorHAnsi"/>
                <w:sz w:val="20"/>
                <w:szCs w:val="20"/>
              </w:rPr>
              <w:t>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6825909"/>
      <w:r w:rsidRPr="0025129B">
        <w:lastRenderedPageBreak/>
        <w:t>Ubicación</w:t>
      </w:r>
      <w:bookmarkEnd w:id="33"/>
      <w:bookmarkEnd w:id="34"/>
      <w:bookmarkEnd w:id="35"/>
      <w:bookmarkEnd w:id="36"/>
      <w:bookmarkEnd w:id="37"/>
      <w:bookmarkEnd w:id="38"/>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D75C2C" w:rsidRPr="00D75C2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D75C2C">
              <w:rPr>
                <w:b/>
              </w:rPr>
              <w:t xml:space="preserve">Figura </w:t>
            </w:r>
            <w:r w:rsidR="003714C8" w:rsidRPr="00D75C2C">
              <w:rPr>
                <w:b/>
              </w:rPr>
              <w:t>1</w:t>
            </w:r>
            <w:r w:rsidRPr="00D75C2C">
              <w:rPr>
                <w:b/>
              </w:rPr>
              <w:t xml:space="preserve">. </w:t>
            </w:r>
            <w:r w:rsidR="00F64DF2" w:rsidRPr="00D75C2C">
              <w:rPr>
                <w:b/>
              </w:rPr>
              <w:t>Mapa de ubicación l</w:t>
            </w:r>
            <w:r w:rsidR="006270FF" w:rsidRPr="00D75C2C">
              <w:rPr>
                <w:b/>
              </w:rPr>
              <w:t xml:space="preserve">ocal </w:t>
            </w:r>
            <w:bookmarkEnd w:id="43"/>
            <w:bookmarkEnd w:id="44"/>
            <w:bookmarkEnd w:id="45"/>
            <w:bookmarkEnd w:id="46"/>
            <w:bookmarkEnd w:id="47"/>
            <w:r w:rsidR="00D75C2C" w:rsidRPr="00D75C2C">
              <w:rPr>
                <w:b/>
              </w:rPr>
              <w:t>(Fuente: Sistema de Información Territorial, NEPAssist, Superintendencia del Medio Ambiente).</w:t>
            </w:r>
          </w:p>
          <w:p w:rsidR="00D75C2C" w:rsidRPr="003714C8" w:rsidRDefault="00D75C2C" w:rsidP="00D75C2C">
            <w:pPr>
              <w:jc w:val="center"/>
              <w:rPr>
                <w:rFonts w:cstheme="minorHAnsi"/>
                <w:b/>
                <w:noProof/>
                <w:sz w:val="24"/>
                <w:szCs w:val="20"/>
                <w:lang w:eastAsia="es-CL"/>
              </w:rPr>
            </w:pPr>
            <w:r>
              <w:rPr>
                <w:noProof/>
                <w:lang w:val="es-CL" w:eastAsia="es-CL"/>
              </w:rPr>
              <mc:AlternateContent>
                <mc:Choice Requires="wps">
                  <w:drawing>
                    <wp:anchor distT="0" distB="0" distL="114300" distR="114300" simplePos="0" relativeHeight="251661312" behindDoc="0" locked="0" layoutInCell="1" allowOverlap="1" wp14:anchorId="62445834" wp14:editId="72F8A0D9">
                      <wp:simplePos x="0" y="0"/>
                      <wp:positionH relativeFrom="column">
                        <wp:posOffset>5062643</wp:posOffset>
                      </wp:positionH>
                      <wp:positionV relativeFrom="paragraph">
                        <wp:posOffset>2812627</wp:posOffset>
                      </wp:positionV>
                      <wp:extent cx="0" cy="406400"/>
                      <wp:effectExtent l="0" t="0" r="19050" b="12700"/>
                      <wp:wrapNone/>
                      <wp:docPr id="14" name="14 Conector recto"/>
                      <wp:cNvGraphicFramePr/>
                      <a:graphic xmlns:a="http://schemas.openxmlformats.org/drawingml/2006/main">
                        <a:graphicData uri="http://schemas.microsoft.com/office/word/2010/wordprocessingShape">
                          <wps:wsp>
                            <wps:cNvCnPr/>
                            <wps:spPr>
                              <a:xfrm>
                                <a:off x="0" y="0"/>
                                <a:ext cx="0" cy="40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C6D4B" id="14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65pt,221.45pt" to="398.6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" strokecolor="black [3213]"/>
                  </w:pict>
                </mc:Fallback>
              </mc:AlternateContent>
            </w:r>
            <w:r>
              <w:rPr>
                <w:noProof/>
                <w:lang w:val="es-CL" w:eastAsia="es-CL"/>
              </w:rPr>
              <mc:AlternateContent>
                <mc:Choice Requires="wps">
                  <w:drawing>
                    <wp:anchor distT="0" distB="0" distL="114300" distR="114300" simplePos="0" relativeHeight="251660288" behindDoc="0" locked="0" layoutInCell="1" allowOverlap="1" wp14:anchorId="473F9C7E" wp14:editId="6E636AC2">
                      <wp:simplePos x="0" y="0"/>
                      <wp:positionH relativeFrom="column">
                        <wp:posOffset>4351444</wp:posOffset>
                      </wp:positionH>
                      <wp:positionV relativeFrom="paragraph">
                        <wp:posOffset>3219027</wp:posOffset>
                      </wp:positionV>
                      <wp:extent cx="1642534" cy="287866"/>
                      <wp:effectExtent l="0" t="0" r="15240" b="17145"/>
                      <wp:wrapNone/>
                      <wp:docPr id="11" name="11 Cuadro de texto"/>
                      <wp:cNvGraphicFramePr/>
                      <a:graphic xmlns:a="http://schemas.openxmlformats.org/drawingml/2006/main">
                        <a:graphicData uri="http://schemas.microsoft.com/office/word/2010/wordprocessingShape">
                          <wps:wsp>
                            <wps:cNvSpPr txBox="1"/>
                            <wps:spPr>
                              <a:xfrm>
                                <a:off x="0" y="0"/>
                                <a:ext cx="1642534" cy="287866"/>
                              </a:xfrm>
                              <a:prstGeom prst="rect">
                                <a:avLst/>
                              </a:prstGeom>
                              <a:solidFill>
                                <a:schemeClr val="accent5">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952C5" w:rsidRPr="00D75C2C" w:rsidRDefault="004952C5">
                                  <w:pPr>
                                    <w:rPr>
                                      <w:b/>
                                      <w:color w:val="FF0000"/>
                                    </w:rPr>
                                  </w:pPr>
                                  <w:r w:rsidRPr="00D75C2C">
                                    <w:rPr>
                                      <w:b/>
                                      <w:color w:val="FF0000"/>
                                    </w:rPr>
                                    <w:t xml:space="preserve">CCS Weste </w:t>
                                  </w:r>
                                  <w:r>
                                    <w:rPr>
                                      <w:b/>
                                      <w:color w:val="FF0000"/>
                                    </w:rPr>
                                    <w:t>I</w:t>
                                  </w:r>
                                  <w:r w:rsidRPr="00D75C2C">
                                    <w:rPr>
                                      <w:b/>
                                      <w:color w:val="FF0000"/>
                                    </w:rPr>
                                    <w:t>sla Chaullín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F9C7E" id="_x0000_t202" coordsize="21600,21600" o:spt="202" path="m,l,21600r21600,l21600,xe">
                      <v:stroke joinstyle="miter"/>
                      <v:path gradientshapeok="t" o:connecttype="rect"/>
                    </v:shapetype>
                    <v:shape id="11 Cuadro de texto" o:spid="_x0000_s1026" type="#_x0000_t202" style="position:absolute;left:0;text-align:left;margin-left:342.65pt;margin-top:253.45pt;width:129.3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" fillcolor="#92cddc [1944]" strokecolor="black [3213]" strokeweight=".5pt">
                      <v:textbox>
                        <w:txbxContent>
                          <w:p w:rsidR="004952C5" w:rsidRPr="00D75C2C" w:rsidRDefault="004952C5">
                            <w:pPr>
                              <w:rPr>
                                <w:b/>
                                <w:color w:val="FF0000"/>
                              </w:rPr>
                            </w:pPr>
                            <w:r w:rsidRPr="00D75C2C">
                              <w:rPr>
                                <w:b/>
                                <w:color w:val="FF0000"/>
                              </w:rPr>
                              <w:t xml:space="preserve">CCS Weste </w:t>
                            </w:r>
                            <w:r>
                              <w:rPr>
                                <w:b/>
                                <w:color w:val="FF0000"/>
                              </w:rPr>
                              <w:t>I</w:t>
                            </w:r>
                            <w:r w:rsidRPr="00D75C2C">
                              <w:rPr>
                                <w:b/>
                                <w:color w:val="FF0000"/>
                              </w:rPr>
                              <w:t>sla Chaullín</w:t>
                            </w:r>
                          </w:p>
                        </w:txbxContent>
                      </v:textbox>
                    </v:shape>
                  </w:pict>
                </mc:Fallback>
              </mc:AlternateContent>
            </w:r>
            <w:r>
              <w:rPr>
                <w:noProof/>
                <w:lang w:val="es-CL" w:eastAsia="es-CL"/>
              </w:rPr>
              <w:drawing>
                <wp:inline distT="0" distB="0" distL="0" distR="0" wp14:anchorId="77037E46" wp14:editId="5C102F8D">
                  <wp:extent cx="5054600" cy="4241800"/>
                  <wp:effectExtent l="19050" t="19050" r="127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51040" cy="4238812"/>
                          </a:xfrm>
                          <a:prstGeom prst="rect">
                            <a:avLst/>
                          </a:prstGeom>
                          <a:ln w="12700">
                            <a:solidFill>
                              <a:sysClr val="windowText" lastClr="000000"/>
                            </a:solid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6F21CE">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D75C2C">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D75C2C">
              <w:rPr>
                <w:rFonts w:cstheme="minorHAnsi"/>
                <w:b/>
                <w:sz w:val="20"/>
                <w:szCs w:val="18"/>
              </w:rPr>
              <w:t xml:space="preserve"> 18</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D75C2C">
              <w:rPr>
                <w:rFonts w:cstheme="minorHAnsi"/>
                <w:b/>
                <w:sz w:val="20"/>
                <w:szCs w:val="18"/>
              </w:rPr>
              <w:t xml:space="preserve"> </w:t>
            </w:r>
            <w:r w:rsidR="00D75C2C" w:rsidRPr="00D75C2C">
              <w:rPr>
                <w:rFonts w:cstheme="minorHAnsi"/>
                <w:b/>
                <w:sz w:val="20"/>
                <w:szCs w:val="18"/>
              </w:rPr>
              <w:t>5.231.867</w:t>
            </w:r>
          </w:p>
        </w:tc>
        <w:tc>
          <w:tcPr>
            <w:tcW w:w="1413" w:type="pct"/>
            <w:shd w:val="clear" w:color="auto" w:fill="FFFFFF"/>
          </w:tcPr>
          <w:p w:rsidR="00285DFE" w:rsidRPr="0025129B" w:rsidRDefault="00285DFE" w:rsidP="00D75C2C">
            <w:pPr>
              <w:rPr>
                <w:rFonts w:cstheme="minorHAnsi"/>
                <w:b/>
                <w:sz w:val="20"/>
                <w:szCs w:val="16"/>
              </w:rPr>
            </w:pPr>
            <w:r w:rsidRPr="0025129B">
              <w:rPr>
                <w:rFonts w:cstheme="minorHAnsi"/>
                <w:b/>
                <w:sz w:val="20"/>
                <w:szCs w:val="16"/>
              </w:rPr>
              <w:t>UTM E:</w:t>
            </w:r>
            <w:r w:rsidR="00D75C2C">
              <w:rPr>
                <w:rFonts w:cstheme="minorHAnsi"/>
                <w:b/>
                <w:sz w:val="20"/>
                <w:szCs w:val="16"/>
              </w:rPr>
              <w:t xml:space="preserve"> </w:t>
            </w:r>
            <w:r w:rsidR="00D75C2C" w:rsidRPr="00D75C2C">
              <w:rPr>
                <w:rFonts w:cstheme="minorHAnsi"/>
                <w:b/>
                <w:sz w:val="20"/>
                <w:szCs w:val="16"/>
              </w:rPr>
              <w:t>625.729</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CF27C1">
            <w:pPr>
              <w:rPr>
                <w:rFonts w:cstheme="minorHAnsi"/>
                <w:b/>
                <w:color w:val="FF0000"/>
                <w:sz w:val="20"/>
                <w:szCs w:val="18"/>
              </w:rPr>
            </w:pPr>
            <w:r>
              <w:rPr>
                <w:rFonts w:cstheme="minorHAnsi"/>
                <w:b/>
                <w:sz w:val="20"/>
                <w:szCs w:val="18"/>
              </w:rPr>
              <w:lastRenderedPageBreak/>
              <w:t>Ruta de a</w:t>
            </w:r>
            <w:r w:rsidR="006270FF" w:rsidRPr="0025129B">
              <w:rPr>
                <w:rFonts w:cstheme="minorHAnsi"/>
                <w:b/>
                <w:sz w:val="20"/>
                <w:szCs w:val="18"/>
              </w:rPr>
              <w:t>cceso:</w:t>
            </w:r>
            <w:r w:rsidR="00CF27C1">
              <w:rPr>
                <w:rFonts w:cstheme="minorHAnsi"/>
                <w:b/>
                <w:sz w:val="20"/>
                <w:szCs w:val="18"/>
              </w:rPr>
              <w:t xml:space="preserve"> </w:t>
            </w:r>
            <w:r w:rsidR="00D75C2C" w:rsidRPr="00D75C2C">
              <w:rPr>
                <w:rFonts w:cstheme="minorHAnsi"/>
                <w:sz w:val="20"/>
                <w:szCs w:val="18"/>
              </w:rPr>
              <w:t>El centro de cultivo es</w:t>
            </w:r>
            <w:r w:rsidR="007A5AD6">
              <w:rPr>
                <w:rFonts w:cstheme="minorHAnsi"/>
                <w:sz w:val="20"/>
                <w:szCs w:val="18"/>
              </w:rPr>
              <w:t>tá ubicado a</w:t>
            </w:r>
            <w:r w:rsidR="00CF27C1">
              <w:rPr>
                <w:rFonts w:cstheme="minorHAnsi"/>
                <w:sz w:val="20"/>
                <w:szCs w:val="18"/>
              </w:rPr>
              <w:t xml:space="preserve"> </w:t>
            </w:r>
            <w:r w:rsidR="007A5AD6" w:rsidRPr="007A5AD6">
              <w:rPr>
                <w:rFonts w:cstheme="minorHAnsi"/>
                <w:sz w:val="20"/>
                <w:szCs w:val="18"/>
              </w:rPr>
              <w:t>13,63 millas náuticas de la ciudad de Quellón</w:t>
            </w:r>
            <w:r w:rsidR="007A5AD6">
              <w:rPr>
                <w:rFonts w:cstheme="minorHAnsi"/>
                <w:sz w:val="20"/>
                <w:szCs w:val="18"/>
              </w:rPr>
              <w:t xml:space="preserve">, </w:t>
            </w:r>
            <w:r w:rsidR="00CF27C1" w:rsidRPr="00CF27C1">
              <w:rPr>
                <w:rFonts w:cstheme="minorHAnsi"/>
                <w:sz w:val="20"/>
                <w:szCs w:val="18"/>
              </w:rPr>
              <w:t>zarpando desde el puerto de Quellón el tiempo de navegación hasta el centro de cultivo es de 45 minutos</w:t>
            </w:r>
            <w:r w:rsidR="00CF27C1">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B1722C" w:rsidRPr="0025129B" w:rsidRDefault="00B1722C" w:rsidP="00D8640B">
      <w:pPr>
        <w:pStyle w:val="Ttulo1"/>
        <w:ind w:left="567" w:hanging="567"/>
      </w:pPr>
      <w:bookmarkStart w:id="48" w:name="_Toc352162448"/>
      <w:bookmarkStart w:id="49" w:name="_Toc352162785"/>
      <w:bookmarkStart w:id="50" w:name="_Toc352840384"/>
      <w:bookmarkStart w:id="51" w:name="_Toc352841444"/>
      <w:bookmarkStart w:id="52" w:name="_Toc396825910"/>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D8640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A4236B">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F45975" w:rsidP="00F45975">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F45975">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5975">
              <w:rPr>
                <w:rFonts w:eastAsia="Times New Roman" w:cs="Calibri"/>
                <w:b/>
                <w:bCs/>
                <w:sz w:val="20"/>
                <w:szCs w:val="20"/>
                <w:lang w:eastAsia="es-CL"/>
              </w:rPr>
              <w:t>iscalizado</w:t>
            </w:r>
          </w:p>
        </w:tc>
      </w:tr>
      <w:tr w:rsidR="00F45975" w:rsidRPr="0025129B" w:rsidTr="003E4FED">
        <w:trPr>
          <w:trHeight w:val="498"/>
        </w:trPr>
        <w:tc>
          <w:tcPr>
            <w:tcW w:w="323" w:type="pct"/>
            <w:shd w:val="clear" w:color="auto" w:fill="auto"/>
            <w:noWrap/>
            <w:vAlign w:val="center"/>
            <w:hideMark/>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6"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32</w:t>
            </w:r>
          </w:p>
        </w:tc>
        <w:tc>
          <w:tcPr>
            <w:tcW w:w="491" w:type="pct"/>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701"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Ambiental Región de Los Lagos</w:t>
            </w:r>
          </w:p>
        </w:tc>
        <w:tc>
          <w:tcPr>
            <w:tcW w:w="911" w:type="pct"/>
            <w:shd w:val="clear" w:color="auto" w:fill="auto"/>
            <w:noWrap/>
            <w:vAlign w:val="center"/>
          </w:tcPr>
          <w:p w:rsidR="00F45975" w:rsidRPr="0025129B" w:rsidRDefault="006F21CE"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r w:rsidR="00F45975" w:rsidRPr="00412C1F">
              <w:rPr>
                <w:rFonts w:eastAsia="Times New Roman" w:cs="Calibri"/>
                <w:color w:val="000000"/>
                <w:sz w:val="20"/>
                <w:szCs w:val="20"/>
                <w:lang w:eastAsia="es-CL"/>
              </w:rPr>
              <w:t>Manejo de Mortalidad mediante un Sistema de Ensilaje en centro de Cultivo de Salmones C</w:t>
            </w:r>
            <w:r w:rsidR="00F45975">
              <w:rPr>
                <w:rFonts w:eastAsia="Times New Roman" w:cs="Calibri"/>
                <w:color w:val="000000"/>
                <w:sz w:val="20"/>
                <w:szCs w:val="20"/>
                <w:lang w:eastAsia="es-CL"/>
              </w:rPr>
              <w:t>h</w:t>
            </w:r>
            <w:r w:rsidR="00F45975" w:rsidRPr="00412C1F">
              <w:rPr>
                <w:rFonts w:eastAsia="Times New Roman" w:cs="Calibri"/>
                <w:color w:val="000000"/>
                <w:sz w:val="20"/>
                <w:szCs w:val="20"/>
                <w:lang w:eastAsia="es-CL"/>
              </w:rPr>
              <w:t>aullín Weste</w:t>
            </w:r>
            <w:r>
              <w:rPr>
                <w:rFonts w:eastAsia="Times New Roman" w:cs="Calibri"/>
                <w:color w:val="000000"/>
                <w:sz w:val="20"/>
                <w:szCs w:val="20"/>
                <w:lang w:eastAsia="es-CL"/>
              </w:rPr>
              <w:t>”</w:t>
            </w:r>
          </w:p>
        </w:tc>
        <w:tc>
          <w:tcPr>
            <w:tcW w:w="771" w:type="pct"/>
            <w:shd w:val="clear" w:color="auto" w:fill="auto"/>
            <w:noWrap/>
            <w:vAlign w:val="center"/>
          </w:tcPr>
          <w:p w:rsidR="00F45975" w:rsidRPr="0025129B" w:rsidRDefault="004952C5" w:rsidP="004952C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390E03" w:rsidRDefault="00390E03" w:rsidP="00390E03">
            <w:pPr>
              <w:spacing w:line="0" w:lineRule="atLeast"/>
              <w:jc w:val="center"/>
              <w:rPr>
                <w:rFonts w:eastAsia="Times New Roman" w:cs="Calibri"/>
                <w:color w:val="000000"/>
                <w:sz w:val="20"/>
                <w:szCs w:val="20"/>
                <w:lang w:eastAsia="es-CL"/>
              </w:rPr>
            </w:pPr>
          </w:p>
          <w:p w:rsidR="00390E03" w:rsidRDefault="00390E03" w:rsidP="00390E03">
            <w:pPr>
              <w:spacing w:line="0" w:lineRule="atLeast"/>
              <w:jc w:val="center"/>
              <w:rPr>
                <w:rFonts w:eastAsia="Times New Roman" w:cs="Calibri"/>
                <w:color w:val="000000"/>
                <w:sz w:val="20"/>
                <w:szCs w:val="20"/>
                <w:lang w:eastAsia="es-CL"/>
              </w:rPr>
            </w:pPr>
          </w:p>
          <w:p w:rsidR="00390E03" w:rsidRDefault="00390E03" w:rsidP="00390E03">
            <w:pPr>
              <w:spacing w:line="0" w:lineRule="atLeast"/>
              <w:jc w:val="center"/>
              <w:rPr>
                <w:rFonts w:eastAsia="Times New Roman" w:cs="Calibri"/>
                <w:color w:val="000000"/>
                <w:sz w:val="20"/>
                <w:szCs w:val="20"/>
                <w:lang w:eastAsia="es-CL"/>
              </w:rPr>
            </w:pPr>
          </w:p>
          <w:p w:rsidR="00F45975" w:rsidRPr="0025129B" w:rsidRDefault="00390E03" w:rsidP="00390E0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45975" w:rsidRPr="0025129B" w:rsidTr="003E4FED">
        <w:trPr>
          <w:trHeight w:val="498"/>
        </w:trPr>
        <w:tc>
          <w:tcPr>
            <w:tcW w:w="323"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455</w:t>
            </w:r>
          </w:p>
        </w:tc>
        <w:tc>
          <w:tcPr>
            <w:tcW w:w="491" w:type="pct"/>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701" w:type="pct"/>
            <w:shd w:val="clear" w:color="auto" w:fill="auto"/>
            <w:noWrap/>
            <w:vAlign w:val="center"/>
          </w:tcPr>
          <w:p w:rsidR="00F45975" w:rsidRPr="0025129B" w:rsidRDefault="00F45975" w:rsidP="003E4FED">
            <w:pPr>
              <w:spacing w:line="0" w:lineRule="atLeast"/>
              <w:jc w:val="center"/>
              <w:rPr>
                <w:rFonts w:eastAsia="Times New Roman" w:cs="Calibri"/>
                <w:color w:val="000000"/>
                <w:sz w:val="20"/>
                <w:szCs w:val="20"/>
                <w:lang w:eastAsia="es-CL"/>
              </w:rPr>
            </w:pPr>
            <w:r w:rsidRPr="0068748B">
              <w:rPr>
                <w:rFonts w:eastAsia="Times New Roman" w:cs="Calibri"/>
                <w:color w:val="000000"/>
                <w:sz w:val="20"/>
                <w:szCs w:val="20"/>
                <w:lang w:eastAsia="es-CL"/>
              </w:rPr>
              <w:t xml:space="preserve">Comisión de Evaluación Ambiental </w:t>
            </w:r>
            <w:r>
              <w:rPr>
                <w:rFonts w:eastAsia="Times New Roman" w:cs="Calibri"/>
                <w:color w:val="000000"/>
                <w:sz w:val="20"/>
                <w:szCs w:val="20"/>
                <w:lang w:eastAsia="es-CL"/>
              </w:rPr>
              <w:t>R</w:t>
            </w:r>
            <w:r w:rsidRPr="0068748B">
              <w:rPr>
                <w:rFonts w:eastAsia="Times New Roman" w:cs="Calibri"/>
                <w:color w:val="000000"/>
                <w:sz w:val="20"/>
                <w:szCs w:val="20"/>
                <w:lang w:eastAsia="es-CL"/>
              </w:rPr>
              <w:t xml:space="preserve">egión de Los Lagos </w:t>
            </w:r>
          </w:p>
        </w:tc>
        <w:tc>
          <w:tcPr>
            <w:tcW w:w="911" w:type="pct"/>
            <w:shd w:val="clear" w:color="auto" w:fill="auto"/>
            <w:noWrap/>
            <w:vAlign w:val="center"/>
          </w:tcPr>
          <w:p w:rsidR="00F45975" w:rsidRPr="0025129B" w:rsidRDefault="006F21CE" w:rsidP="003E4FE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r w:rsidR="00F45975" w:rsidRPr="00412C1F">
              <w:rPr>
                <w:rFonts w:eastAsia="Times New Roman" w:cs="Calibri"/>
                <w:color w:val="000000"/>
                <w:sz w:val="20"/>
                <w:szCs w:val="20"/>
                <w:lang w:eastAsia="es-CL"/>
              </w:rPr>
              <w:t>Modificación de Proyecto de Acuicultura, Centro de Cultivo de Salmónidos, Sector Weste, Isla Chaullín, X Región, Pert Nº 211106033</w:t>
            </w:r>
            <w:r>
              <w:rPr>
                <w:rFonts w:eastAsia="Times New Roman" w:cs="Calibri"/>
                <w:color w:val="000000"/>
                <w:sz w:val="20"/>
                <w:szCs w:val="20"/>
                <w:lang w:eastAsia="es-CL"/>
              </w:rPr>
              <w:t>”</w:t>
            </w:r>
          </w:p>
        </w:tc>
        <w:tc>
          <w:tcPr>
            <w:tcW w:w="771" w:type="pct"/>
            <w:shd w:val="clear" w:color="auto" w:fill="auto"/>
            <w:noWrap/>
            <w:vAlign w:val="center"/>
          </w:tcPr>
          <w:p w:rsidR="00F45975" w:rsidRPr="0025129B" w:rsidRDefault="004952C5" w:rsidP="004952C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390E03" w:rsidRDefault="00390E03" w:rsidP="00390E03">
            <w:pPr>
              <w:spacing w:line="0" w:lineRule="atLeast"/>
              <w:jc w:val="center"/>
              <w:rPr>
                <w:rFonts w:eastAsia="Times New Roman" w:cs="Calibri"/>
                <w:color w:val="000000"/>
                <w:sz w:val="20"/>
                <w:szCs w:val="20"/>
                <w:lang w:eastAsia="es-CL"/>
              </w:rPr>
            </w:pPr>
          </w:p>
          <w:p w:rsidR="00390E03" w:rsidRDefault="00390E03" w:rsidP="00390E03">
            <w:pPr>
              <w:spacing w:line="0" w:lineRule="atLeast"/>
              <w:jc w:val="center"/>
              <w:rPr>
                <w:rFonts w:eastAsia="Times New Roman" w:cs="Calibri"/>
                <w:color w:val="000000"/>
                <w:sz w:val="20"/>
                <w:szCs w:val="20"/>
                <w:lang w:eastAsia="es-CL"/>
              </w:rPr>
            </w:pPr>
          </w:p>
          <w:p w:rsidR="00390E03" w:rsidRDefault="00390E03" w:rsidP="00390E03">
            <w:pPr>
              <w:spacing w:line="0" w:lineRule="atLeast"/>
              <w:jc w:val="center"/>
              <w:rPr>
                <w:rFonts w:eastAsia="Times New Roman" w:cs="Calibri"/>
                <w:color w:val="000000"/>
                <w:sz w:val="20"/>
                <w:szCs w:val="20"/>
                <w:lang w:eastAsia="es-CL"/>
              </w:rPr>
            </w:pPr>
          </w:p>
          <w:p w:rsidR="00390E03" w:rsidRDefault="00390E03" w:rsidP="00390E03">
            <w:pPr>
              <w:spacing w:line="0" w:lineRule="atLeast"/>
              <w:jc w:val="center"/>
              <w:rPr>
                <w:rFonts w:eastAsia="Times New Roman" w:cs="Calibri"/>
                <w:color w:val="000000"/>
                <w:sz w:val="20"/>
                <w:szCs w:val="20"/>
                <w:lang w:eastAsia="es-CL"/>
              </w:rPr>
            </w:pPr>
          </w:p>
          <w:p w:rsidR="00F45975" w:rsidRPr="0025129B" w:rsidRDefault="00390E03" w:rsidP="00390E0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D8640B">
      <w:pPr>
        <w:pStyle w:val="Ttulo1"/>
        <w:ind w:left="567" w:hanging="567"/>
      </w:pPr>
      <w:bookmarkStart w:id="53" w:name="_Toc352840385"/>
      <w:bookmarkStart w:id="54" w:name="_Toc352841445"/>
      <w:bookmarkStart w:id="55" w:name="_Toc396825911"/>
      <w:r w:rsidRPr="0025129B">
        <w:lastRenderedPageBreak/>
        <w:t>ANTECEDENTES DE LA ACTIVIDAD DE FISCALIZACIÓN.</w:t>
      </w:r>
      <w:bookmarkEnd w:id="53"/>
      <w:bookmarkEnd w:id="54"/>
      <w:bookmarkEnd w:id="55"/>
    </w:p>
    <w:p w:rsidR="00B1722C" w:rsidRPr="002D1574" w:rsidRDefault="00B1722C" w:rsidP="00B1722C">
      <w:pPr>
        <w:rPr>
          <w:sz w:val="20"/>
          <w:szCs w:val="20"/>
        </w:rPr>
      </w:pPr>
    </w:p>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6825912"/>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D1574" w:rsidRDefault="00B1722C" w:rsidP="00B1722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F45975" w:rsidRPr="00F45975" w:rsidRDefault="00B1722C" w:rsidP="007C15CC">
            <w:pPr>
              <w:jc w:val="left"/>
              <w:rPr>
                <w:b/>
                <w:i/>
                <w:sz w:val="20"/>
                <w:szCs w:val="20"/>
              </w:rPr>
            </w:pPr>
            <w:r w:rsidRPr="00F45975">
              <w:rPr>
                <w:b/>
                <w:sz w:val="20"/>
                <w:szCs w:val="20"/>
              </w:rPr>
              <w:t>Motivo:</w:t>
            </w:r>
            <w:r w:rsidR="005626CB" w:rsidRPr="00F45975">
              <w:rPr>
                <w:b/>
                <w:sz w:val="20"/>
                <w:szCs w:val="20"/>
              </w:rPr>
              <w:t xml:space="preserve"> </w:t>
            </w:r>
          </w:p>
          <w:p w:rsidR="00B1722C" w:rsidRPr="00F45975" w:rsidRDefault="007C15CC" w:rsidP="00F45975">
            <w:pPr>
              <w:jc w:val="left"/>
              <w:rPr>
                <w:b/>
                <w:i/>
                <w:sz w:val="20"/>
                <w:szCs w:val="20"/>
              </w:rPr>
            </w:pPr>
            <w:r w:rsidRPr="00F45975">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051C01" w:rsidP="00F45975">
            <w:pPr>
              <w:rPr>
                <w:color w:val="FF0000"/>
                <w:sz w:val="20"/>
                <w:szCs w:val="20"/>
              </w:rPr>
            </w:pPr>
            <w:r w:rsidRPr="00F45975">
              <w:rPr>
                <w:sz w:val="20"/>
                <w:szCs w:val="20"/>
              </w:rPr>
              <w:t>Según Resolución SMA N°4/2014</w:t>
            </w:r>
            <w:r w:rsidR="005626CB" w:rsidRPr="00F45975">
              <w:rPr>
                <w:sz w:val="20"/>
                <w:szCs w:val="20"/>
              </w:rPr>
              <w:t xml:space="preserve"> que fija Programa y Subprogramas Sectoriales de Fiscalización Ambiental de Resoluciones de Calific</w:t>
            </w:r>
            <w:r w:rsidRPr="00F45975">
              <w:rPr>
                <w:sz w:val="20"/>
                <w:szCs w:val="20"/>
              </w:rPr>
              <w:t>ación Ambiental para el año 2014</w:t>
            </w:r>
            <w:r w:rsidR="00F45975" w:rsidRPr="00F45975">
              <w:rPr>
                <w:sz w:val="20"/>
                <w:szCs w:val="20"/>
              </w:rPr>
              <w:t>.</w:t>
            </w:r>
          </w:p>
        </w:tc>
      </w:tr>
    </w:tbl>
    <w:p w:rsidR="00B1722C" w:rsidRPr="002D1574" w:rsidRDefault="00B1722C" w:rsidP="00B1722C">
      <w:pPr>
        <w:rPr>
          <w:sz w:val="20"/>
          <w:szCs w:val="20"/>
        </w:rPr>
      </w:pPr>
    </w:p>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6825913"/>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D1574" w:rsidRDefault="00893A4E" w:rsidP="00893A4E">
      <w:pPr>
        <w:rPr>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021B7" w:rsidRPr="004021B7" w:rsidRDefault="004021B7" w:rsidP="004021B7">
            <w:pPr>
              <w:pStyle w:val="Prrafodelista"/>
              <w:numPr>
                <w:ilvl w:val="0"/>
                <w:numId w:val="7"/>
              </w:numPr>
              <w:spacing w:line="276" w:lineRule="auto"/>
              <w:jc w:val="left"/>
              <w:rPr>
                <w:rFonts w:eastAsia="Times New Roman" w:cs="Calibri"/>
                <w:sz w:val="20"/>
                <w:szCs w:val="16"/>
                <w:lang w:eastAsia="es-CL"/>
              </w:rPr>
            </w:pPr>
            <w:r w:rsidRPr="004021B7">
              <w:rPr>
                <w:rFonts w:eastAsia="Times New Roman" w:cs="Calibri"/>
                <w:sz w:val="20"/>
                <w:szCs w:val="16"/>
                <w:lang w:eastAsia="es-CL"/>
              </w:rPr>
              <w:t>Localización de proyecto en área de concesión autorizada en la RCA</w:t>
            </w:r>
          </w:p>
          <w:p w:rsidR="004021B7" w:rsidRPr="004021B7" w:rsidRDefault="004021B7" w:rsidP="004021B7">
            <w:pPr>
              <w:pStyle w:val="Prrafodelista"/>
              <w:numPr>
                <w:ilvl w:val="0"/>
                <w:numId w:val="7"/>
              </w:numPr>
              <w:spacing w:line="276" w:lineRule="auto"/>
              <w:jc w:val="left"/>
              <w:rPr>
                <w:rFonts w:eastAsia="Times New Roman" w:cs="Calibri"/>
                <w:sz w:val="20"/>
                <w:szCs w:val="16"/>
                <w:lang w:eastAsia="es-CL"/>
              </w:rPr>
            </w:pPr>
            <w:r w:rsidRPr="004021B7">
              <w:rPr>
                <w:rFonts w:eastAsia="Times New Roman" w:cs="Calibri"/>
                <w:sz w:val="20"/>
                <w:szCs w:val="16"/>
                <w:lang w:eastAsia="es-CL"/>
              </w:rPr>
              <w:t>Manejo de los efectos de la materia orgánica por alimento no consumido y fecas, en el sedimento y columna de agua (Información Ambiental (INFAs).</w:t>
            </w:r>
          </w:p>
          <w:p w:rsidR="004021B7" w:rsidRPr="004021B7" w:rsidRDefault="004021B7" w:rsidP="004021B7">
            <w:pPr>
              <w:pStyle w:val="Prrafodelista"/>
              <w:numPr>
                <w:ilvl w:val="0"/>
                <w:numId w:val="7"/>
              </w:numPr>
              <w:spacing w:line="276" w:lineRule="auto"/>
              <w:jc w:val="left"/>
              <w:rPr>
                <w:rFonts w:eastAsia="Times New Roman" w:cs="Calibri"/>
                <w:sz w:val="20"/>
                <w:szCs w:val="16"/>
                <w:lang w:eastAsia="es-CL"/>
              </w:rPr>
            </w:pPr>
            <w:r w:rsidRPr="004021B7">
              <w:rPr>
                <w:rFonts w:eastAsia="Times New Roman" w:cs="Calibri"/>
                <w:sz w:val="20"/>
                <w:szCs w:val="16"/>
                <w:lang w:eastAsia="es-CL"/>
              </w:rPr>
              <w:t>Manejo de mortandades</w:t>
            </w:r>
          </w:p>
          <w:p w:rsidR="001E4706" w:rsidRPr="001E4706" w:rsidRDefault="001E4706" w:rsidP="001E4706">
            <w:pPr>
              <w:pStyle w:val="Prrafodelista"/>
              <w:numPr>
                <w:ilvl w:val="0"/>
                <w:numId w:val="7"/>
              </w:numPr>
              <w:spacing w:line="276" w:lineRule="auto"/>
              <w:jc w:val="left"/>
              <w:rPr>
                <w:rFonts w:eastAsia="Times New Roman" w:cs="Calibri"/>
                <w:sz w:val="20"/>
                <w:szCs w:val="20"/>
                <w:lang w:eastAsia="es-CL"/>
              </w:rPr>
            </w:pPr>
            <w:r>
              <w:rPr>
                <w:rFonts w:eastAsia="Times New Roman" w:cs="Calibri"/>
                <w:sz w:val="20"/>
                <w:szCs w:val="20"/>
                <w:lang w:eastAsia="es-CL"/>
              </w:rPr>
              <w:t>A</w:t>
            </w:r>
            <w:r w:rsidRPr="001E4706">
              <w:rPr>
                <w:rFonts w:eastAsia="Times New Roman" w:cs="Calibri"/>
                <w:sz w:val="20"/>
                <w:szCs w:val="20"/>
                <w:lang w:eastAsia="es-CL"/>
              </w:rPr>
              <w:t>fectación borde costero y fondo marino</w:t>
            </w:r>
          </w:p>
          <w:p w:rsidR="001E4706" w:rsidRDefault="001E4706" w:rsidP="001E4706">
            <w:pPr>
              <w:pStyle w:val="Prrafodelista"/>
              <w:numPr>
                <w:ilvl w:val="0"/>
                <w:numId w:val="7"/>
              </w:numPr>
              <w:spacing w:line="276" w:lineRule="auto"/>
              <w:jc w:val="left"/>
              <w:rPr>
                <w:rFonts w:eastAsia="Times New Roman" w:cs="Calibri"/>
                <w:sz w:val="20"/>
                <w:szCs w:val="20"/>
                <w:lang w:eastAsia="es-CL"/>
              </w:rPr>
            </w:pPr>
            <w:r w:rsidRPr="001E4706">
              <w:rPr>
                <w:rFonts w:eastAsia="Times New Roman" w:cs="Calibri"/>
                <w:sz w:val="20"/>
                <w:szCs w:val="20"/>
                <w:lang w:eastAsia="es-CL"/>
              </w:rPr>
              <w:t>Manejo de residuos sólidos, residuos líquidos y aguas servidas</w:t>
            </w:r>
          </w:p>
          <w:p w:rsidR="000B0C51" w:rsidRPr="001E4706" w:rsidRDefault="000B0C51" w:rsidP="001E4706">
            <w:pPr>
              <w:pStyle w:val="Prrafodelista"/>
              <w:numPr>
                <w:ilvl w:val="0"/>
                <w:numId w:val="7"/>
              </w:numPr>
              <w:spacing w:line="276" w:lineRule="auto"/>
              <w:jc w:val="left"/>
              <w:rPr>
                <w:rFonts w:eastAsia="Times New Roman" w:cs="Calibri"/>
                <w:sz w:val="20"/>
                <w:szCs w:val="20"/>
                <w:lang w:eastAsia="es-CL"/>
              </w:rPr>
            </w:pPr>
            <w:r>
              <w:rPr>
                <w:rFonts w:eastAsia="Times New Roman" w:cs="Calibri"/>
                <w:sz w:val="20"/>
                <w:szCs w:val="20"/>
                <w:lang w:eastAsia="es-CL"/>
              </w:rPr>
              <w:t>Manejo de redes</w:t>
            </w:r>
          </w:p>
          <w:p w:rsidR="001E4706" w:rsidRPr="001E4706" w:rsidRDefault="001E4706" w:rsidP="001E4706">
            <w:pPr>
              <w:pStyle w:val="Prrafodelista"/>
              <w:numPr>
                <w:ilvl w:val="0"/>
                <w:numId w:val="7"/>
              </w:numPr>
              <w:spacing w:line="276" w:lineRule="auto"/>
              <w:jc w:val="left"/>
              <w:rPr>
                <w:rFonts w:eastAsia="Times New Roman" w:cs="Calibri"/>
                <w:color w:val="FF0000"/>
                <w:sz w:val="20"/>
                <w:szCs w:val="20"/>
                <w:lang w:eastAsia="es-CL"/>
              </w:rPr>
            </w:pPr>
            <w:r w:rsidRPr="001E4706">
              <w:rPr>
                <w:rFonts w:eastAsia="Times New Roman" w:cs="Calibri"/>
                <w:sz w:val="20"/>
                <w:szCs w:val="20"/>
                <w:lang w:eastAsia="es-CL"/>
              </w:rPr>
              <w:t>Permiso ambiental sectorial</w:t>
            </w:r>
          </w:p>
        </w:tc>
      </w:tr>
    </w:tbl>
    <w:p w:rsidR="00893A4E" w:rsidRPr="002D1574" w:rsidRDefault="00893A4E" w:rsidP="00893A4E">
      <w:pPr>
        <w:rPr>
          <w:sz w:val="20"/>
          <w:szCs w:val="20"/>
        </w:rPr>
      </w:pPr>
    </w:p>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682591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D1574" w:rsidRDefault="00893A4E" w:rsidP="000D703E">
      <w:pPr>
        <w:rPr>
          <w:rFonts w:cstheme="minorHAnsi"/>
          <w:sz w:val="20"/>
          <w:szCs w:val="20"/>
        </w:rPr>
      </w:pPr>
    </w:p>
    <w:p w:rsidR="00004D1D" w:rsidRPr="0025129B" w:rsidRDefault="006B4FB2" w:rsidP="004021B7">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396825915"/>
      <w:r w:rsidRPr="0025129B">
        <w:t>Primer día de inspección</w:t>
      </w:r>
      <w:bookmarkEnd w:id="88"/>
      <w:bookmarkEnd w:id="89"/>
      <w:bookmarkEnd w:id="90"/>
      <w:bookmarkEnd w:id="91"/>
      <w:bookmarkEnd w:id="92"/>
      <w:bookmarkEnd w:id="93"/>
      <w:bookmarkEnd w:id="94"/>
      <w:r w:rsidR="004021B7">
        <w:t>.</w:t>
      </w:r>
      <w:bookmarkEnd w:id="95"/>
    </w:p>
    <w:p w:rsidR="00D17CB6" w:rsidRPr="002D1574" w:rsidRDefault="00D17CB6" w:rsidP="00D17CB6">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5604DD" w:rsidP="00893A4E">
            <w:pPr>
              <w:rPr>
                <w:sz w:val="20"/>
                <w:szCs w:val="20"/>
              </w:rPr>
            </w:pPr>
            <w:r w:rsidRPr="005604DD">
              <w:rPr>
                <w:sz w:val="20"/>
                <w:szCs w:val="20"/>
              </w:rPr>
              <w:t>22 de abril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5604DD" w:rsidP="005604DD">
            <w:pPr>
              <w:rPr>
                <w:sz w:val="20"/>
                <w:szCs w:val="20"/>
              </w:rPr>
            </w:pPr>
            <w:r>
              <w:rPr>
                <w:sz w:val="20"/>
                <w:szCs w:val="20"/>
              </w:rPr>
              <w:t>11:40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5604DD" w:rsidP="00893A4E">
            <w:pPr>
              <w:rPr>
                <w:sz w:val="20"/>
                <w:szCs w:val="20"/>
              </w:rPr>
            </w:pPr>
            <w:r>
              <w:rPr>
                <w:sz w:val="20"/>
                <w:szCs w:val="20"/>
              </w:rPr>
              <w:t>19:00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403F38" w:rsidP="00570BD0">
            <w:pPr>
              <w:rPr>
                <w:sz w:val="20"/>
                <w:szCs w:val="20"/>
              </w:rPr>
            </w:pPr>
            <w:r w:rsidRPr="00403F38">
              <w:rPr>
                <w:sz w:val="20"/>
                <w:szCs w:val="20"/>
              </w:rPr>
              <w:t>Romeo Vargas M</w:t>
            </w:r>
            <w:r>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403F38" w:rsidP="00570BD0">
            <w:pPr>
              <w:rPr>
                <w:rFonts w:eastAsia="Times New Roman"/>
                <w:sz w:val="20"/>
                <w:szCs w:val="20"/>
              </w:rPr>
            </w:pPr>
            <w:r w:rsidRPr="00403F38">
              <w:rPr>
                <w:rFonts w:eastAsia="Times New Roman"/>
                <w:sz w:val="20"/>
                <w:szCs w:val="20"/>
              </w:rPr>
              <w:t>DIRECTEMAR</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403F38" w:rsidRPr="00403F38" w:rsidRDefault="00403F38" w:rsidP="00403F38">
            <w:pPr>
              <w:rPr>
                <w:sz w:val="20"/>
                <w:szCs w:val="20"/>
              </w:rPr>
            </w:pPr>
            <w:r w:rsidRPr="00403F38">
              <w:rPr>
                <w:sz w:val="20"/>
                <w:szCs w:val="20"/>
              </w:rPr>
              <w:t>Leonardo Rodríguez Saavedra</w:t>
            </w:r>
          </w:p>
          <w:p w:rsidR="00403F38" w:rsidRPr="00403F38" w:rsidRDefault="00403F38" w:rsidP="00403F38">
            <w:pPr>
              <w:rPr>
                <w:sz w:val="20"/>
                <w:szCs w:val="20"/>
              </w:rPr>
            </w:pPr>
            <w:r w:rsidRPr="00403F38">
              <w:rPr>
                <w:sz w:val="20"/>
                <w:szCs w:val="20"/>
              </w:rPr>
              <w:t>Patricio Hurtado Flores</w:t>
            </w:r>
          </w:p>
          <w:p w:rsidR="00893A4E" w:rsidRPr="0025129B" w:rsidRDefault="00403F38" w:rsidP="00403F38">
            <w:pPr>
              <w:rPr>
                <w:sz w:val="20"/>
                <w:szCs w:val="20"/>
              </w:rPr>
            </w:pPr>
            <w:r w:rsidRPr="00403F38">
              <w:rPr>
                <w:sz w:val="20"/>
                <w:szCs w:val="20"/>
              </w:rPr>
              <w:t>Juan Carlos Pino I.</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403F38" w:rsidRPr="00403F38" w:rsidRDefault="00403F38" w:rsidP="00403F38">
            <w:pPr>
              <w:rPr>
                <w:rFonts w:eastAsia="Times New Roman"/>
                <w:sz w:val="20"/>
                <w:szCs w:val="20"/>
              </w:rPr>
            </w:pPr>
            <w:r w:rsidRPr="00403F38">
              <w:rPr>
                <w:rFonts w:eastAsia="Times New Roman"/>
                <w:sz w:val="20"/>
                <w:szCs w:val="20"/>
              </w:rPr>
              <w:t>SERNAPESCA</w:t>
            </w:r>
          </w:p>
          <w:p w:rsidR="00893A4E" w:rsidRDefault="00403F38" w:rsidP="00403F38">
            <w:pPr>
              <w:rPr>
                <w:rFonts w:eastAsia="Times New Roman"/>
                <w:sz w:val="20"/>
                <w:szCs w:val="20"/>
              </w:rPr>
            </w:pPr>
            <w:r w:rsidRPr="00403F38">
              <w:rPr>
                <w:rFonts w:eastAsia="Times New Roman"/>
                <w:sz w:val="20"/>
                <w:szCs w:val="20"/>
              </w:rPr>
              <w:t>SERNAPESCA</w:t>
            </w:r>
          </w:p>
          <w:p w:rsidR="00403F38" w:rsidRPr="0025129B" w:rsidRDefault="00403F38" w:rsidP="00403F38">
            <w:pPr>
              <w:rPr>
                <w:rFonts w:eastAsia="Times New Roman"/>
                <w:sz w:val="20"/>
                <w:szCs w:val="20"/>
              </w:rPr>
            </w:pPr>
            <w:r w:rsidRPr="00403F38">
              <w:rPr>
                <w:rFonts w:eastAsia="Times New Roman"/>
                <w:sz w:val="20"/>
                <w:szCs w:val="20"/>
              </w:rPr>
              <w:t>DIRECTEMAR</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A235CF" w:rsidRDefault="009B139A" w:rsidP="00A235CF">
            <w:pPr>
              <w:spacing w:line="0" w:lineRule="atLeast"/>
              <w:jc w:val="left"/>
              <w:rPr>
                <w:b/>
                <w:sz w:val="20"/>
                <w:szCs w:val="20"/>
              </w:rPr>
            </w:pPr>
            <w:r w:rsidRPr="00A235CF">
              <w:rPr>
                <w:b/>
                <w:sz w:val="20"/>
                <w:szCs w:val="20"/>
              </w:rPr>
              <w:t>Existió oposición al ingreso:</w:t>
            </w:r>
            <w:r w:rsidRPr="00A235CF">
              <w:rPr>
                <w:sz w:val="20"/>
                <w:szCs w:val="20"/>
              </w:rPr>
              <w:t xml:space="preserve"> </w:t>
            </w:r>
            <w:r w:rsidR="00A235CF" w:rsidRPr="00A235CF">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A235CF" w:rsidRDefault="009B139A" w:rsidP="00A235CF">
            <w:pPr>
              <w:spacing w:line="0" w:lineRule="atLeast"/>
              <w:jc w:val="left"/>
              <w:rPr>
                <w:b/>
                <w:sz w:val="20"/>
                <w:szCs w:val="20"/>
              </w:rPr>
            </w:pPr>
            <w:r w:rsidRPr="00A235CF">
              <w:rPr>
                <w:b/>
                <w:sz w:val="20"/>
                <w:szCs w:val="20"/>
              </w:rPr>
              <w:t xml:space="preserve">Existió auxilio de fuerza pública: </w:t>
            </w:r>
            <w:r w:rsidRPr="00A235CF">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A235CF" w:rsidRDefault="009B139A" w:rsidP="00A235CF">
            <w:pPr>
              <w:spacing w:line="0" w:lineRule="atLeast"/>
              <w:jc w:val="left"/>
              <w:rPr>
                <w:b/>
                <w:sz w:val="20"/>
                <w:szCs w:val="20"/>
              </w:rPr>
            </w:pPr>
            <w:r w:rsidRPr="00A235CF">
              <w:rPr>
                <w:b/>
                <w:sz w:val="20"/>
                <w:szCs w:val="20"/>
              </w:rPr>
              <w:lastRenderedPageBreak/>
              <w:t xml:space="preserve">Existió colaboración por parte de los fiscalizados: </w:t>
            </w:r>
            <w:r w:rsidRPr="00A235C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A235CF" w:rsidRDefault="009B139A" w:rsidP="00A235CF">
            <w:pPr>
              <w:spacing w:line="0" w:lineRule="atLeast"/>
              <w:jc w:val="left"/>
              <w:rPr>
                <w:b/>
                <w:sz w:val="20"/>
                <w:szCs w:val="20"/>
              </w:rPr>
            </w:pPr>
            <w:r w:rsidRPr="00A235CF">
              <w:rPr>
                <w:b/>
                <w:sz w:val="20"/>
                <w:szCs w:val="20"/>
              </w:rPr>
              <w:t xml:space="preserve">Existió trato respetuoso y deferente: </w:t>
            </w:r>
            <w:r w:rsidRPr="00A235CF">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A235CF" w:rsidRDefault="00893A4E" w:rsidP="00A235CF">
            <w:pPr>
              <w:spacing w:line="0" w:lineRule="atLeast"/>
              <w:jc w:val="left"/>
              <w:rPr>
                <w:b/>
                <w:sz w:val="20"/>
                <w:szCs w:val="20"/>
              </w:rPr>
            </w:pPr>
            <w:r w:rsidRPr="00A235CF">
              <w:rPr>
                <w:b/>
                <w:sz w:val="20"/>
                <w:szCs w:val="20"/>
              </w:rPr>
              <w:t xml:space="preserve">Entrega de </w:t>
            </w:r>
            <w:r w:rsidR="009B139A" w:rsidRPr="00A235CF">
              <w:rPr>
                <w:b/>
                <w:sz w:val="20"/>
                <w:szCs w:val="20"/>
              </w:rPr>
              <w:t>antecedentes solicitados</w:t>
            </w:r>
            <w:r w:rsidRPr="00A235CF">
              <w:rPr>
                <w:b/>
                <w:sz w:val="20"/>
                <w:szCs w:val="20"/>
              </w:rPr>
              <w:t>:</w:t>
            </w:r>
            <w:r w:rsidR="006B4FB2" w:rsidRPr="00A235CF">
              <w:rPr>
                <w:sz w:val="20"/>
                <w:szCs w:val="20"/>
              </w:rPr>
              <w:t xml:space="preserve"> </w:t>
            </w:r>
            <w:r w:rsidR="009B139A" w:rsidRPr="00A235C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A235CF" w:rsidRDefault="00893A4E" w:rsidP="00A235CF">
            <w:pPr>
              <w:spacing w:line="0" w:lineRule="atLeast"/>
              <w:jc w:val="left"/>
              <w:rPr>
                <w:sz w:val="20"/>
                <w:szCs w:val="20"/>
              </w:rPr>
            </w:pPr>
            <w:r w:rsidRPr="00A235CF">
              <w:rPr>
                <w:b/>
                <w:sz w:val="20"/>
                <w:szCs w:val="20"/>
              </w:rPr>
              <w:t xml:space="preserve"> </w:t>
            </w:r>
            <w:r w:rsidR="003A141A" w:rsidRPr="00A235CF">
              <w:rPr>
                <w:b/>
                <w:sz w:val="20"/>
                <w:szCs w:val="20"/>
              </w:rPr>
              <w:t>Entrega de a</w:t>
            </w:r>
            <w:r w:rsidR="009B139A" w:rsidRPr="00A235CF">
              <w:rPr>
                <w:b/>
                <w:sz w:val="20"/>
                <w:szCs w:val="20"/>
              </w:rPr>
              <w:t>cta:</w:t>
            </w:r>
            <w:r w:rsidR="009B139A" w:rsidRPr="00A235CF">
              <w:rPr>
                <w:sz w:val="20"/>
                <w:szCs w:val="20"/>
              </w:rPr>
              <w:t xml:space="preserve"> </w:t>
            </w:r>
            <w:r w:rsidR="00A235CF" w:rsidRPr="00A235CF">
              <w:rPr>
                <w:sz w:val="20"/>
                <w:szCs w:val="20"/>
              </w:rPr>
              <w:t>Sí, ver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A235CF" w:rsidRDefault="009B139A" w:rsidP="00A235CF">
            <w:pPr>
              <w:spacing w:line="0" w:lineRule="atLeast"/>
              <w:jc w:val="left"/>
              <w:rPr>
                <w:b/>
                <w:sz w:val="20"/>
                <w:szCs w:val="20"/>
              </w:rPr>
            </w:pPr>
            <w:r w:rsidRPr="00A235CF">
              <w:rPr>
                <w:b/>
                <w:sz w:val="20"/>
                <w:szCs w:val="20"/>
              </w:rPr>
              <w:t xml:space="preserve">Observaciones: </w:t>
            </w:r>
            <w:r w:rsidR="00A235CF" w:rsidRPr="00A235CF">
              <w:rPr>
                <w:b/>
                <w:sz w:val="20"/>
                <w:szCs w:val="20"/>
              </w:rPr>
              <w:t>-----</w:t>
            </w:r>
          </w:p>
        </w:tc>
      </w:tr>
    </w:tbl>
    <w:p w:rsidR="00413EC4" w:rsidRPr="002D1574" w:rsidRDefault="00413EC4">
      <w:pPr>
        <w:jc w:val="left"/>
        <w:rPr>
          <w:rFonts w:cstheme="minorHAnsi"/>
          <w:b/>
          <w:sz w:val="20"/>
          <w:szCs w:val="20"/>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39682591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r w:rsidR="006D6A62">
        <w:t>.</w:t>
      </w:r>
      <w:bookmarkEnd w:id="96"/>
      <w:bookmarkEnd w:id="97"/>
      <w:bookmarkEnd w:id="98"/>
      <w:bookmarkEnd w:id="99"/>
    </w:p>
    <w:p w:rsidR="000D607C" w:rsidRPr="002D1574" w:rsidRDefault="000D607C" w:rsidP="000D607C">
      <w:pPr>
        <w:rPr>
          <w:sz w:val="20"/>
          <w:szCs w:val="20"/>
        </w:rPr>
      </w:pPr>
    </w:p>
    <w:tbl>
      <w:tblPr>
        <w:tblStyle w:val="Tablaconcuadrcula"/>
        <w:tblW w:w="0" w:type="auto"/>
        <w:tblLook w:val="04A0" w:firstRow="1" w:lastRow="0" w:firstColumn="1" w:lastColumn="0" w:noHBand="0" w:noVBand="1"/>
      </w:tblPr>
      <w:tblGrid>
        <w:gridCol w:w="10112"/>
      </w:tblGrid>
      <w:tr w:rsidR="00BD7590" w:rsidTr="00BD7590">
        <w:tc>
          <w:tcPr>
            <w:tcW w:w="10112" w:type="dxa"/>
          </w:tcPr>
          <w:p w:rsidR="00BD7590" w:rsidRDefault="00BD7590" w:rsidP="00BD7590">
            <w:pPr>
              <w:jc w:val="center"/>
            </w:pPr>
            <w:r>
              <w:rPr>
                <w:noProof/>
                <w:lang w:val="es-CL" w:eastAsia="es-CL"/>
              </w:rPr>
              <w:drawing>
                <wp:inline distT="0" distB="0" distL="0" distR="0" wp14:anchorId="73FD1241" wp14:editId="4EB2463E">
                  <wp:extent cx="5621020" cy="46882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1020" cy="4688205"/>
                          </a:xfrm>
                          <a:prstGeom prst="rect">
                            <a:avLst/>
                          </a:prstGeom>
                          <a:noFill/>
                        </pic:spPr>
                      </pic:pic>
                    </a:graphicData>
                  </a:graphic>
                </wp:inline>
              </w:drawing>
            </w:r>
          </w:p>
        </w:tc>
      </w:tr>
    </w:tbl>
    <w:p w:rsidR="000D607C" w:rsidRPr="002D1574" w:rsidRDefault="000D607C" w:rsidP="000D607C">
      <w:pPr>
        <w:rPr>
          <w:sz w:val="20"/>
          <w:szCs w:val="20"/>
        </w:rPr>
      </w:pPr>
    </w:p>
    <w:p w:rsidR="000D607C" w:rsidRPr="00BD7590" w:rsidRDefault="00893A4E" w:rsidP="00CF0595">
      <w:pPr>
        <w:pStyle w:val="Ttulo3"/>
        <w:ind w:left="567" w:hanging="567"/>
        <w:rPr>
          <w:sz w:val="20"/>
        </w:rPr>
      </w:pPr>
      <w:bookmarkStart w:id="106" w:name="_Toc396825917"/>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893A4E" w:rsidRPr="002D1574" w:rsidRDefault="00893A4E" w:rsidP="00FD6FC0">
      <w:pPr>
        <w:rPr>
          <w:rFonts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CF0595"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CF0595" w:rsidRPr="0025129B" w:rsidRDefault="00CF05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CF0595" w:rsidRPr="001E4262" w:rsidRDefault="00CF0595" w:rsidP="003E4FED">
            <w:pPr>
              <w:rPr>
                <w:rFonts w:eastAsia="Times New Roman" w:cstheme="minorHAnsi"/>
                <w:sz w:val="20"/>
                <w:szCs w:val="20"/>
                <w:lang w:val="es-ES_tradnl" w:eastAsia="es-CL"/>
              </w:rPr>
            </w:pPr>
            <w:r>
              <w:rPr>
                <w:rFonts w:eastAsia="Times New Roman" w:cstheme="minorHAnsi"/>
                <w:sz w:val="20"/>
                <w:szCs w:val="20"/>
                <w:lang w:val="es-ES_tradnl" w:eastAsia="es-CL"/>
              </w:rPr>
              <w:t>Módulo de cultivo</w:t>
            </w:r>
          </w:p>
        </w:tc>
        <w:tc>
          <w:tcPr>
            <w:tcW w:w="2714" w:type="pct"/>
            <w:tcBorders>
              <w:top w:val="nil"/>
              <w:left w:val="nil"/>
              <w:bottom w:val="single" w:sz="4" w:space="0" w:color="auto"/>
              <w:right w:val="single" w:sz="8" w:space="0" w:color="auto"/>
            </w:tcBorders>
            <w:vAlign w:val="center"/>
          </w:tcPr>
          <w:p w:rsidR="00CF0595" w:rsidRPr="0025129B" w:rsidRDefault="00CF0595" w:rsidP="003E4FED">
            <w:pPr>
              <w:rPr>
                <w:rFonts w:eastAsia="Times New Roman" w:cstheme="minorHAnsi"/>
                <w:sz w:val="20"/>
                <w:szCs w:val="20"/>
                <w:lang w:val="es-ES_tradnl" w:eastAsia="es-CL"/>
              </w:rPr>
            </w:pPr>
            <w:r>
              <w:rPr>
                <w:rFonts w:eastAsia="Times New Roman" w:cstheme="minorHAnsi"/>
                <w:sz w:val="20"/>
                <w:szCs w:val="20"/>
                <w:lang w:val="es-ES_tradnl" w:eastAsia="es-CL"/>
              </w:rPr>
              <w:t>Corresponde a las 18 jaulas de 30 x 30 metros</w:t>
            </w:r>
          </w:p>
        </w:tc>
      </w:tr>
      <w:tr w:rsidR="00CF0595"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CF0595" w:rsidRPr="0025129B" w:rsidRDefault="00CF05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CF0595" w:rsidRPr="001E4262" w:rsidRDefault="00CF0595" w:rsidP="003E4FED">
            <w:pPr>
              <w:rPr>
                <w:rFonts w:eastAsia="Times New Roman" w:cstheme="minorHAnsi"/>
                <w:sz w:val="20"/>
                <w:szCs w:val="20"/>
                <w:lang w:val="es-ES_tradnl" w:eastAsia="es-CL"/>
              </w:rPr>
            </w:pPr>
            <w:r>
              <w:rPr>
                <w:rFonts w:eastAsia="Times New Roman" w:cstheme="minorHAnsi"/>
                <w:sz w:val="20"/>
                <w:szCs w:val="20"/>
                <w:lang w:val="es-ES_tradnl" w:eastAsia="es-CL"/>
              </w:rPr>
              <w:t>Plataforma de combustible</w:t>
            </w:r>
          </w:p>
        </w:tc>
        <w:tc>
          <w:tcPr>
            <w:tcW w:w="2714" w:type="pct"/>
            <w:tcBorders>
              <w:top w:val="single" w:sz="4" w:space="0" w:color="auto"/>
              <w:left w:val="nil"/>
              <w:bottom w:val="single" w:sz="4" w:space="0" w:color="auto"/>
              <w:right w:val="single" w:sz="8" w:space="0" w:color="auto"/>
            </w:tcBorders>
            <w:vAlign w:val="center"/>
          </w:tcPr>
          <w:p w:rsidR="00CF0595" w:rsidRPr="0025129B" w:rsidRDefault="00CF0595" w:rsidP="003E4FED">
            <w:pPr>
              <w:rPr>
                <w:rFonts w:eastAsia="Times New Roman" w:cstheme="minorHAnsi"/>
                <w:sz w:val="20"/>
                <w:szCs w:val="20"/>
                <w:lang w:val="es-ES_tradnl" w:eastAsia="es-CL"/>
              </w:rPr>
            </w:pPr>
            <w:r>
              <w:rPr>
                <w:rFonts w:eastAsia="Times New Roman" w:cstheme="minorHAnsi"/>
                <w:sz w:val="20"/>
                <w:szCs w:val="20"/>
                <w:lang w:val="es-ES_tradnl" w:eastAsia="es-CL"/>
              </w:rPr>
              <w:t>P</w:t>
            </w:r>
            <w:r w:rsidRPr="00845DD7">
              <w:rPr>
                <w:rFonts w:eastAsia="Times New Roman" w:cstheme="minorHAnsi"/>
                <w:sz w:val="20"/>
                <w:szCs w:val="20"/>
                <w:lang w:val="es-ES_tradnl" w:eastAsia="es-CL"/>
              </w:rPr>
              <w:t>lataforma independiente para el acopio de combustible</w:t>
            </w:r>
          </w:p>
        </w:tc>
      </w:tr>
      <w:tr w:rsidR="00CF0595"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CF0595" w:rsidRPr="0025129B" w:rsidRDefault="00CF05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CF0595" w:rsidRPr="001E4262" w:rsidRDefault="00CF0595" w:rsidP="003E4FED">
            <w:pPr>
              <w:rPr>
                <w:rFonts w:eastAsia="Times New Roman" w:cstheme="minorHAnsi"/>
                <w:sz w:val="20"/>
                <w:szCs w:val="20"/>
                <w:lang w:val="es-ES_tradnl" w:eastAsia="es-CL"/>
              </w:rPr>
            </w:pPr>
            <w:r w:rsidRPr="001E4262">
              <w:rPr>
                <w:rFonts w:eastAsia="Times New Roman" w:cstheme="minorHAnsi"/>
                <w:sz w:val="20"/>
                <w:szCs w:val="20"/>
                <w:lang w:val="es-ES_tradnl" w:eastAsia="es-CL"/>
              </w:rPr>
              <w:t>Borde Costero</w:t>
            </w:r>
          </w:p>
        </w:tc>
        <w:tc>
          <w:tcPr>
            <w:tcW w:w="2714" w:type="pct"/>
            <w:tcBorders>
              <w:top w:val="single" w:sz="4" w:space="0" w:color="auto"/>
              <w:left w:val="nil"/>
              <w:bottom w:val="single" w:sz="4" w:space="0" w:color="auto"/>
              <w:right w:val="single" w:sz="8" w:space="0" w:color="auto"/>
            </w:tcBorders>
            <w:vAlign w:val="center"/>
          </w:tcPr>
          <w:p w:rsidR="00CF0595" w:rsidRPr="0025129B" w:rsidRDefault="00CF0595" w:rsidP="003E4FED">
            <w:pPr>
              <w:rPr>
                <w:rFonts w:eastAsia="Times New Roman" w:cstheme="minorHAnsi"/>
                <w:sz w:val="20"/>
                <w:szCs w:val="20"/>
                <w:lang w:val="es-ES_tradnl" w:eastAsia="es-CL"/>
              </w:rPr>
            </w:pPr>
            <w:r w:rsidRPr="001314C4">
              <w:rPr>
                <w:rFonts w:eastAsia="Times New Roman" w:cstheme="minorHAnsi"/>
                <w:sz w:val="20"/>
                <w:szCs w:val="20"/>
                <w:lang w:val="es-ES_tradnl" w:eastAsia="es-CL"/>
              </w:rPr>
              <w:t xml:space="preserve">Sector </w:t>
            </w:r>
            <w:r>
              <w:rPr>
                <w:rFonts w:eastAsia="Times New Roman" w:cstheme="minorHAnsi"/>
                <w:sz w:val="20"/>
                <w:szCs w:val="20"/>
                <w:lang w:val="es-ES_tradnl" w:eastAsia="es-CL"/>
              </w:rPr>
              <w:t xml:space="preserve">de playa </w:t>
            </w:r>
            <w:r w:rsidRPr="001314C4">
              <w:rPr>
                <w:rFonts w:eastAsia="Times New Roman" w:cstheme="minorHAnsi"/>
                <w:sz w:val="20"/>
                <w:szCs w:val="20"/>
                <w:lang w:val="es-ES_tradnl" w:eastAsia="es-CL"/>
              </w:rPr>
              <w:t xml:space="preserve">que corresponde al borde </w:t>
            </w:r>
            <w:r>
              <w:rPr>
                <w:rFonts w:eastAsia="Times New Roman" w:cstheme="minorHAnsi"/>
                <w:sz w:val="20"/>
                <w:szCs w:val="20"/>
                <w:lang w:val="es-ES_tradnl" w:eastAsia="es-CL"/>
              </w:rPr>
              <w:t>c</w:t>
            </w:r>
            <w:r w:rsidRPr="001314C4">
              <w:rPr>
                <w:rFonts w:eastAsia="Times New Roman" w:cstheme="minorHAnsi"/>
                <w:sz w:val="20"/>
                <w:szCs w:val="20"/>
                <w:lang w:val="es-ES_tradnl" w:eastAsia="es-CL"/>
              </w:rPr>
              <w:t xml:space="preserve">ostero de la Isla </w:t>
            </w:r>
            <w:r>
              <w:rPr>
                <w:rFonts w:eastAsia="Times New Roman" w:cstheme="minorHAnsi"/>
                <w:sz w:val="20"/>
                <w:szCs w:val="20"/>
                <w:lang w:val="es-ES_tradnl" w:eastAsia="es-CL"/>
              </w:rPr>
              <w:t>Chaullín</w:t>
            </w:r>
          </w:p>
        </w:tc>
      </w:tr>
      <w:tr w:rsidR="00CF0595"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CF0595" w:rsidRPr="0025129B" w:rsidRDefault="00CF05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CF0595" w:rsidRPr="001E4262" w:rsidRDefault="00CF0595" w:rsidP="003E4FED">
            <w:pPr>
              <w:rPr>
                <w:rFonts w:eastAsia="Times New Roman" w:cstheme="minorHAnsi"/>
                <w:sz w:val="20"/>
                <w:szCs w:val="20"/>
                <w:lang w:val="es-ES_tradnl" w:eastAsia="es-CL"/>
              </w:rPr>
            </w:pPr>
            <w:r w:rsidRPr="001E4262">
              <w:rPr>
                <w:rFonts w:eastAsia="Times New Roman" w:cstheme="minorHAnsi"/>
                <w:sz w:val="20"/>
                <w:szCs w:val="20"/>
                <w:lang w:val="es-ES_tradnl" w:eastAsia="es-CL"/>
              </w:rPr>
              <w:t>Plataforma de ensilaje</w:t>
            </w:r>
          </w:p>
        </w:tc>
        <w:tc>
          <w:tcPr>
            <w:tcW w:w="2714" w:type="pct"/>
            <w:tcBorders>
              <w:top w:val="single" w:sz="4" w:space="0" w:color="auto"/>
              <w:left w:val="nil"/>
              <w:bottom w:val="single" w:sz="4" w:space="0" w:color="auto"/>
              <w:right w:val="single" w:sz="8" w:space="0" w:color="auto"/>
            </w:tcBorders>
            <w:vAlign w:val="center"/>
          </w:tcPr>
          <w:p w:rsidR="00CF0595" w:rsidRPr="0025129B" w:rsidRDefault="00CF0595" w:rsidP="003E4FED">
            <w:pPr>
              <w:rPr>
                <w:rFonts w:eastAsia="Times New Roman" w:cstheme="minorHAnsi"/>
                <w:sz w:val="20"/>
                <w:szCs w:val="20"/>
                <w:lang w:val="es-ES_tradnl" w:eastAsia="es-CL"/>
              </w:rPr>
            </w:pPr>
            <w:r w:rsidRPr="0025388A">
              <w:rPr>
                <w:rFonts w:eastAsia="Times New Roman" w:cstheme="minorHAnsi"/>
                <w:sz w:val="20"/>
                <w:szCs w:val="20"/>
                <w:lang w:val="es-ES_tradnl" w:eastAsia="es-CL"/>
              </w:rPr>
              <w:t>Lugar donde se realiza el ensilaje de la mortalidad generada en el centro de cultivo</w:t>
            </w:r>
          </w:p>
        </w:tc>
      </w:tr>
      <w:tr w:rsidR="00CF0595"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CF0595" w:rsidRPr="0025129B" w:rsidRDefault="00CF05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CF0595" w:rsidRPr="001E4262" w:rsidRDefault="00CF0595" w:rsidP="003E4FED">
            <w:pPr>
              <w:rPr>
                <w:rFonts w:eastAsia="Times New Roman" w:cstheme="minorHAnsi"/>
                <w:sz w:val="20"/>
                <w:szCs w:val="20"/>
                <w:lang w:val="es-ES_tradnl" w:eastAsia="es-CL"/>
              </w:rPr>
            </w:pPr>
            <w:r w:rsidRPr="001E4262">
              <w:rPr>
                <w:rFonts w:eastAsia="Times New Roman" w:cstheme="minorHAnsi"/>
                <w:sz w:val="20"/>
                <w:szCs w:val="20"/>
                <w:lang w:val="es-ES_tradnl" w:eastAsia="es-CL"/>
              </w:rPr>
              <w:t>Pontón flotante</w:t>
            </w:r>
          </w:p>
        </w:tc>
        <w:tc>
          <w:tcPr>
            <w:tcW w:w="2714" w:type="pct"/>
            <w:tcBorders>
              <w:top w:val="single" w:sz="4" w:space="0" w:color="auto"/>
              <w:left w:val="nil"/>
              <w:bottom w:val="single" w:sz="4" w:space="0" w:color="auto"/>
              <w:right w:val="single" w:sz="8" w:space="0" w:color="auto"/>
            </w:tcBorders>
            <w:vAlign w:val="center"/>
          </w:tcPr>
          <w:p w:rsidR="00CF0595" w:rsidRPr="0025129B" w:rsidRDefault="00CF0595" w:rsidP="003E4FED">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Plataforma </w:t>
            </w:r>
            <w:r w:rsidRPr="0025388A">
              <w:rPr>
                <w:rFonts w:eastAsia="Times New Roman" w:cstheme="minorHAnsi"/>
                <w:sz w:val="20"/>
                <w:szCs w:val="20"/>
                <w:lang w:val="es-ES_tradnl" w:eastAsia="es-CL"/>
              </w:rPr>
              <w:t>donde se encuentran oficina de operaciones</w:t>
            </w:r>
            <w:r>
              <w:rPr>
                <w:rFonts w:eastAsia="Times New Roman" w:cstheme="minorHAnsi"/>
                <w:sz w:val="20"/>
                <w:szCs w:val="20"/>
                <w:lang w:val="es-ES_tradnl" w:eastAsia="es-CL"/>
              </w:rPr>
              <w:t xml:space="preserve">, estancos de </w:t>
            </w:r>
            <w:r w:rsidRPr="0025388A">
              <w:rPr>
                <w:rFonts w:eastAsia="Times New Roman" w:cstheme="minorHAnsi"/>
                <w:sz w:val="20"/>
                <w:szCs w:val="20"/>
                <w:lang w:val="es-ES_tradnl" w:eastAsia="es-CL"/>
              </w:rPr>
              <w:t xml:space="preserve">alimentación, </w:t>
            </w:r>
            <w:r>
              <w:rPr>
                <w:rFonts w:eastAsia="Times New Roman" w:cstheme="minorHAnsi"/>
                <w:sz w:val="20"/>
                <w:szCs w:val="20"/>
                <w:lang w:val="es-ES_tradnl" w:eastAsia="es-CL"/>
              </w:rPr>
              <w:t>planta de tratamiento de aguas servidas</w:t>
            </w:r>
            <w:r w:rsidRPr="0025388A">
              <w:rPr>
                <w:rFonts w:eastAsia="Times New Roman" w:cstheme="minorHAnsi"/>
                <w:sz w:val="20"/>
                <w:szCs w:val="20"/>
                <w:lang w:val="es-ES_tradnl" w:eastAsia="es-CL"/>
              </w:rPr>
              <w:t>, entre otros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96825918"/>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Pr="0025129B" w:rsidRDefault="00F265C2" w:rsidP="00F265C2">
      <w:pPr>
        <w:rPr>
          <w:b/>
          <w:bCs/>
        </w:rPr>
      </w:pPr>
    </w:p>
    <w:p w:rsidR="00F265C2" w:rsidRPr="0025129B" w:rsidRDefault="00F265C2" w:rsidP="00215ACA">
      <w:pPr>
        <w:pStyle w:val="Ttulo3"/>
        <w:ind w:left="567" w:hanging="567"/>
        <w:rPr>
          <w:bCs/>
        </w:rPr>
      </w:pPr>
      <w:bookmarkStart w:id="120" w:name="_Toc382383545"/>
      <w:bookmarkStart w:id="121" w:name="_Toc382472367"/>
      <w:bookmarkStart w:id="122" w:name="_Toc390184277"/>
      <w:bookmarkStart w:id="123" w:name="_Toc390360008"/>
      <w:bookmarkStart w:id="124" w:name="_Toc390777029"/>
      <w:bookmarkStart w:id="125" w:name="_Toc396825919"/>
      <w:r w:rsidRPr="0025129B">
        <w:rPr>
          <w:bCs/>
        </w:rPr>
        <w:t>Documentos Revisados</w:t>
      </w:r>
      <w:bookmarkEnd w:id="120"/>
      <w:bookmarkEnd w:id="121"/>
      <w:bookmarkEnd w:id="122"/>
      <w:bookmarkEnd w:id="123"/>
      <w:bookmarkEnd w:id="124"/>
      <w:bookmarkEnd w:id="125"/>
    </w:p>
    <w:p w:rsidR="00F265C2" w:rsidRPr="00215ACA" w:rsidRDefault="00F265C2" w:rsidP="00F265C2"/>
    <w:p w:rsidR="00677A75" w:rsidRPr="005D53E2" w:rsidRDefault="00CF0595" w:rsidP="00BD3FD5">
      <w:pPr>
        <w:rPr>
          <w:sz w:val="20"/>
          <w:szCs w:val="20"/>
        </w:rPr>
      </w:pPr>
      <w:bookmarkStart w:id="126" w:name="_Toc352840394"/>
      <w:bookmarkStart w:id="127" w:name="_Toc352841454"/>
      <w:bookmarkEnd w:id="118"/>
      <w:bookmarkEnd w:id="119"/>
      <w:r w:rsidRPr="005D53E2">
        <w:rPr>
          <w:sz w:val="20"/>
          <w:szCs w:val="20"/>
        </w:rPr>
        <w:t>No se han reportado por parte del titular documentos vinculados al seguimiento ambiental del proyecto considerado en la actividad de fiscalización.</w:t>
      </w:r>
    </w:p>
    <w:p w:rsidR="00CF0595" w:rsidRDefault="00CF0595" w:rsidP="00BD3FD5"/>
    <w:p w:rsidR="004E583C" w:rsidRPr="0025129B" w:rsidRDefault="004E583C" w:rsidP="00215ACA">
      <w:pPr>
        <w:pStyle w:val="Ttulo1"/>
        <w:ind w:left="567" w:hanging="567"/>
      </w:pPr>
      <w:bookmarkStart w:id="128" w:name="_HECHOS_CONSTATADOS."/>
      <w:bookmarkStart w:id="129" w:name="_Toc396825920"/>
      <w:bookmarkEnd w:id="128"/>
      <w:r w:rsidRPr="0025129B">
        <w:t>H</w:t>
      </w:r>
      <w:r w:rsidR="0024720C" w:rsidRPr="0025129B">
        <w:t>ECHOS CONSTATADOS</w:t>
      </w:r>
      <w:r w:rsidRPr="0025129B">
        <w:t>.</w:t>
      </w:r>
      <w:bookmarkEnd w:id="126"/>
      <w:bookmarkEnd w:id="127"/>
      <w:bookmarkEnd w:id="129"/>
    </w:p>
    <w:p w:rsidR="00D17CB6" w:rsidRPr="0025129B" w:rsidRDefault="00D17CB6" w:rsidP="00D17CB6"/>
    <w:p w:rsidR="004E583C" w:rsidRPr="0025129B" w:rsidRDefault="00215ACA" w:rsidP="00C958D0">
      <w:pPr>
        <w:pStyle w:val="Ttulo2"/>
      </w:pPr>
      <w:bookmarkStart w:id="130" w:name="_Localización_de_proyecto"/>
      <w:bookmarkStart w:id="131" w:name="_Toc396825921"/>
      <w:bookmarkEnd w:id="130"/>
      <w:r w:rsidRPr="00215ACA">
        <w:t>Localización de proyecto en área de concesión autorizada en la RCA.</w:t>
      </w:r>
      <w:bookmarkEnd w:id="13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w:t>
            </w:r>
            <w:r w:rsidR="005F32AE" w:rsidRPr="00D8640B">
              <w:rPr>
                <w:rFonts w:eastAsia="Times New Roman"/>
                <w:b/>
                <w:bCs/>
                <w:color w:val="000000"/>
                <w:lang w:eastAsia="es-CL"/>
              </w:rPr>
              <w:t>N°</w:t>
            </w:r>
            <w:r w:rsidRPr="00D8640B">
              <w:rPr>
                <w:rFonts w:eastAsia="Times New Roman"/>
                <w:b/>
                <w:color w:val="000000"/>
                <w:lang w:eastAsia="es-CL"/>
              </w:rPr>
              <w:t>:</w:t>
            </w:r>
            <w:r w:rsidR="00FE7C33" w:rsidRPr="00D8640B">
              <w:rPr>
                <w:rFonts w:eastAsia="Times New Roman"/>
                <w:b/>
                <w:color w:val="000000"/>
                <w:lang w:eastAsia="es-CL"/>
              </w:rPr>
              <w:t xml:space="preserve"> </w:t>
            </w:r>
            <w:r w:rsidR="00D8640B" w:rsidRPr="00D8640B">
              <w:rPr>
                <w:rFonts w:eastAsia="Times New Roman"/>
                <w:b/>
                <w:color w:val="000000"/>
                <w:lang w:eastAsia="es-CL"/>
              </w:rPr>
              <w:t>1, 2, 4 y 5</w:t>
            </w:r>
          </w:p>
        </w:tc>
      </w:tr>
      <w:tr w:rsidR="000D607C" w:rsidRPr="0025129B" w:rsidTr="000D607C">
        <w:trPr>
          <w:trHeight w:val="142"/>
        </w:trPr>
        <w:tc>
          <w:tcPr>
            <w:tcW w:w="5000" w:type="pct"/>
            <w:gridSpan w:val="2"/>
          </w:tcPr>
          <w:p w:rsidR="000D607C" w:rsidRPr="0025129B" w:rsidRDefault="00050FA9" w:rsidP="00627604">
            <w:pPr>
              <w:rPr>
                <w:rFonts w:eastAsia="Times New Roman"/>
                <w:b/>
                <w:bCs/>
                <w:color w:val="000000"/>
                <w:lang w:eastAsia="es-CL"/>
              </w:rPr>
            </w:pPr>
            <w:r>
              <w:rPr>
                <w:rFonts w:eastAsia="Times New Roman"/>
                <w:b/>
                <w:bCs/>
                <w:color w:val="000000"/>
                <w:lang w:eastAsia="es-CL"/>
              </w:rPr>
              <w:t>Do</w:t>
            </w:r>
            <w:r w:rsidR="00B35184">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627604">
              <w:rPr>
                <w:rFonts w:eastAsia="Times New Roman"/>
                <w:b/>
                <w:bCs/>
                <w:color w:val="000000"/>
                <w:lang w:eastAsia="es-CL"/>
              </w:rPr>
              <w:t>-----</w:t>
            </w:r>
          </w:p>
        </w:tc>
      </w:tr>
      <w:tr w:rsidR="00A74310" w:rsidRPr="0025129B" w:rsidTr="005D728A">
        <w:trPr>
          <w:trHeight w:val="319"/>
        </w:trPr>
        <w:tc>
          <w:tcPr>
            <w:tcW w:w="5000" w:type="pct"/>
            <w:gridSpan w:val="2"/>
            <w:tcBorders>
              <w:bottom w:val="single" w:sz="4" w:space="0" w:color="auto"/>
            </w:tcBorders>
          </w:tcPr>
          <w:p w:rsidR="000D607C" w:rsidRPr="00B35184" w:rsidRDefault="00F15F8C" w:rsidP="008F751D">
            <w:r>
              <w:rPr>
                <w:b/>
              </w:rPr>
              <w:t>Exigencia (s)</w:t>
            </w:r>
            <w:r w:rsidR="00A74310" w:rsidRPr="0025129B">
              <w:rPr>
                <w:b/>
              </w:rPr>
              <w:t>:</w:t>
            </w:r>
          </w:p>
          <w:p w:rsidR="00B35184" w:rsidRPr="000C705F" w:rsidRDefault="00B35184" w:rsidP="00B35184">
            <w:pPr>
              <w:ind w:left="284" w:hanging="284"/>
              <w:rPr>
                <w:rFonts w:eastAsia="Times New Roman"/>
                <w:color w:val="000000"/>
                <w:u w:val="single"/>
                <w:lang w:eastAsia="es-CL"/>
              </w:rPr>
            </w:pPr>
            <w:r w:rsidRPr="003E1D61">
              <w:rPr>
                <w:rFonts w:eastAsia="Times New Roman"/>
                <w:color w:val="000000"/>
                <w:lang w:eastAsia="es-CL"/>
              </w:rPr>
              <w:t xml:space="preserve">a. </w:t>
            </w:r>
            <w:r>
              <w:rPr>
                <w:rFonts w:eastAsia="Times New Roman"/>
                <w:color w:val="000000"/>
                <w:lang w:eastAsia="es-CL"/>
              </w:rPr>
              <w:t xml:space="preserve">  </w:t>
            </w:r>
            <w:r w:rsidRPr="000C705F">
              <w:rPr>
                <w:rFonts w:eastAsia="Times New Roman"/>
                <w:color w:val="000000"/>
                <w:u w:val="single"/>
                <w:lang w:eastAsia="es-CL"/>
              </w:rPr>
              <w:t>Extracto Considerando 3 RCA N° 455/2012</w:t>
            </w:r>
          </w:p>
          <w:p w:rsidR="00B35184" w:rsidRDefault="00B35184" w:rsidP="00B35184">
            <w:pPr>
              <w:tabs>
                <w:tab w:val="left" w:pos="294"/>
              </w:tabs>
              <w:ind w:left="284"/>
              <w:rPr>
                <w:rFonts w:eastAsia="Times New Roman" w:cs="Arial"/>
                <w:lang w:eastAsia="es-CL"/>
              </w:rPr>
            </w:pPr>
            <w:r w:rsidRPr="0095724A">
              <w:rPr>
                <w:rFonts w:eastAsia="Times New Roman" w:cs="Arial"/>
                <w:lang w:eastAsia="es-CL"/>
              </w:rPr>
              <w:t>El proyecto se ubica al Weste de Isla Chaullín, Comuna de Quellón, Provincia de Chiloé, Región de Los Lagos. Sus coordenadas de ubicación geográfica, referidas a la Carta DPC-307 (Datum WGS-84), son:</w:t>
            </w:r>
          </w:p>
          <w:p w:rsidR="00B35184" w:rsidRPr="00FE7C33" w:rsidRDefault="00B35184" w:rsidP="00B35184">
            <w:pPr>
              <w:tabs>
                <w:tab w:val="left" w:pos="294"/>
              </w:tabs>
              <w:ind w:left="284"/>
              <w:rPr>
                <w:rFonts w:eastAsia="Times New Roman" w:cs="Arial"/>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8"/>
              <w:gridCol w:w="1428"/>
              <w:gridCol w:w="1569"/>
              <w:gridCol w:w="1404"/>
              <w:gridCol w:w="1418"/>
            </w:tblGrid>
            <w:tr w:rsidR="00B35184" w:rsidRPr="0095724A" w:rsidTr="003E4FED">
              <w:trPr>
                <w:trHeight w:val="170"/>
                <w:jc w:val="center"/>
              </w:trPr>
              <w:tc>
                <w:tcPr>
                  <w:tcW w:w="87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Vértice</w:t>
                  </w:r>
                </w:p>
              </w:tc>
              <w:tc>
                <w:tcPr>
                  <w:tcW w:w="299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Coordenadas Geográficas</w:t>
                  </w:r>
                </w:p>
              </w:tc>
              <w:tc>
                <w:tcPr>
                  <w:tcW w:w="2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Coordenadas UTM</w:t>
                  </w:r>
                </w:p>
              </w:tc>
            </w:tr>
            <w:tr w:rsidR="00B35184" w:rsidRPr="0095724A" w:rsidTr="003E4FED">
              <w:trPr>
                <w:trHeight w:val="114"/>
                <w:jc w:val="center"/>
              </w:trPr>
              <w:tc>
                <w:tcPr>
                  <w:tcW w:w="878" w:type="dxa"/>
                  <w:vMerge/>
                  <w:tcBorders>
                    <w:top w:val="single" w:sz="4" w:space="0" w:color="auto"/>
                    <w:left w:val="single" w:sz="4" w:space="0" w:color="auto"/>
                    <w:bottom w:val="single" w:sz="4" w:space="0" w:color="auto"/>
                    <w:right w:val="single" w:sz="4" w:space="0" w:color="auto"/>
                  </w:tcBorders>
                  <w:vAlign w:val="center"/>
                  <w:hideMark/>
                </w:tcPr>
                <w:p w:rsidR="00B35184" w:rsidRPr="000C705F" w:rsidRDefault="00B35184" w:rsidP="003E4FED">
                  <w:pPr>
                    <w:jc w:val="center"/>
                    <w:rPr>
                      <w:rFonts w:eastAsia="Times New Roman"/>
                      <w:sz w:val="20"/>
                      <w:szCs w:val="20"/>
                      <w:lang w:eastAsia="es-CL"/>
                    </w:rPr>
                  </w:pP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Latitud (S)</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Longitud (W)</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Este (E)</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Norte (N)</w:t>
                  </w:r>
                </w:p>
              </w:tc>
            </w:tr>
            <w:tr w:rsidR="00B35184" w:rsidRPr="0095724A"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A</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43º03’23.79’’</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73º27’36.92’’</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625387.70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5231748.42</w:t>
                  </w:r>
                </w:p>
              </w:tc>
            </w:tr>
            <w:tr w:rsidR="00B35184" w:rsidRPr="0095724A"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B</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43º03’16.78’’</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73º27’26.26’’</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625632.85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5231960.26</w:t>
                  </w:r>
                </w:p>
              </w:tc>
            </w:tr>
            <w:tr w:rsidR="00B35184" w:rsidRPr="0095724A"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C</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43º03’31.02’’</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73º27’08.85’’</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626018.61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5231513.84</w:t>
                  </w:r>
                </w:p>
              </w:tc>
            </w:tr>
            <w:tr w:rsidR="00B35184" w:rsidRPr="0095724A"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bCs/>
                      <w:sz w:val="20"/>
                      <w:szCs w:val="20"/>
                      <w:lang w:eastAsia="es-CL"/>
                    </w:rPr>
                    <w:t>D</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43º03’38.03’’</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73º27’19.51’’</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625773.46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35184" w:rsidRPr="000C705F" w:rsidRDefault="00B35184" w:rsidP="003E4FED">
                  <w:pPr>
                    <w:jc w:val="center"/>
                    <w:rPr>
                      <w:rFonts w:eastAsia="Times New Roman"/>
                      <w:sz w:val="20"/>
                      <w:szCs w:val="20"/>
                      <w:lang w:eastAsia="es-CL"/>
                    </w:rPr>
                  </w:pPr>
                  <w:r w:rsidRPr="000C705F">
                    <w:rPr>
                      <w:rFonts w:eastAsia="Times New Roman" w:cs="Arial"/>
                      <w:sz w:val="20"/>
                      <w:szCs w:val="20"/>
                      <w:lang w:eastAsia="es-CL"/>
                    </w:rPr>
                    <w:t>5231302.00</w:t>
                  </w:r>
                </w:p>
              </w:tc>
            </w:tr>
          </w:tbl>
          <w:p w:rsidR="00311183" w:rsidRDefault="00311183" w:rsidP="008F751D"/>
          <w:p w:rsidR="00FE7C33" w:rsidRPr="00FE7C33" w:rsidRDefault="00FE7C33" w:rsidP="00FE7C33">
            <w:pPr>
              <w:numPr>
                <w:ilvl w:val="0"/>
                <w:numId w:val="30"/>
              </w:numPr>
              <w:tabs>
                <w:tab w:val="left" w:pos="254"/>
              </w:tabs>
              <w:ind w:left="284" w:hanging="284"/>
              <w:contextualSpacing/>
              <w:rPr>
                <w:u w:val="single"/>
              </w:rPr>
            </w:pPr>
            <w:r w:rsidRPr="00FE7C33">
              <w:rPr>
                <w:u w:val="single"/>
              </w:rPr>
              <w:t>Extracto Considerando 3 RCA N° 32/2011</w:t>
            </w:r>
          </w:p>
          <w:p w:rsidR="00FE7C33" w:rsidRPr="00FE7C33" w:rsidRDefault="00FE7C33" w:rsidP="00FE7C33">
            <w:pPr>
              <w:ind w:left="284"/>
            </w:pPr>
            <w:r w:rsidRPr="00FE7C33">
              <w:t>El lugar de emplazamiento del Centro de Cultivo Chaullín Weste y sus coordenadas UTM (Datum WGS-84) se encuentran establecidas en la página N°8 de la DIA</w:t>
            </w:r>
          </w:p>
          <w:p w:rsidR="00FE7C33" w:rsidRPr="00FE7C33" w:rsidRDefault="00FE7C33" w:rsidP="00FE7C33">
            <w:pPr>
              <w:ind w:left="284"/>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8"/>
              <w:gridCol w:w="1428"/>
              <w:gridCol w:w="1569"/>
              <w:gridCol w:w="1404"/>
              <w:gridCol w:w="1418"/>
            </w:tblGrid>
            <w:tr w:rsidR="00FE7C33" w:rsidRPr="00FE7C33" w:rsidTr="003E4FED">
              <w:trPr>
                <w:trHeight w:val="170"/>
                <w:jc w:val="center"/>
              </w:trPr>
              <w:tc>
                <w:tcPr>
                  <w:tcW w:w="87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Vértice</w:t>
                  </w:r>
                </w:p>
              </w:tc>
              <w:tc>
                <w:tcPr>
                  <w:tcW w:w="299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Coordenadas Geográficas</w:t>
                  </w:r>
                </w:p>
              </w:tc>
              <w:tc>
                <w:tcPr>
                  <w:tcW w:w="2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Coordenadas UTM</w:t>
                  </w:r>
                </w:p>
              </w:tc>
            </w:tr>
            <w:tr w:rsidR="00FE7C33" w:rsidRPr="00FE7C33" w:rsidTr="003E4FED">
              <w:trPr>
                <w:trHeight w:val="114"/>
                <w:jc w:val="center"/>
              </w:trPr>
              <w:tc>
                <w:tcPr>
                  <w:tcW w:w="878" w:type="dxa"/>
                  <w:vMerge/>
                  <w:tcBorders>
                    <w:top w:val="single" w:sz="4" w:space="0" w:color="auto"/>
                    <w:left w:val="single" w:sz="4" w:space="0" w:color="auto"/>
                    <w:bottom w:val="single" w:sz="4" w:space="0" w:color="auto"/>
                    <w:right w:val="single" w:sz="4" w:space="0" w:color="auto"/>
                  </w:tcBorders>
                  <w:vAlign w:val="center"/>
                  <w:hideMark/>
                </w:tcPr>
                <w:p w:rsidR="00FE7C33" w:rsidRPr="00FE7C33" w:rsidRDefault="00FE7C33" w:rsidP="00FE7C33">
                  <w:pPr>
                    <w:jc w:val="center"/>
                    <w:rPr>
                      <w:rFonts w:eastAsia="Times New Roman"/>
                      <w:sz w:val="20"/>
                      <w:szCs w:val="20"/>
                      <w:lang w:eastAsia="es-CL"/>
                    </w:rPr>
                  </w:pP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Latitud (S)</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Longitud (W)</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Norte (N)</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Este (E)</w:t>
                  </w:r>
                </w:p>
              </w:tc>
            </w:tr>
            <w:tr w:rsidR="00FE7C33" w:rsidRPr="00FE7C33"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A</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43º03’23.79’’</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73º27’36.92’’</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5231748.42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625387.70</w:t>
                  </w:r>
                </w:p>
              </w:tc>
            </w:tr>
            <w:tr w:rsidR="00FE7C33" w:rsidRPr="00FE7C33"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B</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43º03’16.78’’</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73º27’26.26’’</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5231960.26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625632.85</w:t>
                  </w:r>
                </w:p>
              </w:tc>
            </w:tr>
            <w:tr w:rsidR="00FE7C33" w:rsidRPr="00FE7C33"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C</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43º03’31.02’’</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73º27’08.85’’</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5231513.84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626018.61</w:t>
                  </w:r>
                </w:p>
              </w:tc>
            </w:tr>
            <w:tr w:rsidR="00FE7C33" w:rsidRPr="00FE7C33" w:rsidTr="003E4FED">
              <w:trPr>
                <w:trHeight w:val="114"/>
                <w:jc w:val="center"/>
              </w:trPr>
              <w:tc>
                <w:tcPr>
                  <w:tcW w:w="8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bCs/>
                      <w:sz w:val="20"/>
                      <w:szCs w:val="20"/>
                      <w:lang w:eastAsia="es-CL"/>
                    </w:rPr>
                    <w:t>D</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43º03’38.03’’</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73º27’19.51’’</w:t>
                  </w:r>
                </w:p>
              </w:tc>
              <w:tc>
                <w:tcPr>
                  <w:tcW w:w="14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5231302.00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E7C33" w:rsidRPr="00FE7C33" w:rsidRDefault="00FE7C33" w:rsidP="00FE7C33">
                  <w:pPr>
                    <w:jc w:val="center"/>
                    <w:rPr>
                      <w:rFonts w:eastAsia="Times New Roman"/>
                      <w:sz w:val="20"/>
                      <w:szCs w:val="20"/>
                      <w:lang w:eastAsia="es-CL"/>
                    </w:rPr>
                  </w:pPr>
                  <w:r w:rsidRPr="00FE7C33">
                    <w:rPr>
                      <w:rFonts w:eastAsia="Times New Roman" w:cs="Arial"/>
                      <w:sz w:val="20"/>
                      <w:szCs w:val="20"/>
                      <w:lang w:eastAsia="es-CL"/>
                    </w:rPr>
                    <w:t>625773.46</w:t>
                  </w:r>
                </w:p>
              </w:tc>
            </w:tr>
          </w:tbl>
          <w:p w:rsidR="00FE7C33" w:rsidRDefault="00FE7C33" w:rsidP="008F751D"/>
          <w:p w:rsidR="00FE7C33" w:rsidRPr="00FE7C33" w:rsidRDefault="005D53E2" w:rsidP="00FE7C33">
            <w:pPr>
              <w:tabs>
                <w:tab w:val="left" w:pos="254"/>
                <w:tab w:val="left" w:pos="560"/>
              </w:tabs>
              <w:rPr>
                <w:u w:val="single"/>
              </w:rPr>
            </w:pPr>
            <w:r>
              <w:t>c</w:t>
            </w:r>
            <w:r w:rsidR="00FE7C33">
              <w:t>.</w:t>
            </w:r>
            <w:r w:rsidR="00FE7C33">
              <w:tab/>
            </w:r>
            <w:r w:rsidR="00FE7C33" w:rsidRPr="00FE7C33">
              <w:rPr>
                <w:u w:val="single"/>
              </w:rPr>
              <w:t>Extracto Considerando 3 RCA N° 455/2012</w:t>
            </w:r>
          </w:p>
          <w:p w:rsidR="00F15F8C" w:rsidRPr="0025129B" w:rsidRDefault="00FE7C33" w:rsidP="00FE7C33">
            <w:pPr>
              <w:ind w:left="284"/>
              <w:rPr>
                <w:b/>
              </w:rPr>
            </w:pPr>
            <w:r>
              <w:lastRenderedPageBreak/>
              <w:t>El centro cuenta con un pontón y/o plataforma flotante independiente para el acopio de combustible, esta plataforma cuenta con techo, estanques metálicos y tinas ante derrame. Los lubricantes son trasladados por las personas que realizan mantención a la bodega de residuos peligrosos. En cuanto a los residuos peligrosos generados en el centro, no existe acopio de estos residuos en el centro, ya que la empresa cuenta con una bodega de acopio temporal ubicada en Sector Quilen, comuna de Quellón (Resolución Nº C-R/35), estos residuos son retirados del centro y transportados a la bodega, teniendo una frecuencia de retiro cada 6 meses hacia la disposición final.</w:t>
            </w:r>
          </w:p>
        </w:tc>
      </w:tr>
      <w:tr w:rsidR="00A74310" w:rsidRPr="0025129B" w:rsidTr="005D728A">
        <w:trPr>
          <w:trHeight w:val="627"/>
        </w:trPr>
        <w:tc>
          <w:tcPr>
            <w:tcW w:w="5000" w:type="pct"/>
            <w:gridSpan w:val="2"/>
          </w:tcPr>
          <w:p w:rsidR="00A74310" w:rsidRPr="003E4FED" w:rsidRDefault="00F15F8C" w:rsidP="003151B8">
            <w:pPr>
              <w:jc w:val="left"/>
            </w:pPr>
            <w:r w:rsidRPr="00F15F8C">
              <w:rPr>
                <w:b/>
              </w:rPr>
              <w:lastRenderedPageBreak/>
              <w:t>Hecho (s):</w:t>
            </w:r>
            <w:r w:rsidRPr="007E2D5C">
              <w:t xml:space="preserve"> </w:t>
            </w:r>
          </w:p>
          <w:p w:rsidR="00FE7C33" w:rsidRDefault="005F32AE" w:rsidP="00FE7C33">
            <w:pPr>
              <w:pStyle w:val="Prrafodelista"/>
              <w:numPr>
                <w:ilvl w:val="0"/>
                <w:numId w:val="28"/>
              </w:numPr>
              <w:ind w:left="284" w:hanging="284"/>
              <w:jc w:val="left"/>
            </w:pPr>
            <w:r w:rsidRPr="003E4FED">
              <w:rPr>
                <w:rFonts w:eastAsia="Times New Roman"/>
                <w:color w:val="000000"/>
                <w:lang w:eastAsia="es-CL"/>
              </w:rPr>
              <w:t>Durante la actividad de inspección, se constató</w:t>
            </w:r>
            <w:r w:rsidR="003E4FED" w:rsidRPr="003E4FED">
              <w:rPr>
                <w:rFonts w:eastAsia="Times New Roman"/>
                <w:color w:val="000000"/>
                <w:lang w:eastAsia="es-CL"/>
              </w:rPr>
              <w:t xml:space="preserve"> </w:t>
            </w:r>
            <w:r w:rsidR="00FE7C33" w:rsidRPr="003E4FED">
              <w:t>que se disponía de un total de 18 jaulas de 30 x 30 metros, distribuidas en un s</w:t>
            </w:r>
            <w:r w:rsidR="00E32859">
              <w:t>ó</w:t>
            </w:r>
            <w:r w:rsidR="00FE7C33" w:rsidRPr="003E4FED">
              <w:t>lo módulo.</w:t>
            </w:r>
          </w:p>
          <w:p w:rsidR="003E4FED" w:rsidRPr="003E4FED" w:rsidRDefault="003E4FED" w:rsidP="003E4FED">
            <w:pPr>
              <w:pStyle w:val="Prrafodelista"/>
              <w:ind w:left="284"/>
              <w:jc w:val="left"/>
            </w:pPr>
          </w:p>
          <w:p w:rsidR="003E4FED" w:rsidRDefault="003E4FED" w:rsidP="003E4FED">
            <w:pPr>
              <w:pStyle w:val="Prrafodelista"/>
              <w:numPr>
                <w:ilvl w:val="0"/>
                <w:numId w:val="28"/>
              </w:numPr>
              <w:tabs>
                <w:tab w:val="left" w:pos="254"/>
              </w:tabs>
              <w:ind w:left="284" w:hanging="284"/>
            </w:pPr>
            <w:r w:rsidRPr="003E4FED">
              <w:t>Con el fin de determinar si las estructuras se enc</w:t>
            </w:r>
            <w:r>
              <w:t>ontrab</w:t>
            </w:r>
            <w:r w:rsidRPr="003E4FED">
              <w:t>an dentro del área de concesión se tomaron las coordenadas geográficas de los vértices del módulo con GPS portátil Garmin Etrex, en Datum WGS84: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7"/>
              <w:gridCol w:w="1428"/>
              <w:gridCol w:w="1569"/>
            </w:tblGrid>
            <w:tr w:rsidR="003E4FED" w:rsidRPr="00F40102" w:rsidTr="003E4FED">
              <w:trPr>
                <w:trHeight w:val="114"/>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3E4FED" w:rsidRPr="00F40102" w:rsidRDefault="003E4FED" w:rsidP="003E4FED">
                  <w:pPr>
                    <w:jc w:val="center"/>
                    <w:rPr>
                      <w:rFonts w:eastAsia="Times New Roman"/>
                      <w:sz w:val="20"/>
                      <w:szCs w:val="20"/>
                      <w:lang w:eastAsia="es-CL"/>
                    </w:rPr>
                  </w:pPr>
                  <w:r w:rsidRPr="00F40102">
                    <w:rPr>
                      <w:rFonts w:eastAsia="Times New Roman"/>
                      <w:sz w:val="20"/>
                      <w:szCs w:val="20"/>
                      <w:lang w:eastAsia="es-CL"/>
                    </w:rPr>
                    <w:t>Vértice</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bCs/>
                      <w:sz w:val="20"/>
                      <w:szCs w:val="20"/>
                      <w:lang w:eastAsia="es-CL"/>
                    </w:rPr>
                    <w:t>Latitud (S)</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bCs/>
                      <w:sz w:val="20"/>
                      <w:szCs w:val="20"/>
                      <w:lang w:eastAsia="es-CL"/>
                    </w:rPr>
                    <w:t>Longitud (W)</w:t>
                  </w:r>
                </w:p>
              </w:tc>
            </w:tr>
            <w:tr w:rsidR="003E4FED" w:rsidRPr="00F40102" w:rsidTr="003E4FED">
              <w:trPr>
                <w:trHeight w:val="114"/>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sz w:val="20"/>
                      <w:szCs w:val="20"/>
                      <w:lang w:eastAsia="es-CL"/>
                    </w:rPr>
                    <w:t>1</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43º03’26.1’’</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73º27’28.9’’</w:t>
                  </w:r>
                </w:p>
              </w:tc>
            </w:tr>
            <w:tr w:rsidR="003E4FED" w:rsidRPr="00F40102" w:rsidTr="003E4FED">
              <w:trPr>
                <w:trHeight w:val="114"/>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sz w:val="20"/>
                      <w:szCs w:val="20"/>
                      <w:lang w:eastAsia="es-CL"/>
                    </w:rPr>
                    <w:t>2</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43º03’34.9’’</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73º27’0.7’’</w:t>
                  </w:r>
                </w:p>
              </w:tc>
            </w:tr>
            <w:tr w:rsidR="003E4FED" w:rsidRPr="00F40102" w:rsidTr="003E4FED">
              <w:trPr>
                <w:trHeight w:val="114"/>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bCs/>
                      <w:sz w:val="20"/>
                      <w:szCs w:val="20"/>
                      <w:lang w:eastAsia="es-CL"/>
                    </w:rPr>
                    <w:t>3</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43º03’33.3’’</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73º27’16.4’’</w:t>
                  </w:r>
                </w:p>
              </w:tc>
            </w:tr>
            <w:tr w:rsidR="003E4FED" w:rsidRPr="00F40102" w:rsidTr="003E4FED">
              <w:trPr>
                <w:trHeight w:val="114"/>
                <w:jc w:val="center"/>
              </w:trPr>
              <w:tc>
                <w:tcPr>
                  <w:tcW w:w="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bCs/>
                      <w:sz w:val="20"/>
                      <w:szCs w:val="20"/>
                      <w:lang w:eastAsia="es-CL"/>
                    </w:rPr>
                    <w:t>4</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43º03’24.8’’</w:t>
                  </w:r>
                </w:p>
              </w:tc>
              <w:tc>
                <w:tcPr>
                  <w:tcW w:w="15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E4FED" w:rsidRPr="00F40102" w:rsidRDefault="003E4FED" w:rsidP="003E4FED">
                  <w:pPr>
                    <w:jc w:val="center"/>
                    <w:rPr>
                      <w:rFonts w:eastAsia="Times New Roman"/>
                      <w:sz w:val="20"/>
                      <w:szCs w:val="20"/>
                      <w:lang w:eastAsia="es-CL"/>
                    </w:rPr>
                  </w:pPr>
                  <w:r w:rsidRPr="00F40102">
                    <w:rPr>
                      <w:rFonts w:eastAsia="Times New Roman" w:cs="Arial"/>
                      <w:sz w:val="20"/>
                      <w:szCs w:val="20"/>
                      <w:lang w:eastAsia="es-CL"/>
                    </w:rPr>
                    <w:t>73º27’24.9’’</w:t>
                  </w:r>
                </w:p>
              </w:tc>
            </w:tr>
          </w:tbl>
          <w:p w:rsidR="003E4FED" w:rsidRDefault="003E4FED" w:rsidP="00FE7C33">
            <w:pPr>
              <w:pStyle w:val="Prrafodelista"/>
              <w:ind w:left="284"/>
              <w:jc w:val="left"/>
              <w:rPr>
                <w:b/>
              </w:rPr>
            </w:pPr>
          </w:p>
          <w:p w:rsidR="00DB193B" w:rsidRPr="00DB193B" w:rsidRDefault="00DB193B" w:rsidP="00DB193B">
            <w:pPr>
              <w:pStyle w:val="Prrafodelista"/>
              <w:ind w:left="284"/>
            </w:pPr>
            <w:r w:rsidRPr="00DB193B">
              <w:t>Se tomaron las coordenadas geográficas de uno de los vértices de la plataforma de ensilaje con GPS Garmin Etrex, en Datum WGS84: 43º03’19.9’’S y 73º27’22.0’’W.</w:t>
            </w:r>
            <w:r w:rsidR="00C47E97">
              <w:t xml:space="preserve"> y de </w:t>
            </w:r>
            <w:r w:rsidR="00C47E97" w:rsidRPr="00C47E97">
              <w:t>uno de los vértices de</w:t>
            </w:r>
            <w:r w:rsidR="00C47E97">
              <w:t xml:space="preserve"> </w:t>
            </w:r>
            <w:r w:rsidR="00C47E97" w:rsidRPr="00C47E97">
              <w:t>l</w:t>
            </w:r>
            <w:r w:rsidR="00C47E97">
              <w:t>a</w:t>
            </w:r>
            <w:r w:rsidR="00C47E97" w:rsidRPr="00C47E97">
              <w:t xml:space="preserve"> </w:t>
            </w:r>
            <w:r w:rsidR="00C47E97">
              <w:t xml:space="preserve">plataforma de combustible </w:t>
            </w:r>
            <w:r w:rsidR="00C47E97" w:rsidRPr="00C47E97">
              <w:t>con GPS Garmin Etrex, en Datum WGS84: 43º03’20.7’’S y 73º27’27.6’’W.</w:t>
            </w:r>
          </w:p>
          <w:p w:rsidR="00DB193B" w:rsidRPr="00F40102" w:rsidRDefault="00DB193B" w:rsidP="00FE7C33">
            <w:pPr>
              <w:pStyle w:val="Prrafodelista"/>
              <w:ind w:left="284"/>
              <w:jc w:val="left"/>
              <w:rPr>
                <w:b/>
              </w:rPr>
            </w:pPr>
          </w:p>
          <w:p w:rsidR="00FE7C33" w:rsidRPr="003E4FED" w:rsidRDefault="00FE7C33" w:rsidP="003E4FED">
            <w:pPr>
              <w:pStyle w:val="Prrafodelista"/>
              <w:ind w:left="284"/>
            </w:pPr>
            <w:r w:rsidRPr="003E4FED">
              <w:t>Del examen de información efectuado se constata que todas las estructuras están dentro del área concesionada, es decir, módulo de cultivo, pontón flotante, plataforma de ensilaje y plataforma de combustible</w:t>
            </w:r>
            <w:r w:rsidR="003E4FED">
              <w:t>.</w:t>
            </w:r>
          </w:p>
          <w:p w:rsidR="003E4FED" w:rsidRDefault="003E4FED" w:rsidP="00FE7C33">
            <w:pPr>
              <w:pStyle w:val="Prrafodelista"/>
              <w:ind w:left="284"/>
              <w:jc w:val="left"/>
            </w:pPr>
          </w:p>
          <w:p w:rsidR="005D728A" w:rsidRPr="008E34C9" w:rsidRDefault="00FE7C33" w:rsidP="00C47E97">
            <w:pPr>
              <w:pStyle w:val="Prrafodelista"/>
              <w:numPr>
                <w:ilvl w:val="0"/>
                <w:numId w:val="28"/>
              </w:numPr>
              <w:tabs>
                <w:tab w:val="left" w:pos="280"/>
              </w:tabs>
              <w:ind w:left="284" w:hanging="284"/>
            </w:pPr>
            <w:r w:rsidRPr="003E4FED">
              <w:t>Se constató la existencia de una plataforma flotante de aproximadamente 9 x 8 metros (largo por ancho) la cual contenía una bodega de combustible (bencina) hecha de material metálico de 4 x 3 metros (largo por ancho). Dentro de la bodega se encontraron dos contenedores metálicos de 1000 litros los que estaban contenidos dentro de pretiles individuales. Uno de estos estanques contenía 700 litros de bencina y en el pretil del estanque se encontraron residuos plástico</w:t>
            </w:r>
            <w:r w:rsidR="002B6053">
              <w:t>s</w:t>
            </w:r>
            <w:r w:rsidRPr="003E4FED">
              <w:t xml:space="preserve"> y paños absorbentes contaminados. En la bodega de combustible se observaron mangas absorbentes para el control de derrame de hidrocarburos, fuera de los recipientes (dispositivos) dispuestos para su almacenamiento, bidones plásticos azules de 60 litros boca ancha con tapa señalizados, uno de los bidones contenía residuos de bencina y otro bidón de 20 litros con bencina. Además se observaron dos plataformas metálicas adjuntas a la de combustible de aproximadament</w:t>
            </w:r>
            <w:r w:rsidR="00C47E97">
              <w:t>e 9 x 4 metros (largo x ancho).</w:t>
            </w:r>
          </w:p>
        </w:tc>
      </w:tr>
    </w:tbl>
    <w:p w:rsidR="00A74310" w:rsidRDefault="00A74310">
      <w:pPr>
        <w:jc w:val="left"/>
        <w:rPr>
          <w:rFonts w:cstheme="minorHAnsi"/>
          <w:b/>
          <w:sz w:val="14"/>
          <w:szCs w:val="24"/>
        </w:rPr>
      </w:pPr>
    </w:p>
    <w:p w:rsidR="00215ACA" w:rsidRDefault="00215ACA">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FE7C33" w:rsidRPr="00FE7C33" w:rsidTr="003E4FE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7C33" w:rsidRPr="00FE7C33" w:rsidRDefault="00FE7C33" w:rsidP="00FE7C33">
            <w:pPr>
              <w:jc w:val="center"/>
              <w:rPr>
                <w:rFonts w:eastAsia="Times New Roman"/>
                <w:b/>
                <w:bCs/>
                <w:color w:val="000000"/>
                <w:sz w:val="20"/>
                <w:szCs w:val="20"/>
                <w:lang w:eastAsia="es-CL"/>
              </w:rPr>
            </w:pPr>
            <w:r w:rsidRPr="00FE7C33">
              <w:rPr>
                <w:rFonts w:eastAsia="Times New Roman"/>
                <w:b/>
                <w:bCs/>
                <w:color w:val="000000"/>
                <w:sz w:val="20"/>
                <w:szCs w:val="20"/>
                <w:lang w:eastAsia="es-CL"/>
              </w:rPr>
              <w:lastRenderedPageBreak/>
              <w:t>Registros</w:t>
            </w:r>
          </w:p>
        </w:tc>
      </w:tr>
      <w:tr w:rsidR="00FE7C33" w:rsidRPr="00FE7C33" w:rsidTr="003E4FE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FE7C33" w:rsidRPr="00FE7C33" w:rsidRDefault="00FE7C33" w:rsidP="00FE7C33">
            <w:pPr>
              <w:jc w:val="center"/>
              <w:rPr>
                <w:rFonts w:eastAsia="Times New Roman"/>
                <w:color w:val="000000"/>
                <w:sz w:val="20"/>
                <w:szCs w:val="20"/>
                <w:lang w:eastAsia="es-CL"/>
              </w:rPr>
            </w:pPr>
            <w:r w:rsidRPr="00FE7C33">
              <w:rPr>
                <w:noProof/>
                <w:lang w:val="es-CL" w:eastAsia="es-CL"/>
              </w:rPr>
              <w:drawing>
                <wp:inline distT="0" distB="0" distL="0" distR="0" wp14:anchorId="77243FC6" wp14:editId="44AF8F0F">
                  <wp:extent cx="7052733" cy="4140200"/>
                  <wp:effectExtent l="19050" t="19050" r="1524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51137" cy="4139263"/>
                          </a:xfrm>
                          <a:prstGeom prst="rect">
                            <a:avLst/>
                          </a:prstGeom>
                          <a:ln>
                            <a:solidFill>
                              <a:sysClr val="windowText" lastClr="000000"/>
                            </a:solidFill>
                          </a:ln>
                        </pic:spPr>
                      </pic:pic>
                    </a:graphicData>
                  </a:graphic>
                </wp:inline>
              </w:drawing>
            </w:r>
          </w:p>
          <w:p w:rsidR="00FE7C33" w:rsidRPr="00FE7C33" w:rsidRDefault="00FE7C33" w:rsidP="00FE7C33">
            <w:pPr>
              <w:jc w:val="center"/>
              <w:rPr>
                <w:rFonts w:eastAsia="Times New Roman"/>
                <w:b/>
                <w:color w:val="000000"/>
                <w:sz w:val="20"/>
                <w:szCs w:val="20"/>
                <w:lang w:eastAsia="es-CL"/>
              </w:rPr>
            </w:pPr>
          </w:p>
        </w:tc>
      </w:tr>
      <w:tr w:rsidR="00FE7C33" w:rsidRPr="00FE7C33" w:rsidTr="003E4F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E7C33" w:rsidRPr="00F95A63" w:rsidRDefault="00FE7C33" w:rsidP="00FE7C33">
            <w:pPr>
              <w:contextualSpacing/>
              <w:jc w:val="left"/>
              <w:outlineLvl w:val="1"/>
              <w:rPr>
                <w:rFonts w:eastAsia="Times New Roman" w:cstheme="minorHAnsi"/>
                <w:b/>
                <w:color w:val="000000"/>
                <w:sz w:val="20"/>
                <w:szCs w:val="20"/>
                <w:lang w:eastAsia="es-CL"/>
              </w:rPr>
            </w:pPr>
            <w:bookmarkStart w:id="132" w:name="_Toc353998121"/>
            <w:bookmarkStart w:id="133" w:name="_Toc353998194"/>
            <w:bookmarkStart w:id="134" w:name="_Toc382383548"/>
            <w:bookmarkStart w:id="135" w:name="_Toc382472370"/>
            <w:bookmarkStart w:id="136" w:name="_Toc392494637"/>
            <w:bookmarkStart w:id="137" w:name="_Toc392498899"/>
            <w:bookmarkStart w:id="138" w:name="_Toc392573070"/>
            <w:bookmarkStart w:id="139" w:name="_Toc396819148"/>
            <w:bookmarkStart w:id="140" w:name="_Toc396825836"/>
            <w:bookmarkStart w:id="141" w:name="_Toc396825922"/>
            <w:r w:rsidRPr="00F95A63">
              <w:rPr>
                <w:rFonts w:cstheme="minorHAnsi"/>
                <w:b/>
                <w:sz w:val="20"/>
                <w:szCs w:val="20"/>
              </w:rPr>
              <w:t>Imagen 1.</w:t>
            </w:r>
            <w:bookmarkEnd w:id="132"/>
            <w:bookmarkEnd w:id="133"/>
            <w:bookmarkEnd w:id="134"/>
            <w:bookmarkEnd w:id="135"/>
            <w:bookmarkEnd w:id="136"/>
            <w:bookmarkEnd w:id="137"/>
            <w:bookmarkEnd w:id="138"/>
            <w:bookmarkEnd w:id="139"/>
            <w:bookmarkEnd w:id="140"/>
            <w:bookmarkEnd w:id="14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E7C33" w:rsidRPr="00F95A63" w:rsidRDefault="00FE7C33" w:rsidP="00FE7C33">
            <w:pPr>
              <w:jc w:val="left"/>
              <w:rPr>
                <w:rFonts w:eastAsia="Times New Roman"/>
                <w:b/>
                <w:color w:val="000000"/>
                <w:sz w:val="20"/>
                <w:szCs w:val="20"/>
                <w:lang w:eastAsia="es-CL"/>
              </w:rPr>
            </w:pPr>
            <w:r w:rsidRPr="00F95A63">
              <w:rPr>
                <w:rFonts w:eastAsia="Times New Roman"/>
                <w:b/>
                <w:color w:val="000000"/>
                <w:sz w:val="20"/>
                <w:szCs w:val="20"/>
                <w:lang w:eastAsia="es-CL"/>
              </w:rPr>
              <w:t>Fecha: 07-07-2014</w:t>
            </w:r>
          </w:p>
        </w:tc>
      </w:tr>
      <w:tr w:rsidR="00FE7C33" w:rsidRPr="00FE7C33" w:rsidTr="003E4FE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E7C33" w:rsidRPr="00F95A63" w:rsidRDefault="00FE7C33" w:rsidP="00FE7C33">
            <w:pPr>
              <w:jc w:val="left"/>
              <w:rPr>
                <w:rFonts w:eastAsia="Times New Roman"/>
                <w:b/>
                <w:color w:val="000000"/>
                <w:sz w:val="20"/>
                <w:szCs w:val="20"/>
                <w:lang w:eastAsia="es-CL"/>
              </w:rPr>
            </w:pPr>
            <w:r w:rsidRPr="00F95A63">
              <w:rPr>
                <w:rFonts w:eastAsia="Times New Roman"/>
                <w:b/>
                <w:color w:val="000000"/>
                <w:sz w:val="20"/>
                <w:szCs w:val="20"/>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FE7C33" w:rsidRPr="00F95A63" w:rsidRDefault="00FE7C33" w:rsidP="00FE7C33">
            <w:pPr>
              <w:jc w:val="left"/>
              <w:rPr>
                <w:rFonts w:eastAsia="Times New Roman"/>
                <w:b/>
                <w:color w:val="000000"/>
                <w:sz w:val="20"/>
                <w:szCs w:val="20"/>
                <w:lang w:eastAsia="es-CL"/>
              </w:rPr>
            </w:pPr>
            <w:r w:rsidRPr="00F95A63">
              <w:rPr>
                <w:rFonts w:eastAsia="Times New Roman"/>
                <w:b/>
                <w:color w:val="000000"/>
                <w:sz w:val="20"/>
                <w:szCs w:val="20"/>
                <w:lang w:eastAsia="es-CL"/>
              </w:rPr>
              <w:t>Coordenada Norte:</w:t>
            </w:r>
            <w:r w:rsidRPr="00F95A63">
              <w:rPr>
                <w:rFonts w:eastAsia="Times New Roman"/>
                <w:color w:val="000000"/>
                <w:sz w:val="20"/>
                <w:szCs w:val="20"/>
                <w:lang w:eastAsia="es-CL"/>
              </w:rPr>
              <w:t xml:space="preserve"> -----</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FE7C33" w:rsidRPr="00F95A63" w:rsidRDefault="00FE7C33" w:rsidP="00FE7C33">
            <w:pPr>
              <w:jc w:val="left"/>
              <w:rPr>
                <w:rFonts w:eastAsia="Times New Roman"/>
                <w:b/>
                <w:color w:val="000000"/>
                <w:sz w:val="20"/>
                <w:szCs w:val="20"/>
                <w:lang w:eastAsia="es-CL"/>
              </w:rPr>
            </w:pPr>
            <w:r w:rsidRPr="00F95A63">
              <w:rPr>
                <w:rFonts w:eastAsia="Times New Roman"/>
                <w:b/>
                <w:color w:val="000000"/>
                <w:sz w:val="20"/>
                <w:szCs w:val="20"/>
                <w:lang w:eastAsia="es-CL"/>
              </w:rPr>
              <w:t>Coordenada Este:</w:t>
            </w:r>
            <w:r w:rsidRPr="00F95A63">
              <w:rPr>
                <w:rFonts w:eastAsia="Times New Roman"/>
                <w:color w:val="000000"/>
                <w:sz w:val="20"/>
                <w:szCs w:val="20"/>
                <w:lang w:eastAsia="es-CL"/>
              </w:rPr>
              <w:t xml:space="preserve"> -----</w:t>
            </w:r>
          </w:p>
        </w:tc>
      </w:tr>
      <w:tr w:rsidR="00FE7C33" w:rsidRPr="00FE7C33" w:rsidTr="003E4FE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E7C33" w:rsidRPr="00F95A63" w:rsidRDefault="00FE7C33" w:rsidP="00F95A63">
            <w:pPr>
              <w:rPr>
                <w:rFonts w:eastAsia="Times New Roman"/>
                <w:color w:val="000000"/>
                <w:sz w:val="20"/>
                <w:szCs w:val="20"/>
                <w:lang w:eastAsia="es-CL"/>
              </w:rPr>
            </w:pPr>
            <w:r w:rsidRPr="00F95A63">
              <w:rPr>
                <w:rFonts w:eastAsia="Times New Roman"/>
                <w:b/>
                <w:color w:val="000000"/>
                <w:sz w:val="20"/>
                <w:szCs w:val="20"/>
                <w:lang w:eastAsia="es-CL"/>
              </w:rPr>
              <w:t>Descripción de Medio de Prueba</w:t>
            </w:r>
            <w:r w:rsidR="00F95A63" w:rsidRPr="00F95A63">
              <w:rPr>
                <w:rFonts w:eastAsia="Times New Roman"/>
                <w:sz w:val="20"/>
                <w:szCs w:val="20"/>
                <w:lang w:eastAsia="es-CL"/>
              </w:rPr>
              <w:t xml:space="preserve"> Imagen satelital que muestra la ubicación de la concesión vértices A,B,C,D respecto del levantamiento efectuado en la actividad</w:t>
            </w:r>
            <w:r w:rsidR="00F95A63">
              <w:rPr>
                <w:rFonts w:eastAsia="Times New Roman"/>
                <w:sz w:val="20"/>
                <w:szCs w:val="20"/>
                <w:lang w:eastAsia="es-CL"/>
              </w:rPr>
              <w:t>.</w:t>
            </w:r>
          </w:p>
        </w:tc>
      </w:tr>
      <w:tr w:rsidR="00FE7C33" w:rsidRPr="00FE7C33" w:rsidTr="003E4FED">
        <w:trPr>
          <w:trHeight w:val="48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E7C33" w:rsidRPr="00FE7C33" w:rsidRDefault="00FE7C33" w:rsidP="00FE7C33">
            <w:pPr>
              <w:jc w:val="left"/>
              <w:rPr>
                <w:rFonts w:eastAsia="Times New Roman"/>
                <w:color w:val="000000"/>
                <w:lang w:eastAsia="es-CL"/>
              </w:rPr>
            </w:pPr>
          </w:p>
        </w:tc>
      </w:tr>
    </w:tbl>
    <w:p w:rsidR="00FE7C33" w:rsidRPr="00FE7C33" w:rsidRDefault="00FE7C33" w:rsidP="00FE7C33">
      <w:pPr>
        <w:jc w:val="left"/>
      </w:pPr>
      <w:r w:rsidRPr="00FE7C33">
        <w:br w:type="page"/>
      </w:r>
    </w:p>
    <w:p w:rsidR="00BD7590" w:rsidRPr="00284575" w:rsidRDefault="00284575" w:rsidP="007E27BF">
      <w:pPr>
        <w:pStyle w:val="Ttulo2"/>
      </w:pPr>
      <w:bookmarkStart w:id="142" w:name="_Toc396825923"/>
      <w:r w:rsidRPr="00284575">
        <w:lastRenderedPageBreak/>
        <w:t>Manejo de los efectos de la materia orgánica por alimento no consumido y fecas, en el sedimento y columna de agua (Información Ambiental (INFAs).</w:t>
      </w:r>
      <w:bookmarkEnd w:id="142"/>
    </w:p>
    <w:p w:rsidR="00284575" w:rsidRPr="00284575" w:rsidRDefault="00284575">
      <w:pPr>
        <w:jc w:val="left"/>
        <w:rPr>
          <w:rFonts w:cstheme="minorHAnsi"/>
          <w:b/>
          <w:sz w:val="20"/>
          <w:szCs w:val="20"/>
        </w:rPr>
      </w:pPr>
    </w:p>
    <w:tbl>
      <w:tblPr>
        <w:tblStyle w:val="Tablaconcuadrcula1"/>
        <w:tblW w:w="5000" w:type="pct"/>
        <w:tblLook w:val="04A0" w:firstRow="1" w:lastRow="0" w:firstColumn="1" w:lastColumn="0" w:noHBand="0" w:noVBand="1"/>
      </w:tblPr>
      <w:tblGrid>
        <w:gridCol w:w="3830"/>
        <w:gridCol w:w="9958"/>
      </w:tblGrid>
      <w:tr w:rsidR="00284575" w:rsidRPr="00284575" w:rsidTr="003E4FED">
        <w:trPr>
          <w:trHeight w:val="142"/>
        </w:trPr>
        <w:tc>
          <w:tcPr>
            <w:tcW w:w="1389" w:type="pct"/>
          </w:tcPr>
          <w:p w:rsidR="00284575" w:rsidRPr="00196CD8" w:rsidRDefault="00284575" w:rsidP="00284575">
            <w:r w:rsidRPr="00196CD8">
              <w:rPr>
                <w:rFonts w:eastAsia="Times New Roman"/>
                <w:b/>
                <w:bCs/>
                <w:color w:val="000000"/>
                <w:lang w:eastAsia="es-CL"/>
              </w:rPr>
              <w:t>Número de hecho constatado</w:t>
            </w:r>
            <w:r w:rsidRPr="00196CD8">
              <w:rPr>
                <w:rFonts w:eastAsia="Times New Roman"/>
                <w:b/>
                <w:color w:val="000000"/>
                <w:lang w:eastAsia="es-CL"/>
              </w:rPr>
              <w:t>: 2</w:t>
            </w:r>
          </w:p>
        </w:tc>
        <w:tc>
          <w:tcPr>
            <w:tcW w:w="3611" w:type="pct"/>
          </w:tcPr>
          <w:p w:rsidR="00284575" w:rsidRPr="00196CD8" w:rsidRDefault="00284575" w:rsidP="00284575">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xml:space="preserve">: </w:t>
            </w:r>
            <w:r w:rsidR="00F879FE" w:rsidRPr="00196CD8">
              <w:rPr>
                <w:rFonts w:eastAsia="Times New Roman"/>
                <w:b/>
                <w:lang w:eastAsia="es-CL"/>
              </w:rPr>
              <w:t>1 y 5</w:t>
            </w:r>
          </w:p>
        </w:tc>
      </w:tr>
      <w:tr w:rsidR="00284575" w:rsidRPr="00284575" w:rsidTr="003E4FED">
        <w:trPr>
          <w:trHeight w:val="142"/>
        </w:trPr>
        <w:tc>
          <w:tcPr>
            <w:tcW w:w="5000" w:type="pct"/>
            <w:gridSpan w:val="2"/>
          </w:tcPr>
          <w:p w:rsidR="00284575" w:rsidRPr="00196CD8" w:rsidRDefault="00284575" w:rsidP="00284575">
            <w:pPr>
              <w:rPr>
                <w:rFonts w:eastAsia="Times New Roman"/>
                <w:b/>
                <w:bCs/>
                <w:color w:val="000000"/>
                <w:lang w:eastAsia="es-CL"/>
              </w:rPr>
            </w:pPr>
            <w:r w:rsidRPr="00196CD8">
              <w:rPr>
                <w:rFonts w:eastAsia="Times New Roman"/>
                <w:b/>
                <w:bCs/>
                <w:color w:val="000000"/>
                <w:lang w:eastAsia="es-CL"/>
              </w:rPr>
              <w:t>Documentación entregada: -----</w:t>
            </w:r>
          </w:p>
        </w:tc>
      </w:tr>
      <w:tr w:rsidR="00284575" w:rsidRPr="00284575" w:rsidTr="003E4FED">
        <w:trPr>
          <w:trHeight w:val="319"/>
        </w:trPr>
        <w:tc>
          <w:tcPr>
            <w:tcW w:w="5000" w:type="pct"/>
            <w:gridSpan w:val="2"/>
            <w:tcBorders>
              <w:bottom w:val="single" w:sz="4" w:space="0" w:color="auto"/>
            </w:tcBorders>
          </w:tcPr>
          <w:p w:rsidR="00284575" w:rsidRPr="00196CD8" w:rsidRDefault="00284575" w:rsidP="00284575">
            <w:r w:rsidRPr="00196CD8">
              <w:rPr>
                <w:b/>
              </w:rPr>
              <w:t>Exigencia (s):</w:t>
            </w:r>
          </w:p>
          <w:p w:rsidR="000275AC" w:rsidRPr="000275AC" w:rsidRDefault="000275AC" w:rsidP="000275AC">
            <w:pPr>
              <w:tabs>
                <w:tab w:val="left" w:pos="254"/>
                <w:tab w:val="left" w:pos="560"/>
              </w:tabs>
            </w:pPr>
            <w:r w:rsidRPr="000275AC">
              <w:t>a.</w:t>
            </w:r>
            <w:r w:rsidRPr="000275AC">
              <w:rPr>
                <w:b/>
              </w:rPr>
              <w:tab/>
            </w:r>
            <w:r w:rsidRPr="000275AC">
              <w:rPr>
                <w:u w:val="single"/>
              </w:rPr>
              <w:t>Extracto Considerando 3 RCA N° 455/2012</w:t>
            </w:r>
          </w:p>
          <w:p w:rsidR="00284575" w:rsidRDefault="000275AC" w:rsidP="000275AC">
            <w:pPr>
              <w:tabs>
                <w:tab w:val="left" w:pos="254"/>
                <w:tab w:val="left" w:pos="560"/>
              </w:tabs>
              <w:ind w:left="284"/>
            </w:pPr>
            <w:r w:rsidRPr="000275AC">
              <w:t>Alimentación: Los peces se alimentarán en forma intensiva utilizando alimento especialmente preparado para cubrir las necesidades nutricionales específicas de éstos. Se utilizarán alimentadores automáticos y cámaras submarinas para el monitoreo de la actividad. Se estima la utilización de 4.735 toneladas de alimento por ciclo productivo, considerando la producción máxima de 3.750 toneladas de salmónidos.</w:t>
            </w:r>
          </w:p>
          <w:p w:rsidR="0045313D" w:rsidRDefault="0045313D" w:rsidP="000275AC">
            <w:pPr>
              <w:tabs>
                <w:tab w:val="left" w:pos="254"/>
                <w:tab w:val="left" w:pos="560"/>
              </w:tabs>
              <w:ind w:left="284"/>
            </w:pPr>
          </w:p>
          <w:p w:rsidR="002C6205" w:rsidRDefault="0045313D" w:rsidP="002C6205">
            <w:pPr>
              <w:tabs>
                <w:tab w:val="left" w:pos="284"/>
                <w:tab w:val="left" w:pos="560"/>
              </w:tabs>
              <w:ind w:left="284" w:hanging="284"/>
            </w:pPr>
            <w:r>
              <w:t>b.</w:t>
            </w:r>
            <w:r w:rsidR="002C6205">
              <w:t xml:space="preserve">   </w:t>
            </w:r>
            <w:r w:rsidR="002C6205" w:rsidRPr="002C6205">
              <w:rPr>
                <w:u w:val="single"/>
              </w:rPr>
              <w:t>Extracto Considerando 3 RCA N° 455/2012</w:t>
            </w:r>
          </w:p>
          <w:p w:rsidR="0045313D" w:rsidRPr="000275AC" w:rsidRDefault="002C6205" w:rsidP="002C6205">
            <w:pPr>
              <w:tabs>
                <w:tab w:val="left" w:pos="284"/>
                <w:tab w:val="left" w:pos="560"/>
              </w:tabs>
              <w:ind w:left="284"/>
            </w:pPr>
            <w:r>
              <w:t>Es por esto que el titular se compromete a utilizar el alimento de mejor calidad (palatabilidad), a estandarizar métodos de alimentación probados, con cámaras y sistemas automatizados, lo que homogeniza la distribución de alimentos en las jaulas y regula la actividad de alimentación, contrarrestando los peaks de corrientes. Además, se compromete a ir adquiriendo grupos de peces que presenten mejores resultados productivos. A través del uso de cámaras submarinas se puede determinar la pronta detección de la disminución del consumo de alimento por parte de los peces, lo que producirá una disminución del impacto ambiental en el fondo marino generado por los alimentos no consumido.</w:t>
            </w:r>
          </w:p>
          <w:p w:rsidR="00284575" w:rsidRPr="00284575" w:rsidRDefault="00284575" w:rsidP="00284575">
            <w:pPr>
              <w:ind w:left="284"/>
              <w:rPr>
                <w:b/>
                <w:sz w:val="22"/>
                <w:szCs w:val="22"/>
              </w:rPr>
            </w:pPr>
          </w:p>
        </w:tc>
      </w:tr>
      <w:tr w:rsidR="00284575" w:rsidRPr="00284575" w:rsidTr="003E4FED">
        <w:trPr>
          <w:trHeight w:val="627"/>
        </w:trPr>
        <w:tc>
          <w:tcPr>
            <w:tcW w:w="5000" w:type="pct"/>
            <w:gridSpan w:val="2"/>
          </w:tcPr>
          <w:p w:rsidR="00284575" w:rsidRPr="00684E58" w:rsidRDefault="00284575" w:rsidP="00284575">
            <w:pPr>
              <w:jc w:val="left"/>
            </w:pPr>
            <w:r w:rsidRPr="00196CD8">
              <w:rPr>
                <w:b/>
              </w:rPr>
              <w:t>Hecho (s):</w:t>
            </w:r>
            <w:r w:rsidRPr="00196CD8">
              <w:t xml:space="preserve"> </w:t>
            </w:r>
          </w:p>
          <w:p w:rsidR="00284575" w:rsidRDefault="00684E58" w:rsidP="00684E58">
            <w:pPr>
              <w:numPr>
                <w:ilvl w:val="0"/>
                <w:numId w:val="31"/>
              </w:numPr>
              <w:tabs>
                <w:tab w:val="left" w:pos="284"/>
              </w:tabs>
              <w:ind w:left="284" w:hanging="284"/>
              <w:contextualSpacing/>
              <w:rPr>
                <w:rFonts w:eastAsia="Times New Roman"/>
                <w:color w:val="000000"/>
                <w:lang w:eastAsia="es-CL"/>
              </w:rPr>
            </w:pPr>
            <w:r>
              <w:rPr>
                <w:rFonts w:eastAsia="Times New Roman"/>
                <w:color w:val="000000"/>
                <w:lang w:eastAsia="es-CL"/>
              </w:rPr>
              <w:t>A</w:t>
            </w:r>
            <w:r w:rsidR="00284575" w:rsidRPr="000275AC">
              <w:rPr>
                <w:rFonts w:eastAsia="Times New Roman"/>
                <w:color w:val="000000"/>
                <w:lang w:eastAsia="es-CL"/>
              </w:rPr>
              <w:t xml:space="preserve"> la hora de la inspección en el módulo de cultivo se encontraba sólo una cámara submarina en pasillo, con soporte de monitor, sin batería y con un monitor tipo plasma portátil, al cual se le conect</w:t>
            </w:r>
            <w:r>
              <w:rPr>
                <w:rFonts w:eastAsia="Times New Roman"/>
                <w:color w:val="000000"/>
                <w:lang w:eastAsia="es-CL"/>
              </w:rPr>
              <w:t>ó</w:t>
            </w:r>
            <w:r w:rsidR="00284575" w:rsidRPr="000275AC">
              <w:rPr>
                <w:rFonts w:eastAsia="Times New Roman"/>
                <w:color w:val="000000"/>
                <w:lang w:eastAsia="es-CL"/>
              </w:rPr>
              <w:t xml:space="preserve"> una batería nueva, a solicitud de los fiscalizadores se solicitó encender los dispositivos pero se constató que no se encontraba operativa.</w:t>
            </w:r>
          </w:p>
          <w:p w:rsidR="00F95A63" w:rsidRPr="000275AC" w:rsidRDefault="00F95A63" w:rsidP="00F95A63">
            <w:pPr>
              <w:tabs>
                <w:tab w:val="left" w:pos="284"/>
              </w:tabs>
              <w:ind w:left="284"/>
              <w:contextualSpacing/>
              <w:rPr>
                <w:rFonts w:eastAsia="Times New Roman"/>
                <w:color w:val="000000"/>
                <w:lang w:eastAsia="es-CL"/>
              </w:rPr>
            </w:pPr>
          </w:p>
          <w:p w:rsidR="00284575" w:rsidRDefault="00284575" w:rsidP="000275AC">
            <w:pPr>
              <w:numPr>
                <w:ilvl w:val="0"/>
                <w:numId w:val="31"/>
              </w:numPr>
              <w:tabs>
                <w:tab w:val="left" w:pos="284"/>
              </w:tabs>
              <w:ind w:left="284" w:hanging="284"/>
              <w:contextualSpacing/>
              <w:rPr>
                <w:rFonts w:eastAsia="Times New Roman"/>
                <w:color w:val="000000"/>
                <w:lang w:eastAsia="es-CL"/>
              </w:rPr>
            </w:pPr>
            <w:r w:rsidRPr="000275AC">
              <w:rPr>
                <w:rFonts w:eastAsia="Times New Roman"/>
                <w:color w:val="000000"/>
                <w:lang w:eastAsia="es-CL"/>
              </w:rPr>
              <w:t>De las 18 jaulas constatadas sólo 10 contenían peces, de acuerdo al informe de producción en una cantidad de 382. 916 ton con un peso promedio de 153,18 gramos.</w:t>
            </w:r>
          </w:p>
          <w:p w:rsidR="00F95A63" w:rsidRDefault="00F95A63" w:rsidP="00F95A63">
            <w:pPr>
              <w:pStyle w:val="Prrafodelista"/>
              <w:rPr>
                <w:rFonts w:eastAsia="Times New Roman"/>
                <w:color w:val="000000"/>
                <w:lang w:eastAsia="es-CL"/>
              </w:rPr>
            </w:pPr>
          </w:p>
          <w:p w:rsidR="00284575" w:rsidRPr="00284575" w:rsidRDefault="00284575" w:rsidP="00C010BD">
            <w:pPr>
              <w:numPr>
                <w:ilvl w:val="0"/>
                <w:numId w:val="31"/>
              </w:numPr>
              <w:tabs>
                <w:tab w:val="left" w:pos="284"/>
              </w:tabs>
              <w:ind w:hanging="928"/>
              <w:contextualSpacing/>
              <w:rPr>
                <w:sz w:val="22"/>
                <w:szCs w:val="22"/>
              </w:rPr>
            </w:pPr>
            <w:r w:rsidRPr="000275AC">
              <w:rPr>
                <w:rFonts w:eastAsia="Times New Roman"/>
                <w:color w:val="000000"/>
                <w:lang w:eastAsia="es-CL"/>
              </w:rPr>
              <w:t>Se solicitó y revisó el informe de producción (biomasa inicial, mortalidad, entre otros).</w:t>
            </w:r>
          </w:p>
        </w:tc>
      </w:tr>
    </w:tbl>
    <w:p w:rsidR="00FE7C33" w:rsidRDefault="00FE7C33">
      <w:pPr>
        <w:jc w:val="left"/>
        <w:rPr>
          <w:rFonts w:cstheme="minorHAnsi"/>
          <w:b/>
          <w:sz w:val="14"/>
          <w:szCs w:val="24"/>
        </w:rPr>
      </w:pPr>
    </w:p>
    <w:p w:rsidR="00284575" w:rsidRDefault="0028457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284575" w:rsidRPr="00284575" w:rsidTr="003E4F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4575" w:rsidRPr="00284575" w:rsidRDefault="00284575" w:rsidP="00284575">
            <w:pPr>
              <w:jc w:val="center"/>
              <w:rPr>
                <w:rFonts w:eastAsia="Times New Roman"/>
                <w:b/>
                <w:bCs/>
                <w:color w:val="000000"/>
                <w:sz w:val="20"/>
                <w:szCs w:val="20"/>
                <w:lang w:eastAsia="es-CL"/>
              </w:rPr>
            </w:pPr>
            <w:r w:rsidRPr="00284575">
              <w:rPr>
                <w:rFonts w:eastAsia="Times New Roman"/>
                <w:b/>
                <w:bCs/>
                <w:color w:val="000000"/>
                <w:sz w:val="20"/>
                <w:szCs w:val="20"/>
                <w:lang w:eastAsia="es-CL"/>
              </w:rPr>
              <w:lastRenderedPageBreak/>
              <w:t>Registros</w:t>
            </w:r>
          </w:p>
        </w:tc>
      </w:tr>
      <w:tr w:rsidR="00284575" w:rsidRPr="00284575" w:rsidTr="003E4FE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84575" w:rsidRPr="00284575" w:rsidRDefault="00284575" w:rsidP="00284575">
            <w:pPr>
              <w:jc w:val="center"/>
              <w:rPr>
                <w:rFonts w:eastAsia="Times New Roman"/>
                <w:color w:val="000000"/>
                <w:sz w:val="20"/>
                <w:szCs w:val="20"/>
                <w:lang w:eastAsia="es-CL"/>
              </w:rPr>
            </w:pPr>
            <w:r w:rsidRPr="00284575">
              <w:rPr>
                <w:rFonts w:eastAsia="Times New Roman"/>
                <w:noProof/>
                <w:color w:val="000000"/>
                <w:sz w:val="20"/>
                <w:szCs w:val="20"/>
                <w:lang w:val="es-CL" w:eastAsia="es-CL"/>
              </w:rPr>
              <w:drawing>
                <wp:inline distT="0" distB="0" distL="0" distR="0" wp14:anchorId="3753A6E8" wp14:editId="1F36E1A2">
                  <wp:extent cx="2585085" cy="1938655"/>
                  <wp:effectExtent l="19050" t="19050" r="24765"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5085" cy="1938655"/>
                          </a:xfrm>
                          <a:prstGeom prst="rect">
                            <a:avLst/>
                          </a:prstGeom>
                          <a:noFill/>
                          <a:ln>
                            <a:solidFill>
                              <a:sysClr val="windowText" lastClr="000000"/>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84575" w:rsidRPr="00284575" w:rsidRDefault="00284575" w:rsidP="00284575">
            <w:pPr>
              <w:jc w:val="center"/>
              <w:rPr>
                <w:rFonts w:eastAsia="Times New Roman"/>
                <w:color w:val="000000"/>
                <w:sz w:val="20"/>
                <w:szCs w:val="20"/>
                <w:lang w:eastAsia="es-CL"/>
              </w:rPr>
            </w:pPr>
            <w:r w:rsidRPr="00284575">
              <w:rPr>
                <w:rFonts w:eastAsia="Times New Roman"/>
                <w:noProof/>
                <w:color w:val="000000"/>
                <w:sz w:val="20"/>
                <w:szCs w:val="20"/>
                <w:lang w:val="es-CL" w:eastAsia="es-CL"/>
              </w:rPr>
              <w:drawing>
                <wp:inline distT="0" distB="0" distL="0" distR="0" wp14:anchorId="177AC50B" wp14:editId="5BE5EB85">
                  <wp:extent cx="2578735" cy="1938655"/>
                  <wp:effectExtent l="19050" t="19050" r="12065" b="234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8735" cy="1938655"/>
                          </a:xfrm>
                          <a:prstGeom prst="rect">
                            <a:avLst/>
                          </a:prstGeom>
                          <a:noFill/>
                          <a:ln>
                            <a:solidFill>
                              <a:sysClr val="windowText" lastClr="000000"/>
                            </a:solidFill>
                          </a:ln>
                        </pic:spPr>
                      </pic:pic>
                    </a:graphicData>
                  </a:graphic>
                </wp:inline>
              </w:drawing>
            </w:r>
          </w:p>
        </w:tc>
      </w:tr>
      <w:tr w:rsidR="00284575" w:rsidRPr="00284575" w:rsidTr="003E4F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84575" w:rsidRPr="00821DD3" w:rsidRDefault="00284575" w:rsidP="00284575">
            <w:pPr>
              <w:contextualSpacing/>
              <w:jc w:val="left"/>
              <w:outlineLvl w:val="1"/>
              <w:rPr>
                <w:rFonts w:eastAsia="Times New Roman" w:cstheme="minorHAnsi"/>
                <w:b/>
                <w:color w:val="000000"/>
                <w:sz w:val="20"/>
                <w:szCs w:val="20"/>
                <w:lang w:eastAsia="es-CL"/>
              </w:rPr>
            </w:pPr>
            <w:bookmarkStart w:id="143" w:name="_Toc388623066"/>
            <w:bookmarkStart w:id="144" w:name="_Toc388623688"/>
            <w:bookmarkStart w:id="145" w:name="_Toc389635386"/>
            <w:bookmarkStart w:id="146" w:name="_Toc389660409"/>
            <w:bookmarkStart w:id="147" w:name="_Toc392250094"/>
            <w:bookmarkStart w:id="148" w:name="_Toc392494643"/>
            <w:bookmarkStart w:id="149" w:name="_Toc392498901"/>
            <w:bookmarkStart w:id="150" w:name="_Toc392573072"/>
            <w:bookmarkStart w:id="151" w:name="_Toc396819149"/>
            <w:bookmarkStart w:id="152" w:name="_Toc396825838"/>
            <w:bookmarkStart w:id="153" w:name="_Toc396825924"/>
            <w:r w:rsidRPr="00821DD3">
              <w:rPr>
                <w:rFonts w:cstheme="minorHAnsi"/>
                <w:b/>
                <w:sz w:val="20"/>
                <w:szCs w:val="20"/>
              </w:rPr>
              <w:t xml:space="preserve">Fotografía </w:t>
            </w:r>
            <w:bookmarkEnd w:id="143"/>
            <w:bookmarkEnd w:id="144"/>
            <w:bookmarkEnd w:id="145"/>
            <w:bookmarkEnd w:id="146"/>
            <w:bookmarkEnd w:id="147"/>
            <w:bookmarkEnd w:id="148"/>
            <w:bookmarkEnd w:id="149"/>
            <w:r w:rsidRPr="00821DD3">
              <w:rPr>
                <w:rFonts w:cstheme="minorHAnsi"/>
                <w:b/>
                <w:sz w:val="20"/>
                <w:szCs w:val="20"/>
              </w:rPr>
              <w:t>1.</w:t>
            </w:r>
            <w:bookmarkEnd w:id="150"/>
            <w:bookmarkEnd w:id="151"/>
            <w:bookmarkEnd w:id="152"/>
            <w:bookmarkEnd w:id="1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4575" w:rsidRPr="00821DD3" w:rsidRDefault="00284575" w:rsidP="00284575">
            <w:pPr>
              <w:jc w:val="left"/>
              <w:rPr>
                <w:rFonts w:eastAsia="Times New Roman"/>
                <w:b/>
                <w:color w:val="000000"/>
                <w:sz w:val="20"/>
                <w:szCs w:val="20"/>
                <w:lang w:eastAsia="es-CL"/>
              </w:rPr>
            </w:pPr>
            <w:r w:rsidRPr="00821DD3">
              <w:rPr>
                <w:rFonts w:eastAsia="Times New Roman"/>
                <w:b/>
                <w:color w:val="000000"/>
                <w:sz w:val="20"/>
                <w:szCs w:val="20"/>
                <w:lang w:eastAsia="es-CL"/>
              </w:rPr>
              <w:t>Fecha: 22-04-2014</w:t>
            </w:r>
          </w:p>
        </w:tc>
        <w:tc>
          <w:tcPr>
            <w:tcW w:w="1341" w:type="pct"/>
            <w:tcBorders>
              <w:top w:val="single" w:sz="4" w:space="0" w:color="auto"/>
              <w:left w:val="nil"/>
              <w:bottom w:val="single" w:sz="4" w:space="0" w:color="auto"/>
              <w:right w:val="nil"/>
            </w:tcBorders>
            <w:shd w:val="clear" w:color="auto" w:fill="auto"/>
            <w:noWrap/>
            <w:vAlign w:val="center"/>
            <w:hideMark/>
          </w:tcPr>
          <w:p w:rsidR="00284575" w:rsidRPr="00821DD3" w:rsidRDefault="00284575" w:rsidP="00284575">
            <w:pPr>
              <w:contextualSpacing/>
              <w:jc w:val="left"/>
              <w:outlineLvl w:val="1"/>
              <w:rPr>
                <w:rFonts w:cstheme="minorHAnsi"/>
                <w:b/>
                <w:sz w:val="20"/>
                <w:szCs w:val="20"/>
              </w:rPr>
            </w:pPr>
            <w:bookmarkStart w:id="154" w:name="_Toc388623067"/>
            <w:bookmarkStart w:id="155" w:name="_Toc388623689"/>
            <w:bookmarkStart w:id="156" w:name="_Toc389635387"/>
            <w:bookmarkStart w:id="157" w:name="_Toc389660410"/>
            <w:bookmarkStart w:id="158" w:name="_Toc392250095"/>
            <w:bookmarkStart w:id="159" w:name="_Toc392494644"/>
            <w:bookmarkStart w:id="160" w:name="_Toc392498902"/>
            <w:bookmarkStart w:id="161" w:name="_Toc392573073"/>
            <w:bookmarkStart w:id="162" w:name="_Toc396819150"/>
            <w:bookmarkStart w:id="163" w:name="_Toc396825839"/>
            <w:bookmarkStart w:id="164" w:name="_Toc396825925"/>
            <w:r w:rsidRPr="00821DD3">
              <w:rPr>
                <w:rFonts w:cstheme="minorHAnsi"/>
                <w:b/>
                <w:sz w:val="20"/>
                <w:szCs w:val="20"/>
              </w:rPr>
              <w:t xml:space="preserve">Fotografía </w:t>
            </w:r>
            <w:bookmarkEnd w:id="154"/>
            <w:bookmarkEnd w:id="155"/>
            <w:bookmarkEnd w:id="156"/>
            <w:bookmarkEnd w:id="157"/>
            <w:bookmarkEnd w:id="158"/>
            <w:bookmarkEnd w:id="159"/>
            <w:bookmarkEnd w:id="160"/>
            <w:r w:rsidRPr="00821DD3">
              <w:rPr>
                <w:rFonts w:cstheme="minorHAnsi"/>
                <w:b/>
                <w:sz w:val="20"/>
                <w:szCs w:val="20"/>
              </w:rPr>
              <w:t>2.</w:t>
            </w:r>
            <w:bookmarkEnd w:id="161"/>
            <w:bookmarkEnd w:id="162"/>
            <w:bookmarkEnd w:id="163"/>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4575" w:rsidRPr="00821DD3" w:rsidRDefault="00284575" w:rsidP="00284575">
            <w:pPr>
              <w:jc w:val="left"/>
              <w:rPr>
                <w:rFonts w:eastAsia="Times New Roman"/>
                <w:b/>
                <w:color w:val="000000"/>
                <w:sz w:val="20"/>
                <w:szCs w:val="20"/>
                <w:lang w:eastAsia="es-CL"/>
              </w:rPr>
            </w:pPr>
            <w:r w:rsidRPr="00821DD3">
              <w:rPr>
                <w:rFonts w:eastAsia="Times New Roman"/>
                <w:b/>
                <w:color w:val="000000"/>
                <w:sz w:val="20"/>
                <w:szCs w:val="20"/>
                <w:lang w:eastAsia="es-CL"/>
              </w:rPr>
              <w:t>Fecha: 22-04-2014</w:t>
            </w:r>
          </w:p>
        </w:tc>
      </w:tr>
      <w:tr w:rsidR="00284575" w:rsidRPr="00284575" w:rsidTr="003E4F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 xml:space="preserve">Coordenada Norte: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 xml:space="preserve">Coordenada Este: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 xml:space="preserve">Coordenada Norte: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84575" w:rsidRPr="00821DD3" w:rsidRDefault="00284575" w:rsidP="00284575">
            <w:pPr>
              <w:rPr>
                <w:rFonts w:eastAsia="Times New Roman"/>
                <w:b/>
                <w:color w:val="000000"/>
                <w:sz w:val="20"/>
                <w:szCs w:val="20"/>
                <w:lang w:eastAsia="es-CL"/>
              </w:rPr>
            </w:pPr>
            <w:r w:rsidRPr="00821DD3">
              <w:rPr>
                <w:rFonts w:eastAsia="Times New Roman"/>
                <w:b/>
                <w:color w:val="000000"/>
                <w:sz w:val="20"/>
                <w:szCs w:val="20"/>
                <w:lang w:eastAsia="es-CL"/>
              </w:rPr>
              <w:t xml:space="preserve">Coordenada Este: </w:t>
            </w:r>
          </w:p>
        </w:tc>
      </w:tr>
      <w:tr w:rsidR="00284575" w:rsidRPr="00284575" w:rsidTr="003E4FED">
        <w:trPr>
          <w:trHeight w:val="458"/>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84575" w:rsidRPr="00821DD3" w:rsidRDefault="00284575" w:rsidP="008513D6">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Cámara submarina en pasillo del módulo de cultivo.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84575" w:rsidRPr="00821DD3" w:rsidRDefault="00284575" w:rsidP="008513D6">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Prueba de operatividad de cámara submarina.</w:t>
            </w:r>
          </w:p>
        </w:tc>
      </w:tr>
    </w:tbl>
    <w:p w:rsidR="00284575" w:rsidRPr="00284575" w:rsidRDefault="00284575" w:rsidP="00284575">
      <w:pPr>
        <w:jc w:val="left"/>
      </w:pPr>
      <w:r w:rsidRPr="00284575">
        <w:br w:type="page"/>
      </w:r>
    </w:p>
    <w:p w:rsidR="00684E58" w:rsidRPr="00284575" w:rsidRDefault="00684E58" w:rsidP="007E27BF">
      <w:pPr>
        <w:pStyle w:val="Ttulo2"/>
      </w:pPr>
      <w:bookmarkStart w:id="165" w:name="_Toc396825926"/>
      <w:r w:rsidRPr="00684E58">
        <w:lastRenderedPageBreak/>
        <w:t>Manejo de mortandades</w:t>
      </w:r>
      <w:r w:rsidR="00C010BD">
        <w:t>.</w:t>
      </w:r>
      <w:bookmarkEnd w:id="165"/>
    </w:p>
    <w:p w:rsidR="00684E58" w:rsidRPr="00284575" w:rsidRDefault="00684E58" w:rsidP="00684E58">
      <w:pPr>
        <w:jc w:val="left"/>
        <w:rPr>
          <w:rFonts w:cstheme="minorHAnsi"/>
          <w:b/>
          <w:sz w:val="20"/>
          <w:szCs w:val="20"/>
        </w:rPr>
      </w:pPr>
    </w:p>
    <w:tbl>
      <w:tblPr>
        <w:tblStyle w:val="Tablaconcuadrcula1"/>
        <w:tblW w:w="5000" w:type="pct"/>
        <w:tblLook w:val="04A0" w:firstRow="1" w:lastRow="0" w:firstColumn="1" w:lastColumn="0" w:noHBand="0" w:noVBand="1"/>
      </w:tblPr>
      <w:tblGrid>
        <w:gridCol w:w="3830"/>
        <w:gridCol w:w="9958"/>
      </w:tblGrid>
      <w:tr w:rsidR="00684E58" w:rsidRPr="00284575" w:rsidTr="00821DD3">
        <w:trPr>
          <w:trHeight w:val="142"/>
        </w:trPr>
        <w:tc>
          <w:tcPr>
            <w:tcW w:w="1389" w:type="pct"/>
          </w:tcPr>
          <w:p w:rsidR="00684E58" w:rsidRPr="00196CD8" w:rsidRDefault="00684E58" w:rsidP="00684E58">
            <w:r w:rsidRPr="00196CD8">
              <w:rPr>
                <w:rFonts w:eastAsia="Times New Roman"/>
                <w:b/>
                <w:bCs/>
                <w:color w:val="000000"/>
                <w:lang w:eastAsia="es-CL"/>
              </w:rPr>
              <w:t>Número de hecho constatado</w:t>
            </w:r>
            <w:r w:rsidRPr="00196CD8">
              <w:rPr>
                <w:rFonts w:eastAsia="Times New Roman"/>
                <w:b/>
                <w:color w:val="000000"/>
                <w:lang w:eastAsia="es-CL"/>
              </w:rPr>
              <w:t xml:space="preserve">: </w:t>
            </w:r>
            <w:r>
              <w:rPr>
                <w:rFonts w:eastAsia="Times New Roman"/>
                <w:b/>
                <w:color w:val="000000"/>
                <w:lang w:eastAsia="es-CL"/>
              </w:rPr>
              <w:t>3</w:t>
            </w:r>
          </w:p>
        </w:tc>
        <w:tc>
          <w:tcPr>
            <w:tcW w:w="3611" w:type="pct"/>
          </w:tcPr>
          <w:p w:rsidR="00684E58" w:rsidRPr="00196CD8" w:rsidRDefault="00684E58" w:rsidP="00821DD3">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xml:space="preserve">: </w:t>
            </w:r>
            <w:r w:rsidR="00821DD3">
              <w:rPr>
                <w:rFonts w:eastAsia="Times New Roman"/>
                <w:b/>
                <w:lang w:eastAsia="es-CL"/>
              </w:rPr>
              <w:t>4</w:t>
            </w:r>
          </w:p>
        </w:tc>
      </w:tr>
      <w:tr w:rsidR="00684E58" w:rsidRPr="00284575" w:rsidTr="00821DD3">
        <w:trPr>
          <w:trHeight w:val="142"/>
        </w:trPr>
        <w:tc>
          <w:tcPr>
            <w:tcW w:w="5000" w:type="pct"/>
            <w:gridSpan w:val="2"/>
          </w:tcPr>
          <w:p w:rsidR="00684E58" w:rsidRPr="00196CD8" w:rsidRDefault="00684E58" w:rsidP="00821DD3">
            <w:pPr>
              <w:rPr>
                <w:rFonts w:eastAsia="Times New Roman"/>
                <w:b/>
                <w:bCs/>
                <w:color w:val="000000"/>
                <w:lang w:eastAsia="es-CL"/>
              </w:rPr>
            </w:pPr>
            <w:r w:rsidRPr="00196CD8">
              <w:rPr>
                <w:rFonts w:eastAsia="Times New Roman"/>
                <w:b/>
                <w:bCs/>
                <w:color w:val="000000"/>
                <w:lang w:eastAsia="es-CL"/>
              </w:rPr>
              <w:t>Documentación entregada: -----</w:t>
            </w:r>
          </w:p>
        </w:tc>
      </w:tr>
      <w:tr w:rsidR="00684E58" w:rsidRPr="00284575" w:rsidTr="00821DD3">
        <w:trPr>
          <w:trHeight w:val="319"/>
        </w:trPr>
        <w:tc>
          <w:tcPr>
            <w:tcW w:w="5000" w:type="pct"/>
            <w:gridSpan w:val="2"/>
            <w:tcBorders>
              <w:bottom w:val="single" w:sz="4" w:space="0" w:color="auto"/>
            </w:tcBorders>
          </w:tcPr>
          <w:p w:rsidR="00684E58" w:rsidRPr="00196CD8" w:rsidRDefault="00684E58" w:rsidP="00821DD3">
            <w:r w:rsidRPr="00196CD8">
              <w:rPr>
                <w:b/>
              </w:rPr>
              <w:t>Exigencia (s):</w:t>
            </w:r>
          </w:p>
          <w:p w:rsidR="001C23EC" w:rsidRDefault="00684E58" w:rsidP="001C23EC">
            <w:pPr>
              <w:tabs>
                <w:tab w:val="left" w:pos="284"/>
              </w:tabs>
              <w:rPr>
                <w:rFonts w:eastAsia="Times New Roman"/>
                <w:color w:val="000000"/>
                <w:u w:val="single"/>
                <w:lang w:eastAsia="es-CL"/>
              </w:rPr>
            </w:pPr>
            <w:r w:rsidRPr="000275AC">
              <w:t>a.</w:t>
            </w:r>
            <w:r w:rsidRPr="000275AC">
              <w:rPr>
                <w:b/>
              </w:rPr>
              <w:tab/>
            </w:r>
            <w:r w:rsidR="001C23EC" w:rsidRPr="001E4262">
              <w:rPr>
                <w:rFonts w:eastAsia="Times New Roman"/>
                <w:color w:val="000000"/>
                <w:u w:val="single"/>
                <w:lang w:eastAsia="es-CL"/>
              </w:rPr>
              <w:t xml:space="preserve">Extracto Considerando </w:t>
            </w:r>
            <w:r w:rsidR="001C23EC">
              <w:rPr>
                <w:rFonts w:eastAsia="Times New Roman"/>
                <w:color w:val="000000"/>
                <w:u w:val="single"/>
                <w:lang w:eastAsia="es-CL"/>
              </w:rPr>
              <w:t>3.3.2</w:t>
            </w:r>
            <w:r w:rsidR="001C23EC" w:rsidRPr="001E4262">
              <w:rPr>
                <w:rFonts w:eastAsia="Times New Roman"/>
                <w:color w:val="000000"/>
                <w:u w:val="single"/>
                <w:lang w:eastAsia="es-CL"/>
              </w:rPr>
              <w:t xml:space="preserve"> RCA N° 32/2011</w:t>
            </w:r>
          </w:p>
          <w:p w:rsidR="001C23EC" w:rsidRPr="001E4262" w:rsidRDefault="001C23EC" w:rsidP="001C23EC">
            <w:pPr>
              <w:tabs>
                <w:tab w:val="left" w:pos="284"/>
              </w:tabs>
              <w:ind w:firstLine="284"/>
              <w:rPr>
                <w:rFonts w:eastAsia="Times New Roman"/>
                <w:color w:val="000000"/>
                <w:u w:val="single"/>
                <w:lang w:eastAsia="es-CL"/>
              </w:rPr>
            </w:pPr>
            <w:r w:rsidRPr="001E4262">
              <w:t>Componentes del Sistema de Ensilaje</w:t>
            </w:r>
          </w:p>
          <w:p w:rsidR="001C23EC" w:rsidRPr="001E4262" w:rsidRDefault="001C23EC" w:rsidP="001C23EC">
            <w:pPr>
              <w:pStyle w:val="Prrafodelista"/>
              <w:tabs>
                <w:tab w:val="left" w:pos="284"/>
              </w:tabs>
              <w:ind w:left="284"/>
            </w:pPr>
            <w:r w:rsidRPr="001E4262">
              <w:t>Los componentes del sistema de ensilaje se describen a continuación:</w:t>
            </w:r>
          </w:p>
          <w:p w:rsidR="001C23EC" w:rsidRPr="001E4262" w:rsidRDefault="001C23EC" w:rsidP="001C23EC">
            <w:pPr>
              <w:pStyle w:val="Prrafodelista"/>
              <w:numPr>
                <w:ilvl w:val="0"/>
                <w:numId w:val="32"/>
              </w:numPr>
              <w:tabs>
                <w:tab w:val="left" w:pos="284"/>
              </w:tabs>
            </w:pPr>
            <w:r w:rsidRPr="001E4262">
              <w:t>Estanque de acero inoxidable con motobomba sumergible.</w:t>
            </w:r>
          </w:p>
          <w:p w:rsidR="001C23EC" w:rsidRPr="001E4262" w:rsidRDefault="001C23EC" w:rsidP="001C23EC">
            <w:pPr>
              <w:pStyle w:val="Prrafodelista"/>
              <w:numPr>
                <w:ilvl w:val="0"/>
                <w:numId w:val="32"/>
              </w:numPr>
              <w:tabs>
                <w:tab w:val="left" w:pos="284"/>
              </w:tabs>
            </w:pPr>
            <w:r w:rsidRPr="001E4262">
              <w:t>Dosificador de ácido (si aplica), dosificación automática con temporizador.</w:t>
            </w:r>
          </w:p>
          <w:p w:rsidR="001C23EC" w:rsidRPr="001E4262" w:rsidRDefault="001C23EC" w:rsidP="001C23EC">
            <w:pPr>
              <w:pStyle w:val="Prrafodelista"/>
              <w:numPr>
                <w:ilvl w:val="0"/>
                <w:numId w:val="32"/>
              </w:numPr>
              <w:tabs>
                <w:tab w:val="left" w:pos="284"/>
              </w:tabs>
            </w:pPr>
            <w:r w:rsidRPr="001E4262">
              <w:t>Silo o estanque de acopio de la mortalidad, estanque de acopio de polietileno compuesto de alta densidad, capacidad 15m3.</w:t>
            </w:r>
          </w:p>
          <w:p w:rsidR="00684E58" w:rsidRDefault="001C23EC" w:rsidP="001C23EC">
            <w:pPr>
              <w:tabs>
                <w:tab w:val="left" w:pos="284"/>
                <w:tab w:val="left" w:pos="560"/>
              </w:tabs>
              <w:ind w:firstLine="284"/>
            </w:pPr>
            <w:r w:rsidRPr="001E4262">
              <w:t>Toda la plataforma constituye un gran pretil con capacidad para contener todo el producto ensilado que se acopiará.</w:t>
            </w:r>
          </w:p>
          <w:p w:rsidR="001C23EC" w:rsidRDefault="001C23EC" w:rsidP="001C23EC">
            <w:pPr>
              <w:tabs>
                <w:tab w:val="left" w:pos="284"/>
                <w:tab w:val="left" w:pos="560"/>
              </w:tabs>
              <w:ind w:firstLine="284"/>
            </w:pPr>
          </w:p>
          <w:p w:rsidR="001C23EC" w:rsidRDefault="001C23EC" w:rsidP="004F4F0D">
            <w:pPr>
              <w:tabs>
                <w:tab w:val="left" w:pos="284"/>
                <w:tab w:val="left" w:pos="560"/>
              </w:tabs>
            </w:pPr>
            <w:r>
              <w:t xml:space="preserve">b. </w:t>
            </w:r>
            <w:r w:rsidR="004F4F0D">
              <w:t xml:space="preserve">  </w:t>
            </w:r>
            <w:r w:rsidRPr="001C23EC">
              <w:rPr>
                <w:u w:val="single"/>
              </w:rPr>
              <w:t>Extracto Considerando 4.1 RCA N° 32/2011</w:t>
            </w:r>
          </w:p>
          <w:p w:rsidR="001C23EC" w:rsidRDefault="001C23EC" w:rsidP="001C23EC">
            <w:pPr>
              <w:tabs>
                <w:tab w:val="left" w:pos="284"/>
                <w:tab w:val="left" w:pos="560"/>
              </w:tabs>
              <w:ind w:firstLine="284"/>
            </w:pPr>
            <w:r>
              <w:t>Reglamento Ambiental para la Acuicultura, Decreto Supremo Nº 320/01 del Ministerio de Economía, Fomento y Reconstrucción y sus modificaciones.</w:t>
            </w:r>
          </w:p>
          <w:p w:rsidR="001C23EC" w:rsidRDefault="001C23EC" w:rsidP="001C23EC">
            <w:pPr>
              <w:tabs>
                <w:tab w:val="left" w:pos="284"/>
                <w:tab w:val="left" w:pos="560"/>
              </w:tabs>
              <w:ind w:firstLine="284"/>
            </w:pPr>
            <w:r>
              <w:t>En el artículo 4° se establece:</w:t>
            </w:r>
          </w:p>
          <w:p w:rsidR="001C23EC" w:rsidRDefault="001C23EC" w:rsidP="004F4F0D">
            <w:pPr>
              <w:tabs>
                <w:tab w:val="left" w:pos="284"/>
                <w:tab w:val="left" w:pos="560"/>
              </w:tabs>
              <w:ind w:left="284"/>
            </w:pPr>
            <w:r>
              <w:t>“a) Adoptar medidas para impedir el vertimiento de residuos y desechos sólidos y líquidos, que tengan como causa la actividad, incluidas las mortalidades, sustancias químicas y, en general, materiales y sustancias de cualquier origen, que puedan afectar el fondo marino, columna de agua, playas, terrenos de playa.</w:t>
            </w:r>
          </w:p>
          <w:p w:rsidR="00684E58" w:rsidRPr="00284575" w:rsidRDefault="00684E58" w:rsidP="00821DD3">
            <w:pPr>
              <w:ind w:left="284"/>
              <w:rPr>
                <w:b/>
                <w:sz w:val="22"/>
                <w:szCs w:val="22"/>
              </w:rPr>
            </w:pPr>
          </w:p>
        </w:tc>
      </w:tr>
      <w:tr w:rsidR="00684E58" w:rsidRPr="00284575" w:rsidTr="00821DD3">
        <w:trPr>
          <w:trHeight w:val="627"/>
        </w:trPr>
        <w:tc>
          <w:tcPr>
            <w:tcW w:w="5000" w:type="pct"/>
            <w:gridSpan w:val="2"/>
          </w:tcPr>
          <w:p w:rsidR="00684E58" w:rsidRPr="004F4F0D" w:rsidRDefault="00684E58" w:rsidP="00821DD3">
            <w:pPr>
              <w:jc w:val="left"/>
            </w:pPr>
            <w:r w:rsidRPr="00196CD8">
              <w:rPr>
                <w:b/>
              </w:rPr>
              <w:t>Hecho (s):</w:t>
            </w:r>
            <w:r w:rsidRPr="00196CD8">
              <w:t xml:space="preserve"> </w:t>
            </w:r>
          </w:p>
          <w:p w:rsidR="004F4F0D" w:rsidRDefault="004F4F0D" w:rsidP="004F4F0D">
            <w:pPr>
              <w:pStyle w:val="Prrafodelista"/>
              <w:numPr>
                <w:ilvl w:val="0"/>
                <w:numId w:val="33"/>
              </w:numPr>
              <w:tabs>
                <w:tab w:val="left" w:pos="280"/>
              </w:tabs>
              <w:ind w:left="284" w:hanging="284"/>
            </w:pPr>
            <w:r w:rsidRPr="004F4F0D">
              <w:t>Se accedió a la plataforma flotante del sistema de ensilaje de piso cementado de aproximadamente 15 x 6 metros, la cual en su interior contaba con un silo de acopio de plástico con capacidad de 15 m</w:t>
            </w:r>
            <w:r w:rsidRPr="004F4F0D">
              <w:rPr>
                <w:vertAlign w:val="superscript"/>
              </w:rPr>
              <w:t>3</w:t>
            </w:r>
            <w:r w:rsidRPr="004F4F0D">
              <w:t>.</w:t>
            </w:r>
          </w:p>
          <w:p w:rsidR="004F4F0D" w:rsidRDefault="004F4F0D" w:rsidP="004F4F0D">
            <w:pPr>
              <w:pStyle w:val="Prrafodelista"/>
              <w:tabs>
                <w:tab w:val="left" w:pos="280"/>
              </w:tabs>
              <w:ind w:left="284"/>
            </w:pPr>
          </w:p>
          <w:p w:rsidR="004F4F0D" w:rsidRDefault="004F4F0D" w:rsidP="004F4F0D">
            <w:pPr>
              <w:pStyle w:val="Prrafodelista"/>
              <w:numPr>
                <w:ilvl w:val="0"/>
                <w:numId w:val="33"/>
              </w:numPr>
              <w:tabs>
                <w:tab w:val="left" w:pos="280"/>
              </w:tabs>
              <w:ind w:left="284" w:hanging="284"/>
            </w:pPr>
            <w:r w:rsidRPr="004F4F0D">
              <w:t>Se observaron residuos líquidos de desinfectantes en la plataforma, contenidos dentro del pretil general de la plataforma, pero que escurrían fuera de este dispositivo hacia el cuerpo de agua colindante a través de despiches o válvulas de desagüe, encontrándose en el momento de la inspección ambiental las cuatro válvulas abiertas.</w:t>
            </w:r>
          </w:p>
          <w:p w:rsidR="004F4F0D" w:rsidRPr="004F4F0D" w:rsidRDefault="004F4F0D" w:rsidP="004F4F0D">
            <w:pPr>
              <w:pStyle w:val="Prrafodelista"/>
            </w:pPr>
          </w:p>
          <w:p w:rsidR="004F4F0D" w:rsidRDefault="004F4F0D" w:rsidP="004F4F0D">
            <w:pPr>
              <w:pStyle w:val="Prrafodelista"/>
              <w:numPr>
                <w:ilvl w:val="0"/>
                <w:numId w:val="33"/>
              </w:numPr>
              <w:tabs>
                <w:tab w:val="left" w:pos="280"/>
              </w:tabs>
              <w:ind w:left="284" w:hanging="284"/>
            </w:pPr>
            <w:r w:rsidRPr="004F4F0D">
              <w:t>Se constató el almacenamiento de paños absorbentes y mangas absorbentes para el control de derrames.</w:t>
            </w:r>
          </w:p>
          <w:p w:rsidR="004F4F0D" w:rsidRPr="004F4F0D" w:rsidRDefault="004F4F0D" w:rsidP="004F4F0D">
            <w:pPr>
              <w:pStyle w:val="Prrafodelista"/>
            </w:pPr>
          </w:p>
          <w:p w:rsidR="004F4F0D" w:rsidRPr="00284575" w:rsidRDefault="004F4F0D" w:rsidP="00C010BD">
            <w:pPr>
              <w:pStyle w:val="Prrafodelista"/>
              <w:numPr>
                <w:ilvl w:val="0"/>
                <w:numId w:val="33"/>
              </w:numPr>
              <w:tabs>
                <w:tab w:val="left" w:pos="280"/>
              </w:tabs>
              <w:ind w:left="284" w:hanging="284"/>
              <w:rPr>
                <w:sz w:val="22"/>
                <w:szCs w:val="22"/>
              </w:rPr>
            </w:pPr>
            <w:r w:rsidRPr="004F4F0D">
              <w:t xml:space="preserve">Se tomaron las coordenadas geográficas de </w:t>
            </w:r>
            <w:r>
              <w:t xml:space="preserve">uno de </w:t>
            </w:r>
            <w:r w:rsidRPr="004F4F0D">
              <w:t>los vértices del módulo con GPS Garmin Etrex, en Datum WGS84: 43º03’19.9’’S y 73º27’22.0’’W</w:t>
            </w:r>
            <w:r>
              <w:t>.</w:t>
            </w:r>
          </w:p>
        </w:tc>
      </w:tr>
    </w:tbl>
    <w:p w:rsidR="00FE7C33" w:rsidRDefault="00FE7C33">
      <w:pPr>
        <w:jc w:val="left"/>
        <w:rPr>
          <w:rFonts w:cstheme="minorHAnsi"/>
          <w:b/>
          <w:sz w:val="14"/>
          <w:szCs w:val="24"/>
        </w:rPr>
      </w:pPr>
    </w:p>
    <w:p w:rsidR="00BD7590" w:rsidRDefault="00BD7590">
      <w:pPr>
        <w:jc w:val="left"/>
        <w:rPr>
          <w:rFonts w:cstheme="minorHAnsi"/>
          <w:b/>
          <w:sz w:val="14"/>
          <w:szCs w:val="24"/>
        </w:rPr>
      </w:pPr>
    </w:p>
    <w:p w:rsidR="00284575" w:rsidRPr="0025129B" w:rsidRDefault="00284575">
      <w:pPr>
        <w:jc w:val="left"/>
        <w:rPr>
          <w:rFonts w:cstheme="minorHAnsi"/>
          <w:b/>
          <w:sz w:val="14"/>
          <w:szCs w:val="24"/>
        </w:rPr>
        <w:sectPr w:rsidR="00284575"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4F4F0D" w:rsidRPr="0025129B" w:rsidTr="00821DD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F0D" w:rsidRPr="0025129B" w:rsidRDefault="004F4F0D" w:rsidP="00821DD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F4F0D" w:rsidRPr="0025129B" w:rsidTr="00821DD3">
        <w:trPr>
          <w:trHeight w:val="2805"/>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F0D" w:rsidRPr="0025129B" w:rsidRDefault="004F4F0D" w:rsidP="00821DD3">
            <w:pPr>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1E8933D2" wp14:editId="1095C55A">
                  <wp:extent cx="2582333" cy="2023533"/>
                  <wp:effectExtent l="19050" t="19050" r="2794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5085" cy="2025689"/>
                          </a:xfrm>
                          <a:prstGeom prst="rect">
                            <a:avLst/>
                          </a:prstGeom>
                          <a:noFill/>
                          <a:ln>
                            <a:solidFill>
                              <a:sysClr val="windowText" lastClr="000000"/>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F0D" w:rsidRPr="0025129B" w:rsidRDefault="004F4F0D" w:rsidP="00821DD3">
            <w:pPr>
              <w:jc w:val="center"/>
              <w:rPr>
                <w:rFonts w:eastAsia="Times New Roman"/>
                <w:color w:val="000000"/>
                <w:sz w:val="20"/>
                <w:szCs w:val="20"/>
                <w:lang w:eastAsia="es-CL"/>
              </w:rPr>
            </w:pPr>
            <w:r>
              <w:rPr>
                <w:rFonts w:eastAsia="Times New Roman"/>
                <w:noProof/>
                <w:color w:val="000000"/>
                <w:sz w:val="20"/>
                <w:szCs w:val="20"/>
                <w:lang w:val="es-CL" w:eastAsia="es-CL"/>
              </w:rPr>
              <mc:AlternateContent>
                <mc:Choice Requires="wps">
                  <w:drawing>
                    <wp:anchor distT="0" distB="0" distL="114300" distR="114300" simplePos="0" relativeHeight="251663360" behindDoc="0" locked="0" layoutInCell="1" allowOverlap="1" wp14:anchorId="5CC0BACD" wp14:editId="68CB31A6">
                      <wp:simplePos x="0" y="0"/>
                      <wp:positionH relativeFrom="column">
                        <wp:posOffset>1387052</wp:posOffset>
                      </wp:positionH>
                      <wp:positionV relativeFrom="paragraph">
                        <wp:posOffset>676910</wp:posOffset>
                      </wp:positionV>
                      <wp:extent cx="1312333" cy="821267"/>
                      <wp:effectExtent l="0" t="0" r="21590" b="17145"/>
                      <wp:wrapNone/>
                      <wp:docPr id="4" name="4 Rectángulo"/>
                      <wp:cNvGraphicFramePr/>
                      <a:graphic xmlns:a="http://schemas.openxmlformats.org/drawingml/2006/main">
                        <a:graphicData uri="http://schemas.microsoft.com/office/word/2010/wordprocessingShape">
                          <wps:wsp>
                            <wps:cNvSpPr/>
                            <wps:spPr>
                              <a:xfrm>
                                <a:off x="0" y="0"/>
                                <a:ext cx="1312333" cy="821267"/>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2C724" id="4 Rectángulo" o:spid="_x0000_s1026" style="position:absolute;margin-left:109.2pt;margin-top:53.3pt;width:103.35pt;height:6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" filled="f" strokecolor="yellow" strokeweight="2pt"/>
                  </w:pict>
                </mc:Fallback>
              </mc:AlternateContent>
            </w:r>
            <w:r>
              <w:rPr>
                <w:rFonts w:eastAsia="Times New Roman"/>
                <w:noProof/>
                <w:color w:val="000000"/>
                <w:sz w:val="20"/>
                <w:szCs w:val="20"/>
                <w:lang w:val="es-CL" w:eastAsia="es-CL"/>
              </w:rPr>
              <w:drawing>
                <wp:inline distT="0" distB="0" distL="0" distR="0" wp14:anchorId="563C8BB7" wp14:editId="6BC8C039">
                  <wp:extent cx="2670175" cy="1999615"/>
                  <wp:effectExtent l="19050" t="19050" r="1587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0175" cy="1999615"/>
                          </a:xfrm>
                          <a:prstGeom prst="rect">
                            <a:avLst/>
                          </a:prstGeom>
                          <a:noFill/>
                          <a:ln>
                            <a:solidFill>
                              <a:sysClr val="windowText" lastClr="000000"/>
                            </a:solidFill>
                          </a:ln>
                        </pic:spPr>
                      </pic:pic>
                    </a:graphicData>
                  </a:graphic>
                </wp:inline>
              </w:drawing>
            </w:r>
          </w:p>
        </w:tc>
      </w:tr>
      <w:tr w:rsidR="004F4F0D" w:rsidRPr="0025129B" w:rsidTr="00821D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F4F0D" w:rsidRPr="00821DD3" w:rsidRDefault="004F4F0D" w:rsidP="00821DD3">
            <w:pPr>
              <w:pStyle w:val="Descripcin"/>
              <w:jc w:val="both"/>
              <w:rPr>
                <w:rFonts w:eastAsia="Times New Roman"/>
                <w:color w:val="000000"/>
                <w:sz w:val="20"/>
                <w:lang w:eastAsia="es-CL"/>
              </w:rPr>
            </w:pPr>
            <w:bookmarkStart w:id="166" w:name="_Toc388623071"/>
            <w:bookmarkStart w:id="167" w:name="_Toc388623693"/>
            <w:bookmarkStart w:id="168" w:name="_Toc389635391"/>
            <w:bookmarkStart w:id="169" w:name="_Toc389660414"/>
            <w:bookmarkStart w:id="170" w:name="_Toc392250099"/>
            <w:bookmarkStart w:id="171" w:name="_Toc392494646"/>
            <w:bookmarkStart w:id="172" w:name="_Toc392498904"/>
            <w:bookmarkStart w:id="173" w:name="_Toc392573075"/>
            <w:bookmarkStart w:id="174" w:name="_Toc396819151"/>
            <w:bookmarkStart w:id="175" w:name="_Toc396825841"/>
            <w:bookmarkStart w:id="176" w:name="_Toc396825927"/>
            <w:r w:rsidRPr="00821DD3">
              <w:rPr>
                <w:sz w:val="20"/>
              </w:rPr>
              <w:t xml:space="preserve">Fotografía </w:t>
            </w:r>
            <w:r w:rsidRPr="00821DD3">
              <w:rPr>
                <w:sz w:val="20"/>
              </w:rPr>
              <w:fldChar w:fldCharType="begin"/>
            </w:r>
            <w:r w:rsidRPr="00821DD3">
              <w:rPr>
                <w:sz w:val="20"/>
              </w:rPr>
              <w:instrText xml:space="preserve"> SEQ Fotografía \* ARABIC </w:instrText>
            </w:r>
            <w:r w:rsidRPr="00821DD3">
              <w:rPr>
                <w:sz w:val="20"/>
              </w:rPr>
              <w:fldChar w:fldCharType="separate"/>
            </w:r>
            <w:r w:rsidRPr="00821DD3">
              <w:rPr>
                <w:noProof/>
                <w:sz w:val="20"/>
              </w:rPr>
              <w:t>3</w:t>
            </w:r>
            <w:r w:rsidRPr="00821DD3">
              <w:rPr>
                <w:sz w:val="20"/>
              </w:rPr>
              <w:fldChar w:fldCharType="end"/>
            </w:r>
            <w:r w:rsidRPr="00821DD3">
              <w:rPr>
                <w:sz w:val="20"/>
              </w:rPr>
              <w:t>.</w:t>
            </w:r>
            <w:bookmarkEnd w:id="166"/>
            <w:bookmarkEnd w:id="167"/>
            <w:bookmarkEnd w:id="168"/>
            <w:bookmarkEnd w:id="169"/>
            <w:bookmarkEnd w:id="170"/>
            <w:bookmarkEnd w:id="171"/>
            <w:bookmarkEnd w:id="172"/>
            <w:bookmarkEnd w:id="173"/>
            <w:bookmarkEnd w:id="174"/>
            <w:bookmarkEnd w:id="175"/>
            <w:bookmarkEnd w:id="1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F0D" w:rsidRPr="00821DD3" w:rsidRDefault="004F4F0D" w:rsidP="00821DD3">
            <w:pPr>
              <w:rPr>
                <w:rFonts w:eastAsia="Times New Roman"/>
                <w:b/>
                <w:color w:val="000000"/>
                <w:sz w:val="20"/>
                <w:szCs w:val="20"/>
                <w:lang w:eastAsia="es-CL"/>
              </w:rPr>
            </w:pPr>
            <w:r w:rsidRPr="00821DD3">
              <w:rPr>
                <w:rFonts w:eastAsia="Times New Roman"/>
                <w:b/>
                <w:color w:val="000000"/>
                <w:sz w:val="20"/>
                <w:szCs w:val="20"/>
                <w:lang w:eastAsia="es-CL"/>
              </w:rPr>
              <w:t>Fecha: 22-04-2014</w:t>
            </w:r>
          </w:p>
        </w:tc>
        <w:tc>
          <w:tcPr>
            <w:tcW w:w="1341" w:type="pct"/>
            <w:tcBorders>
              <w:top w:val="single" w:sz="4" w:space="0" w:color="auto"/>
              <w:left w:val="nil"/>
              <w:bottom w:val="single" w:sz="4" w:space="0" w:color="auto"/>
              <w:right w:val="nil"/>
            </w:tcBorders>
            <w:shd w:val="clear" w:color="auto" w:fill="auto"/>
            <w:noWrap/>
            <w:vAlign w:val="center"/>
            <w:hideMark/>
          </w:tcPr>
          <w:p w:rsidR="004F4F0D" w:rsidRPr="00821DD3" w:rsidRDefault="004F4F0D" w:rsidP="00821DD3">
            <w:pPr>
              <w:pStyle w:val="Descripcin"/>
              <w:jc w:val="both"/>
              <w:rPr>
                <w:sz w:val="20"/>
              </w:rPr>
            </w:pPr>
            <w:bookmarkStart w:id="177" w:name="_Toc388623072"/>
            <w:bookmarkStart w:id="178" w:name="_Toc388623694"/>
            <w:bookmarkStart w:id="179" w:name="_Toc389635392"/>
            <w:bookmarkStart w:id="180" w:name="_Toc389660415"/>
            <w:bookmarkStart w:id="181" w:name="_Toc392250100"/>
            <w:bookmarkStart w:id="182" w:name="_Toc392494647"/>
            <w:bookmarkStart w:id="183" w:name="_Toc392498905"/>
            <w:bookmarkStart w:id="184" w:name="_Toc392573076"/>
            <w:bookmarkStart w:id="185" w:name="_Toc396819152"/>
            <w:bookmarkStart w:id="186" w:name="_Toc396825842"/>
            <w:bookmarkStart w:id="187" w:name="_Toc396825928"/>
            <w:r w:rsidRPr="00821DD3">
              <w:rPr>
                <w:sz w:val="20"/>
              </w:rPr>
              <w:t xml:space="preserve">Fotografía </w:t>
            </w:r>
            <w:r w:rsidRPr="00821DD3">
              <w:rPr>
                <w:sz w:val="20"/>
              </w:rPr>
              <w:fldChar w:fldCharType="begin"/>
            </w:r>
            <w:r w:rsidRPr="00821DD3">
              <w:rPr>
                <w:sz w:val="20"/>
              </w:rPr>
              <w:instrText xml:space="preserve"> SEQ Fotografía \* ARABIC </w:instrText>
            </w:r>
            <w:r w:rsidRPr="00821DD3">
              <w:rPr>
                <w:sz w:val="20"/>
              </w:rPr>
              <w:fldChar w:fldCharType="separate"/>
            </w:r>
            <w:r w:rsidRPr="00821DD3">
              <w:rPr>
                <w:noProof/>
                <w:sz w:val="20"/>
              </w:rPr>
              <w:t>4</w:t>
            </w:r>
            <w:bookmarkEnd w:id="177"/>
            <w:bookmarkEnd w:id="178"/>
            <w:bookmarkEnd w:id="179"/>
            <w:bookmarkEnd w:id="180"/>
            <w:bookmarkEnd w:id="181"/>
            <w:bookmarkEnd w:id="182"/>
            <w:bookmarkEnd w:id="183"/>
            <w:bookmarkEnd w:id="184"/>
            <w:r w:rsidRPr="00821DD3">
              <w:rPr>
                <w:sz w:val="20"/>
              </w:rPr>
              <w:fldChar w:fldCharType="end"/>
            </w:r>
            <w:r w:rsidRPr="00821DD3">
              <w:rPr>
                <w:sz w:val="20"/>
              </w:rPr>
              <w:t>.</w:t>
            </w:r>
            <w:bookmarkEnd w:id="185"/>
            <w:bookmarkEnd w:id="186"/>
            <w:bookmarkEnd w:id="1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F0D" w:rsidRPr="00821DD3" w:rsidRDefault="004F4F0D" w:rsidP="00821DD3">
            <w:pPr>
              <w:rPr>
                <w:rFonts w:eastAsia="Times New Roman"/>
                <w:b/>
                <w:color w:val="000000"/>
                <w:sz w:val="20"/>
                <w:szCs w:val="20"/>
                <w:lang w:eastAsia="es-CL"/>
              </w:rPr>
            </w:pPr>
            <w:r w:rsidRPr="00821DD3">
              <w:rPr>
                <w:rFonts w:eastAsia="Times New Roman"/>
                <w:b/>
                <w:color w:val="000000"/>
                <w:sz w:val="20"/>
                <w:szCs w:val="20"/>
                <w:lang w:eastAsia="es-CL"/>
              </w:rPr>
              <w:t>Fecha:</w:t>
            </w:r>
            <w:r w:rsidRPr="00821DD3">
              <w:rPr>
                <w:sz w:val="20"/>
                <w:szCs w:val="20"/>
              </w:rPr>
              <w:t xml:space="preserve"> </w:t>
            </w:r>
            <w:r w:rsidRPr="00821DD3">
              <w:rPr>
                <w:rFonts w:eastAsia="Times New Roman"/>
                <w:b/>
                <w:color w:val="000000"/>
                <w:sz w:val="20"/>
                <w:szCs w:val="20"/>
                <w:lang w:eastAsia="es-CL"/>
              </w:rPr>
              <w:t>22-04-2014</w:t>
            </w:r>
          </w:p>
        </w:tc>
      </w:tr>
      <w:tr w:rsidR="004F4F0D" w:rsidRPr="0025129B" w:rsidTr="00821D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F0D" w:rsidRPr="00821DD3" w:rsidRDefault="004F4F0D" w:rsidP="00821DD3">
            <w:pPr>
              <w:rPr>
                <w:rFonts w:eastAsia="Times New Roman"/>
                <w:b/>
                <w:color w:val="000000"/>
                <w:sz w:val="20"/>
                <w:szCs w:val="20"/>
                <w:lang w:eastAsia="es-CL"/>
              </w:rPr>
            </w:pPr>
            <w:r w:rsidRPr="00821DD3">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4F0D" w:rsidRPr="00821DD3" w:rsidRDefault="004F4F0D" w:rsidP="004F4F0D">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sz w:val="20"/>
                <w:szCs w:val="20"/>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4F0D" w:rsidRPr="00821DD3" w:rsidRDefault="004F4F0D" w:rsidP="004F4F0D">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sz w:val="20"/>
                <w:szCs w:val="20"/>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F4F0D" w:rsidRPr="00821DD3" w:rsidRDefault="004F4F0D" w:rsidP="00821DD3">
            <w:pPr>
              <w:rPr>
                <w:rFonts w:eastAsia="Times New Roman"/>
                <w:b/>
                <w:color w:val="000000"/>
                <w:sz w:val="20"/>
                <w:szCs w:val="20"/>
                <w:lang w:eastAsia="es-CL"/>
              </w:rPr>
            </w:pPr>
            <w:r w:rsidRPr="00821DD3">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4F0D" w:rsidRPr="00821DD3" w:rsidRDefault="004F4F0D" w:rsidP="004F4F0D">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4F0D" w:rsidRPr="00821DD3" w:rsidRDefault="004F4F0D" w:rsidP="004F4F0D">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sz w:val="20"/>
                <w:szCs w:val="20"/>
              </w:rPr>
              <w:t xml:space="preserve"> </w:t>
            </w:r>
          </w:p>
        </w:tc>
      </w:tr>
      <w:tr w:rsidR="004F4F0D" w:rsidRPr="0025129B" w:rsidTr="00821DD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F4F0D" w:rsidRPr="00821DD3" w:rsidRDefault="004F4F0D" w:rsidP="00821DD3">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Se observa presencia de residuos líquidos en el pretil de la plataforma de ensilaje.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F4F0D" w:rsidRPr="00821DD3" w:rsidRDefault="004F4F0D" w:rsidP="004F4F0D">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Despiche abierto del pretil de la plataforma de ensilaje con escurrimiento del residuo líquido de la Fotografía N° 3 hacia el cuerpo de agua.</w:t>
            </w:r>
          </w:p>
        </w:tc>
      </w:tr>
    </w:tbl>
    <w:p w:rsidR="00A70F8F" w:rsidRDefault="00A70F8F">
      <w:pPr>
        <w:jc w:val="left"/>
      </w:pPr>
    </w:p>
    <w:p w:rsidR="004F4F0D" w:rsidRDefault="004F4F0D">
      <w:pPr>
        <w:jc w:val="left"/>
      </w:pPr>
    </w:p>
    <w:p w:rsidR="004F4F0D" w:rsidRDefault="004F4F0D">
      <w:pPr>
        <w:jc w:val="left"/>
      </w:pPr>
    </w:p>
    <w:p w:rsidR="004F4F0D" w:rsidRDefault="004F4F0D">
      <w:pPr>
        <w:jc w:val="left"/>
      </w:pPr>
    </w:p>
    <w:p w:rsidR="004F4F0D" w:rsidRPr="0025129B" w:rsidRDefault="004F4F0D">
      <w:pPr>
        <w:jc w:val="left"/>
        <w:sectPr w:rsidR="004F4F0D" w:rsidRPr="0025129B" w:rsidSect="00A70F8F">
          <w:pgSz w:w="15840" w:h="12240" w:orient="landscape"/>
          <w:pgMar w:top="1134" w:right="1134" w:bottom="1134" w:left="1134" w:header="709" w:footer="709" w:gutter="0"/>
          <w:cols w:space="708"/>
          <w:docGrid w:linePitch="360"/>
        </w:sectPr>
      </w:pPr>
    </w:p>
    <w:p w:rsidR="00460E93" w:rsidRPr="00284575" w:rsidRDefault="00FE0307" w:rsidP="007E27BF">
      <w:pPr>
        <w:pStyle w:val="Ttulo2"/>
      </w:pPr>
      <w:bookmarkStart w:id="188" w:name="_Toc396825929"/>
      <w:r>
        <w:lastRenderedPageBreak/>
        <w:t>Afectación borde costero y fondo marino</w:t>
      </w:r>
      <w:r w:rsidR="005145B5">
        <w:t>.</w:t>
      </w:r>
      <w:bookmarkEnd w:id="188"/>
    </w:p>
    <w:p w:rsidR="00460E93" w:rsidRPr="00284575" w:rsidRDefault="00460E93" w:rsidP="00460E93">
      <w:pPr>
        <w:jc w:val="left"/>
        <w:rPr>
          <w:rFonts w:cstheme="minorHAnsi"/>
          <w:b/>
          <w:sz w:val="20"/>
          <w:szCs w:val="20"/>
        </w:rPr>
      </w:pPr>
    </w:p>
    <w:tbl>
      <w:tblPr>
        <w:tblStyle w:val="Tablaconcuadrcula1"/>
        <w:tblW w:w="5000" w:type="pct"/>
        <w:tblLook w:val="04A0" w:firstRow="1" w:lastRow="0" w:firstColumn="1" w:lastColumn="0" w:noHBand="0" w:noVBand="1"/>
      </w:tblPr>
      <w:tblGrid>
        <w:gridCol w:w="3830"/>
        <w:gridCol w:w="9958"/>
      </w:tblGrid>
      <w:tr w:rsidR="00460E93" w:rsidRPr="00284575" w:rsidTr="00821DD3">
        <w:trPr>
          <w:trHeight w:val="142"/>
        </w:trPr>
        <w:tc>
          <w:tcPr>
            <w:tcW w:w="1389" w:type="pct"/>
          </w:tcPr>
          <w:p w:rsidR="00460E93" w:rsidRPr="00196CD8" w:rsidRDefault="00460E93" w:rsidP="00BE18ED">
            <w:r w:rsidRPr="00196CD8">
              <w:rPr>
                <w:rFonts w:eastAsia="Times New Roman"/>
                <w:b/>
                <w:bCs/>
                <w:color w:val="000000"/>
                <w:lang w:eastAsia="es-CL"/>
              </w:rPr>
              <w:t>Número de hecho constatado</w:t>
            </w:r>
            <w:r w:rsidRPr="00196CD8">
              <w:rPr>
                <w:rFonts w:eastAsia="Times New Roman"/>
                <w:b/>
                <w:color w:val="000000"/>
                <w:lang w:eastAsia="es-CL"/>
              </w:rPr>
              <w:t xml:space="preserve">: </w:t>
            </w:r>
            <w:r w:rsidR="00BE18ED">
              <w:rPr>
                <w:rFonts w:eastAsia="Times New Roman"/>
                <w:b/>
                <w:color w:val="000000"/>
                <w:lang w:eastAsia="es-CL"/>
              </w:rPr>
              <w:t>4</w:t>
            </w:r>
          </w:p>
        </w:tc>
        <w:tc>
          <w:tcPr>
            <w:tcW w:w="3611" w:type="pct"/>
          </w:tcPr>
          <w:p w:rsidR="00460E93" w:rsidRPr="00196CD8" w:rsidRDefault="00460E93" w:rsidP="00CF2D25">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xml:space="preserve">: </w:t>
            </w:r>
            <w:r w:rsidR="00821DD3">
              <w:rPr>
                <w:rFonts w:eastAsia="Times New Roman"/>
                <w:b/>
                <w:lang w:eastAsia="es-CL"/>
              </w:rPr>
              <w:t xml:space="preserve">1, </w:t>
            </w:r>
            <w:r w:rsidR="00CF2D25">
              <w:rPr>
                <w:rFonts w:eastAsia="Times New Roman"/>
                <w:b/>
                <w:lang w:eastAsia="es-CL"/>
              </w:rPr>
              <w:t>3</w:t>
            </w:r>
            <w:r w:rsidRPr="00196CD8">
              <w:rPr>
                <w:rFonts w:eastAsia="Times New Roman"/>
                <w:b/>
                <w:lang w:eastAsia="es-CL"/>
              </w:rPr>
              <w:t xml:space="preserve"> y 5</w:t>
            </w:r>
          </w:p>
        </w:tc>
      </w:tr>
      <w:tr w:rsidR="00460E93" w:rsidRPr="00284575" w:rsidTr="00821DD3">
        <w:trPr>
          <w:trHeight w:val="142"/>
        </w:trPr>
        <w:tc>
          <w:tcPr>
            <w:tcW w:w="5000" w:type="pct"/>
            <w:gridSpan w:val="2"/>
          </w:tcPr>
          <w:p w:rsidR="00460E93" w:rsidRPr="00196CD8" w:rsidRDefault="00460E93" w:rsidP="00821DD3">
            <w:pPr>
              <w:rPr>
                <w:rFonts w:eastAsia="Times New Roman"/>
                <w:b/>
                <w:bCs/>
                <w:color w:val="000000"/>
                <w:lang w:eastAsia="es-CL"/>
              </w:rPr>
            </w:pPr>
            <w:r w:rsidRPr="00196CD8">
              <w:rPr>
                <w:rFonts w:eastAsia="Times New Roman"/>
                <w:b/>
                <w:bCs/>
                <w:color w:val="000000"/>
                <w:lang w:eastAsia="es-CL"/>
              </w:rPr>
              <w:t>Documentación entregada: -----</w:t>
            </w:r>
          </w:p>
        </w:tc>
      </w:tr>
      <w:tr w:rsidR="00460E93" w:rsidRPr="00284575" w:rsidTr="00821DD3">
        <w:trPr>
          <w:trHeight w:val="319"/>
        </w:trPr>
        <w:tc>
          <w:tcPr>
            <w:tcW w:w="5000" w:type="pct"/>
            <w:gridSpan w:val="2"/>
            <w:tcBorders>
              <w:bottom w:val="single" w:sz="4" w:space="0" w:color="auto"/>
            </w:tcBorders>
          </w:tcPr>
          <w:p w:rsidR="00460E93" w:rsidRPr="00196CD8" w:rsidRDefault="00460E93" w:rsidP="00821DD3">
            <w:r w:rsidRPr="00196CD8">
              <w:rPr>
                <w:b/>
              </w:rPr>
              <w:t>Exigencia (s):</w:t>
            </w:r>
          </w:p>
          <w:p w:rsidR="004F4D24" w:rsidRPr="004F4D24" w:rsidRDefault="00460E93" w:rsidP="004F4D24">
            <w:pPr>
              <w:tabs>
                <w:tab w:val="left" w:pos="284"/>
              </w:tabs>
              <w:rPr>
                <w:b/>
              </w:rPr>
            </w:pPr>
            <w:r w:rsidRPr="000275AC">
              <w:t>a.</w:t>
            </w:r>
            <w:r w:rsidRPr="000275AC">
              <w:rPr>
                <w:b/>
              </w:rPr>
              <w:tab/>
            </w:r>
            <w:r w:rsidR="004F4D24" w:rsidRPr="004F4D24">
              <w:rPr>
                <w:u w:val="single"/>
              </w:rPr>
              <w:t>Extracto Considerando 3 RCA N° 455/2012</w:t>
            </w:r>
          </w:p>
          <w:p w:rsidR="004F4D24" w:rsidRDefault="004F4D24" w:rsidP="004F4D24">
            <w:pPr>
              <w:tabs>
                <w:tab w:val="left" w:pos="284"/>
              </w:tabs>
              <w:ind w:left="284"/>
            </w:pPr>
            <w:r w:rsidRPr="004F4D24">
              <w:t>Además de lo mencionado anteriormente el centro de cultivo cumplirá siempre con las siguientes condiciones de limpieza y disposición final de residuos (D.S. N° 86 de 2007, sustituye artículo 4° del D.S. 320/01 Reglamento Ambiental para la Acuicultura)</w:t>
            </w:r>
            <w:r>
              <w:t>.</w:t>
            </w:r>
          </w:p>
          <w:p w:rsidR="004F4D24" w:rsidRPr="004F4D24" w:rsidRDefault="004F4D24" w:rsidP="004F4D24">
            <w:pPr>
              <w:tabs>
                <w:tab w:val="left" w:pos="284"/>
              </w:tabs>
              <w:ind w:left="284"/>
            </w:pPr>
          </w:p>
          <w:p w:rsidR="00FE0307" w:rsidRPr="00FE0307" w:rsidRDefault="00FE0307" w:rsidP="00FE0307">
            <w:pPr>
              <w:tabs>
                <w:tab w:val="left" w:pos="284"/>
              </w:tabs>
              <w:ind w:left="284" w:hanging="284"/>
              <w:rPr>
                <w:rFonts w:eastAsia="Times New Roman"/>
                <w:color w:val="000000"/>
                <w:u w:val="single"/>
                <w:lang w:eastAsia="es-CL"/>
              </w:rPr>
            </w:pPr>
            <w:r w:rsidRPr="00FE0307">
              <w:rPr>
                <w:rFonts w:eastAsia="Times New Roman"/>
                <w:color w:val="000000"/>
                <w:lang w:eastAsia="es-CL"/>
              </w:rPr>
              <w:t>b.</w:t>
            </w:r>
            <w:r w:rsidRPr="00FE0307">
              <w:rPr>
                <w:rFonts w:eastAsia="Times New Roman"/>
                <w:color w:val="000000"/>
                <w:lang w:eastAsia="es-CL"/>
              </w:rPr>
              <w:tab/>
            </w:r>
            <w:r w:rsidRPr="00FE0307">
              <w:rPr>
                <w:rFonts w:eastAsia="Times New Roman"/>
                <w:color w:val="000000"/>
                <w:u w:val="single"/>
                <w:lang w:eastAsia="es-CL"/>
              </w:rPr>
              <w:t>Extracto Considerando 3 RCA N° 455/2012</w:t>
            </w:r>
          </w:p>
          <w:p w:rsidR="00460E93" w:rsidRDefault="00FE0307" w:rsidP="00FE0307">
            <w:pPr>
              <w:tabs>
                <w:tab w:val="left" w:pos="284"/>
              </w:tabs>
              <w:ind w:left="284"/>
              <w:rPr>
                <w:rFonts w:eastAsia="Times New Roman"/>
                <w:color w:val="000000"/>
                <w:lang w:eastAsia="es-CL"/>
              </w:rPr>
            </w:pPr>
            <w:r w:rsidRPr="00FE0307">
              <w:rPr>
                <w:rFonts w:eastAsia="Times New Roman"/>
                <w:color w:val="000000"/>
                <w:lang w:eastAsia="es-CL"/>
              </w:rPr>
              <w:t>La limpieza del borde costero se realizará con una periodicidad mensual y consistirá en trasladarse en bote a la playa y colectar la basura encontrada en bolsas plásticas, las que serán depositadas en tachos herméticos debidamente rotulados de residuos domiciliarios</w:t>
            </w:r>
            <w:r>
              <w:rPr>
                <w:rFonts w:eastAsia="Times New Roman"/>
                <w:color w:val="000000"/>
                <w:lang w:eastAsia="es-CL"/>
              </w:rPr>
              <w:t>.</w:t>
            </w:r>
          </w:p>
          <w:p w:rsidR="00D250FF" w:rsidRDefault="00D250FF" w:rsidP="00FE0307">
            <w:pPr>
              <w:tabs>
                <w:tab w:val="left" w:pos="284"/>
              </w:tabs>
              <w:ind w:left="284"/>
              <w:rPr>
                <w:rFonts w:eastAsia="Times New Roman"/>
                <w:color w:val="000000"/>
                <w:lang w:eastAsia="es-CL"/>
              </w:rPr>
            </w:pPr>
          </w:p>
          <w:p w:rsidR="00D250FF" w:rsidRPr="00DC00B6" w:rsidRDefault="00D250FF" w:rsidP="00D250FF">
            <w:pPr>
              <w:pStyle w:val="Prrafodelista"/>
              <w:numPr>
                <w:ilvl w:val="0"/>
                <w:numId w:val="39"/>
              </w:numPr>
              <w:tabs>
                <w:tab w:val="left" w:pos="280"/>
              </w:tabs>
              <w:ind w:hanging="720"/>
              <w:rPr>
                <w:rFonts w:eastAsia="Times New Roman"/>
                <w:bCs/>
                <w:color w:val="000000"/>
                <w:u w:val="single"/>
                <w:lang w:eastAsia="es-CL"/>
              </w:rPr>
            </w:pPr>
            <w:r w:rsidRPr="00DC00B6">
              <w:rPr>
                <w:rFonts w:eastAsia="Times New Roman"/>
                <w:bCs/>
                <w:color w:val="000000"/>
                <w:u w:val="single"/>
                <w:lang w:eastAsia="es-CL"/>
              </w:rPr>
              <w:t>Extracto Considerando 4 RCA N° 455/2012</w:t>
            </w:r>
          </w:p>
          <w:tbl>
            <w:tblPr>
              <w:tblW w:w="13183" w:type="dxa"/>
              <w:tblCellSpacing w:w="0" w:type="dxa"/>
              <w:tblInd w:w="27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27"/>
              <w:gridCol w:w="9356"/>
            </w:tblGrid>
            <w:tr w:rsidR="00D250FF" w:rsidRPr="0095724A" w:rsidTr="007000B6">
              <w:trPr>
                <w:tblCellSpacing w:w="0" w:type="dxa"/>
              </w:trPr>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D250FF" w:rsidRPr="00DC00B6" w:rsidRDefault="00D250FF" w:rsidP="007000B6">
                  <w:pPr>
                    <w:rPr>
                      <w:rFonts w:eastAsia="Times New Roman"/>
                      <w:sz w:val="20"/>
                      <w:szCs w:val="20"/>
                      <w:lang w:eastAsia="es-CL"/>
                    </w:rPr>
                  </w:pPr>
                  <w:r w:rsidRPr="00DC00B6">
                    <w:rPr>
                      <w:rFonts w:eastAsia="Times New Roman" w:cs="Arial"/>
                      <w:sz w:val="20"/>
                      <w:szCs w:val="20"/>
                      <w:lang w:eastAsia="es-CL"/>
                    </w:rPr>
                    <w:t>D.S. (MINECON) Nº 430 de 1991, que fija el texto refundido, coordinado y sistematizado de la Ley General de Pesca y Acuicultura.</w:t>
                  </w:r>
                </w:p>
              </w:tc>
              <w:tc>
                <w:tcPr>
                  <w:tcW w:w="9356" w:type="dxa"/>
                  <w:tcBorders>
                    <w:top w:val="single" w:sz="8" w:space="0" w:color="auto"/>
                    <w:left w:val="single" w:sz="8" w:space="0" w:color="auto"/>
                    <w:bottom w:val="single" w:sz="8" w:space="0" w:color="auto"/>
                    <w:right w:val="single" w:sz="8" w:space="0" w:color="auto"/>
                  </w:tcBorders>
                  <w:shd w:val="clear" w:color="auto" w:fill="auto"/>
                  <w:hideMark/>
                </w:tcPr>
                <w:p w:rsidR="00D250FF" w:rsidRPr="00DC00B6" w:rsidRDefault="00D250FF" w:rsidP="007000B6">
                  <w:pPr>
                    <w:rPr>
                      <w:rFonts w:eastAsia="Times New Roman"/>
                      <w:sz w:val="20"/>
                      <w:szCs w:val="20"/>
                      <w:lang w:eastAsia="es-CL"/>
                    </w:rPr>
                  </w:pPr>
                  <w:r w:rsidRPr="00DC00B6">
                    <w:rPr>
                      <w:rFonts w:eastAsia="Times New Roman" w:cs="Arial"/>
                      <w:sz w:val="20"/>
                      <w:szCs w:val="20"/>
                      <w:lang w:eastAsia="es-CL"/>
                    </w:rPr>
                    <w:t>El titular adoptará las medidas necesarias para evitar daño a los recursos hidrobiológicos y el deterioro ambiental de la concesión. Se señala que se realizará la verificación y limpieza del borde costero (aledaño al centro de cultivo) en forma periódica.</w:t>
                  </w:r>
                </w:p>
              </w:tc>
            </w:tr>
          </w:tbl>
          <w:p w:rsidR="00460E93" w:rsidRPr="00284575" w:rsidRDefault="00460E93" w:rsidP="00821DD3">
            <w:pPr>
              <w:ind w:left="284"/>
              <w:rPr>
                <w:b/>
                <w:sz w:val="22"/>
                <w:szCs w:val="22"/>
              </w:rPr>
            </w:pPr>
          </w:p>
        </w:tc>
      </w:tr>
      <w:tr w:rsidR="00460E93" w:rsidRPr="00284575" w:rsidTr="00821DD3">
        <w:trPr>
          <w:trHeight w:val="627"/>
        </w:trPr>
        <w:tc>
          <w:tcPr>
            <w:tcW w:w="5000" w:type="pct"/>
            <w:gridSpan w:val="2"/>
          </w:tcPr>
          <w:p w:rsidR="00460E93" w:rsidRPr="004F4F0D" w:rsidRDefault="00460E93" w:rsidP="00821DD3">
            <w:pPr>
              <w:jc w:val="left"/>
            </w:pPr>
            <w:r w:rsidRPr="00196CD8">
              <w:rPr>
                <w:b/>
              </w:rPr>
              <w:t>Hecho (s):</w:t>
            </w:r>
            <w:r w:rsidRPr="00196CD8">
              <w:t xml:space="preserve"> </w:t>
            </w:r>
          </w:p>
          <w:p w:rsidR="00F40102" w:rsidRDefault="00F40102" w:rsidP="00F40102">
            <w:pPr>
              <w:pStyle w:val="Prrafodelista"/>
              <w:numPr>
                <w:ilvl w:val="0"/>
                <w:numId w:val="35"/>
              </w:numPr>
              <w:tabs>
                <w:tab w:val="left" w:pos="280"/>
              </w:tabs>
              <w:ind w:left="284" w:hanging="284"/>
            </w:pPr>
            <w:r w:rsidRPr="00F40102">
              <w:t>Se inspeccionó el sector de playa contiguo al centro (aprox. 1,5 km de extensión) observándose residuos de la actividad acuícola, tales como maxisacos, boyas , flotadores rectangulares del tipo pasillo, restos de cabos, bolsas negras plásticas, plumavit, restos de pasillos de acero galvanizado, del tipo utilizado para jaulas de 30 x 30 y restos de tubos plásticos del tipo balsas.</w:t>
            </w:r>
          </w:p>
          <w:p w:rsidR="00F40102" w:rsidRPr="00F40102" w:rsidRDefault="00F40102" w:rsidP="00F40102">
            <w:pPr>
              <w:pStyle w:val="Prrafodelista"/>
              <w:tabs>
                <w:tab w:val="left" w:pos="280"/>
              </w:tabs>
              <w:ind w:left="284"/>
            </w:pPr>
          </w:p>
          <w:p w:rsidR="00F40102" w:rsidRDefault="00F40102" w:rsidP="002F6BDF">
            <w:pPr>
              <w:pStyle w:val="Prrafodelista"/>
              <w:numPr>
                <w:ilvl w:val="0"/>
                <w:numId w:val="35"/>
              </w:numPr>
              <w:tabs>
                <w:tab w:val="left" w:pos="280"/>
              </w:tabs>
              <w:ind w:left="284" w:hanging="284"/>
            </w:pPr>
            <w:r w:rsidRPr="00F40102">
              <w:t xml:space="preserve">Se observaron barandas, tachos y tubos de planza sin atrincar en el módulo, restos de cabos en superficie, que pertenecen al trabajo de encabalgue </w:t>
            </w:r>
            <w:r w:rsidR="00767E9D">
              <w:t>(</w:t>
            </w:r>
            <w:r w:rsidR="00767E9D" w:rsidRPr="00767E9D">
              <w:t>unión de 2 paños por costura que hacen los buzos</w:t>
            </w:r>
            <w:r w:rsidR="00767E9D">
              <w:t xml:space="preserve">) </w:t>
            </w:r>
            <w:r w:rsidRPr="00F40102">
              <w:t>de la lobera, los cuales están flotando en el perímetro fuera del módulo.</w:t>
            </w:r>
            <w:r w:rsidR="002F6BDF">
              <w:t xml:space="preserve"> También se observó la p</w:t>
            </w:r>
            <w:r w:rsidR="002F6BDF" w:rsidRPr="002F6BDF">
              <w:t xml:space="preserve">resencia de </w:t>
            </w:r>
            <w:r w:rsidR="002F6BDF">
              <w:t xml:space="preserve">una </w:t>
            </w:r>
            <w:r w:rsidR="002F6BDF" w:rsidRPr="002F6BDF">
              <w:t>boya tipo pera con polietileno expandido en su interior.</w:t>
            </w:r>
          </w:p>
          <w:p w:rsidR="00F40102" w:rsidRPr="00F40102" w:rsidRDefault="00F40102" w:rsidP="006F282F">
            <w:pPr>
              <w:pStyle w:val="Prrafodelista"/>
              <w:tabs>
                <w:tab w:val="left" w:pos="280"/>
              </w:tabs>
              <w:ind w:left="284"/>
            </w:pPr>
          </w:p>
          <w:p w:rsidR="00F40102" w:rsidRDefault="00F40102" w:rsidP="00F40102">
            <w:pPr>
              <w:pStyle w:val="Prrafodelista"/>
              <w:numPr>
                <w:ilvl w:val="0"/>
                <w:numId w:val="35"/>
              </w:numPr>
              <w:tabs>
                <w:tab w:val="left" w:pos="280"/>
              </w:tabs>
              <w:ind w:left="284" w:hanging="284"/>
            </w:pPr>
            <w:r w:rsidRPr="00F40102">
              <w:tab/>
              <w:t>Se realizaron dos filmaciones submarinas frente a las jaulas 106 y 112 no encontrándose restos de materiales asociados a la acuicultura.</w:t>
            </w:r>
          </w:p>
          <w:p w:rsidR="006F282F" w:rsidRPr="006F282F" w:rsidRDefault="006F282F" w:rsidP="006F282F">
            <w:pPr>
              <w:pStyle w:val="Prrafodelista"/>
            </w:pPr>
          </w:p>
          <w:p w:rsidR="00F40102" w:rsidRPr="00284575" w:rsidRDefault="00F40102" w:rsidP="002F6BDF">
            <w:pPr>
              <w:pStyle w:val="Prrafodelista"/>
              <w:numPr>
                <w:ilvl w:val="0"/>
                <w:numId w:val="35"/>
              </w:numPr>
              <w:tabs>
                <w:tab w:val="left" w:pos="280"/>
              </w:tabs>
              <w:ind w:left="284" w:hanging="284"/>
            </w:pPr>
            <w:r w:rsidRPr="00F40102">
              <w:t>Se realizó filmación submarina bajo el pontón en donde se constató la presencia de 3 neumáticos en el fondo marino.</w:t>
            </w:r>
          </w:p>
        </w:tc>
      </w:tr>
    </w:tbl>
    <w:p w:rsidR="00460E93" w:rsidRPr="00FE0307" w:rsidRDefault="00460E93" w:rsidP="00460E93">
      <w:pPr>
        <w:jc w:val="left"/>
        <w:rPr>
          <w:rFonts w:cstheme="minorHAnsi"/>
          <w:sz w:val="20"/>
          <w:szCs w:val="20"/>
        </w:rPr>
      </w:pPr>
    </w:p>
    <w:p w:rsidR="00BD7590" w:rsidRPr="00970D7C" w:rsidRDefault="00BD7590">
      <w:pPr>
        <w:jc w:val="left"/>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2778"/>
        <w:gridCol w:w="2161"/>
        <w:gridCol w:w="1925"/>
        <w:gridCol w:w="2778"/>
        <w:gridCol w:w="2153"/>
        <w:gridCol w:w="1917"/>
      </w:tblGrid>
      <w:tr w:rsidR="00FE0307" w:rsidRPr="0025129B" w:rsidTr="00821D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25129B" w:rsidRDefault="00FE0307" w:rsidP="00821DD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E0307" w:rsidRPr="0025129B" w:rsidTr="00821DD3">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FE0307" w:rsidRPr="0025129B" w:rsidRDefault="00FE0307" w:rsidP="00821DD3">
            <w:pPr>
              <w:tabs>
                <w:tab w:val="left" w:pos="5387"/>
              </w:tabs>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0F833542" wp14:editId="379EE3D8">
                  <wp:extent cx="2487600" cy="2084400"/>
                  <wp:effectExtent l="19050" t="19050" r="2730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7600" cy="2084400"/>
                          </a:xfrm>
                          <a:prstGeom prst="rect">
                            <a:avLst/>
                          </a:prstGeom>
                          <a:noFill/>
                          <a:ln w="3175">
                            <a:solidFill>
                              <a:sysClr val="windowText" lastClr="000000"/>
                            </a:solid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FE0307" w:rsidRPr="0025129B" w:rsidRDefault="00FE0307" w:rsidP="00821DD3">
            <w:pPr>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65979827" wp14:editId="03B50356">
                  <wp:extent cx="2480400" cy="2084400"/>
                  <wp:effectExtent l="19050" t="19050" r="1524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0400" cy="2084400"/>
                          </a:xfrm>
                          <a:prstGeom prst="rect">
                            <a:avLst/>
                          </a:prstGeom>
                          <a:noFill/>
                          <a:ln>
                            <a:solidFill>
                              <a:sysClr val="windowText" lastClr="000000"/>
                            </a:solidFill>
                          </a:ln>
                        </pic:spPr>
                      </pic:pic>
                    </a:graphicData>
                  </a:graphic>
                </wp:inline>
              </w:drawing>
            </w:r>
          </w:p>
        </w:tc>
      </w:tr>
      <w:tr w:rsidR="00FE0307" w:rsidRPr="0025129B" w:rsidTr="00821DD3">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FE0307" w:rsidRPr="00821DD3" w:rsidRDefault="00FE0307" w:rsidP="00821DD3">
            <w:pPr>
              <w:pStyle w:val="Descripcin"/>
              <w:jc w:val="both"/>
              <w:rPr>
                <w:rFonts w:eastAsia="Times New Roman"/>
                <w:color w:val="000000"/>
                <w:sz w:val="20"/>
                <w:lang w:eastAsia="es-CL"/>
              </w:rPr>
            </w:pPr>
            <w:bookmarkStart w:id="189" w:name="_Toc388623076"/>
            <w:bookmarkStart w:id="190" w:name="_Toc388623698"/>
            <w:bookmarkStart w:id="191" w:name="_Toc389635396"/>
            <w:bookmarkStart w:id="192" w:name="_Toc389660419"/>
            <w:bookmarkStart w:id="193" w:name="_Toc392250102"/>
            <w:bookmarkStart w:id="194" w:name="_Toc392494649"/>
            <w:bookmarkStart w:id="195" w:name="_Toc392498907"/>
            <w:bookmarkStart w:id="196" w:name="_Toc392573078"/>
            <w:bookmarkStart w:id="197" w:name="_Toc396819153"/>
            <w:bookmarkStart w:id="198" w:name="_Toc396825843"/>
            <w:bookmarkStart w:id="199" w:name="_Toc396825930"/>
            <w:r w:rsidRPr="00821DD3">
              <w:rPr>
                <w:sz w:val="20"/>
              </w:rPr>
              <w:t>Fotografía 5</w:t>
            </w:r>
            <w:bookmarkEnd w:id="189"/>
            <w:bookmarkEnd w:id="190"/>
            <w:bookmarkEnd w:id="191"/>
            <w:bookmarkEnd w:id="192"/>
            <w:bookmarkEnd w:id="193"/>
            <w:bookmarkEnd w:id="194"/>
            <w:bookmarkEnd w:id="195"/>
            <w:r w:rsidRPr="00821DD3">
              <w:rPr>
                <w:sz w:val="20"/>
              </w:rPr>
              <w:t>.</w:t>
            </w:r>
            <w:bookmarkEnd w:id="196"/>
            <w:bookmarkEnd w:id="197"/>
            <w:bookmarkEnd w:id="198"/>
            <w:bookmarkEnd w:id="199"/>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Fecha: 22-04-2014</w:t>
            </w:r>
          </w:p>
        </w:tc>
        <w:tc>
          <w:tcPr>
            <w:tcW w:w="1013" w:type="pct"/>
            <w:tcBorders>
              <w:top w:val="single" w:sz="4" w:space="0" w:color="auto"/>
              <w:left w:val="nil"/>
              <w:bottom w:val="single" w:sz="4" w:space="0" w:color="auto"/>
              <w:right w:val="nil"/>
            </w:tcBorders>
            <w:shd w:val="clear" w:color="auto" w:fill="auto"/>
            <w:noWrap/>
            <w:vAlign w:val="center"/>
            <w:hideMark/>
          </w:tcPr>
          <w:p w:rsidR="00FE0307" w:rsidRPr="00821DD3" w:rsidRDefault="00FE0307" w:rsidP="00821DD3">
            <w:pPr>
              <w:pStyle w:val="Descripcin"/>
              <w:jc w:val="both"/>
              <w:rPr>
                <w:sz w:val="20"/>
              </w:rPr>
            </w:pPr>
            <w:bookmarkStart w:id="200" w:name="_Toc388623077"/>
            <w:bookmarkStart w:id="201" w:name="_Toc388623699"/>
            <w:bookmarkStart w:id="202" w:name="_Toc389635397"/>
            <w:bookmarkStart w:id="203" w:name="_Toc389660420"/>
            <w:bookmarkStart w:id="204" w:name="_Toc392250103"/>
            <w:bookmarkStart w:id="205" w:name="_Toc392494650"/>
            <w:bookmarkStart w:id="206" w:name="_Toc392498908"/>
            <w:bookmarkStart w:id="207" w:name="_Toc392573079"/>
            <w:bookmarkStart w:id="208" w:name="_Toc396819154"/>
            <w:bookmarkStart w:id="209" w:name="_Toc396825844"/>
            <w:bookmarkStart w:id="210" w:name="_Toc396825931"/>
            <w:r w:rsidRPr="00821DD3">
              <w:rPr>
                <w:sz w:val="20"/>
              </w:rPr>
              <w:t>Fotografía 6.</w:t>
            </w:r>
            <w:bookmarkEnd w:id="200"/>
            <w:bookmarkEnd w:id="201"/>
            <w:bookmarkEnd w:id="202"/>
            <w:bookmarkEnd w:id="203"/>
            <w:bookmarkEnd w:id="204"/>
            <w:bookmarkEnd w:id="205"/>
            <w:bookmarkEnd w:id="206"/>
            <w:bookmarkEnd w:id="207"/>
            <w:bookmarkEnd w:id="208"/>
            <w:bookmarkEnd w:id="209"/>
            <w:bookmarkEnd w:id="21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Fecha: 22-04-2014</w:t>
            </w:r>
          </w:p>
        </w:tc>
      </w:tr>
      <w:tr w:rsidR="00FE0307" w:rsidRPr="0025129B" w:rsidTr="00821DD3">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sz w:val="20"/>
                <w:szCs w:val="20"/>
              </w:rPr>
              <w:t xml:space="preserve"> </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sz w:val="20"/>
                <w:szCs w:val="20"/>
              </w:rPr>
              <w:t xml:space="preserve"> </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rFonts w:eastAsia="Times New Roman"/>
                <w:color w:val="000000"/>
                <w:sz w:val="20"/>
                <w:szCs w:val="20"/>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rFonts w:eastAsia="Times New Roman"/>
                <w:color w:val="000000"/>
                <w:sz w:val="20"/>
                <w:szCs w:val="20"/>
                <w:lang w:eastAsia="es-CL"/>
              </w:rPr>
              <w:t xml:space="preserve"> </w:t>
            </w:r>
          </w:p>
        </w:tc>
      </w:tr>
      <w:tr w:rsidR="00FE0307" w:rsidRPr="0025129B" w:rsidTr="00821DD3">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 xml:space="preserve">Descripción Medio de Prueba: </w:t>
            </w:r>
            <w:r w:rsidRPr="00821DD3">
              <w:rPr>
                <w:rFonts w:eastAsia="Times New Roman"/>
                <w:color w:val="000000"/>
                <w:sz w:val="20"/>
                <w:szCs w:val="20"/>
                <w:lang w:eastAsia="es-CL"/>
              </w:rPr>
              <w:t>Sector de playa donde se observan restos de pasillos de acero galvanizado utilizado para jaulas de 30 x 30.</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Presencia de boyas, restos de plumavit en el sector de playa.</w:t>
            </w:r>
          </w:p>
        </w:tc>
      </w:tr>
      <w:tr w:rsidR="00FE0307" w:rsidRPr="00DE1D4F" w:rsidTr="00821DD3">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FE0307" w:rsidRPr="00DE1D4F" w:rsidRDefault="00FE0307" w:rsidP="00821DD3">
            <w:pPr>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524DB4AF" wp14:editId="0A19917E">
                  <wp:extent cx="2530439" cy="2006600"/>
                  <wp:effectExtent l="19050" t="19050" r="2286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840" cy="2006125"/>
                          </a:xfrm>
                          <a:prstGeom prst="rect">
                            <a:avLst/>
                          </a:prstGeom>
                          <a:noFill/>
                          <a:ln>
                            <a:solidFill>
                              <a:sysClr val="windowText" lastClr="000000"/>
                            </a:solid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FE0307" w:rsidRPr="00DE1D4F" w:rsidRDefault="00FE0307" w:rsidP="00821DD3">
            <w:pPr>
              <w:tabs>
                <w:tab w:val="left" w:pos="1310"/>
                <w:tab w:val="left" w:pos="5523"/>
              </w:tabs>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11EF422D" wp14:editId="22CA830E">
                  <wp:extent cx="2675467" cy="20425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2043380"/>
                          </a:xfrm>
                          <a:prstGeom prst="rect">
                            <a:avLst/>
                          </a:prstGeom>
                          <a:noFill/>
                        </pic:spPr>
                      </pic:pic>
                    </a:graphicData>
                  </a:graphic>
                </wp:inline>
              </w:drawing>
            </w:r>
          </w:p>
        </w:tc>
      </w:tr>
      <w:tr w:rsidR="00FE0307" w:rsidRPr="00DE1D4F" w:rsidTr="00821DD3">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FE0307" w:rsidRPr="00821DD3" w:rsidRDefault="00FE0307" w:rsidP="00821DD3">
            <w:pPr>
              <w:contextualSpacing/>
              <w:outlineLvl w:val="1"/>
              <w:rPr>
                <w:rFonts w:eastAsia="Times New Roman" w:cstheme="minorHAnsi"/>
                <w:b/>
                <w:color w:val="000000"/>
                <w:sz w:val="20"/>
                <w:szCs w:val="20"/>
                <w:lang w:eastAsia="es-CL"/>
              </w:rPr>
            </w:pPr>
            <w:bookmarkStart w:id="211" w:name="_Toc392250104"/>
            <w:bookmarkStart w:id="212" w:name="_Toc392494651"/>
            <w:bookmarkStart w:id="213" w:name="_Toc392498909"/>
            <w:bookmarkStart w:id="214" w:name="_Toc392573080"/>
            <w:bookmarkStart w:id="215" w:name="_Toc396819155"/>
            <w:bookmarkStart w:id="216" w:name="_Toc396825845"/>
            <w:bookmarkStart w:id="217" w:name="_Toc396825932"/>
            <w:r w:rsidRPr="00821DD3">
              <w:rPr>
                <w:rFonts w:eastAsiaTheme="majorEastAsia" w:cstheme="minorHAnsi"/>
                <w:b/>
                <w:sz w:val="20"/>
                <w:szCs w:val="20"/>
              </w:rPr>
              <w:t>Fotografía 7.</w:t>
            </w:r>
            <w:bookmarkEnd w:id="211"/>
            <w:bookmarkEnd w:id="212"/>
            <w:bookmarkEnd w:id="213"/>
            <w:bookmarkEnd w:id="214"/>
            <w:bookmarkEnd w:id="215"/>
            <w:bookmarkEnd w:id="216"/>
            <w:bookmarkEnd w:id="217"/>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Fecha: 22-04-2014</w:t>
            </w:r>
          </w:p>
        </w:tc>
        <w:tc>
          <w:tcPr>
            <w:tcW w:w="1013" w:type="pct"/>
            <w:tcBorders>
              <w:top w:val="single" w:sz="4" w:space="0" w:color="auto"/>
              <w:left w:val="nil"/>
              <w:bottom w:val="single" w:sz="4" w:space="0" w:color="auto"/>
              <w:right w:val="nil"/>
            </w:tcBorders>
            <w:shd w:val="clear" w:color="auto" w:fill="auto"/>
            <w:noWrap/>
            <w:vAlign w:val="center"/>
            <w:hideMark/>
          </w:tcPr>
          <w:p w:rsidR="00FE0307" w:rsidRPr="00821DD3" w:rsidRDefault="00FE0307" w:rsidP="00821DD3">
            <w:pPr>
              <w:contextualSpacing/>
              <w:outlineLvl w:val="1"/>
              <w:rPr>
                <w:rFonts w:eastAsiaTheme="majorEastAsia" w:cstheme="minorHAnsi"/>
                <w:b/>
                <w:color w:val="4F81BD" w:themeColor="accent1"/>
                <w:sz w:val="20"/>
                <w:szCs w:val="20"/>
              </w:rPr>
            </w:pPr>
            <w:bookmarkStart w:id="218" w:name="_Toc392250105"/>
            <w:bookmarkStart w:id="219" w:name="_Toc392494652"/>
            <w:bookmarkStart w:id="220" w:name="_Toc392498910"/>
            <w:bookmarkStart w:id="221" w:name="_Toc392573081"/>
            <w:bookmarkStart w:id="222" w:name="_Toc396819156"/>
            <w:bookmarkStart w:id="223" w:name="_Toc396825846"/>
            <w:bookmarkStart w:id="224" w:name="_Toc396825933"/>
            <w:r w:rsidRPr="00821DD3">
              <w:rPr>
                <w:rFonts w:eastAsiaTheme="majorEastAsia" w:cstheme="minorHAnsi"/>
                <w:b/>
                <w:sz w:val="20"/>
                <w:szCs w:val="20"/>
              </w:rPr>
              <w:t xml:space="preserve">Fotografía </w:t>
            </w:r>
            <w:bookmarkEnd w:id="218"/>
            <w:bookmarkEnd w:id="219"/>
            <w:bookmarkEnd w:id="220"/>
            <w:r w:rsidRPr="00821DD3">
              <w:rPr>
                <w:rFonts w:eastAsiaTheme="majorEastAsia" w:cstheme="minorHAnsi"/>
                <w:b/>
                <w:sz w:val="20"/>
                <w:szCs w:val="20"/>
              </w:rPr>
              <w:t>8.</w:t>
            </w:r>
            <w:bookmarkEnd w:id="221"/>
            <w:bookmarkEnd w:id="222"/>
            <w:bookmarkEnd w:id="223"/>
            <w:bookmarkEnd w:id="22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Fecha: 22-04-2014</w:t>
            </w:r>
          </w:p>
        </w:tc>
      </w:tr>
      <w:tr w:rsidR="00FE0307" w:rsidRPr="00DE1D4F" w:rsidTr="00821DD3">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sz w:val="20"/>
                <w:szCs w:val="20"/>
              </w:rPr>
              <w:t xml:space="preserve"> </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sz w:val="20"/>
                <w:szCs w:val="20"/>
              </w:rPr>
              <w:t xml:space="preserve"> </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Norte:</w:t>
            </w:r>
            <w:r w:rsidRPr="00821DD3">
              <w:rPr>
                <w:rFonts w:eastAsia="Times New Roman"/>
                <w:color w:val="000000"/>
                <w:sz w:val="20"/>
                <w:szCs w:val="20"/>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Coordenada Este:</w:t>
            </w:r>
            <w:r w:rsidRPr="00821DD3">
              <w:rPr>
                <w:rFonts w:eastAsia="Times New Roman"/>
                <w:color w:val="000000"/>
                <w:sz w:val="20"/>
                <w:szCs w:val="20"/>
                <w:lang w:eastAsia="es-CL"/>
              </w:rPr>
              <w:t xml:space="preserve"> </w:t>
            </w:r>
          </w:p>
        </w:tc>
      </w:tr>
      <w:tr w:rsidR="00FE0307" w:rsidRPr="00DE1D4F" w:rsidTr="00821DD3">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0307" w:rsidRPr="00821DD3" w:rsidRDefault="00FE0307" w:rsidP="00821DD3">
            <w:pPr>
              <w:rPr>
                <w:rFonts w:eastAsia="Times New Roman"/>
                <w:b/>
                <w:color w:val="000000"/>
                <w:sz w:val="20"/>
                <w:szCs w:val="20"/>
                <w:lang w:eastAsia="es-CL"/>
              </w:rPr>
            </w:pPr>
            <w:r w:rsidRPr="00821DD3">
              <w:rPr>
                <w:rFonts w:eastAsia="Times New Roman"/>
                <w:b/>
                <w:color w:val="000000"/>
                <w:sz w:val="20"/>
                <w:szCs w:val="20"/>
                <w:lang w:eastAsia="es-CL"/>
              </w:rPr>
              <w:t xml:space="preserve">Descripción Medio de Prueba: </w:t>
            </w:r>
            <w:r w:rsidRPr="00821DD3">
              <w:rPr>
                <w:rFonts w:eastAsia="Times New Roman"/>
                <w:color w:val="000000"/>
                <w:sz w:val="20"/>
                <w:szCs w:val="20"/>
                <w:lang w:eastAsia="es-CL"/>
              </w:rPr>
              <w:t>Tubos plásticos y restos de cabos sueltos en superficie.</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0307" w:rsidRPr="00821DD3" w:rsidRDefault="00FE0307" w:rsidP="00FE0307">
            <w:pPr>
              <w:rPr>
                <w:rFonts w:eastAsia="Times New Roman"/>
                <w:b/>
                <w:color w:val="000000"/>
                <w:sz w:val="20"/>
                <w:szCs w:val="20"/>
                <w:lang w:eastAsia="es-CL"/>
              </w:rPr>
            </w:pPr>
            <w:r w:rsidRPr="00821DD3">
              <w:rPr>
                <w:rFonts w:eastAsia="Times New Roman"/>
                <w:b/>
                <w:color w:val="000000"/>
                <w:sz w:val="20"/>
                <w:szCs w:val="20"/>
                <w:lang w:eastAsia="es-CL"/>
              </w:rPr>
              <w:t>Descripción Medio de Prueba:</w:t>
            </w:r>
            <w:r w:rsidRPr="00821DD3">
              <w:rPr>
                <w:rFonts w:eastAsia="Times New Roman"/>
                <w:color w:val="000000"/>
                <w:sz w:val="20"/>
                <w:szCs w:val="20"/>
                <w:lang w:eastAsia="es-CL"/>
              </w:rPr>
              <w:t xml:space="preserve"> Se constató mediante filmación submarina de la existencia de 3 neumáticos bajo el pontón flotante, la fotografía N° 8 muestra uno de los neumáticos encontrados a 34 mts de profundidad.</w:t>
            </w:r>
          </w:p>
        </w:tc>
      </w:tr>
    </w:tbl>
    <w:p w:rsidR="00FE0307" w:rsidRPr="0025129B" w:rsidRDefault="00FE0307" w:rsidP="00FE0307">
      <w:pPr>
        <w:jc w:val="left"/>
        <w:rPr>
          <w:rFonts w:cstheme="minorHAnsi"/>
          <w:b/>
          <w:sz w:val="14"/>
          <w:szCs w:val="24"/>
        </w:rPr>
        <w:sectPr w:rsidR="00FE0307" w:rsidRPr="0025129B" w:rsidSect="00A70F8F">
          <w:pgSz w:w="15840" w:h="12240" w:orient="landscape"/>
          <w:pgMar w:top="1134" w:right="1134" w:bottom="1134" w:left="1134" w:header="709" w:footer="709" w:gutter="0"/>
          <w:cols w:space="708"/>
          <w:docGrid w:linePitch="360"/>
        </w:sectPr>
      </w:pPr>
    </w:p>
    <w:p w:rsidR="003D5C65" w:rsidRPr="00284575" w:rsidRDefault="003D5C65" w:rsidP="007E27BF">
      <w:pPr>
        <w:pStyle w:val="Ttulo2"/>
      </w:pPr>
      <w:bookmarkStart w:id="225" w:name="_Toc396825934"/>
      <w:r w:rsidRPr="00684E58">
        <w:t xml:space="preserve">Manejo de </w:t>
      </w:r>
      <w:r>
        <w:t>residuos sólidos, residuos líquidos, aguas servidas.</w:t>
      </w:r>
      <w:bookmarkEnd w:id="225"/>
    </w:p>
    <w:p w:rsidR="003D5C65" w:rsidRPr="00284575" w:rsidRDefault="003D5C65" w:rsidP="003D5C65">
      <w:pPr>
        <w:jc w:val="left"/>
        <w:rPr>
          <w:rFonts w:cstheme="minorHAnsi"/>
          <w:b/>
          <w:sz w:val="20"/>
          <w:szCs w:val="20"/>
        </w:rPr>
      </w:pPr>
    </w:p>
    <w:tbl>
      <w:tblPr>
        <w:tblStyle w:val="Tablaconcuadrcula1"/>
        <w:tblW w:w="5000" w:type="pct"/>
        <w:tblLook w:val="04A0" w:firstRow="1" w:lastRow="0" w:firstColumn="1" w:lastColumn="0" w:noHBand="0" w:noVBand="1"/>
      </w:tblPr>
      <w:tblGrid>
        <w:gridCol w:w="3833"/>
        <w:gridCol w:w="9955"/>
      </w:tblGrid>
      <w:tr w:rsidR="003D5C65" w:rsidRPr="00284575" w:rsidTr="00821DD3">
        <w:trPr>
          <w:trHeight w:val="142"/>
        </w:trPr>
        <w:tc>
          <w:tcPr>
            <w:tcW w:w="1389" w:type="pct"/>
          </w:tcPr>
          <w:p w:rsidR="003D5C65" w:rsidRPr="00196CD8" w:rsidRDefault="003D5C65" w:rsidP="003E02B8">
            <w:r w:rsidRPr="00196CD8">
              <w:rPr>
                <w:rFonts w:eastAsia="Times New Roman"/>
                <w:b/>
                <w:bCs/>
                <w:color w:val="000000"/>
                <w:lang w:eastAsia="es-CL"/>
              </w:rPr>
              <w:t>Número de hecho constatado</w:t>
            </w:r>
            <w:r w:rsidRPr="00196CD8">
              <w:rPr>
                <w:rFonts w:eastAsia="Times New Roman"/>
                <w:b/>
                <w:color w:val="000000"/>
                <w:lang w:eastAsia="es-CL"/>
              </w:rPr>
              <w:t xml:space="preserve">: </w:t>
            </w:r>
            <w:r w:rsidR="003E02B8">
              <w:rPr>
                <w:rFonts w:eastAsia="Times New Roman"/>
                <w:b/>
                <w:color w:val="000000"/>
                <w:lang w:eastAsia="es-CL"/>
              </w:rPr>
              <w:t>5</w:t>
            </w:r>
          </w:p>
        </w:tc>
        <w:tc>
          <w:tcPr>
            <w:tcW w:w="3611" w:type="pct"/>
          </w:tcPr>
          <w:p w:rsidR="003D5C65" w:rsidRPr="00196CD8" w:rsidRDefault="003D5C65" w:rsidP="00821DD3">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1 y 5</w:t>
            </w:r>
          </w:p>
        </w:tc>
      </w:tr>
      <w:tr w:rsidR="003D5C65" w:rsidRPr="00284575" w:rsidTr="00821DD3">
        <w:trPr>
          <w:trHeight w:val="142"/>
        </w:trPr>
        <w:tc>
          <w:tcPr>
            <w:tcW w:w="5000" w:type="pct"/>
            <w:gridSpan w:val="2"/>
          </w:tcPr>
          <w:p w:rsidR="003D5C65" w:rsidRPr="00196CD8" w:rsidRDefault="003D5C65" w:rsidP="00821DD3">
            <w:pPr>
              <w:rPr>
                <w:rFonts w:eastAsia="Times New Roman"/>
                <w:b/>
                <w:bCs/>
                <w:color w:val="000000"/>
                <w:lang w:eastAsia="es-CL"/>
              </w:rPr>
            </w:pPr>
            <w:r w:rsidRPr="00196CD8">
              <w:rPr>
                <w:rFonts w:eastAsia="Times New Roman"/>
                <w:b/>
                <w:bCs/>
                <w:color w:val="000000"/>
                <w:lang w:eastAsia="es-CL"/>
              </w:rPr>
              <w:t>Documentación entregada: -----</w:t>
            </w:r>
          </w:p>
        </w:tc>
      </w:tr>
      <w:tr w:rsidR="003D5C65" w:rsidRPr="00284575" w:rsidTr="00821DD3">
        <w:trPr>
          <w:trHeight w:val="319"/>
        </w:trPr>
        <w:tc>
          <w:tcPr>
            <w:tcW w:w="5000" w:type="pct"/>
            <w:gridSpan w:val="2"/>
            <w:tcBorders>
              <w:bottom w:val="single" w:sz="4" w:space="0" w:color="auto"/>
            </w:tcBorders>
          </w:tcPr>
          <w:p w:rsidR="003D5C65" w:rsidRPr="00196CD8" w:rsidRDefault="003D5C65" w:rsidP="00821DD3">
            <w:r w:rsidRPr="00196CD8">
              <w:rPr>
                <w:b/>
              </w:rPr>
              <w:t>Exigencia (s):</w:t>
            </w:r>
          </w:p>
          <w:p w:rsidR="003D5C65" w:rsidRPr="00BE18ED" w:rsidRDefault="003D5C65" w:rsidP="00821DD3">
            <w:pPr>
              <w:tabs>
                <w:tab w:val="left" w:pos="284"/>
              </w:tabs>
              <w:rPr>
                <w:b/>
              </w:rPr>
            </w:pPr>
            <w:r w:rsidRPr="000275AC">
              <w:t>a.</w:t>
            </w:r>
            <w:r w:rsidRPr="000275AC">
              <w:rPr>
                <w:b/>
              </w:rPr>
              <w:tab/>
            </w:r>
            <w:r w:rsidRPr="00BE18ED">
              <w:rPr>
                <w:u w:val="single"/>
              </w:rPr>
              <w:t>Extracto Considerando 3 RCA N° 455/2012</w:t>
            </w:r>
          </w:p>
          <w:p w:rsidR="003D5C65" w:rsidRDefault="003D5C65" w:rsidP="00821DD3">
            <w:pPr>
              <w:tabs>
                <w:tab w:val="left" w:pos="284"/>
              </w:tabs>
              <w:ind w:left="284"/>
            </w:pPr>
            <w:r w:rsidRPr="00BE18ED">
              <w:t>Sistema de tratamiento de aguas servidas (aguas sucias): Las aguas servidas domésticas generadas durante la etapa de operación del proyecto, se tratarán en una planta de tratamiento instalada en el pontón flotante. El caudal es de aproximadamente 1500 L/día. La frecuencia de emisión es discontinua. Se estima que se producirá un total de 1,2 m</w:t>
            </w:r>
            <w:r w:rsidRPr="00D250FF">
              <w:rPr>
                <w:vertAlign w:val="superscript"/>
              </w:rPr>
              <w:t xml:space="preserve">3 </w:t>
            </w:r>
            <w:r w:rsidRPr="00BE18ED">
              <w:t>diarios de aguas residuales. En Anexo V de la DIA se encuentran detalladas las especificaciones técnicas de la planta de tratamiento de aguas servidas a utilizar en el presente proyecto.</w:t>
            </w:r>
          </w:p>
          <w:p w:rsidR="003D5C65" w:rsidRDefault="003D5C65" w:rsidP="00821DD3">
            <w:pPr>
              <w:tabs>
                <w:tab w:val="left" w:pos="284"/>
              </w:tabs>
              <w:ind w:left="284"/>
            </w:pPr>
          </w:p>
          <w:p w:rsidR="003D5C65" w:rsidRDefault="003D5C65" w:rsidP="003D5C65">
            <w:pPr>
              <w:tabs>
                <w:tab w:val="left" w:pos="284"/>
                <w:tab w:val="left" w:pos="560"/>
              </w:tabs>
            </w:pPr>
            <w:r>
              <w:t>b.</w:t>
            </w:r>
            <w:r>
              <w:tab/>
            </w:r>
            <w:r w:rsidRPr="003D5C65">
              <w:rPr>
                <w:u w:val="single"/>
              </w:rPr>
              <w:t>Extracto Considerando 3 RCA N° 455/2012</w:t>
            </w:r>
          </w:p>
          <w:p w:rsidR="003D5C65" w:rsidRDefault="003D5C65" w:rsidP="003D5C65">
            <w:pPr>
              <w:tabs>
                <w:tab w:val="left" w:pos="284"/>
                <w:tab w:val="left" w:pos="560"/>
              </w:tabs>
              <w:ind w:left="284"/>
            </w:pPr>
            <w:r>
              <w:t>Manejo de Insumos: Los insumos serán almacenados en envases herméticamente cerrados separados y se pondrá gran énfasis en mantener los envases originales. Se tendrá especial cuidado al manipular los insumos, tales como los combustibles, con el fin de evitar cualquier tipo de derrame al medio, además se utilizarán receptáculos adecuados para evitar vertimientos al medio acuático durante las labores de llenado o abastecimiento de motores. El titular se compromete a que el manejo de combustibles, e insumos en general, se respaldará adecuadamente mediante doble guía de recepción y despacho. Para prevenir y enfrentar algún tipo de derrame, se seguirán las instrucciones establecidas en el D.S. 1/92 Título II del Reglamento para el Control de la Contaminación Acuática de la Dirección General del Territorio Marítimo y Marina Mercante.</w:t>
            </w:r>
          </w:p>
          <w:p w:rsidR="003E02B8" w:rsidRDefault="003E02B8" w:rsidP="003D5C65">
            <w:pPr>
              <w:tabs>
                <w:tab w:val="left" w:pos="284"/>
                <w:tab w:val="left" w:pos="560"/>
              </w:tabs>
              <w:ind w:left="284"/>
            </w:pPr>
          </w:p>
          <w:p w:rsidR="00B7004A" w:rsidRPr="00B7004A" w:rsidRDefault="00B7004A" w:rsidP="00B7004A">
            <w:pPr>
              <w:pStyle w:val="Prrafodelista"/>
              <w:numPr>
                <w:ilvl w:val="0"/>
                <w:numId w:val="30"/>
              </w:numPr>
              <w:tabs>
                <w:tab w:val="left" w:pos="284"/>
                <w:tab w:val="left" w:pos="560"/>
              </w:tabs>
              <w:ind w:hanging="720"/>
              <w:rPr>
                <w:u w:val="single"/>
              </w:rPr>
            </w:pPr>
            <w:r w:rsidRPr="00B7004A">
              <w:rPr>
                <w:u w:val="single"/>
              </w:rPr>
              <w:t>Extracto Considerando 3 RCA N° 455/2012</w:t>
            </w:r>
          </w:p>
          <w:p w:rsidR="003E02B8" w:rsidRDefault="00B7004A" w:rsidP="00B7004A">
            <w:pPr>
              <w:tabs>
                <w:tab w:val="left" w:pos="284"/>
                <w:tab w:val="left" w:pos="560"/>
              </w:tabs>
              <w:ind w:left="284"/>
            </w:pPr>
            <w:r>
              <w:t>Se contará con un equipo electrógeno ubicado en el área de almacenaje del pontón el que suministrará la energía eléctrica a la habitación y bodega. Este generador contará con un gabinete para aislamiento acústico. Contiguo al estanco del generador, se instalará un estanque de petróleo con una capacidad de 10 m3, también el centro posee una plataforma flotante con dos estanques metálicos con capacidad de 1m</w:t>
            </w:r>
            <w:r w:rsidRPr="005F3B9F">
              <w:rPr>
                <w:vertAlign w:val="superscript"/>
              </w:rPr>
              <w:t>3</w:t>
            </w:r>
            <w:r>
              <w:t xml:space="preserve"> cada uno, el cual contiene bencina</w:t>
            </w:r>
            <w:r w:rsidR="005F3B9F">
              <w:t>.</w:t>
            </w:r>
          </w:p>
          <w:p w:rsidR="003D5C65" w:rsidRDefault="003D5C65" w:rsidP="00821DD3">
            <w:pPr>
              <w:ind w:left="284"/>
              <w:rPr>
                <w:b/>
                <w:sz w:val="22"/>
                <w:szCs w:val="22"/>
              </w:rPr>
            </w:pPr>
          </w:p>
          <w:p w:rsidR="00D250FF" w:rsidRPr="004457BD" w:rsidRDefault="00D250FF" w:rsidP="00D250FF">
            <w:pPr>
              <w:pStyle w:val="Prrafodelista"/>
              <w:numPr>
                <w:ilvl w:val="0"/>
                <w:numId w:val="30"/>
              </w:numPr>
              <w:tabs>
                <w:tab w:val="left" w:pos="280"/>
              </w:tabs>
              <w:ind w:left="284" w:hanging="284"/>
              <w:rPr>
                <w:u w:val="single"/>
              </w:rPr>
            </w:pPr>
            <w:r w:rsidRPr="004457BD">
              <w:rPr>
                <w:u w:val="single"/>
              </w:rPr>
              <w:t>Extracto Considerando 4 RCA N° 455/2012</w:t>
            </w:r>
          </w:p>
          <w:tbl>
            <w:tblPr>
              <w:tblW w:w="13324" w:type="dxa"/>
              <w:tblCellSpacing w:w="0" w:type="dxa"/>
              <w:tblInd w:w="27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27"/>
              <w:gridCol w:w="9497"/>
            </w:tblGrid>
            <w:tr w:rsidR="00D250FF" w:rsidRPr="0095724A" w:rsidTr="00D250FF">
              <w:trPr>
                <w:tblCellSpacing w:w="0" w:type="dxa"/>
              </w:trPr>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D250FF" w:rsidRPr="00A623F3" w:rsidRDefault="00D250FF" w:rsidP="007000B6">
                  <w:pPr>
                    <w:rPr>
                      <w:rFonts w:eastAsia="Times New Roman"/>
                      <w:sz w:val="20"/>
                      <w:szCs w:val="20"/>
                      <w:lang w:eastAsia="es-CL"/>
                    </w:rPr>
                  </w:pPr>
                  <w:r w:rsidRPr="00A623F3">
                    <w:rPr>
                      <w:rFonts w:eastAsia="Times New Roman" w:cs="Arial"/>
                      <w:sz w:val="20"/>
                      <w:szCs w:val="20"/>
                      <w:lang w:eastAsia="es-CL"/>
                    </w:rPr>
                    <w:t>D.S. Nº 1 de 1992, Reglamento para el control de la contaminación acuática</w:t>
                  </w:r>
                </w:p>
              </w:tc>
              <w:tc>
                <w:tcPr>
                  <w:tcW w:w="9497" w:type="dxa"/>
                  <w:tcBorders>
                    <w:top w:val="single" w:sz="8" w:space="0" w:color="auto"/>
                    <w:left w:val="single" w:sz="8" w:space="0" w:color="auto"/>
                    <w:bottom w:val="single" w:sz="8" w:space="0" w:color="auto"/>
                    <w:right w:val="single" w:sz="8" w:space="0" w:color="auto"/>
                  </w:tcBorders>
                  <w:shd w:val="clear" w:color="auto" w:fill="auto"/>
                  <w:hideMark/>
                </w:tcPr>
                <w:p w:rsidR="00D250FF" w:rsidRPr="00A623F3" w:rsidRDefault="00D250FF" w:rsidP="007000B6">
                  <w:pPr>
                    <w:rPr>
                      <w:rFonts w:eastAsia="Times New Roman"/>
                      <w:sz w:val="20"/>
                      <w:szCs w:val="20"/>
                      <w:lang w:eastAsia="es-CL"/>
                    </w:rPr>
                  </w:pPr>
                  <w:r w:rsidRPr="00A623F3">
                    <w:rPr>
                      <w:rFonts w:eastAsia="Times New Roman" w:cs="Arial"/>
                      <w:sz w:val="20"/>
                      <w:szCs w:val="20"/>
                      <w:lang w:eastAsia="es-CL"/>
                    </w:rPr>
                    <w:t>El titular señala en la DIA las medidas, acciones y elementos con los que contará para prevenir la contaminación por hidrocarburos, aguas sucias, basura y otros desechos. El plan de contingencia ante derrames de hidrocarburos del centro de cultivo deberá estar aprobado por la Autoridad Marítima previo a su operación.</w:t>
                  </w:r>
                </w:p>
              </w:tc>
            </w:tr>
          </w:tbl>
          <w:p w:rsidR="00D250FF" w:rsidRPr="00284575" w:rsidRDefault="00D250FF" w:rsidP="00821DD3">
            <w:pPr>
              <w:ind w:left="284"/>
              <w:rPr>
                <w:b/>
                <w:sz w:val="22"/>
                <w:szCs w:val="22"/>
              </w:rPr>
            </w:pPr>
          </w:p>
        </w:tc>
      </w:tr>
      <w:tr w:rsidR="003D5C65" w:rsidRPr="00284575" w:rsidTr="00821DD3">
        <w:trPr>
          <w:trHeight w:val="627"/>
        </w:trPr>
        <w:tc>
          <w:tcPr>
            <w:tcW w:w="5000" w:type="pct"/>
            <w:gridSpan w:val="2"/>
          </w:tcPr>
          <w:p w:rsidR="003D5C65" w:rsidRPr="004F4F0D" w:rsidRDefault="003D5C65" w:rsidP="00821DD3">
            <w:pPr>
              <w:jc w:val="left"/>
            </w:pPr>
            <w:r w:rsidRPr="00196CD8">
              <w:rPr>
                <w:b/>
              </w:rPr>
              <w:t>Hecho (s):</w:t>
            </w:r>
            <w:r w:rsidRPr="00196CD8">
              <w:t xml:space="preserve"> </w:t>
            </w:r>
          </w:p>
          <w:p w:rsidR="005F3B9F" w:rsidRDefault="005F3B9F" w:rsidP="005F3B9F">
            <w:pPr>
              <w:pStyle w:val="Prrafodelista"/>
              <w:numPr>
                <w:ilvl w:val="0"/>
                <w:numId w:val="36"/>
              </w:numPr>
              <w:tabs>
                <w:tab w:val="left" w:pos="280"/>
              </w:tabs>
              <w:ind w:left="284" w:hanging="284"/>
            </w:pPr>
            <w:r w:rsidRPr="005F3B9F">
              <w:t>En pasillo del módulo de cultivo existe la presencia de baño químico con restos orgánicos, un tacho con solvente de pintura, dos tarros de pintura y un bidón de combustible de 20 litros todos etiquetados.</w:t>
            </w:r>
          </w:p>
          <w:p w:rsidR="005F3B9F" w:rsidRPr="005F3B9F" w:rsidRDefault="005F3B9F" w:rsidP="005F3B9F">
            <w:pPr>
              <w:pStyle w:val="Prrafodelista"/>
              <w:tabs>
                <w:tab w:val="left" w:pos="280"/>
              </w:tabs>
              <w:ind w:left="284"/>
            </w:pPr>
          </w:p>
          <w:p w:rsidR="005F3B9F" w:rsidRDefault="005F3B9F" w:rsidP="005F3B9F">
            <w:pPr>
              <w:pStyle w:val="Prrafodelista"/>
              <w:numPr>
                <w:ilvl w:val="0"/>
                <w:numId w:val="36"/>
              </w:numPr>
              <w:tabs>
                <w:tab w:val="left" w:pos="280"/>
              </w:tabs>
              <w:ind w:left="284" w:hanging="284"/>
            </w:pPr>
            <w:r w:rsidRPr="005F3B9F">
              <w:t>Se inspeccionó compartimientos estancos del pontón observándose el acopio de materiales de diversa índole (paños absorbentes, archivadores, carpetas, materiales de aseo, vestuarios, químicos anestésicos).</w:t>
            </w:r>
          </w:p>
          <w:p w:rsidR="005F3B9F" w:rsidRPr="005F3B9F" w:rsidRDefault="005F3B9F" w:rsidP="005F3B9F">
            <w:pPr>
              <w:pStyle w:val="Prrafodelista"/>
              <w:tabs>
                <w:tab w:val="left" w:pos="280"/>
              </w:tabs>
              <w:ind w:left="284"/>
            </w:pPr>
          </w:p>
          <w:p w:rsidR="005F3B9F" w:rsidRDefault="005F3B9F" w:rsidP="005F3B9F">
            <w:pPr>
              <w:pStyle w:val="Prrafodelista"/>
              <w:numPr>
                <w:ilvl w:val="0"/>
                <w:numId w:val="36"/>
              </w:numPr>
              <w:tabs>
                <w:tab w:val="left" w:pos="280"/>
              </w:tabs>
              <w:ind w:left="284" w:hanging="284"/>
            </w:pPr>
            <w:r w:rsidRPr="005F3B9F">
              <w:t>En esta área se constató la existencia de dos estanques de petróleo con capacidad de 5m</w:t>
            </w:r>
            <w:r w:rsidRPr="005F3B9F">
              <w:rPr>
                <w:vertAlign w:val="superscript"/>
              </w:rPr>
              <w:t>3</w:t>
            </w:r>
            <w:r w:rsidRPr="005F3B9F">
              <w:t>, dos estanques de 5m</w:t>
            </w:r>
            <w:r w:rsidRPr="005F3B9F">
              <w:rPr>
                <w:vertAlign w:val="superscript"/>
              </w:rPr>
              <w:t xml:space="preserve">3 </w:t>
            </w:r>
            <w:r w:rsidRPr="005F3B9F">
              <w:t>de agua para baños y lavado (no consumo) y una planta de tratamiento de aguas servidas VA 0,5 MF.</w:t>
            </w:r>
          </w:p>
          <w:p w:rsidR="003D5C65" w:rsidRPr="00970D7C" w:rsidRDefault="005F3B9F" w:rsidP="005F3B9F">
            <w:pPr>
              <w:pStyle w:val="Prrafodelista"/>
              <w:numPr>
                <w:ilvl w:val="0"/>
                <w:numId w:val="36"/>
              </w:numPr>
              <w:tabs>
                <w:tab w:val="left" w:pos="280"/>
              </w:tabs>
              <w:ind w:left="284" w:hanging="284"/>
              <w:rPr>
                <w:sz w:val="22"/>
                <w:szCs w:val="22"/>
              </w:rPr>
            </w:pPr>
            <w:r w:rsidRPr="005F3B9F">
              <w:t>Respecto de la planta de tratamiento ésta no se encontraba operativa al momento de la inspección, condición informada mediante correos electrónicos enviados en el período del 8 al 21 de abril de 2014, entre el personal de la empresa titular del centro y el proveedor de la planta de tratamiento (ver Anexo 2).</w:t>
            </w:r>
          </w:p>
          <w:p w:rsidR="00970D7C" w:rsidRDefault="00970D7C" w:rsidP="00970D7C">
            <w:pPr>
              <w:pStyle w:val="Prrafodelista"/>
            </w:pPr>
          </w:p>
          <w:p w:rsidR="00970D7C" w:rsidRPr="00284575" w:rsidRDefault="00970D7C" w:rsidP="008513D6">
            <w:pPr>
              <w:pStyle w:val="Prrafodelista"/>
              <w:numPr>
                <w:ilvl w:val="0"/>
                <w:numId w:val="36"/>
              </w:numPr>
              <w:tabs>
                <w:tab w:val="left" w:pos="280"/>
              </w:tabs>
              <w:ind w:left="284" w:hanging="284"/>
            </w:pPr>
            <w:r w:rsidRPr="00970D7C">
              <w:t>Se solicitaron y revisaron documentos que acreditaron el retiro de desechos domiciliarios, industriales y residuos peligrosos y planes de contingencia medio ambiental.</w:t>
            </w:r>
          </w:p>
        </w:tc>
      </w:tr>
    </w:tbl>
    <w:p w:rsidR="005F3B9F" w:rsidRPr="005F3B9F" w:rsidRDefault="005F3B9F">
      <w:pPr>
        <w:jc w:val="left"/>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2778"/>
        <w:gridCol w:w="2161"/>
        <w:gridCol w:w="1925"/>
        <w:gridCol w:w="2778"/>
        <w:gridCol w:w="2153"/>
        <w:gridCol w:w="1917"/>
      </w:tblGrid>
      <w:tr w:rsidR="005F3B9F" w:rsidRPr="0025129B" w:rsidTr="007000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3B9F" w:rsidRPr="0025129B" w:rsidRDefault="005F3B9F" w:rsidP="007000B6">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5F3B9F" w:rsidRPr="0025129B" w:rsidTr="007000B6">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5F3B9F" w:rsidRPr="0025129B" w:rsidRDefault="006C3D10" w:rsidP="007000B6">
            <w:pPr>
              <w:tabs>
                <w:tab w:val="left" w:pos="5387"/>
              </w:tabs>
              <w:jc w:val="center"/>
              <w:rPr>
                <w:rFonts w:eastAsia="Times New Roman"/>
                <w:color w:val="000000"/>
                <w:sz w:val="20"/>
                <w:szCs w:val="20"/>
                <w:lang w:eastAsia="es-CL"/>
              </w:rPr>
            </w:pPr>
            <w:r>
              <w:rPr>
                <w:rFonts w:eastAsia="Times New Roman"/>
                <w:noProof/>
                <w:color w:val="000000"/>
                <w:sz w:val="20"/>
                <w:szCs w:val="20"/>
                <w:lang w:val="es-CL" w:eastAsia="es-CL"/>
              </w:rPr>
              <mc:AlternateContent>
                <mc:Choice Requires="wps">
                  <w:drawing>
                    <wp:anchor distT="0" distB="0" distL="114300" distR="114300" simplePos="0" relativeHeight="251664384" behindDoc="0" locked="0" layoutInCell="1" allowOverlap="1">
                      <wp:simplePos x="0" y="0"/>
                      <wp:positionH relativeFrom="column">
                        <wp:posOffset>1786043</wp:posOffset>
                      </wp:positionH>
                      <wp:positionV relativeFrom="paragraph">
                        <wp:posOffset>676910</wp:posOffset>
                      </wp:positionV>
                      <wp:extent cx="719667" cy="558800"/>
                      <wp:effectExtent l="0" t="0" r="23495" b="12700"/>
                      <wp:wrapNone/>
                      <wp:docPr id="1" name="1 Rectángulo"/>
                      <wp:cNvGraphicFramePr/>
                      <a:graphic xmlns:a="http://schemas.openxmlformats.org/drawingml/2006/main">
                        <a:graphicData uri="http://schemas.microsoft.com/office/word/2010/wordprocessingShape">
                          <wps:wsp>
                            <wps:cNvSpPr/>
                            <wps:spPr>
                              <a:xfrm>
                                <a:off x="0" y="0"/>
                                <a:ext cx="719667" cy="5588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50A18" id="1 Rectángulo" o:spid="_x0000_s1026" style="position:absolute;margin-left:140.65pt;margin-top:53.3pt;width:56.65pt;height: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" filled="f" strokecolor="yellow" strokeweight="2pt"/>
                  </w:pict>
                </mc:Fallback>
              </mc:AlternateContent>
            </w:r>
            <w:r w:rsidR="00743BD0">
              <w:rPr>
                <w:rFonts w:eastAsia="Times New Roman"/>
                <w:noProof/>
                <w:color w:val="000000"/>
                <w:sz w:val="20"/>
                <w:szCs w:val="20"/>
                <w:lang w:val="es-CL" w:eastAsia="es-CL"/>
              </w:rPr>
              <w:drawing>
                <wp:inline distT="0" distB="0" distL="0" distR="0" wp14:anchorId="4E12673C" wp14:editId="330F36A6">
                  <wp:extent cx="2603500" cy="1950720"/>
                  <wp:effectExtent l="19050" t="19050" r="2540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a:ln>
                            <a:solidFill>
                              <a:schemeClr val="tx1"/>
                            </a:solid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5F3B9F" w:rsidRPr="0025129B" w:rsidRDefault="005F3B9F" w:rsidP="007000B6">
            <w:pPr>
              <w:jc w:val="center"/>
              <w:rPr>
                <w:rFonts w:eastAsia="Times New Roman"/>
                <w:color w:val="000000"/>
                <w:sz w:val="20"/>
                <w:szCs w:val="20"/>
                <w:lang w:eastAsia="es-CL"/>
              </w:rPr>
            </w:pPr>
            <w:r>
              <w:rPr>
                <w:rFonts w:eastAsia="Times New Roman"/>
                <w:noProof/>
                <w:color w:val="000000"/>
                <w:sz w:val="20"/>
                <w:szCs w:val="20"/>
                <w:lang w:val="es-CL" w:eastAsia="es-CL"/>
              </w:rPr>
              <w:drawing>
                <wp:inline distT="0" distB="0" distL="0" distR="0" wp14:anchorId="69B04D94" wp14:editId="2B9D075A">
                  <wp:extent cx="2633980" cy="19450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3980" cy="1945005"/>
                          </a:xfrm>
                          <a:prstGeom prst="rect">
                            <a:avLst/>
                          </a:prstGeom>
                          <a:noFill/>
                        </pic:spPr>
                      </pic:pic>
                    </a:graphicData>
                  </a:graphic>
                </wp:inline>
              </w:drawing>
            </w:r>
          </w:p>
        </w:tc>
      </w:tr>
      <w:tr w:rsidR="005F3B9F" w:rsidRPr="0025129B" w:rsidTr="007000B6">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5F3B9F" w:rsidRPr="005F3B9F" w:rsidRDefault="005F3B9F" w:rsidP="00D77A1C">
            <w:pPr>
              <w:pStyle w:val="Descripcin"/>
              <w:jc w:val="both"/>
              <w:rPr>
                <w:rFonts w:eastAsia="Times New Roman"/>
                <w:color w:val="000000"/>
                <w:sz w:val="20"/>
                <w:lang w:eastAsia="es-CL"/>
              </w:rPr>
            </w:pPr>
            <w:bookmarkStart w:id="226" w:name="_Toc396819157"/>
            <w:bookmarkStart w:id="227" w:name="_Toc396825847"/>
            <w:bookmarkStart w:id="228" w:name="_Toc396825935"/>
            <w:r w:rsidRPr="005F3B9F">
              <w:rPr>
                <w:sz w:val="20"/>
              </w:rPr>
              <w:t xml:space="preserve">Fotografía </w:t>
            </w:r>
            <w:r w:rsidR="00D77A1C">
              <w:rPr>
                <w:sz w:val="20"/>
              </w:rPr>
              <w:t>9</w:t>
            </w:r>
            <w:r w:rsidRPr="005F3B9F">
              <w:rPr>
                <w:sz w:val="20"/>
              </w:rPr>
              <w:t>.</w:t>
            </w:r>
            <w:bookmarkEnd w:id="226"/>
            <w:bookmarkEnd w:id="227"/>
            <w:bookmarkEnd w:id="228"/>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3B9F" w:rsidRPr="005F3B9F" w:rsidRDefault="005F3B9F" w:rsidP="007000B6">
            <w:pPr>
              <w:rPr>
                <w:rFonts w:eastAsia="Times New Roman"/>
                <w:b/>
                <w:color w:val="000000"/>
                <w:sz w:val="20"/>
                <w:szCs w:val="20"/>
                <w:lang w:eastAsia="es-CL"/>
              </w:rPr>
            </w:pPr>
            <w:r w:rsidRPr="005F3B9F">
              <w:rPr>
                <w:rFonts w:eastAsia="Times New Roman"/>
                <w:b/>
                <w:color w:val="000000"/>
                <w:sz w:val="20"/>
                <w:szCs w:val="20"/>
                <w:lang w:eastAsia="es-CL"/>
              </w:rPr>
              <w:t>Fecha: 22-04-2014</w:t>
            </w:r>
          </w:p>
        </w:tc>
        <w:tc>
          <w:tcPr>
            <w:tcW w:w="1013" w:type="pct"/>
            <w:tcBorders>
              <w:top w:val="single" w:sz="4" w:space="0" w:color="auto"/>
              <w:left w:val="nil"/>
              <w:bottom w:val="single" w:sz="4" w:space="0" w:color="auto"/>
              <w:right w:val="nil"/>
            </w:tcBorders>
            <w:shd w:val="clear" w:color="auto" w:fill="auto"/>
            <w:noWrap/>
            <w:vAlign w:val="center"/>
            <w:hideMark/>
          </w:tcPr>
          <w:p w:rsidR="005F3B9F" w:rsidRPr="005F3B9F" w:rsidRDefault="005F3B9F" w:rsidP="00D36109">
            <w:pPr>
              <w:pStyle w:val="Descripcin"/>
              <w:jc w:val="both"/>
              <w:rPr>
                <w:sz w:val="20"/>
              </w:rPr>
            </w:pPr>
            <w:bookmarkStart w:id="229" w:name="_Toc396819158"/>
            <w:bookmarkStart w:id="230" w:name="_Toc396825848"/>
            <w:bookmarkStart w:id="231" w:name="_Toc396825936"/>
            <w:r w:rsidRPr="005F3B9F">
              <w:rPr>
                <w:sz w:val="20"/>
              </w:rPr>
              <w:t xml:space="preserve">Fotografía </w:t>
            </w:r>
            <w:r w:rsidR="00D36109">
              <w:rPr>
                <w:sz w:val="20"/>
              </w:rPr>
              <w:t>10.</w:t>
            </w:r>
            <w:bookmarkEnd w:id="229"/>
            <w:bookmarkEnd w:id="230"/>
            <w:bookmarkEnd w:id="23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3B9F" w:rsidRPr="005F3B9F" w:rsidRDefault="005F3B9F" w:rsidP="007000B6">
            <w:pPr>
              <w:rPr>
                <w:rFonts w:eastAsia="Times New Roman"/>
                <w:b/>
                <w:color w:val="000000"/>
                <w:sz w:val="20"/>
                <w:szCs w:val="20"/>
                <w:lang w:eastAsia="es-CL"/>
              </w:rPr>
            </w:pPr>
            <w:r w:rsidRPr="005F3B9F">
              <w:rPr>
                <w:rFonts w:eastAsia="Times New Roman"/>
                <w:b/>
                <w:color w:val="000000"/>
                <w:sz w:val="20"/>
                <w:szCs w:val="20"/>
                <w:lang w:eastAsia="es-CL"/>
              </w:rPr>
              <w:t>Fecha: 22-04-2014</w:t>
            </w:r>
          </w:p>
        </w:tc>
      </w:tr>
      <w:tr w:rsidR="005F3B9F" w:rsidRPr="0025129B" w:rsidTr="007000B6">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Coordenada Norte:</w:t>
            </w:r>
            <w:r w:rsidRPr="005F3B9F">
              <w:rPr>
                <w:sz w:val="20"/>
                <w:szCs w:val="20"/>
              </w:rPr>
              <w:t xml:space="preserve"> </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Coordenada Este:</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Coordenada Norte:</w:t>
            </w:r>
            <w:r w:rsidRPr="005F3B9F">
              <w:rPr>
                <w:rFonts w:eastAsia="Times New Roman"/>
                <w:color w:val="000000"/>
                <w:sz w:val="20"/>
                <w:szCs w:val="20"/>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Coordenada Este:</w:t>
            </w:r>
            <w:r w:rsidRPr="005F3B9F">
              <w:rPr>
                <w:rFonts w:eastAsia="Times New Roman"/>
                <w:color w:val="000000"/>
                <w:sz w:val="20"/>
                <w:szCs w:val="20"/>
                <w:lang w:eastAsia="es-CL"/>
              </w:rPr>
              <w:t xml:space="preserve"> </w:t>
            </w:r>
          </w:p>
        </w:tc>
      </w:tr>
      <w:tr w:rsidR="005F3B9F" w:rsidRPr="0025129B" w:rsidTr="007000B6">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 xml:space="preserve">Descripción Medio de Prueba: </w:t>
            </w:r>
            <w:r w:rsidR="00743BD0" w:rsidRPr="00743BD0">
              <w:rPr>
                <w:rFonts w:eastAsia="Times New Roman"/>
                <w:color w:val="000000"/>
                <w:sz w:val="20"/>
                <w:szCs w:val="20"/>
                <w:lang w:eastAsia="es-CL"/>
              </w:rPr>
              <w:t>Tacho con solvente de pintura</w:t>
            </w:r>
            <w:r w:rsidR="006C3D10">
              <w:rPr>
                <w:rFonts w:eastAsia="Times New Roman"/>
                <w:color w:val="000000"/>
                <w:sz w:val="20"/>
                <w:szCs w:val="20"/>
                <w:lang w:eastAsia="es-CL"/>
              </w:rPr>
              <w:t xml:space="preserve"> (recuadro amarillo)</w:t>
            </w:r>
            <w:r w:rsidR="00743BD0" w:rsidRPr="00743BD0">
              <w:rPr>
                <w:rFonts w:eastAsia="Times New Roman"/>
                <w:color w:val="000000"/>
                <w:sz w:val="20"/>
                <w:szCs w:val="20"/>
                <w:lang w:eastAsia="es-CL"/>
              </w:rPr>
              <w:t>, tarros de pintura y combustible</w:t>
            </w:r>
            <w:r w:rsidR="008B2DF5">
              <w:rPr>
                <w:rFonts w:eastAsia="Times New Roman"/>
                <w:color w:val="000000"/>
                <w:sz w:val="20"/>
                <w:szCs w:val="20"/>
                <w:lang w:eastAsia="es-CL"/>
              </w:rPr>
              <w:t xml:space="preserve"> en pasillo del módulo de cultivo</w:t>
            </w:r>
            <w:r w:rsidR="00743BD0" w:rsidRPr="00743BD0">
              <w:rPr>
                <w:rFonts w:eastAsia="Times New Roman"/>
                <w:color w:val="000000"/>
                <w:sz w:val="20"/>
                <w:szCs w:val="20"/>
                <w:lang w:eastAsia="es-CL"/>
              </w:rPr>
              <w:t>.</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F3B9F" w:rsidRPr="005F3B9F" w:rsidRDefault="005F3B9F" w:rsidP="005F3B9F">
            <w:pPr>
              <w:rPr>
                <w:rFonts w:eastAsia="Times New Roman"/>
                <w:b/>
                <w:color w:val="000000"/>
                <w:sz w:val="20"/>
                <w:szCs w:val="20"/>
                <w:lang w:eastAsia="es-CL"/>
              </w:rPr>
            </w:pPr>
            <w:r w:rsidRPr="005F3B9F">
              <w:rPr>
                <w:rFonts w:eastAsia="Times New Roman"/>
                <w:b/>
                <w:color w:val="000000"/>
                <w:sz w:val="20"/>
                <w:szCs w:val="20"/>
                <w:lang w:eastAsia="es-CL"/>
              </w:rPr>
              <w:t>Descripción Medio de Prueba:</w:t>
            </w:r>
            <w:r w:rsidRPr="005F3B9F">
              <w:rPr>
                <w:rFonts w:eastAsia="Times New Roman"/>
                <w:color w:val="000000"/>
                <w:sz w:val="20"/>
                <w:szCs w:val="20"/>
                <w:lang w:eastAsia="es-CL"/>
              </w:rPr>
              <w:t xml:space="preserve"> Planta de tratamiento de aguas servidas no operativa al momento de la inspección ambiental.</w:t>
            </w:r>
          </w:p>
        </w:tc>
      </w:tr>
    </w:tbl>
    <w:p w:rsidR="005F3B9F" w:rsidRDefault="005F3B9F">
      <w:pPr>
        <w:jc w:val="left"/>
        <w:rPr>
          <w:color w:val="FF0000"/>
        </w:rPr>
      </w:pPr>
      <w:r>
        <w:rPr>
          <w:color w:val="FF0000"/>
        </w:rPr>
        <w:br w:type="page"/>
      </w:r>
    </w:p>
    <w:p w:rsidR="000B0C51" w:rsidRPr="00284575" w:rsidRDefault="000B0C51" w:rsidP="007E27BF">
      <w:pPr>
        <w:pStyle w:val="Ttulo2"/>
      </w:pPr>
      <w:bookmarkStart w:id="232" w:name="_Toc396819159"/>
      <w:bookmarkStart w:id="233" w:name="_Toc396820182"/>
      <w:bookmarkStart w:id="234" w:name="_Toc396825849"/>
      <w:bookmarkStart w:id="235" w:name="_Toc396825937"/>
      <w:r>
        <w:t>Manejo de redes.</w:t>
      </w:r>
      <w:bookmarkEnd w:id="232"/>
      <w:bookmarkEnd w:id="233"/>
      <w:bookmarkEnd w:id="234"/>
      <w:bookmarkEnd w:id="235"/>
    </w:p>
    <w:p w:rsidR="000B0C51" w:rsidRPr="00284575" w:rsidRDefault="000B0C51" w:rsidP="000B0C51">
      <w:pPr>
        <w:jc w:val="left"/>
        <w:rPr>
          <w:rFonts w:cstheme="minorHAnsi"/>
          <w:b/>
          <w:sz w:val="20"/>
          <w:szCs w:val="20"/>
        </w:rPr>
      </w:pPr>
    </w:p>
    <w:tbl>
      <w:tblPr>
        <w:tblStyle w:val="Tablaconcuadrcula1"/>
        <w:tblW w:w="5000" w:type="pct"/>
        <w:tblLook w:val="04A0" w:firstRow="1" w:lastRow="0" w:firstColumn="1" w:lastColumn="0" w:noHBand="0" w:noVBand="1"/>
      </w:tblPr>
      <w:tblGrid>
        <w:gridCol w:w="3830"/>
        <w:gridCol w:w="9958"/>
      </w:tblGrid>
      <w:tr w:rsidR="000B0C51" w:rsidRPr="00284575" w:rsidTr="007000B6">
        <w:trPr>
          <w:trHeight w:val="142"/>
        </w:trPr>
        <w:tc>
          <w:tcPr>
            <w:tcW w:w="1389" w:type="pct"/>
          </w:tcPr>
          <w:p w:rsidR="000B0C51" w:rsidRPr="00196CD8" w:rsidRDefault="000B0C51" w:rsidP="007000B6">
            <w:r w:rsidRPr="00196CD8">
              <w:rPr>
                <w:rFonts w:eastAsia="Times New Roman"/>
                <w:b/>
                <w:bCs/>
                <w:color w:val="000000"/>
                <w:lang w:eastAsia="es-CL"/>
              </w:rPr>
              <w:t>Número de hecho constatado</w:t>
            </w:r>
            <w:r w:rsidRPr="00196CD8">
              <w:rPr>
                <w:rFonts w:eastAsia="Times New Roman"/>
                <w:b/>
                <w:color w:val="000000"/>
                <w:lang w:eastAsia="es-CL"/>
              </w:rPr>
              <w:t xml:space="preserve">: </w:t>
            </w:r>
            <w:r>
              <w:rPr>
                <w:rFonts w:eastAsia="Times New Roman"/>
                <w:b/>
                <w:color w:val="000000"/>
                <w:lang w:eastAsia="es-CL"/>
              </w:rPr>
              <w:t>6</w:t>
            </w:r>
          </w:p>
        </w:tc>
        <w:tc>
          <w:tcPr>
            <w:tcW w:w="3611" w:type="pct"/>
          </w:tcPr>
          <w:p w:rsidR="000B0C51" w:rsidRPr="00196CD8" w:rsidRDefault="000B0C51" w:rsidP="007000B6">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5</w:t>
            </w:r>
          </w:p>
        </w:tc>
      </w:tr>
      <w:tr w:rsidR="000B0C51" w:rsidRPr="00284575" w:rsidTr="007000B6">
        <w:trPr>
          <w:trHeight w:val="142"/>
        </w:trPr>
        <w:tc>
          <w:tcPr>
            <w:tcW w:w="5000" w:type="pct"/>
            <w:gridSpan w:val="2"/>
          </w:tcPr>
          <w:p w:rsidR="000B0C51" w:rsidRPr="00196CD8" w:rsidRDefault="000B0C51" w:rsidP="007000B6">
            <w:pPr>
              <w:rPr>
                <w:rFonts w:eastAsia="Times New Roman"/>
                <w:b/>
                <w:bCs/>
                <w:color w:val="000000"/>
                <w:lang w:eastAsia="es-CL"/>
              </w:rPr>
            </w:pPr>
            <w:r w:rsidRPr="00196CD8">
              <w:rPr>
                <w:rFonts w:eastAsia="Times New Roman"/>
                <w:b/>
                <w:bCs/>
                <w:color w:val="000000"/>
                <w:lang w:eastAsia="es-CL"/>
              </w:rPr>
              <w:t>Documentación entregada: -----</w:t>
            </w:r>
          </w:p>
        </w:tc>
      </w:tr>
      <w:tr w:rsidR="000B0C51" w:rsidRPr="00284575" w:rsidTr="007000B6">
        <w:trPr>
          <w:trHeight w:val="319"/>
        </w:trPr>
        <w:tc>
          <w:tcPr>
            <w:tcW w:w="5000" w:type="pct"/>
            <w:gridSpan w:val="2"/>
            <w:tcBorders>
              <w:bottom w:val="single" w:sz="4" w:space="0" w:color="auto"/>
            </w:tcBorders>
          </w:tcPr>
          <w:p w:rsidR="000B0C51" w:rsidRPr="00196CD8" w:rsidRDefault="000B0C51" w:rsidP="007000B6">
            <w:r w:rsidRPr="00196CD8">
              <w:rPr>
                <w:b/>
              </w:rPr>
              <w:t>Exigencia (s):</w:t>
            </w:r>
          </w:p>
          <w:p w:rsidR="000B0C51" w:rsidRPr="00460E93" w:rsidRDefault="000B0C51" w:rsidP="007000B6">
            <w:pPr>
              <w:tabs>
                <w:tab w:val="left" w:pos="284"/>
              </w:tabs>
              <w:rPr>
                <w:u w:val="single"/>
              </w:rPr>
            </w:pPr>
            <w:r w:rsidRPr="000275AC">
              <w:t>a.</w:t>
            </w:r>
            <w:r w:rsidRPr="000275AC">
              <w:rPr>
                <w:b/>
              </w:rPr>
              <w:tab/>
            </w:r>
            <w:r w:rsidRPr="00460E93">
              <w:rPr>
                <w:u w:val="single"/>
              </w:rPr>
              <w:t xml:space="preserve">Extracto </w:t>
            </w:r>
            <w:r>
              <w:rPr>
                <w:u w:val="single"/>
              </w:rPr>
              <w:t>DIA</w:t>
            </w:r>
            <w:r w:rsidR="000C246A">
              <w:rPr>
                <w:u w:val="single"/>
              </w:rPr>
              <w:t xml:space="preserve"> “</w:t>
            </w:r>
            <w:r w:rsidR="000C246A" w:rsidRPr="000C246A">
              <w:rPr>
                <w:u w:val="single"/>
              </w:rPr>
              <w:t>Modificación de Proyecto de Acuicultura, Centro de Cultivo de Salmónidos, Sector Weste, Isla Chaullín, X Región, Pert Nº 211106033</w:t>
            </w:r>
            <w:r w:rsidR="000C246A">
              <w:rPr>
                <w:u w:val="single"/>
              </w:rPr>
              <w:t>”</w:t>
            </w:r>
          </w:p>
          <w:p w:rsidR="000B0C51" w:rsidRPr="000B0C51" w:rsidRDefault="000B0C51" w:rsidP="007000B6">
            <w:pPr>
              <w:tabs>
                <w:tab w:val="left" w:pos="284"/>
              </w:tabs>
              <w:ind w:left="284"/>
            </w:pPr>
            <w:r w:rsidRPr="000B0C51">
              <w:t>El centro cuenta con un “protocolo de extracción de redes”, el cual incluye todos los procedimientos referidos a la extracción misma de ellas como a su traslado desde el centro de cultivo al lugar de destino. Lo anterior considerando las recientes modificaciones realizadas al D.S. N° 320 del 14 de Diciembre de 2001 del Ministerio de Economía, Fomento y Reconstrucción (MINECON), Reglamento Ambiental para la Acuicultura, que incorporó nuevos deberes y/o obligaciones a las empresas productoras y de servicios, en especial en lo referente al transporte de redes de cultivo, señalando que “El transporte marítimo, fluvial y lacustre de las artes de cultivo deberán realizarse en contenedores que impidan el escurrimiento de líquidos o desprendimiento de material”.</w:t>
            </w:r>
          </w:p>
        </w:tc>
      </w:tr>
      <w:tr w:rsidR="000B0C51" w:rsidRPr="00284575" w:rsidTr="007000B6">
        <w:trPr>
          <w:trHeight w:val="627"/>
        </w:trPr>
        <w:tc>
          <w:tcPr>
            <w:tcW w:w="5000" w:type="pct"/>
            <w:gridSpan w:val="2"/>
          </w:tcPr>
          <w:p w:rsidR="000B0C51" w:rsidRPr="004F4F0D" w:rsidRDefault="000B0C51" w:rsidP="007000B6">
            <w:pPr>
              <w:jc w:val="left"/>
            </w:pPr>
            <w:r w:rsidRPr="00196CD8">
              <w:rPr>
                <w:b/>
              </w:rPr>
              <w:t>Hecho (s):</w:t>
            </w:r>
            <w:r w:rsidRPr="00196CD8">
              <w:t xml:space="preserve"> </w:t>
            </w:r>
          </w:p>
          <w:p w:rsidR="002C406C" w:rsidRDefault="002C406C" w:rsidP="002C406C">
            <w:pPr>
              <w:pStyle w:val="Prrafodelista"/>
              <w:numPr>
                <w:ilvl w:val="0"/>
                <w:numId w:val="34"/>
              </w:numPr>
              <w:tabs>
                <w:tab w:val="left" w:pos="280"/>
              </w:tabs>
              <w:ind w:hanging="720"/>
            </w:pPr>
            <w:r>
              <w:t>Existían 10 redes peceras instaladas con tamaño de malla de 1” de 31 x 31 x 11 metros, todas ellas impregnadas.</w:t>
            </w:r>
          </w:p>
          <w:p w:rsidR="002C406C" w:rsidRDefault="002C406C" w:rsidP="002C406C">
            <w:pPr>
              <w:pStyle w:val="Prrafodelista"/>
              <w:tabs>
                <w:tab w:val="left" w:pos="280"/>
              </w:tabs>
            </w:pPr>
          </w:p>
          <w:p w:rsidR="002C406C" w:rsidRDefault="002C406C" w:rsidP="002C406C">
            <w:pPr>
              <w:pStyle w:val="Prrafodelista"/>
              <w:numPr>
                <w:ilvl w:val="0"/>
                <w:numId w:val="34"/>
              </w:numPr>
              <w:tabs>
                <w:tab w:val="left" w:pos="280"/>
              </w:tabs>
              <w:ind w:left="284" w:hanging="284"/>
            </w:pPr>
            <w:r>
              <w:t>Se verificó la presencia de crotales identificadores de peceras y se registraron los crotales de dos redes (1130-5035) y (1-1130-14) correspondientes a la jaula 20 y 06 respectivamente las cuales contaban con guías de despacho de su recepción.</w:t>
            </w:r>
          </w:p>
          <w:p w:rsidR="002C406C" w:rsidRDefault="002C406C" w:rsidP="002C406C">
            <w:pPr>
              <w:pStyle w:val="Prrafodelista"/>
              <w:tabs>
                <w:tab w:val="left" w:pos="280"/>
              </w:tabs>
              <w:ind w:left="284"/>
            </w:pPr>
          </w:p>
          <w:p w:rsidR="002C406C" w:rsidRPr="002C406C" w:rsidRDefault="000B0C51" w:rsidP="00D77A1C">
            <w:pPr>
              <w:pStyle w:val="Prrafodelista"/>
              <w:numPr>
                <w:ilvl w:val="0"/>
                <w:numId w:val="34"/>
              </w:numPr>
              <w:tabs>
                <w:tab w:val="left" w:pos="280"/>
              </w:tabs>
              <w:ind w:left="284" w:hanging="284"/>
            </w:pPr>
            <w:r w:rsidRPr="000B0C51">
              <w:t>El centro de cultivo no posee los registros de redes presentes en las jaulas, no contando además con el respaldo de todas las guías de despacho por recepción de redes peceras, contando con las guías de despacho n° 2094 con 2 redes peceras, guía de despacho n° 2091 con 3 redes peceras y guía de despacho n° 1974 con 4 redes peceras.</w:t>
            </w:r>
          </w:p>
        </w:tc>
      </w:tr>
    </w:tbl>
    <w:p w:rsidR="000B0C51" w:rsidRPr="000B0C51" w:rsidRDefault="000B0C51">
      <w:pPr>
        <w:jc w:val="left"/>
      </w:pPr>
    </w:p>
    <w:p w:rsidR="000B0C51" w:rsidRPr="000B0C51" w:rsidRDefault="000B0C51">
      <w:pPr>
        <w:jc w:val="left"/>
      </w:pPr>
      <w:r>
        <w:rPr>
          <w:color w:val="FF0000"/>
        </w:rPr>
        <w:br w:type="page"/>
      </w:r>
    </w:p>
    <w:p w:rsidR="00460E93" w:rsidRPr="00284575" w:rsidRDefault="00460E93" w:rsidP="007E27BF">
      <w:pPr>
        <w:pStyle w:val="Ttulo2"/>
      </w:pPr>
      <w:bookmarkStart w:id="236" w:name="_Toc396825938"/>
      <w:r>
        <w:t>Permiso ambiental sectorial</w:t>
      </w:r>
      <w:r w:rsidR="000B0C51">
        <w:t>.</w:t>
      </w:r>
      <w:bookmarkEnd w:id="236"/>
    </w:p>
    <w:p w:rsidR="00460E93" w:rsidRPr="00284575" w:rsidRDefault="00460E93" w:rsidP="00460E93">
      <w:pPr>
        <w:jc w:val="left"/>
        <w:rPr>
          <w:rFonts w:cstheme="minorHAnsi"/>
          <w:b/>
          <w:sz w:val="20"/>
          <w:szCs w:val="20"/>
        </w:rPr>
      </w:pPr>
    </w:p>
    <w:tbl>
      <w:tblPr>
        <w:tblStyle w:val="Tablaconcuadrcula1"/>
        <w:tblW w:w="5000" w:type="pct"/>
        <w:tblLook w:val="04A0" w:firstRow="1" w:lastRow="0" w:firstColumn="1" w:lastColumn="0" w:noHBand="0" w:noVBand="1"/>
      </w:tblPr>
      <w:tblGrid>
        <w:gridCol w:w="3830"/>
        <w:gridCol w:w="9958"/>
      </w:tblGrid>
      <w:tr w:rsidR="00460E93" w:rsidRPr="00284575" w:rsidTr="00821DD3">
        <w:trPr>
          <w:trHeight w:val="142"/>
        </w:trPr>
        <w:tc>
          <w:tcPr>
            <w:tcW w:w="1389" w:type="pct"/>
          </w:tcPr>
          <w:p w:rsidR="00460E93" w:rsidRPr="00196CD8" w:rsidRDefault="00460E93" w:rsidP="002C406C">
            <w:r w:rsidRPr="00196CD8">
              <w:rPr>
                <w:rFonts w:eastAsia="Times New Roman"/>
                <w:b/>
                <w:bCs/>
                <w:color w:val="000000"/>
                <w:lang w:eastAsia="es-CL"/>
              </w:rPr>
              <w:t>Número de hecho constatado</w:t>
            </w:r>
            <w:r w:rsidRPr="00196CD8">
              <w:rPr>
                <w:rFonts w:eastAsia="Times New Roman"/>
                <w:b/>
                <w:color w:val="000000"/>
                <w:lang w:eastAsia="es-CL"/>
              </w:rPr>
              <w:t xml:space="preserve">: </w:t>
            </w:r>
            <w:r w:rsidR="002C406C">
              <w:rPr>
                <w:rFonts w:eastAsia="Times New Roman"/>
                <w:b/>
                <w:color w:val="000000"/>
                <w:lang w:eastAsia="es-CL"/>
              </w:rPr>
              <w:t>7</w:t>
            </w:r>
          </w:p>
        </w:tc>
        <w:tc>
          <w:tcPr>
            <w:tcW w:w="3611" w:type="pct"/>
          </w:tcPr>
          <w:p w:rsidR="00460E93" w:rsidRPr="00196CD8" w:rsidRDefault="00460E93" w:rsidP="00460E93">
            <w:r w:rsidRPr="00196CD8">
              <w:rPr>
                <w:rFonts w:eastAsia="Times New Roman"/>
                <w:b/>
                <w:bCs/>
                <w:color w:val="000000"/>
                <w:lang w:eastAsia="es-CL"/>
              </w:rPr>
              <w:t>Estación N</w:t>
            </w:r>
            <w:r w:rsidRPr="00196CD8">
              <w:rPr>
                <w:rFonts w:eastAsia="Times New Roman"/>
                <w:b/>
                <w:bCs/>
                <w:lang w:eastAsia="es-CL"/>
              </w:rPr>
              <w:t>°</w:t>
            </w:r>
            <w:r w:rsidRPr="00196CD8">
              <w:rPr>
                <w:rFonts w:eastAsia="Times New Roman"/>
                <w:b/>
                <w:lang w:eastAsia="es-CL"/>
              </w:rPr>
              <w:t>: 5</w:t>
            </w:r>
          </w:p>
        </w:tc>
      </w:tr>
      <w:tr w:rsidR="00460E93" w:rsidRPr="00284575" w:rsidTr="00821DD3">
        <w:trPr>
          <w:trHeight w:val="142"/>
        </w:trPr>
        <w:tc>
          <w:tcPr>
            <w:tcW w:w="5000" w:type="pct"/>
            <w:gridSpan w:val="2"/>
          </w:tcPr>
          <w:p w:rsidR="00460E93" w:rsidRPr="00196CD8" w:rsidRDefault="00460E93" w:rsidP="00821DD3">
            <w:pPr>
              <w:rPr>
                <w:rFonts w:eastAsia="Times New Roman"/>
                <w:b/>
                <w:bCs/>
                <w:color w:val="000000"/>
                <w:lang w:eastAsia="es-CL"/>
              </w:rPr>
            </w:pPr>
            <w:r w:rsidRPr="00196CD8">
              <w:rPr>
                <w:rFonts w:eastAsia="Times New Roman"/>
                <w:b/>
                <w:bCs/>
                <w:color w:val="000000"/>
                <w:lang w:eastAsia="es-CL"/>
              </w:rPr>
              <w:t>Documentación entregada: -----</w:t>
            </w:r>
          </w:p>
        </w:tc>
      </w:tr>
      <w:tr w:rsidR="00460E93" w:rsidRPr="00284575" w:rsidTr="00821DD3">
        <w:trPr>
          <w:trHeight w:val="319"/>
        </w:trPr>
        <w:tc>
          <w:tcPr>
            <w:tcW w:w="5000" w:type="pct"/>
            <w:gridSpan w:val="2"/>
            <w:tcBorders>
              <w:bottom w:val="single" w:sz="4" w:space="0" w:color="auto"/>
            </w:tcBorders>
          </w:tcPr>
          <w:p w:rsidR="00460E93" w:rsidRPr="00196CD8" w:rsidRDefault="00460E93" w:rsidP="00821DD3">
            <w:r w:rsidRPr="00196CD8">
              <w:rPr>
                <w:b/>
              </w:rPr>
              <w:t>Exigencia (s):</w:t>
            </w:r>
          </w:p>
          <w:p w:rsidR="00460E93" w:rsidRPr="00460E93" w:rsidRDefault="00460E93" w:rsidP="00460E93">
            <w:pPr>
              <w:tabs>
                <w:tab w:val="left" w:pos="284"/>
              </w:tabs>
              <w:rPr>
                <w:u w:val="single"/>
              </w:rPr>
            </w:pPr>
            <w:r w:rsidRPr="000275AC">
              <w:t>a.</w:t>
            </w:r>
            <w:r w:rsidRPr="000275AC">
              <w:rPr>
                <w:b/>
              </w:rPr>
              <w:tab/>
            </w:r>
            <w:r w:rsidRPr="00460E93">
              <w:rPr>
                <w:u w:val="single"/>
              </w:rPr>
              <w:t>Extracto Considerando 5 RCA N° 455/2012</w:t>
            </w:r>
          </w:p>
          <w:p w:rsidR="00460E93" w:rsidRPr="00460E93" w:rsidRDefault="00460E93" w:rsidP="00460E93">
            <w:pPr>
              <w:tabs>
                <w:tab w:val="left" w:pos="284"/>
              </w:tabs>
              <w:ind w:left="284"/>
            </w:pPr>
            <w:r w:rsidRPr="00460E93">
              <w:t>Permiso Ambiental Sectorial del Artículo 68 del Reglamento del SEIA que, en el presente proyecto, guarda relación con descargar aguas sucias provenientes del pontón.</w:t>
            </w:r>
          </w:p>
          <w:p w:rsidR="00460E93" w:rsidRDefault="00460E93" w:rsidP="00460E93">
            <w:pPr>
              <w:tabs>
                <w:tab w:val="left" w:pos="284"/>
              </w:tabs>
              <w:ind w:left="284"/>
            </w:pPr>
            <w:r w:rsidRPr="00460E93">
              <w:t>Las aguas sucias del artefacto naval serán tratadas en una planta de tratamiento de oxidación aeróbica que cuentan con certificado de aprobación de DIRECTEMAR. El titular efectuará los monitoreo de autocontrol del efluente de la planta de tratamiento requerido por la autoridad marítima.</w:t>
            </w:r>
          </w:p>
          <w:p w:rsidR="00460E93" w:rsidRPr="00284575" w:rsidRDefault="00460E93" w:rsidP="00460E93">
            <w:pPr>
              <w:tabs>
                <w:tab w:val="left" w:pos="284"/>
              </w:tabs>
              <w:ind w:left="284"/>
              <w:rPr>
                <w:b/>
                <w:sz w:val="22"/>
                <w:szCs w:val="22"/>
              </w:rPr>
            </w:pPr>
          </w:p>
        </w:tc>
      </w:tr>
      <w:tr w:rsidR="00460E93" w:rsidRPr="00284575" w:rsidTr="00821DD3">
        <w:trPr>
          <w:trHeight w:val="627"/>
        </w:trPr>
        <w:tc>
          <w:tcPr>
            <w:tcW w:w="5000" w:type="pct"/>
            <w:gridSpan w:val="2"/>
          </w:tcPr>
          <w:p w:rsidR="00460E93" w:rsidRPr="004F4F0D" w:rsidRDefault="00460E93" w:rsidP="00821DD3">
            <w:pPr>
              <w:jc w:val="left"/>
            </w:pPr>
            <w:r w:rsidRPr="00196CD8">
              <w:rPr>
                <w:b/>
              </w:rPr>
              <w:t>Hecho (s):</w:t>
            </w:r>
            <w:r w:rsidRPr="00196CD8">
              <w:t xml:space="preserve"> </w:t>
            </w:r>
          </w:p>
          <w:p w:rsidR="008513D6" w:rsidRPr="00460E93" w:rsidRDefault="00460E93" w:rsidP="00547D3C">
            <w:pPr>
              <w:pStyle w:val="Prrafodelista"/>
              <w:numPr>
                <w:ilvl w:val="0"/>
                <w:numId w:val="41"/>
              </w:numPr>
              <w:tabs>
                <w:tab w:val="left" w:pos="280"/>
              </w:tabs>
              <w:ind w:left="284" w:hanging="284"/>
            </w:pPr>
            <w:r w:rsidRPr="00460E93">
              <w:t>Se solicitó presentar resolución asociada al Permiso Ambiental Sectorial N° 68 según consta en punto 9 del acta de inspección ambiental</w:t>
            </w:r>
            <w:r>
              <w:t>, del examen de información se constató que el Titular no entregó la d</w:t>
            </w:r>
            <w:r w:rsidRPr="00460E93">
              <w:t xml:space="preserve">ocumentación </w:t>
            </w:r>
            <w:r>
              <w:t>solicitada</w:t>
            </w:r>
            <w:r w:rsidR="005145B5">
              <w:t xml:space="preserve"> (Ver Punto 8 del presente informe</w:t>
            </w:r>
            <w:r>
              <w:t>).</w:t>
            </w:r>
          </w:p>
        </w:tc>
      </w:tr>
    </w:tbl>
    <w:p w:rsidR="00460E93" w:rsidRDefault="00460E93">
      <w:pPr>
        <w:jc w:val="left"/>
        <w:rPr>
          <w:color w:val="FF0000"/>
        </w:rPr>
      </w:pPr>
    </w:p>
    <w:p w:rsidR="00BD7590" w:rsidRDefault="00BD7590">
      <w:pPr>
        <w:jc w:val="left"/>
        <w:rPr>
          <w:color w:val="FF0000"/>
        </w:rPr>
      </w:pPr>
      <w:r>
        <w:rPr>
          <w:color w:val="FF0000"/>
        </w:rPr>
        <w:br w:type="page"/>
      </w:r>
    </w:p>
    <w:p w:rsidR="00571F24" w:rsidRPr="0025129B" w:rsidRDefault="007C7490" w:rsidP="00020990">
      <w:pPr>
        <w:pStyle w:val="Ttulo1"/>
        <w:ind w:left="567" w:hanging="567"/>
      </w:pPr>
      <w:bookmarkStart w:id="237" w:name="_Toc353998131"/>
      <w:bookmarkStart w:id="238" w:name="_Toc353998204"/>
      <w:bookmarkStart w:id="239" w:name="_Toc352840403"/>
      <w:bookmarkStart w:id="240" w:name="_Toc352841463"/>
      <w:bookmarkStart w:id="241" w:name="_Toc396825939"/>
      <w:bookmarkEnd w:id="237"/>
      <w:bookmarkEnd w:id="238"/>
      <w:r w:rsidRPr="0025129B">
        <w:t>OTROS HECHOS.</w:t>
      </w:r>
      <w:bookmarkEnd w:id="239"/>
      <w:bookmarkEnd w:id="240"/>
      <w:bookmarkEnd w:id="241"/>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4F4F0D" w:rsidRPr="004F4F0D" w:rsidRDefault="004F4F0D" w:rsidP="004F4F0D">
            <w:pPr>
              <w:rPr>
                <w:rFonts w:eastAsia="Times New Roman"/>
                <w:color w:val="000000"/>
                <w:sz w:val="20"/>
                <w:szCs w:val="20"/>
                <w:lang w:eastAsia="es-CL"/>
              </w:rPr>
            </w:pPr>
            <w:r w:rsidRPr="004F4F0D">
              <w:rPr>
                <w:rFonts w:eastAsia="Times New Roman"/>
                <w:color w:val="000000"/>
                <w:sz w:val="20"/>
                <w:szCs w:val="20"/>
                <w:lang w:eastAsia="es-CL"/>
              </w:rPr>
              <w:t>Que respecto a lo instruido por la Superintendencia del Medio Ambiente mediante la Resolución Exenta N° 844 de 14 de Diciembre de 2012 en relación a que la información relativa a monitoreos,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el titular Mainstream Chile S.A. RUT 77.424.630-4 no ha dado cumplimiento a este requerimiento asociado al Considerando N° 4 RCA N° 455/2012 que se detalle a continuación:</w:t>
            </w:r>
          </w:p>
          <w:p w:rsidR="004F4F0D" w:rsidRPr="004F4F0D" w:rsidRDefault="004F4F0D" w:rsidP="004F4F0D">
            <w:pPr>
              <w:rPr>
                <w:rFonts w:eastAsia="Times New Roman"/>
                <w:color w:val="000000"/>
                <w:sz w:val="20"/>
                <w:szCs w:val="20"/>
                <w:u w:val="single"/>
                <w:lang w:eastAsia="es-CL"/>
              </w:rPr>
            </w:pPr>
            <w:r w:rsidRPr="004F4F0D">
              <w:rPr>
                <w:rFonts w:eastAsia="Times New Roman"/>
                <w:color w:val="000000"/>
                <w:sz w:val="20"/>
                <w:szCs w:val="20"/>
                <w:u w:val="single"/>
                <w:lang w:eastAsia="es-CL"/>
              </w:rPr>
              <w:t>Extracto Considerando 4 RCA N° 455/2012</w:t>
            </w:r>
          </w:p>
          <w:tbl>
            <w:tblPr>
              <w:tblW w:w="13437" w:type="dxa"/>
              <w:tblCellSpacing w:w="0" w:type="dxa"/>
              <w:tblInd w:w="2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349"/>
              <w:gridCol w:w="7088"/>
            </w:tblGrid>
            <w:tr w:rsidR="004F4F0D" w:rsidRPr="00EB0E82" w:rsidTr="00020990">
              <w:trPr>
                <w:tblCellSpacing w:w="0" w:type="dxa"/>
              </w:trPr>
              <w:tc>
                <w:tcPr>
                  <w:tcW w:w="6349" w:type="dxa"/>
                  <w:tcBorders>
                    <w:top w:val="single" w:sz="8" w:space="0" w:color="auto"/>
                    <w:left w:val="single" w:sz="8" w:space="0" w:color="auto"/>
                    <w:bottom w:val="single" w:sz="8" w:space="0" w:color="auto"/>
                    <w:right w:val="single" w:sz="8" w:space="0" w:color="auto"/>
                  </w:tcBorders>
                  <w:shd w:val="clear" w:color="auto" w:fill="auto"/>
                  <w:hideMark/>
                </w:tcPr>
                <w:p w:rsidR="004F4F0D" w:rsidRPr="00EB0E82" w:rsidRDefault="004F4F0D" w:rsidP="00821DD3">
                  <w:pPr>
                    <w:rPr>
                      <w:rFonts w:eastAsia="Times New Roman"/>
                      <w:sz w:val="20"/>
                      <w:szCs w:val="20"/>
                      <w:lang w:eastAsia="es-CL"/>
                    </w:rPr>
                  </w:pPr>
                  <w:r w:rsidRPr="00EB0E82">
                    <w:rPr>
                      <w:rFonts w:eastAsia="Times New Roman" w:cs="Arial"/>
                      <w:b/>
                      <w:bCs/>
                      <w:sz w:val="20"/>
                      <w:szCs w:val="20"/>
                      <w:lang w:eastAsia="es-CL"/>
                    </w:rPr>
                    <w:t>Normativa Ambiental</w:t>
                  </w:r>
                </w:p>
              </w:tc>
              <w:tc>
                <w:tcPr>
                  <w:tcW w:w="7088" w:type="dxa"/>
                  <w:tcBorders>
                    <w:top w:val="single" w:sz="8" w:space="0" w:color="auto"/>
                    <w:left w:val="single" w:sz="8" w:space="0" w:color="auto"/>
                    <w:bottom w:val="single" w:sz="8" w:space="0" w:color="auto"/>
                    <w:right w:val="single" w:sz="8" w:space="0" w:color="auto"/>
                  </w:tcBorders>
                  <w:shd w:val="clear" w:color="auto" w:fill="auto"/>
                  <w:hideMark/>
                </w:tcPr>
                <w:p w:rsidR="004F4F0D" w:rsidRPr="00EB0E82" w:rsidRDefault="004F4F0D" w:rsidP="00821DD3">
                  <w:pPr>
                    <w:rPr>
                      <w:rFonts w:eastAsia="Times New Roman"/>
                      <w:sz w:val="20"/>
                      <w:szCs w:val="20"/>
                      <w:lang w:eastAsia="es-CL"/>
                    </w:rPr>
                  </w:pPr>
                  <w:r w:rsidRPr="00EB0E82">
                    <w:rPr>
                      <w:rFonts w:eastAsia="Times New Roman" w:cs="Arial"/>
                      <w:b/>
                      <w:bCs/>
                      <w:sz w:val="20"/>
                      <w:szCs w:val="20"/>
                      <w:lang w:eastAsia="es-CL"/>
                    </w:rPr>
                    <w:t>Forma de Cumplimiento</w:t>
                  </w:r>
                </w:p>
              </w:tc>
            </w:tr>
            <w:tr w:rsidR="004F4F0D" w:rsidRPr="00EB0E82" w:rsidTr="00020990">
              <w:trPr>
                <w:tblCellSpacing w:w="0" w:type="dxa"/>
              </w:trPr>
              <w:tc>
                <w:tcPr>
                  <w:tcW w:w="6349" w:type="dxa"/>
                  <w:tcBorders>
                    <w:top w:val="single" w:sz="8" w:space="0" w:color="auto"/>
                    <w:left w:val="single" w:sz="8" w:space="0" w:color="auto"/>
                    <w:bottom w:val="single" w:sz="8" w:space="0" w:color="auto"/>
                    <w:right w:val="single" w:sz="8" w:space="0" w:color="auto"/>
                  </w:tcBorders>
                  <w:shd w:val="clear" w:color="auto" w:fill="auto"/>
                  <w:hideMark/>
                </w:tcPr>
                <w:p w:rsidR="004F4F0D" w:rsidRPr="00EB0E82" w:rsidRDefault="004F4F0D" w:rsidP="00821DD3">
                  <w:pPr>
                    <w:rPr>
                      <w:rFonts w:eastAsia="Times New Roman"/>
                      <w:sz w:val="20"/>
                      <w:szCs w:val="20"/>
                      <w:lang w:eastAsia="es-CL"/>
                    </w:rPr>
                  </w:pPr>
                  <w:r w:rsidRPr="00EB0E82">
                    <w:rPr>
                      <w:rFonts w:eastAsia="Times New Roman" w:cs="Arial"/>
                      <w:sz w:val="20"/>
                      <w:szCs w:val="20"/>
                      <w:lang w:eastAsia="es-CL"/>
                    </w:rPr>
                    <w:t>D.S. (MINECON) Nº 320 de 2001, Reglamento Ambiental para la Acuicultura.</w:t>
                  </w:r>
                </w:p>
              </w:tc>
              <w:tc>
                <w:tcPr>
                  <w:tcW w:w="7088" w:type="dxa"/>
                  <w:tcBorders>
                    <w:top w:val="single" w:sz="8" w:space="0" w:color="auto"/>
                    <w:left w:val="single" w:sz="8" w:space="0" w:color="auto"/>
                    <w:bottom w:val="single" w:sz="8" w:space="0" w:color="auto"/>
                    <w:right w:val="single" w:sz="8" w:space="0" w:color="auto"/>
                  </w:tcBorders>
                  <w:shd w:val="clear" w:color="auto" w:fill="auto"/>
                  <w:hideMark/>
                </w:tcPr>
                <w:p w:rsidR="004F4F0D" w:rsidRPr="00EB0E82" w:rsidRDefault="004F4F0D" w:rsidP="00821DD3">
                  <w:pPr>
                    <w:rPr>
                      <w:rFonts w:eastAsia="Times New Roman"/>
                      <w:sz w:val="20"/>
                      <w:szCs w:val="20"/>
                      <w:lang w:eastAsia="es-CL"/>
                    </w:rPr>
                  </w:pPr>
                  <w:r w:rsidRPr="00EB0E82">
                    <w:rPr>
                      <w:rFonts w:eastAsia="Times New Roman" w:cs="Arial"/>
                      <w:sz w:val="20"/>
                      <w:szCs w:val="20"/>
                      <w:lang w:eastAsia="es-CL"/>
                    </w:rPr>
                    <w:t>El titular señala las medidas necesarias tendientes a dar cumplimiento a las disposiciones generales y específicas contenidas en el citado Decreto. La DIA incorpora la CPS y el análisis de las INFAs de años anteriores. Anualmente se deberá entregar a la autoridad competente los Informes Ambientales.</w:t>
                  </w:r>
                </w:p>
              </w:tc>
            </w:tr>
          </w:tbl>
          <w:p w:rsidR="00B417C3" w:rsidRPr="0025129B" w:rsidRDefault="00B417C3" w:rsidP="004F4F0D">
            <w:pPr>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242" w:name="_Toc352840404"/>
      <w:bookmarkStart w:id="243" w:name="_Toc352841464"/>
      <w:bookmarkStart w:id="244" w:name="_Toc396825940"/>
      <w:r w:rsidRPr="0025129B">
        <w:t>CONCLUSIONES.</w:t>
      </w:r>
      <w:bookmarkEnd w:id="242"/>
      <w:bookmarkEnd w:id="243"/>
      <w:bookmarkEnd w:id="24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8"/>
        <w:gridCol w:w="3183"/>
        <w:gridCol w:w="5701"/>
        <w:gridCol w:w="3756"/>
      </w:tblGrid>
      <w:tr w:rsidR="008D6661" w:rsidRPr="0025129B" w:rsidTr="00183194">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154"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067"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362"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183194">
        <w:trPr>
          <w:jc w:val="center"/>
        </w:trPr>
        <w:tc>
          <w:tcPr>
            <w:tcW w:w="416" w:type="pct"/>
            <w:vAlign w:val="center"/>
          </w:tcPr>
          <w:p w:rsidR="008D6661" w:rsidRPr="005145B5" w:rsidRDefault="005145B5" w:rsidP="009F2BD4">
            <w:pPr>
              <w:widowControl w:val="0"/>
              <w:overflowPunct w:val="0"/>
              <w:autoSpaceDE w:val="0"/>
              <w:autoSpaceDN w:val="0"/>
              <w:adjustRightInd w:val="0"/>
              <w:spacing w:after="120" w:line="285" w:lineRule="auto"/>
              <w:jc w:val="center"/>
              <w:rPr>
                <w:rFonts w:cstheme="minorHAnsi"/>
                <w:iCs/>
              </w:rPr>
            </w:pPr>
            <w:r w:rsidRPr="005145B5">
              <w:rPr>
                <w:rFonts w:cstheme="minorHAnsi"/>
                <w:iCs/>
              </w:rPr>
              <w:t>2</w:t>
            </w:r>
          </w:p>
        </w:tc>
        <w:tc>
          <w:tcPr>
            <w:tcW w:w="1154" w:type="pct"/>
            <w:vAlign w:val="center"/>
          </w:tcPr>
          <w:p w:rsidR="008D6661" w:rsidRPr="002C1B9F" w:rsidRDefault="002C1B9F" w:rsidP="00497995">
            <w:pPr>
              <w:widowControl w:val="0"/>
              <w:overflowPunct w:val="0"/>
              <w:autoSpaceDE w:val="0"/>
              <w:autoSpaceDN w:val="0"/>
              <w:adjustRightInd w:val="0"/>
              <w:spacing w:after="120" w:line="285" w:lineRule="auto"/>
              <w:jc w:val="center"/>
              <w:rPr>
                <w:rFonts w:cstheme="minorHAnsi"/>
                <w:iCs/>
              </w:rPr>
            </w:pPr>
            <w:r w:rsidRPr="002C1B9F">
              <w:rPr>
                <w:rFonts w:cstheme="minorHAnsi"/>
                <w:iCs/>
              </w:rPr>
              <w:t>Manejo de los efectos de la materia orgánica por alimento no consumido y fecas, en el sedimento y columna de agua (Información Ambiental (INFAs).</w:t>
            </w:r>
          </w:p>
        </w:tc>
        <w:tc>
          <w:tcPr>
            <w:tcW w:w="2067" w:type="pct"/>
            <w:vAlign w:val="center"/>
          </w:tcPr>
          <w:p w:rsidR="005145B5" w:rsidRPr="005145B5" w:rsidRDefault="005145B5" w:rsidP="005145B5">
            <w:pPr>
              <w:widowControl w:val="0"/>
              <w:overflowPunct w:val="0"/>
              <w:autoSpaceDE w:val="0"/>
              <w:autoSpaceDN w:val="0"/>
              <w:adjustRightInd w:val="0"/>
              <w:rPr>
                <w:rFonts w:cstheme="minorHAnsi"/>
                <w:u w:val="single"/>
              </w:rPr>
            </w:pPr>
            <w:r w:rsidRPr="005145B5">
              <w:rPr>
                <w:rFonts w:cstheme="minorHAnsi"/>
                <w:u w:val="single"/>
              </w:rPr>
              <w:t>Extracto Considerando 3 RCA N° 455/2012</w:t>
            </w:r>
          </w:p>
          <w:p w:rsidR="005145B5" w:rsidRDefault="005145B5" w:rsidP="005145B5">
            <w:pPr>
              <w:widowControl w:val="0"/>
              <w:overflowPunct w:val="0"/>
              <w:autoSpaceDE w:val="0"/>
              <w:autoSpaceDN w:val="0"/>
              <w:adjustRightInd w:val="0"/>
              <w:rPr>
                <w:rFonts w:cstheme="minorHAnsi"/>
              </w:rPr>
            </w:pPr>
            <w:r w:rsidRPr="005145B5">
              <w:rPr>
                <w:rFonts w:cstheme="minorHAnsi"/>
              </w:rPr>
              <w:t>Alimentación: Los peces se alimentarán en forma intensiva utilizando alimento especialmente preparado para cubrir las necesidades nutricionales específicas de éstos. Se utilizarán alimentadores automáticos y cámaras submarinas para el monitoreo de la actividad. Se estima la utilización de 4.735 toneladas de alimento por ciclo productivo, considerando la producción máxima de 3.750 toneladas de salmónidos.</w:t>
            </w:r>
          </w:p>
          <w:p w:rsidR="005145B5" w:rsidRPr="005145B5" w:rsidRDefault="005145B5" w:rsidP="005145B5">
            <w:pPr>
              <w:widowControl w:val="0"/>
              <w:overflowPunct w:val="0"/>
              <w:autoSpaceDE w:val="0"/>
              <w:autoSpaceDN w:val="0"/>
              <w:adjustRightInd w:val="0"/>
              <w:rPr>
                <w:rFonts w:cstheme="minorHAnsi"/>
              </w:rPr>
            </w:pPr>
          </w:p>
          <w:p w:rsidR="005145B5" w:rsidRPr="005145B5" w:rsidRDefault="005145B5" w:rsidP="005145B5">
            <w:pPr>
              <w:widowControl w:val="0"/>
              <w:overflowPunct w:val="0"/>
              <w:autoSpaceDE w:val="0"/>
              <w:autoSpaceDN w:val="0"/>
              <w:adjustRightInd w:val="0"/>
              <w:rPr>
                <w:rFonts w:cstheme="minorHAnsi"/>
                <w:u w:val="single"/>
              </w:rPr>
            </w:pPr>
            <w:r w:rsidRPr="005145B5">
              <w:rPr>
                <w:rFonts w:cstheme="minorHAnsi"/>
                <w:u w:val="single"/>
              </w:rPr>
              <w:t>Extracto Considerando 3 RCA N° 455/2012</w:t>
            </w:r>
          </w:p>
          <w:p w:rsidR="008D6661" w:rsidRPr="009F2BD4" w:rsidRDefault="005145B5" w:rsidP="005145B5">
            <w:pPr>
              <w:widowControl w:val="0"/>
              <w:overflowPunct w:val="0"/>
              <w:autoSpaceDE w:val="0"/>
              <w:autoSpaceDN w:val="0"/>
              <w:adjustRightInd w:val="0"/>
              <w:rPr>
                <w:rFonts w:cstheme="minorHAnsi"/>
                <w:sz w:val="16"/>
                <w:szCs w:val="16"/>
              </w:rPr>
            </w:pPr>
            <w:r w:rsidRPr="005145B5">
              <w:rPr>
                <w:rFonts w:cstheme="minorHAnsi"/>
              </w:rPr>
              <w:t>Es por esto que el titular se compromete a utilizar el alimento de mejor calidad (palatabilidad), a estandarizar métodos de alimentación probados, con cámaras y sistemas automatizados, lo que homogeniza la distribución de alimentos en las jaulas y regula la actividad de alimentación, contrarrestando los peaks de corrientes. Además, se compromete a ir adquiriendo grupos de peces que presenten mejores resultados productivos. A través del uso de cámaras submarinas se puede determinar la pronta detección de la disminución del consumo de alimento por parte de los peces, lo que producirá una disminución del impacto ambiental en el fondo marino generado por los alimentos no consumido.</w:t>
            </w:r>
          </w:p>
        </w:tc>
        <w:tc>
          <w:tcPr>
            <w:tcW w:w="1362" w:type="pct"/>
            <w:vAlign w:val="center"/>
          </w:tcPr>
          <w:p w:rsidR="008D6661" w:rsidRPr="009F2BD4" w:rsidRDefault="008B0720" w:rsidP="00D36109">
            <w:pPr>
              <w:widowControl w:val="0"/>
              <w:overflowPunct w:val="0"/>
              <w:autoSpaceDE w:val="0"/>
              <w:autoSpaceDN w:val="0"/>
              <w:adjustRightInd w:val="0"/>
              <w:spacing w:after="120"/>
              <w:rPr>
                <w:rFonts w:cstheme="minorHAnsi"/>
                <w:sz w:val="16"/>
                <w:szCs w:val="16"/>
              </w:rPr>
            </w:pPr>
            <w:r w:rsidRPr="008B0720">
              <w:rPr>
                <w:rFonts w:cstheme="minorHAnsi"/>
              </w:rPr>
              <w:t>Se constat</w:t>
            </w:r>
            <w:r w:rsidR="00D36109">
              <w:rPr>
                <w:rFonts w:cstheme="minorHAnsi"/>
              </w:rPr>
              <w:t>ó</w:t>
            </w:r>
            <w:r w:rsidRPr="008B0720">
              <w:rPr>
                <w:rFonts w:cstheme="minorHAnsi"/>
              </w:rPr>
              <w:t xml:space="preserve"> que el sistema de cámaras submarinas para monitorear el proceso de alimentación no se enc</w:t>
            </w:r>
            <w:r w:rsidR="00D36109">
              <w:rPr>
                <w:rFonts w:cstheme="minorHAnsi"/>
              </w:rPr>
              <w:t>ontraba</w:t>
            </w:r>
            <w:r w:rsidRPr="008B0720">
              <w:rPr>
                <w:rFonts w:cstheme="minorHAnsi"/>
              </w:rPr>
              <w:t xml:space="preserve"> operativo</w:t>
            </w:r>
            <w:r w:rsidRPr="008B0720">
              <w:rPr>
                <w:rFonts w:cstheme="minorHAnsi"/>
                <w:sz w:val="16"/>
                <w:szCs w:val="16"/>
              </w:rPr>
              <w:t>.</w:t>
            </w:r>
          </w:p>
        </w:tc>
      </w:tr>
      <w:tr w:rsidR="008D6661" w:rsidRPr="0025129B" w:rsidTr="00183194">
        <w:trPr>
          <w:jc w:val="center"/>
        </w:trPr>
        <w:tc>
          <w:tcPr>
            <w:tcW w:w="416" w:type="pct"/>
            <w:vAlign w:val="center"/>
          </w:tcPr>
          <w:p w:rsidR="008D6661" w:rsidRPr="00FE0307" w:rsidRDefault="00FE0307" w:rsidP="00F36F7C">
            <w:pPr>
              <w:widowControl w:val="0"/>
              <w:overflowPunct w:val="0"/>
              <w:autoSpaceDE w:val="0"/>
              <w:autoSpaceDN w:val="0"/>
              <w:adjustRightInd w:val="0"/>
              <w:spacing w:after="120" w:line="285" w:lineRule="auto"/>
              <w:jc w:val="center"/>
              <w:rPr>
                <w:rFonts w:cstheme="minorHAnsi"/>
                <w:iCs/>
              </w:rPr>
            </w:pPr>
            <w:r w:rsidRPr="00FE0307">
              <w:rPr>
                <w:rFonts w:cstheme="minorHAnsi"/>
                <w:iCs/>
              </w:rPr>
              <w:t>3</w:t>
            </w:r>
          </w:p>
        </w:tc>
        <w:tc>
          <w:tcPr>
            <w:tcW w:w="1154" w:type="pct"/>
            <w:vAlign w:val="center"/>
          </w:tcPr>
          <w:p w:rsidR="008D6661" w:rsidRPr="00FE0307" w:rsidRDefault="00FE0307"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mortandades</w:t>
            </w:r>
          </w:p>
        </w:tc>
        <w:tc>
          <w:tcPr>
            <w:tcW w:w="2067" w:type="pct"/>
            <w:vAlign w:val="center"/>
          </w:tcPr>
          <w:p w:rsidR="00FE0307" w:rsidRPr="00FE0307" w:rsidRDefault="00FE0307" w:rsidP="00FE0307">
            <w:pPr>
              <w:rPr>
                <w:rFonts w:cstheme="minorHAnsi"/>
                <w:u w:val="single"/>
              </w:rPr>
            </w:pPr>
            <w:r w:rsidRPr="00FE0307">
              <w:rPr>
                <w:rFonts w:cstheme="minorHAnsi"/>
                <w:u w:val="single"/>
              </w:rPr>
              <w:t>Extracto Considerando 4.1 RCA N° 32/2011</w:t>
            </w:r>
          </w:p>
          <w:p w:rsidR="00FE0307" w:rsidRPr="00FE0307" w:rsidRDefault="00FE0307" w:rsidP="00FE0307">
            <w:pPr>
              <w:rPr>
                <w:rFonts w:cstheme="minorHAnsi"/>
              </w:rPr>
            </w:pPr>
            <w:r w:rsidRPr="00FE0307">
              <w:rPr>
                <w:rFonts w:cstheme="minorHAnsi"/>
              </w:rPr>
              <w:t>Reglamento Ambiental para la Acuicultura, Decreto Supremo Nº 320/01 del Ministerio de Economía, Fomento y Reconstrucción y sus modificaciones.</w:t>
            </w:r>
          </w:p>
          <w:p w:rsidR="00FE0307" w:rsidRPr="00FE0307" w:rsidRDefault="00FE0307" w:rsidP="00FE0307">
            <w:pPr>
              <w:rPr>
                <w:rFonts w:cstheme="minorHAnsi"/>
              </w:rPr>
            </w:pPr>
            <w:r w:rsidRPr="00FE0307">
              <w:rPr>
                <w:rFonts w:cstheme="minorHAnsi"/>
              </w:rPr>
              <w:t>En el artículo 4° se establece:</w:t>
            </w:r>
          </w:p>
          <w:p w:rsidR="008D6661" w:rsidRPr="003E490F" w:rsidRDefault="00FE0307" w:rsidP="00FE0307">
            <w:pPr>
              <w:rPr>
                <w:rFonts w:cstheme="minorHAnsi"/>
                <w:sz w:val="24"/>
                <w:szCs w:val="24"/>
              </w:rPr>
            </w:pPr>
            <w:r w:rsidRPr="00FE0307">
              <w:rPr>
                <w:rFonts w:cstheme="minorHAnsi"/>
              </w:rPr>
              <w:t>“a) Adoptar medidas para impedir el vertimiento de residuos y desechos sólidos y líquidos, que tengan como causa la actividad, incluidas las mortalidades, sustancias químicas y, en general, materiales y sustancias de cualquier origen, que puedan afectar el fondo marino, columna de agua, playas, terrenos de playa.</w:t>
            </w:r>
          </w:p>
        </w:tc>
        <w:tc>
          <w:tcPr>
            <w:tcW w:w="1362" w:type="pct"/>
            <w:vAlign w:val="center"/>
          </w:tcPr>
          <w:p w:rsidR="008D6661" w:rsidRPr="00C0583D" w:rsidRDefault="00C0583D" w:rsidP="00F36F7C">
            <w:pPr>
              <w:widowControl w:val="0"/>
              <w:overflowPunct w:val="0"/>
              <w:autoSpaceDE w:val="0"/>
              <w:autoSpaceDN w:val="0"/>
              <w:adjustRightInd w:val="0"/>
              <w:spacing w:after="120"/>
              <w:rPr>
                <w:rFonts w:cstheme="minorHAnsi"/>
              </w:rPr>
            </w:pPr>
            <w:r w:rsidRPr="00C0583D">
              <w:rPr>
                <w:rFonts w:cstheme="minorHAnsi"/>
              </w:rPr>
              <w:t>Escurrimiento de residuos líquidos d</w:t>
            </w:r>
            <w:r>
              <w:rPr>
                <w:rFonts w:cstheme="minorHAnsi"/>
              </w:rPr>
              <w:t>esde la plataforma de ensilaje.</w:t>
            </w:r>
          </w:p>
        </w:tc>
      </w:tr>
      <w:tr w:rsidR="008D6661" w:rsidRPr="0025129B" w:rsidTr="00183194">
        <w:trPr>
          <w:jc w:val="center"/>
        </w:trPr>
        <w:tc>
          <w:tcPr>
            <w:tcW w:w="416" w:type="pct"/>
            <w:vAlign w:val="center"/>
          </w:tcPr>
          <w:p w:rsidR="008D6661" w:rsidRPr="00610E3A" w:rsidRDefault="00610E3A" w:rsidP="00F36F7C">
            <w:pPr>
              <w:widowControl w:val="0"/>
              <w:overflowPunct w:val="0"/>
              <w:autoSpaceDE w:val="0"/>
              <w:autoSpaceDN w:val="0"/>
              <w:adjustRightInd w:val="0"/>
              <w:spacing w:after="120" w:line="285" w:lineRule="auto"/>
              <w:jc w:val="center"/>
              <w:rPr>
                <w:rFonts w:cstheme="minorHAnsi"/>
                <w:iCs/>
              </w:rPr>
            </w:pPr>
            <w:r w:rsidRPr="00610E3A">
              <w:rPr>
                <w:rFonts w:cstheme="minorHAnsi"/>
                <w:iCs/>
              </w:rPr>
              <w:t>4</w:t>
            </w:r>
          </w:p>
        </w:tc>
        <w:tc>
          <w:tcPr>
            <w:tcW w:w="1154" w:type="pct"/>
            <w:vAlign w:val="center"/>
          </w:tcPr>
          <w:p w:rsidR="008D6661" w:rsidRPr="00610E3A" w:rsidRDefault="00497995" w:rsidP="00497995">
            <w:pPr>
              <w:widowControl w:val="0"/>
              <w:overflowPunct w:val="0"/>
              <w:autoSpaceDE w:val="0"/>
              <w:autoSpaceDN w:val="0"/>
              <w:adjustRightInd w:val="0"/>
              <w:spacing w:after="120" w:line="285" w:lineRule="auto"/>
              <w:jc w:val="center"/>
              <w:rPr>
                <w:rFonts w:cstheme="minorHAnsi"/>
                <w:iCs/>
              </w:rPr>
            </w:pPr>
            <w:r>
              <w:rPr>
                <w:rFonts w:cstheme="minorHAnsi"/>
                <w:iCs/>
              </w:rPr>
              <w:t>Afectación borde costero y fondo marino</w:t>
            </w:r>
          </w:p>
        </w:tc>
        <w:tc>
          <w:tcPr>
            <w:tcW w:w="2067" w:type="pct"/>
            <w:vAlign w:val="center"/>
          </w:tcPr>
          <w:p w:rsidR="008F4D21" w:rsidRDefault="008F4D21" w:rsidP="008F4D21">
            <w:pPr>
              <w:rPr>
                <w:rFonts w:cstheme="minorHAnsi"/>
                <w:u w:val="single"/>
              </w:rPr>
            </w:pPr>
            <w:r w:rsidRPr="008F4D21">
              <w:rPr>
                <w:rFonts w:cstheme="minorHAnsi"/>
                <w:u w:val="single"/>
              </w:rPr>
              <w:t>Extracto Considerando 3 RCA N° 455/2012</w:t>
            </w:r>
          </w:p>
          <w:p w:rsidR="008F4D21" w:rsidRPr="008F4D21" w:rsidRDefault="008F4D21" w:rsidP="008F4D21">
            <w:pPr>
              <w:rPr>
                <w:rFonts w:cstheme="minorHAnsi"/>
              </w:rPr>
            </w:pPr>
            <w:r w:rsidRPr="008F4D21">
              <w:rPr>
                <w:rFonts w:cstheme="minorHAnsi"/>
              </w:rPr>
              <w:t>Además de lo mencionado anteriormente el centro de cultivo cumplirá siempre con las siguientes condiciones de limpieza y disposición final de residuos (D.S. N° 86 de 2007, sustituye artículo 4° del D.S. 320/01 Reglamento Ambiental para la Acuicultura).</w:t>
            </w:r>
          </w:p>
          <w:p w:rsidR="008D6661" w:rsidRDefault="008D6661" w:rsidP="008F4D21">
            <w:pPr>
              <w:rPr>
                <w:rFonts w:cstheme="minorHAnsi"/>
              </w:rPr>
            </w:pPr>
          </w:p>
          <w:p w:rsidR="008F4D21" w:rsidRPr="000A6E57" w:rsidRDefault="008F4D21" w:rsidP="008F4D21">
            <w:pPr>
              <w:rPr>
                <w:rFonts w:cstheme="minorHAnsi"/>
                <w:u w:val="single"/>
              </w:rPr>
            </w:pPr>
            <w:r w:rsidRPr="000A6E57">
              <w:rPr>
                <w:rFonts w:cstheme="minorHAnsi"/>
                <w:u w:val="single"/>
              </w:rPr>
              <w:t>Extracto Considerando 3 RCA N° 455/2012</w:t>
            </w:r>
          </w:p>
          <w:p w:rsidR="008F4D21" w:rsidRDefault="008F4D21" w:rsidP="008F4D21">
            <w:pPr>
              <w:rPr>
                <w:rFonts w:cstheme="minorHAnsi"/>
              </w:rPr>
            </w:pPr>
            <w:r w:rsidRPr="000A6E57">
              <w:rPr>
                <w:rFonts w:cstheme="minorHAnsi"/>
              </w:rPr>
              <w:t>La limpieza del borde costero se realizará con una periodicidad mensual y consistirá en trasladarse en bote a la playa y colectar la basura encontrada en bolsas plásticas, las que serán depositadas en tachos herméticos debidamente rotulados de residuos domiciliarios</w:t>
            </w:r>
            <w:r>
              <w:rPr>
                <w:rFonts w:cstheme="minorHAnsi"/>
              </w:rPr>
              <w:t>.</w:t>
            </w:r>
          </w:p>
          <w:p w:rsidR="008F4D21" w:rsidRDefault="008F4D21" w:rsidP="008F4D21">
            <w:pPr>
              <w:rPr>
                <w:rFonts w:cstheme="minorHAnsi"/>
              </w:rPr>
            </w:pPr>
          </w:p>
          <w:p w:rsidR="008F4D21" w:rsidRPr="00F632A7" w:rsidRDefault="008F4D21" w:rsidP="008F4D21">
            <w:pPr>
              <w:tabs>
                <w:tab w:val="left" w:pos="280"/>
              </w:tabs>
              <w:rPr>
                <w:rFonts w:eastAsia="Times New Roman"/>
                <w:bCs/>
                <w:color w:val="000000"/>
                <w:u w:val="single"/>
                <w:lang w:eastAsia="es-CL"/>
              </w:rPr>
            </w:pPr>
            <w:r w:rsidRPr="00F632A7">
              <w:rPr>
                <w:rFonts w:eastAsia="Times New Roman"/>
                <w:bCs/>
                <w:color w:val="000000"/>
                <w:u w:val="single"/>
                <w:lang w:eastAsia="es-CL"/>
              </w:rPr>
              <w:t>Extracto Considerando 4 RCA N° 455/2012</w:t>
            </w:r>
          </w:p>
          <w:tbl>
            <w:tblPr>
              <w:tblW w:w="5274" w:type="dxa"/>
              <w:tblCellSpacing w:w="0" w:type="dxa"/>
              <w:tblInd w:w="2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98"/>
              <w:gridCol w:w="2976"/>
            </w:tblGrid>
            <w:tr w:rsidR="008F4D21" w:rsidRPr="0095724A" w:rsidTr="00183194">
              <w:trPr>
                <w:tblCellSpacing w:w="0" w:type="dxa"/>
              </w:trPr>
              <w:tc>
                <w:tcPr>
                  <w:tcW w:w="2298" w:type="dxa"/>
                  <w:tcBorders>
                    <w:top w:val="single" w:sz="8" w:space="0" w:color="auto"/>
                    <w:left w:val="single" w:sz="8" w:space="0" w:color="auto"/>
                    <w:bottom w:val="single" w:sz="8" w:space="0" w:color="auto"/>
                    <w:right w:val="single" w:sz="8" w:space="0" w:color="auto"/>
                  </w:tcBorders>
                  <w:shd w:val="clear" w:color="auto" w:fill="auto"/>
                  <w:hideMark/>
                </w:tcPr>
                <w:p w:rsidR="008F4D21" w:rsidRPr="00DC00B6" w:rsidRDefault="008F4D21" w:rsidP="007000B6">
                  <w:pPr>
                    <w:rPr>
                      <w:rFonts w:eastAsia="Times New Roman"/>
                      <w:sz w:val="20"/>
                      <w:szCs w:val="20"/>
                      <w:lang w:eastAsia="es-CL"/>
                    </w:rPr>
                  </w:pPr>
                  <w:r w:rsidRPr="00DC00B6">
                    <w:rPr>
                      <w:rFonts w:eastAsia="Times New Roman" w:cs="Arial"/>
                      <w:sz w:val="20"/>
                      <w:szCs w:val="20"/>
                      <w:lang w:eastAsia="es-CL"/>
                    </w:rPr>
                    <w:t>D.S. (MINECON) Nº 430 de 1991, que fija el texto refundido, coordinado y sistematizado de la Ley General de Pesca y Acuicultura.</w:t>
                  </w:r>
                </w:p>
              </w:tc>
              <w:tc>
                <w:tcPr>
                  <w:tcW w:w="2976" w:type="dxa"/>
                  <w:tcBorders>
                    <w:top w:val="single" w:sz="8" w:space="0" w:color="auto"/>
                    <w:left w:val="single" w:sz="8" w:space="0" w:color="auto"/>
                    <w:bottom w:val="single" w:sz="8" w:space="0" w:color="auto"/>
                    <w:right w:val="single" w:sz="8" w:space="0" w:color="auto"/>
                  </w:tcBorders>
                  <w:shd w:val="clear" w:color="auto" w:fill="auto"/>
                  <w:hideMark/>
                </w:tcPr>
                <w:p w:rsidR="008F4D21" w:rsidRPr="00DC00B6" w:rsidRDefault="008F4D21" w:rsidP="007000B6">
                  <w:pPr>
                    <w:rPr>
                      <w:rFonts w:eastAsia="Times New Roman"/>
                      <w:sz w:val="20"/>
                      <w:szCs w:val="20"/>
                      <w:lang w:eastAsia="es-CL"/>
                    </w:rPr>
                  </w:pPr>
                  <w:r w:rsidRPr="00DC00B6">
                    <w:rPr>
                      <w:rFonts w:eastAsia="Times New Roman" w:cs="Arial"/>
                      <w:sz w:val="20"/>
                      <w:szCs w:val="20"/>
                      <w:lang w:eastAsia="es-CL"/>
                    </w:rPr>
                    <w:t>El titular adoptará las medidas necesarias para evitar daño a los recursos hidrobiológicos y el deterioro ambiental de la concesión. Se señala que se realizará la verificación y limpieza del borde costero (aledaño al centro de cultivo) en forma periódica.</w:t>
                  </w:r>
                </w:p>
              </w:tc>
            </w:tr>
          </w:tbl>
          <w:p w:rsidR="008F4D21" w:rsidRPr="00610E3A" w:rsidRDefault="008F4D21" w:rsidP="008F4D21">
            <w:pPr>
              <w:rPr>
                <w:rFonts w:cstheme="minorHAnsi"/>
              </w:rPr>
            </w:pPr>
          </w:p>
        </w:tc>
        <w:tc>
          <w:tcPr>
            <w:tcW w:w="1362" w:type="pct"/>
            <w:vAlign w:val="center"/>
          </w:tcPr>
          <w:p w:rsidR="00255DA2" w:rsidRPr="00255DA2" w:rsidRDefault="00255DA2" w:rsidP="00255DA2">
            <w:pPr>
              <w:widowControl w:val="0"/>
              <w:overflowPunct w:val="0"/>
              <w:autoSpaceDE w:val="0"/>
              <w:autoSpaceDN w:val="0"/>
              <w:adjustRightInd w:val="0"/>
              <w:spacing w:after="120"/>
              <w:rPr>
                <w:rFonts w:cstheme="minorHAnsi"/>
              </w:rPr>
            </w:pPr>
            <w:r w:rsidRPr="00255DA2">
              <w:rPr>
                <w:rFonts w:cstheme="minorHAnsi"/>
              </w:rPr>
              <w:t>Se constató la existencia en el sector de playa de la Isla Chaullín</w:t>
            </w:r>
            <w:r w:rsidR="002C406C">
              <w:rPr>
                <w:rFonts w:cstheme="minorHAnsi"/>
              </w:rPr>
              <w:t xml:space="preserve"> y en la superficie del área de concesión de </w:t>
            </w:r>
            <w:r w:rsidRPr="00255DA2">
              <w:rPr>
                <w:rFonts w:cstheme="minorHAnsi"/>
              </w:rPr>
              <w:t xml:space="preserve">residuos tales como maxisacos, plumavit, restos de pasillos galvanizados, </w:t>
            </w:r>
            <w:r w:rsidR="002C406C" w:rsidRPr="002C406C">
              <w:rPr>
                <w:rFonts w:cstheme="minorHAnsi"/>
              </w:rPr>
              <w:t>tachos, tubos de planza, flotadores, boya</w:t>
            </w:r>
            <w:r w:rsidR="002C406C">
              <w:rPr>
                <w:rFonts w:cstheme="minorHAnsi"/>
              </w:rPr>
              <w:t xml:space="preserve">s y </w:t>
            </w:r>
            <w:r w:rsidR="002C406C" w:rsidRPr="002C406C">
              <w:rPr>
                <w:rFonts w:cstheme="minorHAnsi"/>
              </w:rPr>
              <w:t xml:space="preserve">restos de cabos </w:t>
            </w:r>
            <w:r w:rsidRPr="00255DA2">
              <w:rPr>
                <w:rFonts w:cstheme="minorHAnsi"/>
              </w:rPr>
              <w:t>entre otros.</w:t>
            </w:r>
          </w:p>
          <w:p w:rsidR="00255DA2" w:rsidRPr="00255DA2" w:rsidRDefault="00255DA2" w:rsidP="00255DA2">
            <w:pPr>
              <w:widowControl w:val="0"/>
              <w:overflowPunct w:val="0"/>
              <w:autoSpaceDE w:val="0"/>
              <w:autoSpaceDN w:val="0"/>
              <w:adjustRightInd w:val="0"/>
              <w:spacing w:after="120"/>
              <w:rPr>
                <w:rFonts w:cstheme="minorHAnsi"/>
              </w:rPr>
            </w:pPr>
          </w:p>
          <w:p w:rsidR="00497995" w:rsidRPr="00610E3A" w:rsidRDefault="00497995" w:rsidP="00497995">
            <w:pPr>
              <w:widowControl w:val="0"/>
              <w:overflowPunct w:val="0"/>
              <w:autoSpaceDE w:val="0"/>
              <w:autoSpaceDN w:val="0"/>
              <w:adjustRightInd w:val="0"/>
              <w:spacing w:after="120"/>
              <w:rPr>
                <w:rFonts w:cstheme="minorHAnsi"/>
              </w:rPr>
            </w:pPr>
            <w:r w:rsidRPr="00497995">
              <w:rPr>
                <w:rFonts w:cstheme="minorHAnsi"/>
              </w:rPr>
              <w:t>Se constat</w:t>
            </w:r>
            <w:r>
              <w:rPr>
                <w:rFonts w:cstheme="minorHAnsi"/>
              </w:rPr>
              <w:t>ó</w:t>
            </w:r>
            <w:r w:rsidRPr="00497995">
              <w:rPr>
                <w:rFonts w:cstheme="minorHAnsi"/>
              </w:rPr>
              <w:t xml:space="preserve"> mediante filmación submarina de la existencia de 3 neumáticos en el fondo del sustrato marino del pontón flotante.</w:t>
            </w:r>
          </w:p>
        </w:tc>
      </w:tr>
      <w:tr w:rsidR="00A12C94" w:rsidRPr="0025129B" w:rsidTr="00183194">
        <w:trPr>
          <w:jc w:val="center"/>
        </w:trPr>
        <w:tc>
          <w:tcPr>
            <w:tcW w:w="416" w:type="pct"/>
            <w:vAlign w:val="center"/>
          </w:tcPr>
          <w:p w:rsidR="00A12C94" w:rsidRPr="00610E3A" w:rsidRDefault="00A12C94" w:rsidP="00F36F7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1154" w:type="pct"/>
            <w:vAlign w:val="center"/>
          </w:tcPr>
          <w:p w:rsidR="00A12C94" w:rsidRPr="00610E3A" w:rsidRDefault="00497995" w:rsidP="00497995">
            <w:pPr>
              <w:widowControl w:val="0"/>
              <w:overflowPunct w:val="0"/>
              <w:autoSpaceDE w:val="0"/>
              <w:autoSpaceDN w:val="0"/>
              <w:adjustRightInd w:val="0"/>
              <w:spacing w:after="120" w:line="285" w:lineRule="auto"/>
              <w:jc w:val="center"/>
              <w:rPr>
                <w:rFonts w:cstheme="minorHAnsi"/>
                <w:iCs/>
              </w:rPr>
            </w:pPr>
            <w:r w:rsidRPr="00497995">
              <w:rPr>
                <w:rFonts w:cstheme="minorHAnsi"/>
                <w:iCs/>
              </w:rPr>
              <w:t>Manejo de residuos sólidos, residuos líquidos, aguas servidas</w:t>
            </w:r>
          </w:p>
        </w:tc>
        <w:tc>
          <w:tcPr>
            <w:tcW w:w="2067" w:type="pct"/>
            <w:vAlign w:val="center"/>
          </w:tcPr>
          <w:p w:rsidR="008F4D21" w:rsidRPr="008F4D21" w:rsidRDefault="008F4D21" w:rsidP="008F4D21">
            <w:pPr>
              <w:rPr>
                <w:rFonts w:cstheme="minorHAnsi"/>
                <w:u w:val="single"/>
              </w:rPr>
            </w:pPr>
            <w:r w:rsidRPr="008F4D21">
              <w:rPr>
                <w:rFonts w:cstheme="minorHAnsi"/>
                <w:u w:val="single"/>
              </w:rPr>
              <w:t>Extracto Considerando 3 RCA N° 455/2012</w:t>
            </w:r>
          </w:p>
          <w:p w:rsidR="00A12C94" w:rsidRDefault="008F4D21" w:rsidP="008F4D21">
            <w:pPr>
              <w:rPr>
                <w:rFonts w:cstheme="minorHAnsi"/>
              </w:rPr>
            </w:pPr>
            <w:r w:rsidRPr="008F4D21">
              <w:rPr>
                <w:rFonts w:cstheme="minorHAnsi"/>
              </w:rPr>
              <w:t>Sistema de tratamiento de aguas servidas (aguas sucias): Las aguas servidas domésticas generadas durante la etapa de operación del proyecto, se tratarán en una planta de tratamiento instalada en el pontón flotante. El caudal es de aproximadamente 1500 L/día. La frecuencia de emisión es discontinua. Se estima que se producirá un total de 1,2 m3 diarios de aguas residuales. En Anexo V de la DIA se encuentran detalladas las especificaciones técnicas de la planta de tratamiento de aguas servidas a utilizar en el presente proyecto.</w:t>
            </w:r>
          </w:p>
          <w:p w:rsidR="004952C5" w:rsidRDefault="004952C5" w:rsidP="008F4D21">
            <w:pPr>
              <w:rPr>
                <w:rFonts w:cstheme="minorHAnsi"/>
              </w:rPr>
            </w:pPr>
          </w:p>
          <w:p w:rsidR="004952C5" w:rsidRPr="004952C5" w:rsidRDefault="004952C5" w:rsidP="004952C5">
            <w:pPr>
              <w:rPr>
                <w:rFonts w:cstheme="minorHAnsi"/>
                <w:u w:val="single"/>
              </w:rPr>
            </w:pPr>
            <w:r w:rsidRPr="004952C5">
              <w:rPr>
                <w:rFonts w:cstheme="minorHAnsi"/>
                <w:u w:val="single"/>
              </w:rPr>
              <w:t>Extracto Considerando 3 RCA N° 455/2012</w:t>
            </w:r>
          </w:p>
          <w:p w:rsidR="004952C5" w:rsidRPr="00610E3A" w:rsidRDefault="004952C5" w:rsidP="004952C5">
            <w:pPr>
              <w:rPr>
                <w:rFonts w:cstheme="minorHAnsi"/>
              </w:rPr>
            </w:pPr>
            <w:r w:rsidRPr="004952C5">
              <w:rPr>
                <w:rFonts w:cstheme="minorHAnsi"/>
              </w:rPr>
              <w:t>Manejo de Insumos: Los insumos serán almacenados en envases herméticamente cerrados separados y se pondrá gran énfasis en mantener los envases originales. Se tendrá especial cuidado al manipular los insumos, tales como los combustibles, con el fin de evitar cualquier tipo de derrame al medio, además se utilizarán receptáculos adecuados para evitar vertimientos al medio acuático durante las labores de llenado o abastecimiento de motores. El titular se compromete a que el manejo de combustibles, e insumos en general, se respaldará adecuadamente mediante doble guía de recepción y despacho. Para prevenir y enfrentar algún tipo de derrame, se seguirán las instrucciones establecidas en el D.S. 1/92 Título II del Reglamento para el Control de la Contaminación Acuática de la Dirección General del Territorio Marítimo y Marina Mercante.</w:t>
            </w:r>
          </w:p>
        </w:tc>
        <w:tc>
          <w:tcPr>
            <w:tcW w:w="1362" w:type="pct"/>
            <w:vAlign w:val="center"/>
          </w:tcPr>
          <w:p w:rsidR="00A12C94" w:rsidRDefault="00497995" w:rsidP="00497995">
            <w:pPr>
              <w:widowControl w:val="0"/>
              <w:overflowPunct w:val="0"/>
              <w:autoSpaceDE w:val="0"/>
              <w:autoSpaceDN w:val="0"/>
              <w:adjustRightInd w:val="0"/>
              <w:spacing w:after="120"/>
              <w:rPr>
                <w:rFonts w:cstheme="minorHAnsi"/>
              </w:rPr>
            </w:pPr>
            <w:r w:rsidRPr="00497995">
              <w:rPr>
                <w:rFonts w:cstheme="minorHAnsi"/>
              </w:rPr>
              <w:t>La planta de tratamiento de aguas servidas ubicada en el pontón flotante no se encuentra en funcionamiento</w:t>
            </w:r>
            <w:r>
              <w:rPr>
                <w:rFonts w:cstheme="minorHAnsi"/>
              </w:rPr>
              <w:t>.</w:t>
            </w:r>
          </w:p>
          <w:p w:rsidR="00B844D1" w:rsidRDefault="00B844D1" w:rsidP="00497995">
            <w:pPr>
              <w:widowControl w:val="0"/>
              <w:overflowPunct w:val="0"/>
              <w:autoSpaceDE w:val="0"/>
              <w:autoSpaceDN w:val="0"/>
              <w:adjustRightInd w:val="0"/>
              <w:spacing w:after="120"/>
              <w:rPr>
                <w:rFonts w:cstheme="minorHAnsi"/>
              </w:rPr>
            </w:pPr>
          </w:p>
          <w:p w:rsidR="00B844D1" w:rsidRPr="00610E3A" w:rsidRDefault="00B844D1" w:rsidP="00B844D1">
            <w:pPr>
              <w:widowControl w:val="0"/>
              <w:overflowPunct w:val="0"/>
              <w:autoSpaceDE w:val="0"/>
              <w:autoSpaceDN w:val="0"/>
              <w:adjustRightInd w:val="0"/>
              <w:spacing w:after="120"/>
              <w:rPr>
                <w:rFonts w:cstheme="minorHAnsi"/>
              </w:rPr>
            </w:pPr>
            <w:r>
              <w:rPr>
                <w:rFonts w:cstheme="minorHAnsi"/>
              </w:rPr>
              <w:t>Se constató que no existe el adecuado manejo y disposición de los insumos.</w:t>
            </w:r>
          </w:p>
        </w:tc>
      </w:tr>
      <w:tr w:rsidR="002C406C" w:rsidRPr="0025129B" w:rsidTr="00183194">
        <w:trPr>
          <w:jc w:val="center"/>
        </w:trPr>
        <w:tc>
          <w:tcPr>
            <w:tcW w:w="416" w:type="pct"/>
            <w:vAlign w:val="center"/>
          </w:tcPr>
          <w:p w:rsidR="002C406C" w:rsidRDefault="002C406C" w:rsidP="00F36F7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154" w:type="pct"/>
            <w:vAlign w:val="center"/>
          </w:tcPr>
          <w:p w:rsidR="002C406C" w:rsidRPr="00497995" w:rsidRDefault="002C406C" w:rsidP="00497995">
            <w:pPr>
              <w:widowControl w:val="0"/>
              <w:overflowPunct w:val="0"/>
              <w:autoSpaceDE w:val="0"/>
              <w:autoSpaceDN w:val="0"/>
              <w:adjustRightInd w:val="0"/>
              <w:spacing w:after="120" w:line="285" w:lineRule="auto"/>
              <w:jc w:val="center"/>
              <w:rPr>
                <w:rFonts w:cstheme="minorHAnsi"/>
                <w:iCs/>
              </w:rPr>
            </w:pPr>
            <w:r>
              <w:rPr>
                <w:rFonts w:cstheme="minorHAnsi"/>
                <w:iCs/>
              </w:rPr>
              <w:t>Manejo de redes</w:t>
            </w:r>
          </w:p>
        </w:tc>
        <w:tc>
          <w:tcPr>
            <w:tcW w:w="2067" w:type="pct"/>
            <w:vAlign w:val="center"/>
          </w:tcPr>
          <w:p w:rsidR="002C406C" w:rsidRPr="002C406C" w:rsidRDefault="002C406C" w:rsidP="002C406C">
            <w:pPr>
              <w:rPr>
                <w:rFonts w:cstheme="minorHAnsi"/>
                <w:u w:val="single"/>
              </w:rPr>
            </w:pPr>
            <w:r w:rsidRPr="002C406C">
              <w:rPr>
                <w:rFonts w:cstheme="minorHAnsi"/>
                <w:u w:val="single"/>
              </w:rPr>
              <w:t>Extracto DIA “Modificación de Proyecto de Acuicultura, Centro de Cultivo de Salmónidos, Sector Weste, Isla Chaullín, X Región, Pert Nº 211106033”</w:t>
            </w:r>
          </w:p>
          <w:p w:rsidR="002C406C" w:rsidRPr="002C406C" w:rsidRDefault="002C406C" w:rsidP="002C406C">
            <w:pPr>
              <w:rPr>
                <w:rFonts w:cstheme="minorHAnsi"/>
              </w:rPr>
            </w:pPr>
            <w:r w:rsidRPr="002C406C">
              <w:rPr>
                <w:rFonts w:cstheme="minorHAnsi"/>
              </w:rPr>
              <w:t>El centro cuenta con un “protocolo de extracción de redes”, el cual incluye todos los procedimientos referidos a la extracción misma de ellas como a su traslado desde el centro de cultivo al lugar de destino. Lo anterior considerando las recientes modificaciones realizadas al D.S. N° 320 del 14 de Diciembre de 2001 del Ministerio de Economía, Fomento y Reconstrucción (MINECON), Reglamento Ambiental para la Acuicultura, que incorporó nuevos deberes y/o obligaciones a las empresas productoras y de servicios, en especial en lo referente al transporte de redes de cultivo, señalando que “El transporte marítimo, fluvial y lacustre de las artes de cultivo deberán realizarse en contenedores que impidan el escurrimiento de líquidos o desprendimiento de material”.</w:t>
            </w:r>
          </w:p>
        </w:tc>
        <w:tc>
          <w:tcPr>
            <w:tcW w:w="1362" w:type="pct"/>
            <w:vAlign w:val="center"/>
          </w:tcPr>
          <w:p w:rsidR="002C406C" w:rsidRPr="00497995" w:rsidRDefault="002C406C" w:rsidP="00497995">
            <w:pPr>
              <w:widowControl w:val="0"/>
              <w:overflowPunct w:val="0"/>
              <w:autoSpaceDE w:val="0"/>
              <w:autoSpaceDN w:val="0"/>
              <w:adjustRightInd w:val="0"/>
              <w:spacing w:after="120"/>
              <w:rPr>
                <w:rFonts w:cstheme="minorHAnsi"/>
              </w:rPr>
            </w:pPr>
            <w:r w:rsidRPr="002C406C">
              <w:rPr>
                <w:rFonts w:cstheme="minorHAnsi"/>
              </w:rPr>
              <w:t>Se constató que no existe la adecuada trazabilidad en el manejo de redes.</w:t>
            </w:r>
          </w:p>
        </w:tc>
      </w:tr>
      <w:tr w:rsidR="008D6661" w:rsidRPr="0025129B" w:rsidTr="00183194">
        <w:trPr>
          <w:jc w:val="center"/>
        </w:trPr>
        <w:tc>
          <w:tcPr>
            <w:tcW w:w="416" w:type="pct"/>
            <w:vAlign w:val="center"/>
          </w:tcPr>
          <w:p w:rsidR="008D6661" w:rsidRPr="00610E3A" w:rsidRDefault="002C406C" w:rsidP="002C406C">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1154" w:type="pct"/>
            <w:vAlign w:val="center"/>
          </w:tcPr>
          <w:p w:rsidR="008D6661" w:rsidRPr="00610E3A" w:rsidRDefault="00A12C94" w:rsidP="00F36F7C">
            <w:pPr>
              <w:widowControl w:val="0"/>
              <w:overflowPunct w:val="0"/>
              <w:autoSpaceDE w:val="0"/>
              <w:autoSpaceDN w:val="0"/>
              <w:adjustRightInd w:val="0"/>
              <w:spacing w:after="120" w:line="285" w:lineRule="auto"/>
              <w:jc w:val="center"/>
              <w:rPr>
                <w:rFonts w:cstheme="minorHAnsi"/>
                <w:iCs/>
              </w:rPr>
            </w:pPr>
            <w:r>
              <w:rPr>
                <w:rFonts w:cstheme="minorHAnsi"/>
                <w:iCs/>
              </w:rPr>
              <w:t>Permiso ambiental sectorial</w:t>
            </w:r>
          </w:p>
        </w:tc>
        <w:tc>
          <w:tcPr>
            <w:tcW w:w="2067" w:type="pct"/>
            <w:vAlign w:val="center"/>
          </w:tcPr>
          <w:p w:rsidR="00A12C94" w:rsidRPr="00A12C94" w:rsidRDefault="00A12C94" w:rsidP="00A12C94">
            <w:pPr>
              <w:rPr>
                <w:rFonts w:cstheme="minorHAnsi"/>
                <w:u w:val="single"/>
              </w:rPr>
            </w:pPr>
            <w:r w:rsidRPr="00A12C94">
              <w:rPr>
                <w:rFonts w:cstheme="minorHAnsi"/>
                <w:u w:val="single"/>
              </w:rPr>
              <w:t>Extracto Considerando 5 RCA N° 455/2012</w:t>
            </w:r>
          </w:p>
          <w:p w:rsidR="00A12C94" w:rsidRPr="00A12C94" w:rsidRDefault="00A12C94" w:rsidP="00A12C94">
            <w:pPr>
              <w:rPr>
                <w:rFonts w:cstheme="minorHAnsi"/>
              </w:rPr>
            </w:pPr>
            <w:r w:rsidRPr="00A12C94">
              <w:rPr>
                <w:rFonts w:cstheme="minorHAnsi"/>
              </w:rPr>
              <w:t>Permiso Ambiental Sectorial del Artículo 68 del Reglamento del SEIA que, en el presente proyecto, guarda relación con descargar aguas sucias provenientes del pontón.</w:t>
            </w:r>
          </w:p>
          <w:p w:rsidR="008D6661" w:rsidRPr="00610E3A" w:rsidRDefault="00A12C94" w:rsidP="00A12C94">
            <w:pPr>
              <w:rPr>
                <w:rFonts w:cstheme="minorHAnsi"/>
              </w:rPr>
            </w:pPr>
            <w:r w:rsidRPr="00A12C94">
              <w:rPr>
                <w:rFonts w:cstheme="minorHAnsi"/>
              </w:rPr>
              <w:t>Las aguas sucias del artefacto naval serán tratadas en una planta de tratamiento de oxidación aeróbica que cuentan con certificado de aprobación de DIRECTEMAR. El titular efectuará los monitoreo de autocontrol del efluente de la planta de tratamiento requerido por la autoridad marítima.</w:t>
            </w:r>
          </w:p>
        </w:tc>
        <w:tc>
          <w:tcPr>
            <w:tcW w:w="1362" w:type="pct"/>
            <w:vAlign w:val="center"/>
          </w:tcPr>
          <w:p w:rsidR="008D6661" w:rsidRPr="00610E3A" w:rsidRDefault="00A12C94" w:rsidP="00F36F7C">
            <w:pPr>
              <w:widowControl w:val="0"/>
              <w:overflowPunct w:val="0"/>
              <w:autoSpaceDE w:val="0"/>
              <w:autoSpaceDN w:val="0"/>
              <w:adjustRightInd w:val="0"/>
              <w:spacing w:after="120"/>
              <w:rPr>
                <w:rFonts w:cstheme="minorHAnsi"/>
              </w:rPr>
            </w:pPr>
            <w:r w:rsidRPr="00A12C94">
              <w:rPr>
                <w:rFonts w:cstheme="minorHAnsi"/>
              </w:rPr>
              <w:t>Titular no acreditó la obtención del permiso ambiental sectorial n° 68 atingente al proyecto .</w:t>
            </w:r>
          </w:p>
        </w:tc>
      </w:tr>
      <w:tr w:rsidR="00A12C94" w:rsidRPr="0025129B" w:rsidTr="00183194">
        <w:trPr>
          <w:jc w:val="center"/>
        </w:trPr>
        <w:tc>
          <w:tcPr>
            <w:tcW w:w="416" w:type="pct"/>
            <w:vAlign w:val="center"/>
          </w:tcPr>
          <w:p w:rsidR="00A12C94" w:rsidRDefault="00A12C94"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154" w:type="pct"/>
            <w:vAlign w:val="center"/>
          </w:tcPr>
          <w:p w:rsidR="00A12C94" w:rsidRDefault="00A12C94" w:rsidP="00F36F7C">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2067" w:type="pct"/>
            <w:vAlign w:val="center"/>
          </w:tcPr>
          <w:p w:rsidR="00A12C94" w:rsidRDefault="00A12C94" w:rsidP="00A12C94">
            <w:pPr>
              <w:rPr>
                <w:rFonts w:eastAsia="Times New Roman"/>
                <w:u w:val="single"/>
                <w:lang w:eastAsia="es-CL"/>
              </w:rPr>
            </w:pPr>
            <w:r w:rsidRPr="00A543AF">
              <w:rPr>
                <w:rFonts w:eastAsia="Times New Roman"/>
                <w:u w:val="single"/>
                <w:lang w:eastAsia="es-CL"/>
              </w:rPr>
              <w:t>Extracto Considerando 4 RCA N° 455/2012</w:t>
            </w:r>
          </w:p>
          <w:tbl>
            <w:tblPr>
              <w:tblW w:w="5278" w:type="dxa"/>
              <w:tblCellSpacing w:w="0" w:type="dxa"/>
              <w:tblInd w:w="2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05"/>
              <w:gridCol w:w="3573"/>
            </w:tblGrid>
            <w:tr w:rsidR="00A12C94" w:rsidRPr="00A543AF" w:rsidTr="00183194">
              <w:trPr>
                <w:trHeight w:val="377"/>
                <w:tblCellSpacing w:w="0" w:type="dxa"/>
              </w:trPr>
              <w:tc>
                <w:tcPr>
                  <w:tcW w:w="1705" w:type="dxa"/>
                  <w:tcBorders>
                    <w:top w:val="single" w:sz="8" w:space="0" w:color="auto"/>
                    <w:left w:val="single" w:sz="8" w:space="0" w:color="auto"/>
                    <w:bottom w:val="single" w:sz="8" w:space="0" w:color="auto"/>
                    <w:right w:val="single" w:sz="8" w:space="0" w:color="auto"/>
                  </w:tcBorders>
                  <w:shd w:val="clear" w:color="auto" w:fill="auto"/>
                  <w:hideMark/>
                </w:tcPr>
                <w:p w:rsidR="00A12C94" w:rsidRPr="00A543AF" w:rsidRDefault="00A12C94" w:rsidP="00821DD3">
                  <w:pPr>
                    <w:jc w:val="center"/>
                    <w:rPr>
                      <w:rFonts w:eastAsia="Times New Roman"/>
                      <w:sz w:val="20"/>
                      <w:szCs w:val="20"/>
                      <w:lang w:eastAsia="es-CL"/>
                    </w:rPr>
                  </w:pPr>
                  <w:r w:rsidRPr="00A543AF">
                    <w:rPr>
                      <w:rFonts w:eastAsia="Times New Roman" w:cs="Arial"/>
                      <w:b/>
                      <w:bCs/>
                      <w:sz w:val="20"/>
                      <w:szCs w:val="20"/>
                      <w:lang w:eastAsia="es-CL"/>
                    </w:rPr>
                    <w:t>Normativa Ambiental</w:t>
                  </w:r>
                </w:p>
              </w:tc>
              <w:tc>
                <w:tcPr>
                  <w:tcW w:w="3573" w:type="dxa"/>
                  <w:tcBorders>
                    <w:top w:val="single" w:sz="8" w:space="0" w:color="auto"/>
                    <w:left w:val="single" w:sz="8" w:space="0" w:color="auto"/>
                    <w:bottom w:val="single" w:sz="8" w:space="0" w:color="auto"/>
                    <w:right w:val="single" w:sz="8" w:space="0" w:color="auto"/>
                  </w:tcBorders>
                  <w:shd w:val="clear" w:color="auto" w:fill="auto"/>
                  <w:hideMark/>
                </w:tcPr>
                <w:p w:rsidR="00A12C94" w:rsidRPr="00A543AF" w:rsidRDefault="00A12C94" w:rsidP="00821DD3">
                  <w:pPr>
                    <w:jc w:val="center"/>
                    <w:rPr>
                      <w:rFonts w:eastAsia="Times New Roman"/>
                      <w:sz w:val="20"/>
                      <w:szCs w:val="20"/>
                      <w:lang w:eastAsia="es-CL"/>
                    </w:rPr>
                  </w:pPr>
                  <w:r w:rsidRPr="00A543AF">
                    <w:rPr>
                      <w:rFonts w:eastAsia="Times New Roman" w:cs="Arial"/>
                      <w:b/>
                      <w:bCs/>
                      <w:sz w:val="20"/>
                      <w:szCs w:val="20"/>
                      <w:lang w:eastAsia="es-CL"/>
                    </w:rPr>
                    <w:t>Forma de Cumplimiento</w:t>
                  </w:r>
                </w:p>
              </w:tc>
            </w:tr>
            <w:tr w:rsidR="00A12C94" w:rsidRPr="00A543AF" w:rsidTr="00183194">
              <w:trPr>
                <w:tblCellSpacing w:w="0" w:type="dxa"/>
              </w:trPr>
              <w:tc>
                <w:tcPr>
                  <w:tcW w:w="1705" w:type="dxa"/>
                  <w:tcBorders>
                    <w:top w:val="single" w:sz="8" w:space="0" w:color="auto"/>
                    <w:left w:val="single" w:sz="8" w:space="0" w:color="auto"/>
                    <w:bottom w:val="single" w:sz="8" w:space="0" w:color="auto"/>
                    <w:right w:val="single" w:sz="8" w:space="0" w:color="auto"/>
                  </w:tcBorders>
                  <w:shd w:val="clear" w:color="auto" w:fill="auto"/>
                  <w:hideMark/>
                </w:tcPr>
                <w:p w:rsidR="00A12C94" w:rsidRPr="00A543AF" w:rsidRDefault="00A12C94" w:rsidP="00821DD3">
                  <w:pPr>
                    <w:rPr>
                      <w:rFonts w:eastAsia="Times New Roman"/>
                      <w:sz w:val="20"/>
                      <w:szCs w:val="20"/>
                      <w:lang w:eastAsia="es-CL"/>
                    </w:rPr>
                  </w:pPr>
                  <w:r w:rsidRPr="00A543AF">
                    <w:rPr>
                      <w:rFonts w:eastAsia="Times New Roman" w:cs="Arial"/>
                      <w:sz w:val="20"/>
                      <w:szCs w:val="20"/>
                      <w:lang w:eastAsia="es-CL"/>
                    </w:rPr>
                    <w:t>D.S. (MINECON) Nº 320 de 2001, Reglamento Ambiental para la Acuicultura.</w:t>
                  </w:r>
                </w:p>
              </w:tc>
              <w:tc>
                <w:tcPr>
                  <w:tcW w:w="3573" w:type="dxa"/>
                  <w:tcBorders>
                    <w:top w:val="single" w:sz="8" w:space="0" w:color="auto"/>
                    <w:left w:val="single" w:sz="8" w:space="0" w:color="auto"/>
                    <w:bottom w:val="single" w:sz="8" w:space="0" w:color="auto"/>
                    <w:right w:val="single" w:sz="8" w:space="0" w:color="auto"/>
                  </w:tcBorders>
                  <w:shd w:val="clear" w:color="auto" w:fill="auto"/>
                  <w:hideMark/>
                </w:tcPr>
                <w:p w:rsidR="00A12C94" w:rsidRPr="00A543AF" w:rsidRDefault="00A12C94" w:rsidP="00821DD3">
                  <w:pPr>
                    <w:rPr>
                      <w:rFonts w:eastAsia="Times New Roman"/>
                      <w:sz w:val="20"/>
                      <w:szCs w:val="20"/>
                      <w:lang w:eastAsia="es-CL"/>
                    </w:rPr>
                  </w:pPr>
                  <w:r w:rsidRPr="00A543AF">
                    <w:rPr>
                      <w:rFonts w:eastAsia="Times New Roman" w:cs="Arial"/>
                      <w:sz w:val="20"/>
                      <w:szCs w:val="20"/>
                      <w:lang w:eastAsia="es-CL"/>
                    </w:rPr>
                    <w:t>El titular señala las medidas necesarias tendientes a dar cumplimiento a las disposiciones generales y específicas contenidas en el citado Decreto. La DIA incorpora la CPS y el análisis de las INFAs de años anteriores. Anualmente se deberá entregar a la autoridad competente los Informes Ambientales.</w:t>
                  </w:r>
                </w:p>
              </w:tc>
            </w:tr>
          </w:tbl>
          <w:p w:rsidR="00A12C94" w:rsidRPr="00A12C94" w:rsidRDefault="00A12C94" w:rsidP="00A12C94">
            <w:pPr>
              <w:rPr>
                <w:rFonts w:cstheme="minorHAnsi"/>
                <w:u w:val="single"/>
              </w:rPr>
            </w:pPr>
          </w:p>
        </w:tc>
        <w:tc>
          <w:tcPr>
            <w:tcW w:w="1362" w:type="pct"/>
            <w:vAlign w:val="center"/>
          </w:tcPr>
          <w:p w:rsidR="00A12C94" w:rsidRPr="00A12C94" w:rsidRDefault="00A12C94" w:rsidP="00F36F7C">
            <w:pPr>
              <w:widowControl w:val="0"/>
              <w:overflowPunct w:val="0"/>
              <w:autoSpaceDE w:val="0"/>
              <w:autoSpaceDN w:val="0"/>
              <w:adjustRightInd w:val="0"/>
              <w:spacing w:after="120"/>
              <w:rPr>
                <w:rFonts w:cstheme="minorHAnsi"/>
              </w:rPr>
            </w:pPr>
            <w:r w:rsidRPr="00A12C94">
              <w:rPr>
                <w:rFonts w:cstheme="minorHAnsi"/>
              </w:rPr>
              <w:t>Titular no ha dado cumplimiento a lo instruido mediante la Resolución Exenta N° 844 de 14 de Diciembre de 2012 en relación a reportar la Información Ambiental (INFAs) del centro de cultivo a la SMA.</w:t>
            </w:r>
          </w:p>
        </w:tc>
      </w:tr>
    </w:tbl>
    <w:p w:rsidR="000A0A40" w:rsidRDefault="000A0A40" w:rsidP="00893A4E">
      <w:pPr>
        <w:pStyle w:val="Prrafodelista"/>
        <w:ind w:left="0"/>
        <w:rPr>
          <w:rFonts w:cstheme="minorHAnsi"/>
          <w:b/>
          <w:sz w:val="20"/>
          <w:szCs w:val="20"/>
        </w:rPr>
      </w:pPr>
    </w:p>
    <w:p w:rsidR="002C406C" w:rsidRPr="0025129B" w:rsidRDefault="002C406C"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245" w:name="_Toc352840407"/>
      <w:bookmarkStart w:id="246" w:name="_Toc352841467"/>
      <w:bookmarkStart w:id="247" w:name="_Toc353998137"/>
      <w:bookmarkStart w:id="248" w:name="_Toc353998211"/>
      <w:bookmarkStart w:id="249" w:name="_Toc382383563"/>
      <w:bookmarkStart w:id="250" w:name="_Toc382472384"/>
      <w:bookmarkStart w:id="251" w:name="_Toc390184291"/>
      <w:bookmarkStart w:id="252" w:name="_Toc396825941"/>
      <w:r w:rsidRPr="007E37F2">
        <w:t>DOCUMENTACIÓN SOLICITADA Y ENTREGADA.</w:t>
      </w:r>
      <w:bookmarkEnd w:id="245"/>
      <w:bookmarkEnd w:id="246"/>
      <w:bookmarkEnd w:id="247"/>
      <w:bookmarkEnd w:id="248"/>
      <w:bookmarkEnd w:id="249"/>
      <w:bookmarkEnd w:id="250"/>
      <w:bookmarkEnd w:id="251"/>
      <w:bookmarkEnd w:id="252"/>
    </w:p>
    <w:p w:rsidR="003C0E2F" w:rsidRPr="0025129B" w:rsidRDefault="003C0E2F" w:rsidP="00CE505A"/>
    <w:tbl>
      <w:tblPr>
        <w:tblStyle w:val="Tablaconcuadrcula"/>
        <w:tblW w:w="5000" w:type="pct"/>
        <w:tblLook w:val="04A0" w:firstRow="1" w:lastRow="0" w:firstColumn="1" w:lastColumn="0" w:noHBand="0" w:noVBand="1"/>
      </w:tblPr>
      <w:tblGrid>
        <w:gridCol w:w="423"/>
        <w:gridCol w:w="1249"/>
        <w:gridCol w:w="3115"/>
        <w:gridCol w:w="1701"/>
        <w:gridCol w:w="1418"/>
        <w:gridCol w:w="2282"/>
      </w:tblGrid>
      <w:tr w:rsidR="005145B5" w:rsidRPr="0025129B" w:rsidTr="005145B5">
        <w:trPr>
          <w:trHeight w:val="395"/>
        </w:trPr>
        <w:tc>
          <w:tcPr>
            <w:tcW w:w="207"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52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835"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9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120"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5145B5" w:rsidRPr="0025129B" w:rsidTr="005145B5">
        <w:tc>
          <w:tcPr>
            <w:tcW w:w="207" w:type="pct"/>
          </w:tcPr>
          <w:p w:rsidR="00460E93" w:rsidRPr="0025129B" w:rsidRDefault="00460E93" w:rsidP="00821DD3">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460E93" w:rsidRPr="005C0E57" w:rsidRDefault="008513D6" w:rsidP="008513D6">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7</w:t>
            </w:r>
          </w:p>
        </w:tc>
        <w:tc>
          <w:tcPr>
            <w:tcW w:w="1529" w:type="pct"/>
          </w:tcPr>
          <w:p w:rsidR="00460E93" w:rsidRPr="005C0E57" w:rsidRDefault="00460E93" w:rsidP="00821DD3">
            <w:pPr>
              <w:widowControl w:val="0"/>
              <w:overflowPunct w:val="0"/>
              <w:autoSpaceDE w:val="0"/>
              <w:autoSpaceDN w:val="0"/>
              <w:adjustRightInd w:val="0"/>
              <w:jc w:val="center"/>
              <w:rPr>
                <w:rFonts w:eastAsia="Times New Roman" w:cs="Century Gothic"/>
                <w:iCs/>
                <w:kern w:val="28"/>
                <w:lang w:eastAsia="es-CL"/>
              </w:rPr>
            </w:pPr>
            <w:r w:rsidRPr="005C0E57">
              <w:rPr>
                <w:rFonts w:eastAsia="Times New Roman" w:cs="Century Gothic"/>
                <w:iCs/>
                <w:kern w:val="28"/>
                <w:lang w:eastAsia="es-CL"/>
              </w:rPr>
              <w:t>P</w:t>
            </w:r>
            <w:r>
              <w:rPr>
                <w:rFonts w:eastAsia="Times New Roman" w:cs="Century Gothic"/>
                <w:iCs/>
                <w:kern w:val="28"/>
                <w:lang w:eastAsia="es-CL"/>
              </w:rPr>
              <w:t>ermiso Ambiental Sectorial N° 68</w:t>
            </w:r>
          </w:p>
        </w:tc>
        <w:tc>
          <w:tcPr>
            <w:tcW w:w="835" w:type="pct"/>
          </w:tcPr>
          <w:p w:rsidR="00460E93" w:rsidRPr="005C0E57" w:rsidRDefault="00460E93" w:rsidP="00821DD3">
            <w:pPr>
              <w:jc w:val="center"/>
              <w:rPr>
                <w:rFonts w:cstheme="minorHAnsi"/>
              </w:rPr>
            </w:pPr>
            <w:r>
              <w:rPr>
                <w:rFonts w:cstheme="minorHAnsi"/>
              </w:rPr>
              <w:t>28-04-2014</w:t>
            </w:r>
          </w:p>
        </w:tc>
        <w:tc>
          <w:tcPr>
            <w:tcW w:w="696" w:type="pct"/>
          </w:tcPr>
          <w:p w:rsidR="00460E93" w:rsidRPr="005C0E57" w:rsidRDefault="00460E93" w:rsidP="00821DD3">
            <w:pPr>
              <w:widowControl w:val="0"/>
              <w:overflowPunct w:val="0"/>
              <w:autoSpaceDE w:val="0"/>
              <w:autoSpaceDN w:val="0"/>
              <w:adjustRightInd w:val="0"/>
              <w:spacing w:after="120"/>
              <w:jc w:val="center"/>
              <w:rPr>
                <w:rFonts w:cstheme="minorHAnsi"/>
              </w:rPr>
            </w:pPr>
            <w:r>
              <w:rPr>
                <w:rFonts w:cstheme="minorHAnsi"/>
              </w:rPr>
              <w:t>-----</w:t>
            </w:r>
          </w:p>
        </w:tc>
        <w:tc>
          <w:tcPr>
            <w:tcW w:w="1120" w:type="pct"/>
          </w:tcPr>
          <w:p w:rsidR="00460E93" w:rsidRPr="005C0E57" w:rsidRDefault="00460E93" w:rsidP="005145B5">
            <w:pPr>
              <w:widowControl w:val="0"/>
              <w:overflowPunct w:val="0"/>
              <w:autoSpaceDE w:val="0"/>
              <w:autoSpaceDN w:val="0"/>
              <w:adjustRightInd w:val="0"/>
              <w:spacing w:after="120"/>
              <w:rPr>
                <w:rFonts w:cstheme="minorHAnsi"/>
              </w:rPr>
            </w:pPr>
            <w:r>
              <w:rPr>
                <w:rFonts w:cstheme="minorHAnsi"/>
              </w:rPr>
              <w:t>Documentación no entregada por el Titular</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A85205">
      <w:pPr>
        <w:pStyle w:val="Ttulo1"/>
        <w:ind w:left="567" w:hanging="567"/>
      </w:pPr>
      <w:bookmarkStart w:id="253" w:name="_Toc352840405"/>
      <w:bookmarkStart w:id="254" w:name="_Toc352841465"/>
      <w:bookmarkStart w:id="255" w:name="_Toc396825942"/>
      <w:r w:rsidRPr="0025129B">
        <w:t>ANEXOS.</w:t>
      </w:r>
      <w:bookmarkEnd w:id="253"/>
      <w:bookmarkEnd w:id="254"/>
      <w:bookmarkEnd w:id="255"/>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610E3A" w:rsidP="00610E3A">
            <w:pPr>
              <w:rPr>
                <w:rFonts w:cstheme="minorHAnsi"/>
              </w:rPr>
            </w:pPr>
            <w:r w:rsidRPr="00610E3A">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A85205" w:rsidP="00995411">
            <w:pPr>
              <w:jc w:val="center"/>
              <w:rPr>
                <w:rFonts w:cstheme="minorHAnsi"/>
              </w:rPr>
            </w:pPr>
            <w:r>
              <w:rPr>
                <w:rFonts w:cstheme="minorHAnsi"/>
              </w:rPr>
              <w:t>2</w:t>
            </w:r>
          </w:p>
        </w:tc>
        <w:tc>
          <w:tcPr>
            <w:tcW w:w="3962" w:type="pct"/>
            <w:vAlign w:val="center"/>
          </w:tcPr>
          <w:p w:rsidR="005B38F1" w:rsidRPr="0025129B" w:rsidRDefault="00610E3A" w:rsidP="00610E3A">
            <w:pPr>
              <w:rPr>
                <w:rFonts w:cstheme="minorHAnsi"/>
              </w:rPr>
            </w:pPr>
            <w:r w:rsidRPr="00610E3A">
              <w:rPr>
                <w:rFonts w:cstheme="minorHAnsi"/>
              </w:rPr>
              <w:t>Correo</w:t>
            </w:r>
            <w:r w:rsidR="00547D3C">
              <w:rPr>
                <w:rFonts w:cstheme="minorHAnsi"/>
              </w:rPr>
              <w:t>s</w:t>
            </w:r>
            <w:r w:rsidRPr="00610E3A">
              <w:rPr>
                <w:rFonts w:cstheme="minorHAnsi"/>
              </w:rPr>
              <w:t xml:space="preserve"> electrónico</w:t>
            </w:r>
            <w:r w:rsidR="00547D3C">
              <w:rPr>
                <w:rFonts w:cstheme="minorHAnsi"/>
              </w:rPr>
              <w:t>s</w:t>
            </w:r>
            <w:r w:rsidRPr="00610E3A">
              <w:rPr>
                <w:rFonts w:cstheme="minorHAnsi"/>
              </w:rPr>
              <w:t xml:space="preserve"> que informa</w:t>
            </w:r>
            <w:r w:rsidR="00547D3C">
              <w:rPr>
                <w:rFonts w:cstheme="minorHAnsi"/>
              </w:rPr>
              <w:t>n</w:t>
            </w:r>
            <w:r w:rsidRPr="00610E3A">
              <w:rPr>
                <w:rFonts w:cstheme="minorHAnsi"/>
              </w:rPr>
              <w:t xml:space="preserve"> estado PTAS</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5B0" w:rsidRDefault="006345B0" w:rsidP="00870FF2">
      <w:r>
        <w:separator/>
      </w:r>
    </w:p>
    <w:p w:rsidR="006345B0" w:rsidRDefault="006345B0" w:rsidP="00870FF2"/>
    <w:p w:rsidR="006345B0" w:rsidRDefault="006345B0"/>
  </w:endnote>
  <w:endnote w:type="continuationSeparator" w:id="0">
    <w:p w:rsidR="006345B0" w:rsidRDefault="006345B0" w:rsidP="00870FF2">
      <w:r>
        <w:continuationSeparator/>
      </w:r>
    </w:p>
    <w:p w:rsidR="006345B0" w:rsidRDefault="006345B0" w:rsidP="00870FF2"/>
    <w:p w:rsidR="006345B0" w:rsidRDefault="006345B0"/>
  </w:endnote>
  <w:endnote w:type="continuationNotice" w:id="1">
    <w:p w:rsidR="006345B0" w:rsidRDefault="006345B0"/>
    <w:p w:rsidR="006345B0" w:rsidRDefault="00634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393777"/>
      <w:docPartObj>
        <w:docPartGallery w:val="Page Numbers (Bottom of Page)"/>
        <w:docPartUnique/>
      </w:docPartObj>
    </w:sdtPr>
    <w:sdtEndPr/>
    <w:sdtContent>
      <w:p w:rsidR="004952C5" w:rsidRDefault="004952C5">
        <w:pPr>
          <w:pStyle w:val="Piedepgina"/>
          <w:jc w:val="right"/>
        </w:pPr>
        <w:r w:rsidRPr="004E5529">
          <w:fldChar w:fldCharType="begin"/>
        </w:r>
        <w:r w:rsidRPr="004E5529">
          <w:instrText>PAGE   \* MERGEFORMAT</w:instrText>
        </w:r>
        <w:r w:rsidRPr="004E5529">
          <w:fldChar w:fldCharType="separate"/>
        </w:r>
        <w:r w:rsidR="00905CCE">
          <w:rPr>
            <w:noProof/>
          </w:rPr>
          <w:t>21</w:t>
        </w:r>
        <w:r w:rsidRPr="004E5529">
          <w:fldChar w:fldCharType="end"/>
        </w:r>
      </w:p>
    </w:sdtContent>
  </w:sdt>
  <w:p w:rsidR="004952C5" w:rsidRPr="00411E4F" w:rsidRDefault="004952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952C5" w:rsidRPr="00411E4F" w:rsidRDefault="004952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952C5" w:rsidRDefault="004952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2C5" w:rsidRDefault="004952C5" w:rsidP="00870FF2">
    <w:pPr>
      <w:pStyle w:val="Piedepgina"/>
    </w:pPr>
  </w:p>
  <w:p w:rsidR="004952C5" w:rsidRDefault="004952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5B0" w:rsidRDefault="006345B0" w:rsidP="00870FF2">
      <w:r>
        <w:separator/>
      </w:r>
    </w:p>
    <w:p w:rsidR="006345B0" w:rsidRDefault="006345B0" w:rsidP="00870FF2"/>
    <w:p w:rsidR="006345B0" w:rsidRDefault="006345B0"/>
  </w:footnote>
  <w:footnote w:type="continuationSeparator" w:id="0">
    <w:p w:rsidR="006345B0" w:rsidRDefault="006345B0" w:rsidP="00870FF2">
      <w:r>
        <w:continuationSeparator/>
      </w:r>
    </w:p>
    <w:p w:rsidR="006345B0" w:rsidRDefault="006345B0" w:rsidP="00870FF2"/>
    <w:p w:rsidR="006345B0" w:rsidRDefault="006345B0"/>
  </w:footnote>
  <w:footnote w:type="continuationNotice" w:id="1">
    <w:p w:rsidR="006345B0" w:rsidRDefault="006345B0"/>
    <w:p w:rsidR="006345B0" w:rsidRDefault="006345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2C5" w:rsidRDefault="004952C5" w:rsidP="00870FF2">
    <w:pPr>
      <w:pStyle w:val="Encabezado"/>
    </w:pPr>
    <w:r>
      <w:rPr>
        <w:noProof/>
        <w:lang w:val="es-CL" w:eastAsia="es-CL"/>
      </w:rPr>
      <w:drawing>
        <wp:anchor distT="0" distB="0" distL="114300" distR="114300" simplePos="0" relativeHeight="251659264" behindDoc="0" locked="0" layoutInCell="1" allowOverlap="1" wp14:anchorId="5F14E634" wp14:editId="3FD03E6B">
          <wp:simplePos x="0" y="0"/>
          <wp:positionH relativeFrom="margin">
            <wp:align>center</wp:align>
          </wp:positionH>
          <wp:positionV relativeFrom="paragraph">
            <wp:posOffset>-145415</wp:posOffset>
          </wp:positionV>
          <wp:extent cx="4000500" cy="3093085"/>
          <wp:effectExtent l="0" t="0" r="0" b="0"/>
          <wp:wrapSquare wrapText="bothSides"/>
          <wp:docPr id="22" name="Imagen 2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7C72"/>
    <w:multiLevelType w:val="hybridMultilevel"/>
    <w:tmpl w:val="009CB1AE"/>
    <w:lvl w:ilvl="0" w:tplc="A1F48332">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7E33D88"/>
    <w:multiLevelType w:val="multilevel"/>
    <w:tmpl w:val="A918882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53253F6"/>
    <w:multiLevelType w:val="hybridMultilevel"/>
    <w:tmpl w:val="009CB1AE"/>
    <w:lvl w:ilvl="0" w:tplc="A1F48332">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61C5ECA"/>
    <w:multiLevelType w:val="hybridMultilevel"/>
    <w:tmpl w:val="72B64AD0"/>
    <w:lvl w:ilvl="0" w:tplc="18BC2880">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B25F71"/>
    <w:multiLevelType w:val="hybridMultilevel"/>
    <w:tmpl w:val="52EC77F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ADA29F8"/>
    <w:multiLevelType w:val="hybridMultilevel"/>
    <w:tmpl w:val="F1D2A456"/>
    <w:lvl w:ilvl="0" w:tplc="F5D0E7DA">
      <w:start w:val="7"/>
      <w:numFmt w:val="lowerLetter"/>
      <w:lvlText w:val="%1."/>
      <w:lvlJc w:val="left"/>
      <w:pPr>
        <w:ind w:left="1440" w:hanging="360"/>
      </w:pPr>
      <w:rPr>
        <w:rFonts w:asciiTheme="minorHAnsi" w:eastAsia="Times New Roman" w:hAnsiTheme="minorHAnsi" w:cs="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546828"/>
    <w:multiLevelType w:val="hybridMultilevel"/>
    <w:tmpl w:val="B1463AE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2FD96689"/>
    <w:multiLevelType w:val="hybridMultilevel"/>
    <w:tmpl w:val="52EC77F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C595C57"/>
    <w:multiLevelType w:val="hybridMultilevel"/>
    <w:tmpl w:val="EC762892"/>
    <w:lvl w:ilvl="0" w:tplc="D9786A4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B132436A"/>
    <w:lvl w:ilvl="0" w:tplc="CCCEAEA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BF75577"/>
    <w:multiLevelType w:val="hybridMultilevel"/>
    <w:tmpl w:val="9FDAD95A"/>
    <w:lvl w:ilvl="0" w:tplc="6E18FF2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70D14591"/>
    <w:multiLevelType w:val="hybridMultilevel"/>
    <w:tmpl w:val="5BEA9DAE"/>
    <w:lvl w:ilvl="0" w:tplc="340A0019">
      <w:start w:val="1"/>
      <w:numFmt w:val="lowerLetter"/>
      <w:lvlText w:val="%1."/>
      <w:lvlJc w:val="left"/>
      <w:pPr>
        <w:ind w:left="720" w:hanging="360"/>
      </w:pPr>
      <w:rPr>
        <w:rFonts w:hint="default"/>
      </w:rPr>
    </w:lvl>
    <w:lvl w:ilvl="1" w:tplc="6EB6C854">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4D975B3"/>
    <w:multiLevelType w:val="hybridMultilevel"/>
    <w:tmpl w:val="009CB1AE"/>
    <w:lvl w:ilvl="0" w:tplc="A1F48332">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9FF7052"/>
    <w:multiLevelType w:val="hybridMultilevel"/>
    <w:tmpl w:val="0CD6CC16"/>
    <w:lvl w:ilvl="0" w:tplc="340A0019">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0"/>
  </w:num>
  <w:num w:numId="3">
    <w:abstractNumId w:val="23"/>
  </w:num>
  <w:num w:numId="4">
    <w:abstractNumId w:val="36"/>
  </w:num>
  <w:num w:numId="5">
    <w:abstractNumId w:val="27"/>
  </w:num>
  <w:num w:numId="6">
    <w:abstractNumId w:val="35"/>
  </w:num>
  <w:num w:numId="7">
    <w:abstractNumId w:val="24"/>
  </w:num>
  <w:num w:numId="8">
    <w:abstractNumId w:val="9"/>
  </w:num>
  <w:num w:numId="9">
    <w:abstractNumId w:val="20"/>
  </w:num>
  <w:num w:numId="10">
    <w:abstractNumId w:val="20"/>
  </w:num>
  <w:num w:numId="11">
    <w:abstractNumId w:val="20"/>
  </w:num>
  <w:num w:numId="12">
    <w:abstractNumId w:val="18"/>
  </w:num>
  <w:num w:numId="13">
    <w:abstractNumId w:val="10"/>
  </w:num>
  <w:num w:numId="14">
    <w:abstractNumId w:val="3"/>
  </w:num>
  <w:num w:numId="15">
    <w:abstractNumId w:val="33"/>
  </w:num>
  <w:num w:numId="16">
    <w:abstractNumId w:val="19"/>
  </w:num>
  <w:num w:numId="17">
    <w:abstractNumId w:val="28"/>
  </w:num>
  <w:num w:numId="18">
    <w:abstractNumId w:val="26"/>
  </w:num>
  <w:num w:numId="19">
    <w:abstractNumId w:val="8"/>
  </w:num>
  <w:num w:numId="20">
    <w:abstractNumId w:val="2"/>
  </w:num>
  <w:num w:numId="21">
    <w:abstractNumId w:val="15"/>
  </w:num>
  <w:num w:numId="22">
    <w:abstractNumId w:val="13"/>
  </w:num>
  <w:num w:numId="23">
    <w:abstractNumId w:val="30"/>
  </w:num>
  <w:num w:numId="24">
    <w:abstractNumId w:val="17"/>
  </w:num>
  <w:num w:numId="25">
    <w:abstractNumId w:val="29"/>
  </w:num>
  <w:num w:numId="26">
    <w:abstractNumId w:val="20"/>
  </w:num>
  <w:num w:numId="27">
    <w:abstractNumId w:val="21"/>
  </w:num>
  <w:num w:numId="28">
    <w:abstractNumId w:val="7"/>
  </w:num>
  <w:num w:numId="29">
    <w:abstractNumId w:val="31"/>
  </w:num>
  <w:num w:numId="30">
    <w:abstractNumId w:val="34"/>
  </w:num>
  <w:num w:numId="31">
    <w:abstractNumId w:val="12"/>
  </w:num>
  <w:num w:numId="32">
    <w:abstractNumId w:val="25"/>
  </w:num>
  <w:num w:numId="33">
    <w:abstractNumId w:val="4"/>
  </w:num>
  <w:num w:numId="34">
    <w:abstractNumId w:val="14"/>
  </w:num>
  <w:num w:numId="35">
    <w:abstractNumId w:val="0"/>
  </w:num>
  <w:num w:numId="36">
    <w:abstractNumId w:val="32"/>
  </w:num>
  <w:num w:numId="37">
    <w:abstractNumId w:val="16"/>
  </w:num>
  <w:num w:numId="38">
    <w:abstractNumId w:val="11"/>
  </w:num>
  <w:num w:numId="39">
    <w:abstractNumId w:val="5"/>
  </w:num>
  <w:num w:numId="40">
    <w:abstractNumId w:val="1"/>
  </w:num>
  <w:num w:numId="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90"/>
    <w:rsid w:val="000209B6"/>
    <w:rsid w:val="00021B10"/>
    <w:rsid w:val="00022D91"/>
    <w:rsid w:val="00024A72"/>
    <w:rsid w:val="00024ECF"/>
    <w:rsid w:val="000254B9"/>
    <w:rsid w:val="00025B2E"/>
    <w:rsid w:val="00025CB5"/>
    <w:rsid w:val="00025D19"/>
    <w:rsid w:val="000261BD"/>
    <w:rsid w:val="00026898"/>
    <w:rsid w:val="00026918"/>
    <w:rsid w:val="000275AC"/>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589"/>
    <w:rsid w:val="00042CA6"/>
    <w:rsid w:val="00043318"/>
    <w:rsid w:val="0004340C"/>
    <w:rsid w:val="00043B71"/>
    <w:rsid w:val="00044B58"/>
    <w:rsid w:val="00044ED6"/>
    <w:rsid w:val="00045DA2"/>
    <w:rsid w:val="000463A5"/>
    <w:rsid w:val="0004702C"/>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B6C"/>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752"/>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C51"/>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46A"/>
    <w:rsid w:val="000C2811"/>
    <w:rsid w:val="000C2945"/>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960"/>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427"/>
    <w:rsid w:val="001745DB"/>
    <w:rsid w:val="001749EF"/>
    <w:rsid w:val="00175895"/>
    <w:rsid w:val="001762A9"/>
    <w:rsid w:val="001779AA"/>
    <w:rsid w:val="00180229"/>
    <w:rsid w:val="0018023D"/>
    <w:rsid w:val="001806E7"/>
    <w:rsid w:val="00183194"/>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CD8"/>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3EC"/>
    <w:rsid w:val="001C249A"/>
    <w:rsid w:val="001C3AF7"/>
    <w:rsid w:val="001C4159"/>
    <w:rsid w:val="001C450E"/>
    <w:rsid w:val="001C55A8"/>
    <w:rsid w:val="001C73A6"/>
    <w:rsid w:val="001C7ADB"/>
    <w:rsid w:val="001D0E57"/>
    <w:rsid w:val="001D1C40"/>
    <w:rsid w:val="001D3055"/>
    <w:rsid w:val="001D3DED"/>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706"/>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785"/>
    <w:rsid w:val="00210DC6"/>
    <w:rsid w:val="00211110"/>
    <w:rsid w:val="00211207"/>
    <w:rsid w:val="00213626"/>
    <w:rsid w:val="00213FEE"/>
    <w:rsid w:val="002142CA"/>
    <w:rsid w:val="00215A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5DA2"/>
    <w:rsid w:val="0025629B"/>
    <w:rsid w:val="0025679A"/>
    <w:rsid w:val="00256CEC"/>
    <w:rsid w:val="00257735"/>
    <w:rsid w:val="00257FDA"/>
    <w:rsid w:val="00260F3B"/>
    <w:rsid w:val="002610B0"/>
    <w:rsid w:val="00261EC8"/>
    <w:rsid w:val="00262345"/>
    <w:rsid w:val="0026265A"/>
    <w:rsid w:val="00262705"/>
    <w:rsid w:val="002628E3"/>
    <w:rsid w:val="00263C17"/>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575"/>
    <w:rsid w:val="00284B2B"/>
    <w:rsid w:val="00284C1A"/>
    <w:rsid w:val="00285DFE"/>
    <w:rsid w:val="00285EBE"/>
    <w:rsid w:val="00286AE2"/>
    <w:rsid w:val="00286E65"/>
    <w:rsid w:val="00290008"/>
    <w:rsid w:val="002906BC"/>
    <w:rsid w:val="00290C4F"/>
    <w:rsid w:val="002911A5"/>
    <w:rsid w:val="00291C23"/>
    <w:rsid w:val="00293341"/>
    <w:rsid w:val="0029336A"/>
    <w:rsid w:val="002941AB"/>
    <w:rsid w:val="0029468E"/>
    <w:rsid w:val="00294A5D"/>
    <w:rsid w:val="00295892"/>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53"/>
    <w:rsid w:val="002B6084"/>
    <w:rsid w:val="002B6CF4"/>
    <w:rsid w:val="002B70DE"/>
    <w:rsid w:val="002B721F"/>
    <w:rsid w:val="002B745D"/>
    <w:rsid w:val="002B78CB"/>
    <w:rsid w:val="002C104B"/>
    <w:rsid w:val="002C12FB"/>
    <w:rsid w:val="002C149B"/>
    <w:rsid w:val="002C1B9F"/>
    <w:rsid w:val="002C2080"/>
    <w:rsid w:val="002C26EF"/>
    <w:rsid w:val="002C2A84"/>
    <w:rsid w:val="002C3114"/>
    <w:rsid w:val="002C31C9"/>
    <w:rsid w:val="002C3879"/>
    <w:rsid w:val="002C3BA1"/>
    <w:rsid w:val="002C3E40"/>
    <w:rsid w:val="002C406C"/>
    <w:rsid w:val="002C445A"/>
    <w:rsid w:val="002C4F99"/>
    <w:rsid w:val="002C5BB7"/>
    <w:rsid w:val="002C6205"/>
    <w:rsid w:val="002C6FE7"/>
    <w:rsid w:val="002D0947"/>
    <w:rsid w:val="002D0E74"/>
    <w:rsid w:val="002D15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BDF"/>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DAF"/>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E03"/>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3D2"/>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C65"/>
    <w:rsid w:val="003D64E2"/>
    <w:rsid w:val="003D6833"/>
    <w:rsid w:val="003D69F3"/>
    <w:rsid w:val="003D70F8"/>
    <w:rsid w:val="003D75A1"/>
    <w:rsid w:val="003E02B8"/>
    <w:rsid w:val="003E087A"/>
    <w:rsid w:val="003E22AE"/>
    <w:rsid w:val="003E253C"/>
    <w:rsid w:val="003E2784"/>
    <w:rsid w:val="003E2A86"/>
    <w:rsid w:val="003E33BE"/>
    <w:rsid w:val="003E3C4D"/>
    <w:rsid w:val="003E3CD8"/>
    <w:rsid w:val="003E3E42"/>
    <w:rsid w:val="003E4013"/>
    <w:rsid w:val="003E405A"/>
    <w:rsid w:val="003E452C"/>
    <w:rsid w:val="003E490F"/>
    <w:rsid w:val="003E4FED"/>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1B7"/>
    <w:rsid w:val="00402F58"/>
    <w:rsid w:val="00403251"/>
    <w:rsid w:val="0040340B"/>
    <w:rsid w:val="0040396F"/>
    <w:rsid w:val="00403F38"/>
    <w:rsid w:val="004041CB"/>
    <w:rsid w:val="00404652"/>
    <w:rsid w:val="00404685"/>
    <w:rsid w:val="00404AA7"/>
    <w:rsid w:val="00404CB8"/>
    <w:rsid w:val="0040501E"/>
    <w:rsid w:val="00405128"/>
    <w:rsid w:val="004055ED"/>
    <w:rsid w:val="00405BEB"/>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13D"/>
    <w:rsid w:val="00453471"/>
    <w:rsid w:val="00453DF7"/>
    <w:rsid w:val="00454853"/>
    <w:rsid w:val="00454BAD"/>
    <w:rsid w:val="0045519A"/>
    <w:rsid w:val="0045600B"/>
    <w:rsid w:val="0045696E"/>
    <w:rsid w:val="00456EC8"/>
    <w:rsid w:val="00460E93"/>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4FA7"/>
    <w:rsid w:val="00485A37"/>
    <w:rsid w:val="00486F12"/>
    <w:rsid w:val="00486F67"/>
    <w:rsid w:val="0048757C"/>
    <w:rsid w:val="00487ACA"/>
    <w:rsid w:val="00487C80"/>
    <w:rsid w:val="00490357"/>
    <w:rsid w:val="00492D68"/>
    <w:rsid w:val="004931A6"/>
    <w:rsid w:val="00494E75"/>
    <w:rsid w:val="004952C5"/>
    <w:rsid w:val="0049548E"/>
    <w:rsid w:val="00495F0A"/>
    <w:rsid w:val="0049640A"/>
    <w:rsid w:val="00496D5F"/>
    <w:rsid w:val="00497242"/>
    <w:rsid w:val="0049726D"/>
    <w:rsid w:val="0049765A"/>
    <w:rsid w:val="00497690"/>
    <w:rsid w:val="00497995"/>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2AF"/>
    <w:rsid w:val="004F284D"/>
    <w:rsid w:val="004F3438"/>
    <w:rsid w:val="004F3484"/>
    <w:rsid w:val="004F3C95"/>
    <w:rsid w:val="004F3E7E"/>
    <w:rsid w:val="004F4D24"/>
    <w:rsid w:val="004F4F0D"/>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C7"/>
    <w:rsid w:val="00511AE3"/>
    <w:rsid w:val="00511B92"/>
    <w:rsid w:val="00512A7D"/>
    <w:rsid w:val="00512B2D"/>
    <w:rsid w:val="00513796"/>
    <w:rsid w:val="00513B7E"/>
    <w:rsid w:val="005140CE"/>
    <w:rsid w:val="005143C1"/>
    <w:rsid w:val="005145B5"/>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6CA"/>
    <w:rsid w:val="00537821"/>
    <w:rsid w:val="00537885"/>
    <w:rsid w:val="00540978"/>
    <w:rsid w:val="00542757"/>
    <w:rsid w:val="005430E2"/>
    <w:rsid w:val="00544322"/>
    <w:rsid w:val="00544A49"/>
    <w:rsid w:val="005456D6"/>
    <w:rsid w:val="00545BA6"/>
    <w:rsid w:val="005461B1"/>
    <w:rsid w:val="00546E2F"/>
    <w:rsid w:val="0054739D"/>
    <w:rsid w:val="0054784C"/>
    <w:rsid w:val="00547D3C"/>
    <w:rsid w:val="0055048E"/>
    <w:rsid w:val="00551662"/>
    <w:rsid w:val="00551817"/>
    <w:rsid w:val="00551901"/>
    <w:rsid w:val="00551E33"/>
    <w:rsid w:val="005521FF"/>
    <w:rsid w:val="0055272F"/>
    <w:rsid w:val="00553469"/>
    <w:rsid w:val="00553D2C"/>
    <w:rsid w:val="00553E0A"/>
    <w:rsid w:val="00556C53"/>
    <w:rsid w:val="0055760F"/>
    <w:rsid w:val="00557733"/>
    <w:rsid w:val="005604DD"/>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53E2"/>
    <w:rsid w:val="005D6975"/>
    <w:rsid w:val="005D6F69"/>
    <w:rsid w:val="005D728A"/>
    <w:rsid w:val="005D74DB"/>
    <w:rsid w:val="005E1B47"/>
    <w:rsid w:val="005E1F60"/>
    <w:rsid w:val="005E4562"/>
    <w:rsid w:val="005E49C4"/>
    <w:rsid w:val="005E5C17"/>
    <w:rsid w:val="005E652B"/>
    <w:rsid w:val="005E6B2C"/>
    <w:rsid w:val="005E795F"/>
    <w:rsid w:val="005F0594"/>
    <w:rsid w:val="005F165A"/>
    <w:rsid w:val="005F1C45"/>
    <w:rsid w:val="005F1D40"/>
    <w:rsid w:val="005F32AE"/>
    <w:rsid w:val="005F3632"/>
    <w:rsid w:val="005F3B9F"/>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14B"/>
    <w:rsid w:val="0060748E"/>
    <w:rsid w:val="006100DA"/>
    <w:rsid w:val="00610124"/>
    <w:rsid w:val="006107B5"/>
    <w:rsid w:val="00610A04"/>
    <w:rsid w:val="00610B07"/>
    <w:rsid w:val="00610E3A"/>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F2B"/>
    <w:rsid w:val="006270FF"/>
    <w:rsid w:val="00627604"/>
    <w:rsid w:val="00627676"/>
    <w:rsid w:val="00627F19"/>
    <w:rsid w:val="00627F25"/>
    <w:rsid w:val="006308E9"/>
    <w:rsid w:val="0063120E"/>
    <w:rsid w:val="00631F67"/>
    <w:rsid w:val="00632A84"/>
    <w:rsid w:val="00632DD4"/>
    <w:rsid w:val="00632EB8"/>
    <w:rsid w:val="00633274"/>
    <w:rsid w:val="006345B0"/>
    <w:rsid w:val="006347A4"/>
    <w:rsid w:val="00634A6D"/>
    <w:rsid w:val="00634CAA"/>
    <w:rsid w:val="00635D23"/>
    <w:rsid w:val="00636070"/>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E58"/>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3D10"/>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A62"/>
    <w:rsid w:val="006D7104"/>
    <w:rsid w:val="006E02D5"/>
    <w:rsid w:val="006E145A"/>
    <w:rsid w:val="006E1660"/>
    <w:rsid w:val="006E16B8"/>
    <w:rsid w:val="006E2AF7"/>
    <w:rsid w:val="006E7463"/>
    <w:rsid w:val="006E76D9"/>
    <w:rsid w:val="006F19B0"/>
    <w:rsid w:val="006F21CE"/>
    <w:rsid w:val="006F282F"/>
    <w:rsid w:val="006F2916"/>
    <w:rsid w:val="006F4936"/>
    <w:rsid w:val="006F4974"/>
    <w:rsid w:val="006F6CAC"/>
    <w:rsid w:val="007000B6"/>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3BD0"/>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9D"/>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9B9"/>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AD3"/>
    <w:rsid w:val="007A552D"/>
    <w:rsid w:val="007A58F5"/>
    <w:rsid w:val="007A5AD6"/>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7BF"/>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D6E"/>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1DD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3D6"/>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53A"/>
    <w:rsid w:val="008A7EF8"/>
    <w:rsid w:val="008B0720"/>
    <w:rsid w:val="008B0D81"/>
    <w:rsid w:val="008B1371"/>
    <w:rsid w:val="008B16FD"/>
    <w:rsid w:val="008B178D"/>
    <w:rsid w:val="008B2604"/>
    <w:rsid w:val="008B2DF5"/>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4D21"/>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CC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9F9"/>
    <w:rsid w:val="00967134"/>
    <w:rsid w:val="009674D0"/>
    <w:rsid w:val="0097096B"/>
    <w:rsid w:val="00970D41"/>
    <w:rsid w:val="00970D7C"/>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E4E"/>
    <w:rsid w:val="009D600F"/>
    <w:rsid w:val="009D622F"/>
    <w:rsid w:val="009D68DF"/>
    <w:rsid w:val="009D6EB5"/>
    <w:rsid w:val="009E0D6A"/>
    <w:rsid w:val="009E166B"/>
    <w:rsid w:val="009E2D14"/>
    <w:rsid w:val="009E36FA"/>
    <w:rsid w:val="009E38BB"/>
    <w:rsid w:val="009E38F8"/>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2C94"/>
    <w:rsid w:val="00A137D3"/>
    <w:rsid w:val="00A1554F"/>
    <w:rsid w:val="00A15B20"/>
    <w:rsid w:val="00A16E8F"/>
    <w:rsid w:val="00A1701D"/>
    <w:rsid w:val="00A20507"/>
    <w:rsid w:val="00A20BD7"/>
    <w:rsid w:val="00A21157"/>
    <w:rsid w:val="00A217DE"/>
    <w:rsid w:val="00A22DDE"/>
    <w:rsid w:val="00A22E32"/>
    <w:rsid w:val="00A23366"/>
    <w:rsid w:val="00A235CF"/>
    <w:rsid w:val="00A249A6"/>
    <w:rsid w:val="00A24E57"/>
    <w:rsid w:val="00A252E0"/>
    <w:rsid w:val="00A25A85"/>
    <w:rsid w:val="00A2659D"/>
    <w:rsid w:val="00A268C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36B"/>
    <w:rsid w:val="00A43C65"/>
    <w:rsid w:val="00A43DDC"/>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205"/>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84"/>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04A"/>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4D1"/>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2AE"/>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44E2"/>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590"/>
    <w:rsid w:val="00BD7904"/>
    <w:rsid w:val="00BD7911"/>
    <w:rsid w:val="00BE188F"/>
    <w:rsid w:val="00BE18ED"/>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0BD"/>
    <w:rsid w:val="00C01444"/>
    <w:rsid w:val="00C01E79"/>
    <w:rsid w:val="00C027FB"/>
    <w:rsid w:val="00C03B80"/>
    <w:rsid w:val="00C03CEF"/>
    <w:rsid w:val="00C03E48"/>
    <w:rsid w:val="00C041CC"/>
    <w:rsid w:val="00C046FC"/>
    <w:rsid w:val="00C04AA1"/>
    <w:rsid w:val="00C04C0A"/>
    <w:rsid w:val="00C05167"/>
    <w:rsid w:val="00C0541B"/>
    <w:rsid w:val="00C0583D"/>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371"/>
    <w:rsid w:val="00C344A1"/>
    <w:rsid w:val="00C3500F"/>
    <w:rsid w:val="00C37013"/>
    <w:rsid w:val="00C3748F"/>
    <w:rsid w:val="00C37579"/>
    <w:rsid w:val="00C37DEB"/>
    <w:rsid w:val="00C40993"/>
    <w:rsid w:val="00C41AB7"/>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E97"/>
    <w:rsid w:val="00C514DE"/>
    <w:rsid w:val="00C51BB5"/>
    <w:rsid w:val="00C51EFB"/>
    <w:rsid w:val="00C528A7"/>
    <w:rsid w:val="00C52E77"/>
    <w:rsid w:val="00C5323D"/>
    <w:rsid w:val="00C53723"/>
    <w:rsid w:val="00C53A1A"/>
    <w:rsid w:val="00C540BB"/>
    <w:rsid w:val="00C549BF"/>
    <w:rsid w:val="00C5570A"/>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592"/>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2E5"/>
    <w:rsid w:val="00CF0595"/>
    <w:rsid w:val="00CF0863"/>
    <w:rsid w:val="00CF1B87"/>
    <w:rsid w:val="00CF2530"/>
    <w:rsid w:val="00CF27C1"/>
    <w:rsid w:val="00CF2D25"/>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0FF"/>
    <w:rsid w:val="00D25326"/>
    <w:rsid w:val="00D25333"/>
    <w:rsid w:val="00D26767"/>
    <w:rsid w:val="00D279C6"/>
    <w:rsid w:val="00D27AC8"/>
    <w:rsid w:val="00D27F7A"/>
    <w:rsid w:val="00D30623"/>
    <w:rsid w:val="00D31243"/>
    <w:rsid w:val="00D31B4E"/>
    <w:rsid w:val="00D33105"/>
    <w:rsid w:val="00D33859"/>
    <w:rsid w:val="00D34F14"/>
    <w:rsid w:val="00D35A1A"/>
    <w:rsid w:val="00D36109"/>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579A"/>
    <w:rsid w:val="00D75C2C"/>
    <w:rsid w:val="00D76376"/>
    <w:rsid w:val="00D77A1C"/>
    <w:rsid w:val="00D81229"/>
    <w:rsid w:val="00D81C34"/>
    <w:rsid w:val="00D84313"/>
    <w:rsid w:val="00D8486B"/>
    <w:rsid w:val="00D84A17"/>
    <w:rsid w:val="00D84ACF"/>
    <w:rsid w:val="00D84BD0"/>
    <w:rsid w:val="00D84E71"/>
    <w:rsid w:val="00D85C73"/>
    <w:rsid w:val="00D85D5E"/>
    <w:rsid w:val="00D86113"/>
    <w:rsid w:val="00D86114"/>
    <w:rsid w:val="00D86230"/>
    <w:rsid w:val="00D8640B"/>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93B"/>
    <w:rsid w:val="00DB1ADB"/>
    <w:rsid w:val="00DB2101"/>
    <w:rsid w:val="00DB25C3"/>
    <w:rsid w:val="00DB3CFF"/>
    <w:rsid w:val="00DB42BE"/>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859"/>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4F04"/>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518"/>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5E9"/>
    <w:rsid w:val="00F34FE9"/>
    <w:rsid w:val="00F36F7C"/>
    <w:rsid w:val="00F40102"/>
    <w:rsid w:val="00F4078E"/>
    <w:rsid w:val="00F40832"/>
    <w:rsid w:val="00F4120D"/>
    <w:rsid w:val="00F415B3"/>
    <w:rsid w:val="00F41D2C"/>
    <w:rsid w:val="00F42417"/>
    <w:rsid w:val="00F43294"/>
    <w:rsid w:val="00F44919"/>
    <w:rsid w:val="00F45118"/>
    <w:rsid w:val="00F45975"/>
    <w:rsid w:val="00F467E6"/>
    <w:rsid w:val="00F478FD"/>
    <w:rsid w:val="00F50697"/>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9FE"/>
    <w:rsid w:val="00F90275"/>
    <w:rsid w:val="00F90553"/>
    <w:rsid w:val="00F91989"/>
    <w:rsid w:val="00F91ED4"/>
    <w:rsid w:val="00F9341A"/>
    <w:rsid w:val="00F93893"/>
    <w:rsid w:val="00F93A91"/>
    <w:rsid w:val="00F93D4F"/>
    <w:rsid w:val="00F93F3E"/>
    <w:rsid w:val="00F943DC"/>
    <w:rsid w:val="00F94CDE"/>
    <w:rsid w:val="00F95A63"/>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30D"/>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307"/>
    <w:rsid w:val="00FE05AE"/>
    <w:rsid w:val="00FE0A2E"/>
    <w:rsid w:val="00FE0CFC"/>
    <w:rsid w:val="00FE0F63"/>
    <w:rsid w:val="00FE113F"/>
    <w:rsid w:val="00FE363A"/>
    <w:rsid w:val="00FE473A"/>
    <w:rsid w:val="00FE54B5"/>
    <w:rsid w:val="00FE6393"/>
    <w:rsid w:val="00FE6841"/>
    <w:rsid w:val="00FE7758"/>
    <w:rsid w:val="00FE7C33"/>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6C3DBC61-87A5-45A6-9957-E5679582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E58"/>
    <w:pPr>
      <w:jc w:val="both"/>
    </w:p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7000B6"/>
    <w:pPr>
      <w:tabs>
        <w:tab w:val="left" w:pos="880"/>
        <w:tab w:val="right" w:leader="dot" w:pos="9962"/>
      </w:tabs>
      <w:ind w:left="22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174427"/>
    <w:rPr>
      <w:noProof/>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2845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JP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76CD4B44-E613-49AA-9DB9-8569E7A1D10B}">
  <ds:schemaRefs>
    <ds:schemaRef ds:uri="http://schemas.openxmlformats.org/officeDocument/2006/bibliography"/>
  </ds:schemaRefs>
</ds:datastoreItem>
</file>

<file path=customXml/itemProps11.xml><?xml version="1.0" encoding="utf-8"?>
<ds:datastoreItem xmlns:ds="http://schemas.openxmlformats.org/officeDocument/2006/customXml" ds:itemID="{602379DA-A13B-47A2-B079-AB6146A4D5DA}">
  <ds:schemaRefs>
    <ds:schemaRef ds:uri="http://schemas.openxmlformats.org/officeDocument/2006/bibliography"/>
  </ds:schemaRefs>
</ds:datastoreItem>
</file>

<file path=customXml/itemProps12.xml><?xml version="1.0" encoding="utf-8"?>
<ds:datastoreItem xmlns:ds="http://schemas.openxmlformats.org/officeDocument/2006/customXml" ds:itemID="{F875C603-A5ED-47F2-9CD1-C280089324D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21c3207e-4ad9-41ce-b187-b126d6257ffb"/>
    <ds:schemaRef ds:uri="http://schemas.microsoft.com/office/2006/metadata/properties"/>
  </ds:schemaRefs>
</ds:datastoreItem>
</file>

<file path=customXml/itemProps3.xml><?xml version="1.0" encoding="utf-8"?>
<ds:datastoreItem xmlns:ds="http://schemas.openxmlformats.org/officeDocument/2006/customXml" ds:itemID="{3E07EB5D-3192-46A5-82D5-DF554A181ABB}">
  <ds:schemaRefs>
    <ds:schemaRef ds:uri="http://schemas.openxmlformats.org/officeDocument/2006/bibliography"/>
  </ds:schemaRefs>
</ds:datastoreItem>
</file>

<file path=customXml/itemProps4.xml><?xml version="1.0" encoding="utf-8"?>
<ds:datastoreItem xmlns:ds="http://schemas.openxmlformats.org/officeDocument/2006/customXml" ds:itemID="{3080BA21-F9D0-497D-8A20-362C53919F00}">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67296D6A-BB5A-4759-839B-86F561B3F5E2}">
  <ds:schemaRefs>
    <ds:schemaRef ds:uri="http://schemas.openxmlformats.org/officeDocument/2006/bibliography"/>
  </ds:schemaRefs>
</ds:datastoreItem>
</file>

<file path=customXml/itemProps7.xml><?xml version="1.0" encoding="utf-8"?>
<ds:datastoreItem xmlns:ds="http://schemas.openxmlformats.org/officeDocument/2006/customXml" ds:itemID="{1418F283-4B73-48AA-BAF4-EA86FE8EA60E}">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1E04FCE9-24AC-4318-A16E-27197BDE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6086</Words>
  <Characters>33473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2014-08-29T19:15:00Z</dcterms:created>
  <dcterms:modified xsi:type="dcterms:W3CDTF">2014-08-29T19:17:00Z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