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FAAC" w14:textId="545683E0" w:rsidR="00C07655" w:rsidRPr="0025129B" w:rsidRDefault="00C07655" w:rsidP="00612EF2">
      <w:pPr>
        <w:spacing w:line="276" w:lineRule="auto"/>
        <w:rPr>
          <w:rFonts w:cstheme="minorHAnsi"/>
        </w:rPr>
      </w:pPr>
    </w:p>
    <w:p w14:paraId="7A6E6043" w14:textId="77777777" w:rsidR="00C07655" w:rsidRPr="0025129B" w:rsidRDefault="00C07655" w:rsidP="00612EF2">
      <w:pPr>
        <w:spacing w:line="276" w:lineRule="auto"/>
        <w:rPr>
          <w:rFonts w:cstheme="minorHAnsi"/>
        </w:rPr>
      </w:pPr>
    </w:p>
    <w:p w14:paraId="776FEAFD" w14:textId="1F3C4C1B" w:rsidR="00C07655" w:rsidRPr="0025129B" w:rsidRDefault="00C07655" w:rsidP="00612EF2">
      <w:pPr>
        <w:spacing w:line="276" w:lineRule="auto"/>
        <w:rPr>
          <w:rFonts w:cstheme="minorHAnsi"/>
        </w:rPr>
      </w:pPr>
    </w:p>
    <w:p w14:paraId="1B96E778" w14:textId="1C68643E" w:rsidR="00C07655" w:rsidRPr="0025129B" w:rsidRDefault="00C07655" w:rsidP="00612EF2">
      <w:pPr>
        <w:spacing w:line="276" w:lineRule="auto"/>
        <w:rPr>
          <w:rFonts w:cstheme="minorHAnsi"/>
        </w:rPr>
      </w:pPr>
    </w:p>
    <w:p w14:paraId="073AAE4E" w14:textId="77777777" w:rsidR="00C07655" w:rsidRPr="0025129B" w:rsidRDefault="00C07655" w:rsidP="00612EF2">
      <w:pPr>
        <w:spacing w:line="276" w:lineRule="auto"/>
        <w:rPr>
          <w:rFonts w:cstheme="minorHAnsi"/>
        </w:rPr>
      </w:pPr>
    </w:p>
    <w:p w14:paraId="713D934A" w14:textId="067FE9A9" w:rsidR="00C07655" w:rsidRPr="0025129B" w:rsidRDefault="00C07655" w:rsidP="00612EF2">
      <w:pPr>
        <w:spacing w:line="276" w:lineRule="auto"/>
        <w:rPr>
          <w:rFonts w:cstheme="minorHAnsi"/>
        </w:rPr>
      </w:pPr>
    </w:p>
    <w:p w14:paraId="62487D7C" w14:textId="2239B412" w:rsidR="00C07655" w:rsidRPr="0025129B" w:rsidRDefault="00C07655" w:rsidP="00612EF2">
      <w:pPr>
        <w:spacing w:line="276" w:lineRule="auto"/>
        <w:rPr>
          <w:rFonts w:cstheme="minorHAnsi"/>
        </w:rPr>
      </w:pPr>
    </w:p>
    <w:p w14:paraId="1202E4C7" w14:textId="77777777" w:rsidR="00C07655" w:rsidRPr="0025129B" w:rsidRDefault="00C07655" w:rsidP="00612EF2">
      <w:pPr>
        <w:spacing w:line="276" w:lineRule="auto"/>
        <w:rPr>
          <w:rFonts w:cstheme="minorHAnsi"/>
        </w:rPr>
      </w:pPr>
    </w:p>
    <w:p w14:paraId="140F5AE5" w14:textId="28F5D99C" w:rsidR="00C07655" w:rsidRPr="0025129B" w:rsidRDefault="00C07655" w:rsidP="00612EF2">
      <w:pPr>
        <w:spacing w:line="276" w:lineRule="auto"/>
        <w:rPr>
          <w:rFonts w:cstheme="minorHAnsi"/>
        </w:rPr>
      </w:pPr>
    </w:p>
    <w:p w14:paraId="2C1ECA4D" w14:textId="6217F0E5" w:rsidR="00C07655" w:rsidRPr="0025129B" w:rsidRDefault="00C07655" w:rsidP="00612EF2">
      <w:pPr>
        <w:spacing w:line="276" w:lineRule="auto"/>
        <w:rPr>
          <w:rFonts w:cstheme="minorHAnsi"/>
        </w:rPr>
      </w:pPr>
    </w:p>
    <w:p w14:paraId="3443ADE9" w14:textId="0F41A1FD" w:rsidR="000C128D" w:rsidRPr="0025129B" w:rsidRDefault="000C128D" w:rsidP="00612EF2">
      <w:pPr>
        <w:spacing w:line="276" w:lineRule="auto"/>
        <w:rPr>
          <w:rFonts w:cstheme="minorHAnsi"/>
        </w:rPr>
      </w:pPr>
    </w:p>
    <w:p w14:paraId="2373977E" w14:textId="243C6B07" w:rsidR="000C128D" w:rsidRPr="0025129B" w:rsidRDefault="000C128D" w:rsidP="00A4794E">
      <w:pPr>
        <w:spacing w:line="276" w:lineRule="auto"/>
        <w:rPr>
          <w:rFonts w:cstheme="minorHAnsi"/>
        </w:rPr>
      </w:pPr>
    </w:p>
    <w:p w14:paraId="24877A11" w14:textId="05D2E2B2" w:rsidR="00CA0510" w:rsidRPr="0025129B" w:rsidRDefault="00CA0510" w:rsidP="00A4794E">
      <w:pPr>
        <w:spacing w:line="276" w:lineRule="auto"/>
        <w:rPr>
          <w:rFonts w:cstheme="minorHAnsi"/>
        </w:rPr>
      </w:pPr>
    </w:p>
    <w:p w14:paraId="7C62A7FA" w14:textId="09CFC76C" w:rsidR="00CA0510" w:rsidRPr="0025129B" w:rsidRDefault="00CA0510" w:rsidP="00A4794E">
      <w:pPr>
        <w:spacing w:line="276" w:lineRule="auto"/>
        <w:rPr>
          <w:rFonts w:cstheme="minorHAnsi"/>
        </w:rPr>
      </w:pPr>
    </w:p>
    <w:p w14:paraId="6FD31ECC" w14:textId="7E8E91E0" w:rsidR="009604F6"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1151776A" w14:textId="4335635D" w:rsidR="00973541" w:rsidRPr="00FD3E5E" w:rsidRDefault="00973541" w:rsidP="00973541">
      <w:pPr>
        <w:jc w:val="center"/>
        <w:rPr>
          <w:b/>
        </w:rPr>
      </w:pPr>
      <w:r w:rsidRPr="00FD3E5E">
        <w:rPr>
          <w:b/>
        </w:rPr>
        <w:t>(Proyecto No Iniciado)</w:t>
      </w:r>
    </w:p>
    <w:p w14:paraId="7D5EE85C" w14:textId="6F2F429E" w:rsidR="00697654" w:rsidRPr="00FD3E5E" w:rsidRDefault="00697654" w:rsidP="006B4FA6">
      <w:pPr>
        <w:spacing w:line="276" w:lineRule="auto"/>
        <w:jc w:val="center"/>
        <w:rPr>
          <w:rFonts w:cstheme="minorHAnsi"/>
          <w:b/>
        </w:rPr>
      </w:pPr>
    </w:p>
    <w:p w14:paraId="3D04FCDF" w14:textId="0ADAB68F" w:rsidR="009604F6" w:rsidRPr="00FD3E5E" w:rsidRDefault="009604F6" w:rsidP="006B4FA6">
      <w:pPr>
        <w:spacing w:line="276" w:lineRule="auto"/>
        <w:jc w:val="center"/>
        <w:rPr>
          <w:rFonts w:cstheme="minorHAnsi"/>
          <w:b/>
        </w:rPr>
      </w:pPr>
    </w:p>
    <w:p w14:paraId="0365BCC6" w14:textId="0D1881C1" w:rsidR="00973541" w:rsidRPr="00FD3E5E" w:rsidRDefault="00973541" w:rsidP="00973541">
      <w:pPr>
        <w:jc w:val="center"/>
        <w:rPr>
          <w:b/>
        </w:rPr>
      </w:pPr>
      <w:r w:rsidRPr="00FD3E5E">
        <w:rPr>
          <w:b/>
        </w:rPr>
        <w:t>INSPECCIÓN AMBIENTAL</w:t>
      </w:r>
    </w:p>
    <w:p w14:paraId="7107AF86" w14:textId="77777777" w:rsidR="0066261F" w:rsidRPr="00FD3E5E" w:rsidRDefault="0066261F" w:rsidP="006B4FA6">
      <w:pPr>
        <w:spacing w:line="276" w:lineRule="auto"/>
        <w:jc w:val="center"/>
        <w:rPr>
          <w:rFonts w:cstheme="minorHAnsi"/>
          <w:b/>
        </w:rPr>
      </w:pPr>
    </w:p>
    <w:p w14:paraId="4EE59F57" w14:textId="69A552A6" w:rsidR="006B4FA6" w:rsidRPr="00FD3E5E" w:rsidRDefault="006B4FA6" w:rsidP="006B4FA6">
      <w:pPr>
        <w:spacing w:line="276" w:lineRule="auto"/>
        <w:jc w:val="center"/>
        <w:rPr>
          <w:rFonts w:cstheme="minorHAnsi"/>
          <w:b/>
        </w:rPr>
      </w:pPr>
    </w:p>
    <w:p w14:paraId="5A1EA997" w14:textId="77777777" w:rsidR="006B4FA6" w:rsidRPr="00FD3E5E" w:rsidRDefault="006B4FA6" w:rsidP="006B4FA6">
      <w:pPr>
        <w:spacing w:line="276" w:lineRule="auto"/>
        <w:jc w:val="center"/>
        <w:rPr>
          <w:rFonts w:cstheme="minorHAnsi"/>
          <w:b/>
        </w:rPr>
      </w:pPr>
    </w:p>
    <w:p w14:paraId="655CEFA7" w14:textId="5C2B36F0" w:rsidR="009604F6" w:rsidRPr="00FD3E5E" w:rsidRDefault="005B5528" w:rsidP="0066261F">
      <w:pPr>
        <w:jc w:val="center"/>
        <w:rPr>
          <w:b/>
        </w:rPr>
      </w:pPr>
      <w:r w:rsidRPr="00FD3E5E">
        <w:rPr>
          <w:b/>
        </w:rPr>
        <w:t>PARQUE EÓLICO ANCUD</w:t>
      </w:r>
    </w:p>
    <w:p w14:paraId="3962C5CA" w14:textId="250DF753" w:rsidR="0066261F" w:rsidRPr="00FD3E5E" w:rsidRDefault="0066261F" w:rsidP="006B4FA6">
      <w:pPr>
        <w:spacing w:line="276" w:lineRule="auto"/>
        <w:jc w:val="center"/>
        <w:rPr>
          <w:rFonts w:cstheme="minorHAnsi"/>
          <w:b/>
          <w:sz w:val="32"/>
          <w:szCs w:val="32"/>
        </w:rPr>
      </w:pPr>
    </w:p>
    <w:p w14:paraId="1D4AB458" w14:textId="77777777" w:rsidR="006B4FA6" w:rsidRPr="00FD3E5E" w:rsidRDefault="006B4FA6" w:rsidP="006B4FA6">
      <w:pPr>
        <w:spacing w:line="276" w:lineRule="auto"/>
        <w:jc w:val="center"/>
        <w:rPr>
          <w:rFonts w:cstheme="minorHAnsi"/>
          <w:b/>
          <w:sz w:val="32"/>
          <w:szCs w:val="32"/>
        </w:rPr>
      </w:pPr>
    </w:p>
    <w:p w14:paraId="55F56544" w14:textId="7C28BDAE" w:rsidR="00697654" w:rsidRPr="00FD3E5E" w:rsidRDefault="001A0A7C" w:rsidP="00404CB8">
      <w:pPr>
        <w:jc w:val="center"/>
        <w:rPr>
          <w:b/>
          <w:szCs w:val="28"/>
        </w:rPr>
      </w:pPr>
      <w:bookmarkStart w:id="4" w:name="_Toc350847217"/>
      <w:bookmarkStart w:id="5" w:name="_Toc350928661"/>
      <w:bookmarkStart w:id="6" w:name="_Toc350937998"/>
      <w:bookmarkStart w:id="7" w:name="_Toc351623560"/>
      <w:r w:rsidRPr="00FD3E5E">
        <w:rPr>
          <w:b/>
        </w:rPr>
        <w:t>DFZ-</w:t>
      </w:r>
      <w:bookmarkEnd w:id="4"/>
      <w:bookmarkEnd w:id="5"/>
      <w:bookmarkEnd w:id="6"/>
      <w:bookmarkEnd w:id="7"/>
      <w:r w:rsidR="005B5528" w:rsidRPr="00FD3E5E">
        <w:rPr>
          <w:b/>
        </w:rPr>
        <w:t>2014</w:t>
      </w:r>
      <w:r w:rsidR="006B4FA6" w:rsidRPr="00FD3E5E">
        <w:rPr>
          <w:b/>
        </w:rPr>
        <w:t>-</w:t>
      </w:r>
      <w:r w:rsidR="005B5528" w:rsidRPr="00FD3E5E">
        <w:rPr>
          <w:b/>
        </w:rPr>
        <w:t>312</w:t>
      </w:r>
      <w:r w:rsidR="008C436C" w:rsidRPr="00FD3E5E">
        <w:rPr>
          <w:b/>
        </w:rPr>
        <w:t>-</w:t>
      </w:r>
      <w:r w:rsidR="00404CB8" w:rsidRPr="00FD3E5E">
        <w:rPr>
          <w:b/>
        </w:rPr>
        <w:t>X-</w:t>
      </w:r>
      <w:r w:rsidR="005B5528" w:rsidRPr="00FD3E5E">
        <w:rPr>
          <w:b/>
        </w:rPr>
        <w:t>RCA</w:t>
      </w:r>
      <w:r w:rsidR="00404CB8" w:rsidRPr="00FD3E5E">
        <w:rPr>
          <w:b/>
        </w:rPr>
        <w:t>-I</w:t>
      </w:r>
      <w:r w:rsidR="009A6566" w:rsidRPr="00FD3E5E">
        <w:rPr>
          <w:b/>
        </w:rPr>
        <w:t>A</w:t>
      </w:r>
    </w:p>
    <w:p w14:paraId="423ABE9D"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50801" w:rsidRPr="0025129B" w14:paraId="225ED662" w14:textId="77777777" w:rsidTr="00230321">
        <w:trPr>
          <w:trHeight w:val="567"/>
          <w:jc w:val="center"/>
        </w:trPr>
        <w:tc>
          <w:tcPr>
            <w:tcW w:w="1210" w:type="dxa"/>
            <w:shd w:val="clear" w:color="auto" w:fill="D9D9D9" w:themeFill="background1" w:themeFillShade="D9"/>
            <w:vAlign w:val="center"/>
          </w:tcPr>
          <w:p w14:paraId="62AF6FDD"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7F636186"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2A155A1" w14:textId="0C3FFB85"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bookmarkStart w:id="8" w:name="_GoBack"/>
        <w:bookmarkEnd w:id="8"/>
      </w:tr>
      <w:tr w:rsidR="00230321" w:rsidRPr="0025129B" w14:paraId="190CA3ED"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533FB9"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3C0790B" w14:textId="77777777" w:rsidR="00230321" w:rsidRPr="0025129B" w:rsidRDefault="003F75D0" w:rsidP="003F75D0">
            <w:pPr>
              <w:spacing w:line="276" w:lineRule="auto"/>
              <w:jc w:val="center"/>
              <w:rPr>
                <w:rFonts w:cstheme="minorHAnsi"/>
                <w:b/>
                <w:sz w:val="18"/>
                <w:szCs w:val="18"/>
                <w:lang w:val="es-ES_tradnl"/>
              </w:rPr>
            </w:pPr>
            <w:r>
              <w:rPr>
                <w:rFonts w:cstheme="minorHAnsi"/>
                <w:b/>
                <w:sz w:val="18"/>
                <w:szCs w:val="18"/>
                <w:lang w:val="es-ES_tradnl"/>
              </w:rPr>
              <w:t>Eduardo Rodríguez S.</w:t>
            </w:r>
          </w:p>
        </w:tc>
        <w:tc>
          <w:tcPr>
            <w:tcW w:w="2662" w:type="dxa"/>
            <w:tcBorders>
              <w:top w:val="single" w:sz="4" w:space="0" w:color="auto"/>
              <w:left w:val="single" w:sz="4" w:space="0" w:color="auto"/>
              <w:bottom w:val="single" w:sz="4" w:space="0" w:color="auto"/>
              <w:right w:val="single" w:sz="4" w:space="0" w:color="auto"/>
            </w:tcBorders>
            <w:vAlign w:val="center"/>
          </w:tcPr>
          <w:p w14:paraId="79F076DB" w14:textId="21C69B2F" w:rsidR="00230321" w:rsidRPr="0025129B" w:rsidRDefault="00150801" w:rsidP="00731C0C">
            <w:pPr>
              <w:spacing w:line="276" w:lineRule="auto"/>
              <w:jc w:val="center"/>
              <w:rPr>
                <w:rFonts w:cs="Calibri"/>
                <w:sz w:val="18"/>
                <w:szCs w:val="18"/>
                <w:lang w:val="es-ES_tradnl"/>
              </w:rPr>
            </w:pPr>
            <w:r>
              <w:rPr>
                <w:rFonts w:cs="Calibri"/>
                <w:noProof/>
                <w:sz w:val="18"/>
                <w:szCs w:val="18"/>
                <w:lang w:eastAsia="es-CL"/>
              </w:rPr>
              <w:drawing>
                <wp:anchor distT="0" distB="0" distL="114300" distR="114300" simplePos="0" relativeHeight="251644928" behindDoc="0" locked="0" layoutInCell="1" allowOverlap="1" wp14:anchorId="2C4A9EC4" wp14:editId="2E3919D9">
                  <wp:simplePos x="0" y="0"/>
                  <wp:positionH relativeFrom="column">
                    <wp:posOffset>1138555</wp:posOffset>
                  </wp:positionH>
                  <wp:positionV relativeFrom="paragraph">
                    <wp:posOffset>24765</wp:posOffset>
                  </wp:positionV>
                  <wp:extent cx="390525" cy="69342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uardo rodriguez2.png"/>
                          <pic:cNvPicPr/>
                        </pic:nvPicPr>
                        <pic:blipFill>
                          <a:blip r:embed="rId19">
                            <a:extLst>
                              <a:ext uri="{28A0092B-C50C-407E-A947-70E740481C1C}">
                                <a14:useLocalDpi xmlns:a14="http://schemas.microsoft.com/office/drawing/2010/main" val="0"/>
                              </a:ext>
                            </a:extLst>
                          </a:blip>
                          <a:stretch>
                            <a:fillRect/>
                          </a:stretch>
                        </pic:blipFill>
                        <pic:spPr>
                          <a:xfrm>
                            <a:off x="0" y="0"/>
                            <a:ext cx="390525" cy="693420"/>
                          </a:xfrm>
                          <a:prstGeom prst="rect">
                            <a:avLst/>
                          </a:prstGeom>
                        </pic:spPr>
                      </pic:pic>
                    </a:graphicData>
                  </a:graphic>
                  <wp14:sizeRelH relativeFrom="margin">
                    <wp14:pctWidth>0</wp14:pctWidth>
                  </wp14:sizeRelH>
                  <wp14:sizeRelV relativeFrom="margin">
                    <wp14:pctHeight>0</wp14:pctHeight>
                  </wp14:sizeRelV>
                </wp:anchor>
              </w:drawing>
            </w:r>
            <w:r>
              <w:rPr>
                <w:rFonts w:cs="Calibri"/>
                <w:sz w:val="16"/>
                <w:szCs w:val="16"/>
              </w:rPr>
              <w:pict w14:anchorId="411A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Línea de firma de Microsoft Office..." style="width:114pt;height:56.25pt">
                  <v:imagedata r:id="rId20" o:title=""/>
                  <o:lock v:ext="edit" ungrouping="t" rotation="t" aspectratio="f" cropping="t" verticies="t" text="t" grouping="t"/>
                  <o:signatureline v:ext="edit" id="{4617164B-0E03-45F4-87AA-F1F547CC8B2B}" provid="{00000000-0000-0000-0000-000000000000}" o:suggestedsigner="Eduardo Rodríguez Sepúlveda" o:suggestedsigner2="Jefe Macrozona Sur" o:suggestedsigneremail="eduardo.rodriguez@sma.gob.cl" issignatureline="t"/>
                </v:shape>
              </w:pict>
            </w:r>
          </w:p>
        </w:tc>
      </w:tr>
      <w:tr w:rsidR="00230321" w:rsidRPr="0025129B" w14:paraId="3C4EA5CD"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F97206"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40980920" w14:textId="77777777" w:rsidR="00230321" w:rsidRPr="0025129B" w:rsidRDefault="003F75D0" w:rsidP="003F75D0">
            <w:pPr>
              <w:spacing w:line="276" w:lineRule="auto"/>
              <w:jc w:val="center"/>
              <w:rPr>
                <w:rFonts w:cstheme="minorHAnsi"/>
                <w:b/>
                <w:sz w:val="18"/>
                <w:szCs w:val="18"/>
                <w:lang w:val="es-ES_tradnl"/>
              </w:rPr>
            </w:pPr>
            <w:r>
              <w:rPr>
                <w:rFonts w:cstheme="minorHAnsi"/>
                <w:b/>
                <w:sz w:val="18"/>
                <w:szCs w:val="18"/>
                <w:lang w:val="es-ES_tradnl"/>
              </w:rPr>
              <w:t>Juan Harries Muñoz</w:t>
            </w:r>
          </w:p>
        </w:tc>
        <w:tc>
          <w:tcPr>
            <w:tcW w:w="2662" w:type="dxa"/>
            <w:tcBorders>
              <w:top w:val="single" w:sz="4" w:space="0" w:color="auto"/>
              <w:left w:val="single" w:sz="4" w:space="0" w:color="auto"/>
              <w:bottom w:val="single" w:sz="4" w:space="0" w:color="auto"/>
              <w:right w:val="single" w:sz="4" w:space="0" w:color="auto"/>
            </w:tcBorders>
            <w:vAlign w:val="center"/>
          </w:tcPr>
          <w:p w14:paraId="23A2EC44" w14:textId="304F6403" w:rsidR="00230321" w:rsidRPr="0025129B" w:rsidRDefault="00150801" w:rsidP="00404CB8">
            <w:pPr>
              <w:spacing w:line="276" w:lineRule="auto"/>
              <w:jc w:val="center"/>
              <w:rPr>
                <w:rFonts w:cs="Calibri"/>
                <w:noProof/>
                <w:sz w:val="18"/>
                <w:szCs w:val="18"/>
                <w:lang w:eastAsia="es-CL"/>
              </w:rPr>
            </w:pPr>
            <w:r>
              <w:rPr>
                <w:rFonts w:cs="Calibri"/>
                <w:noProof/>
                <w:sz w:val="18"/>
                <w:szCs w:val="18"/>
                <w:lang w:eastAsia="es-CL"/>
              </w:rPr>
              <w:drawing>
                <wp:anchor distT="0" distB="0" distL="114300" distR="114300" simplePos="0" relativeHeight="251650048" behindDoc="0" locked="0" layoutInCell="1" allowOverlap="1" wp14:anchorId="5EB601F0" wp14:editId="0EFDE191">
                  <wp:simplePos x="0" y="0"/>
                  <wp:positionH relativeFrom="column">
                    <wp:posOffset>830580</wp:posOffset>
                  </wp:positionH>
                  <wp:positionV relativeFrom="paragraph">
                    <wp:posOffset>44450</wp:posOffset>
                  </wp:positionV>
                  <wp:extent cx="698500" cy="497840"/>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JHM.png"/>
                          <pic:cNvPicPr/>
                        </pic:nvPicPr>
                        <pic:blipFill>
                          <a:blip r:embed="rId21">
                            <a:extLst>
                              <a:ext uri="{28A0092B-C50C-407E-A947-70E740481C1C}">
                                <a14:useLocalDpi xmlns:a14="http://schemas.microsoft.com/office/drawing/2010/main" val="0"/>
                              </a:ext>
                            </a:extLst>
                          </a:blip>
                          <a:stretch>
                            <a:fillRect/>
                          </a:stretch>
                        </pic:blipFill>
                        <pic:spPr>
                          <a:xfrm>
                            <a:off x="0" y="0"/>
                            <a:ext cx="698500" cy="497840"/>
                          </a:xfrm>
                          <a:prstGeom prst="rect">
                            <a:avLst/>
                          </a:prstGeom>
                        </pic:spPr>
                      </pic:pic>
                    </a:graphicData>
                  </a:graphic>
                  <wp14:sizeRelH relativeFrom="margin">
                    <wp14:pctWidth>0</wp14:pctWidth>
                  </wp14:sizeRelH>
                  <wp14:sizeRelV relativeFrom="margin">
                    <wp14:pctHeight>0</wp14:pctHeight>
                  </wp14:sizeRelV>
                </wp:anchor>
              </w:drawing>
            </w:r>
            <w:r>
              <w:rPr>
                <w:rFonts w:cs="Calibri"/>
                <w:sz w:val="18"/>
                <w:szCs w:val="18"/>
              </w:rPr>
              <w:pict w14:anchorId="33539242">
                <v:shape id="_x0000_i1038" type="#_x0000_t75" alt="Línea de firma de Microsoft Office..." style="width:114pt;height:56.25pt" wrapcoords="-84 0 -84 21262 21600 21262 21600 0 -84 0" o:allowoverlap="f">
                  <v:imagedata r:id="rId22" o:title=""/>
                  <o:lock v:ext="edit" ungrouping="t" rotation="t" aspectratio="f" cropping="t" verticies="t" text="t" grouping="t"/>
                  <o:signatureline v:ext="edit" id="{862DC0E4-8F52-4DC3-8C41-706F31F531F5}" provid="{00000000-0000-0000-0000-000000000000}" o:suggestedsigner="Juan Harries Muñoz" o:suggestedsigner2="Fiscalizador DFZ" o:suggestedsigneremail="juan.harries@sma.gob.cl" issignatureline="t"/>
                </v:shape>
              </w:pict>
            </w:r>
          </w:p>
        </w:tc>
      </w:tr>
      <w:tr w:rsidR="00404CB8" w:rsidRPr="0025129B" w14:paraId="5CD6AF00"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03B6CAF"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2C54CCA" w14:textId="77777777" w:rsidR="00404CB8" w:rsidRPr="0025129B" w:rsidRDefault="003F75D0" w:rsidP="003F75D0">
            <w:pPr>
              <w:spacing w:line="276"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161FCBB5" w14:textId="70BC9DC7" w:rsidR="00404CB8" w:rsidRDefault="00150801" w:rsidP="00404CB8">
            <w:pPr>
              <w:spacing w:line="276" w:lineRule="auto"/>
              <w:jc w:val="center"/>
              <w:rPr>
                <w:rFonts w:cs="Calibri"/>
                <w:sz w:val="18"/>
                <w:szCs w:val="18"/>
              </w:rPr>
            </w:pPr>
            <w:r>
              <w:rPr>
                <w:rFonts w:cs="Calibri"/>
                <w:noProof/>
                <w:sz w:val="18"/>
                <w:szCs w:val="18"/>
                <w:lang w:eastAsia="es-CL"/>
              </w:rPr>
              <w:drawing>
                <wp:anchor distT="0" distB="0" distL="114300" distR="114300" simplePos="0" relativeHeight="251675648" behindDoc="0" locked="0" layoutInCell="1" allowOverlap="1" wp14:anchorId="3C80C18C" wp14:editId="1D577808">
                  <wp:simplePos x="0" y="0"/>
                  <wp:positionH relativeFrom="column">
                    <wp:posOffset>668655</wp:posOffset>
                  </wp:positionH>
                  <wp:positionV relativeFrom="paragraph">
                    <wp:posOffset>24765</wp:posOffset>
                  </wp:positionV>
                  <wp:extent cx="917575" cy="4000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se.JPG"/>
                          <pic:cNvPicPr/>
                        </pic:nvPicPr>
                        <pic:blipFill>
                          <a:blip r:embed="rId23">
                            <a:extLst>
                              <a:ext uri="{28A0092B-C50C-407E-A947-70E740481C1C}">
                                <a14:useLocalDpi xmlns:a14="http://schemas.microsoft.com/office/drawing/2010/main" val="0"/>
                              </a:ext>
                            </a:extLst>
                          </a:blip>
                          <a:stretch>
                            <a:fillRect/>
                          </a:stretch>
                        </pic:blipFill>
                        <pic:spPr>
                          <a:xfrm>
                            <a:off x="0" y="0"/>
                            <a:ext cx="917575" cy="400050"/>
                          </a:xfrm>
                          <a:prstGeom prst="rect">
                            <a:avLst/>
                          </a:prstGeom>
                        </pic:spPr>
                      </pic:pic>
                    </a:graphicData>
                  </a:graphic>
                  <wp14:sizeRelH relativeFrom="margin">
                    <wp14:pctWidth>0</wp14:pctWidth>
                  </wp14:sizeRelH>
                  <wp14:sizeRelV relativeFrom="margin">
                    <wp14:pctHeight>0</wp14:pctHeight>
                  </wp14:sizeRelV>
                </wp:anchor>
              </w:drawing>
            </w:r>
            <w:r>
              <w:rPr>
                <w:rFonts w:cs="Calibri"/>
                <w:sz w:val="18"/>
                <w:szCs w:val="18"/>
              </w:rPr>
              <w:pict w14:anchorId="281EC3D9">
                <v:shape id="_x0000_i1039" type="#_x0000_t75" alt="Línea de firma de Microsoft Office..." style="width:114pt;height:56.25pt" wrapcoords="-84 0 -84 21262 21600 21262 21600 0 -84 0" o:allowoverlap="f">
                  <v:imagedata r:id="rId24"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14:paraId="33048172" w14:textId="77777777" w:rsidR="001A4615" w:rsidRPr="0025129B" w:rsidRDefault="000F672C">
      <w:pPr>
        <w:jc w:val="left"/>
      </w:pPr>
      <w:bookmarkStart w:id="9" w:name="_Toc205640089"/>
      <w:r w:rsidRPr="0025129B">
        <w:br w:type="page"/>
      </w:r>
    </w:p>
    <w:p w14:paraId="4EE6C236" w14:textId="77777777" w:rsidR="00F55D44" w:rsidRPr="0025129B" w:rsidRDefault="00655D0C" w:rsidP="00694B31">
      <w:pPr>
        <w:pStyle w:val="Ttulo1"/>
        <w:numPr>
          <w:ilvl w:val="0"/>
          <w:numId w:val="0"/>
        </w:numPr>
        <w:jc w:val="center"/>
        <w:rPr>
          <w:sz w:val="20"/>
        </w:rPr>
      </w:pPr>
      <w:bookmarkStart w:id="10" w:name="_Toc352940725"/>
      <w:bookmarkStart w:id="11" w:name="_Toc353998174"/>
      <w:bookmarkStart w:id="12" w:name="_Toc391287259"/>
      <w:bookmarkStart w:id="13" w:name="_Toc393981572"/>
      <w:bookmarkEnd w:id="9"/>
      <w:r w:rsidRPr="0025129B">
        <w:rPr>
          <w:sz w:val="20"/>
        </w:rPr>
        <w:lastRenderedPageBreak/>
        <w:t>Tabla de Contenidos</w:t>
      </w:r>
      <w:bookmarkEnd w:id="10"/>
      <w:bookmarkEnd w:id="11"/>
      <w:bookmarkEnd w:id="12"/>
      <w:bookmarkEnd w:id="13"/>
    </w:p>
    <w:p w14:paraId="05B57C9E" w14:textId="77777777" w:rsidR="008D7F4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3981572" w:history="1">
        <w:r w:rsidR="008D7F4C" w:rsidRPr="008375A4">
          <w:rPr>
            <w:rStyle w:val="Hipervnculo"/>
            <w:noProof/>
          </w:rPr>
          <w:t>Tabla de Contenidos</w:t>
        </w:r>
        <w:r w:rsidR="008D7F4C">
          <w:rPr>
            <w:noProof/>
            <w:webHidden/>
          </w:rPr>
          <w:tab/>
        </w:r>
        <w:r w:rsidR="008D7F4C">
          <w:rPr>
            <w:noProof/>
            <w:webHidden/>
          </w:rPr>
          <w:fldChar w:fldCharType="begin"/>
        </w:r>
        <w:r w:rsidR="008D7F4C">
          <w:rPr>
            <w:noProof/>
            <w:webHidden/>
          </w:rPr>
          <w:instrText xml:space="preserve"> PAGEREF _Toc393981572 \h </w:instrText>
        </w:r>
        <w:r w:rsidR="008D7F4C">
          <w:rPr>
            <w:noProof/>
            <w:webHidden/>
          </w:rPr>
        </w:r>
        <w:r w:rsidR="008D7F4C">
          <w:rPr>
            <w:noProof/>
            <w:webHidden/>
          </w:rPr>
          <w:fldChar w:fldCharType="separate"/>
        </w:r>
        <w:r w:rsidR="008D7F4C">
          <w:rPr>
            <w:noProof/>
            <w:webHidden/>
          </w:rPr>
          <w:t>2</w:t>
        </w:r>
        <w:r w:rsidR="008D7F4C">
          <w:rPr>
            <w:noProof/>
            <w:webHidden/>
          </w:rPr>
          <w:fldChar w:fldCharType="end"/>
        </w:r>
      </w:hyperlink>
    </w:p>
    <w:p w14:paraId="1E7A7B90" w14:textId="77777777" w:rsidR="008D7F4C" w:rsidRDefault="00D24982">
      <w:pPr>
        <w:pStyle w:val="TDC1"/>
        <w:rPr>
          <w:rFonts w:eastAsiaTheme="minorEastAsia" w:cstheme="minorBidi"/>
          <w:b w:val="0"/>
          <w:bCs w:val="0"/>
          <w:caps w:val="0"/>
          <w:noProof/>
          <w:sz w:val="22"/>
          <w:szCs w:val="22"/>
          <w:lang w:eastAsia="es-CL"/>
        </w:rPr>
      </w:pPr>
      <w:hyperlink w:anchor="_Toc393981573" w:history="1">
        <w:r w:rsidR="008D7F4C" w:rsidRPr="008375A4">
          <w:rPr>
            <w:rStyle w:val="Hipervnculo"/>
            <w:noProof/>
          </w:rPr>
          <w:t>1.</w:t>
        </w:r>
        <w:r w:rsidR="008D7F4C">
          <w:rPr>
            <w:rFonts w:eastAsiaTheme="minorEastAsia" w:cstheme="minorBidi"/>
            <w:b w:val="0"/>
            <w:bCs w:val="0"/>
            <w:caps w:val="0"/>
            <w:noProof/>
            <w:sz w:val="22"/>
            <w:szCs w:val="22"/>
            <w:lang w:eastAsia="es-CL"/>
          </w:rPr>
          <w:tab/>
        </w:r>
        <w:r w:rsidR="008D7F4C" w:rsidRPr="008375A4">
          <w:rPr>
            <w:rStyle w:val="Hipervnculo"/>
            <w:noProof/>
          </w:rPr>
          <w:t>RESUMEN.</w:t>
        </w:r>
        <w:r w:rsidR="008D7F4C">
          <w:rPr>
            <w:noProof/>
            <w:webHidden/>
          </w:rPr>
          <w:tab/>
        </w:r>
        <w:r w:rsidR="008D7F4C">
          <w:rPr>
            <w:noProof/>
            <w:webHidden/>
          </w:rPr>
          <w:fldChar w:fldCharType="begin"/>
        </w:r>
        <w:r w:rsidR="008D7F4C">
          <w:rPr>
            <w:noProof/>
            <w:webHidden/>
          </w:rPr>
          <w:instrText xml:space="preserve"> PAGEREF _Toc393981573 \h </w:instrText>
        </w:r>
        <w:r w:rsidR="008D7F4C">
          <w:rPr>
            <w:noProof/>
            <w:webHidden/>
          </w:rPr>
        </w:r>
        <w:r w:rsidR="008D7F4C">
          <w:rPr>
            <w:noProof/>
            <w:webHidden/>
          </w:rPr>
          <w:fldChar w:fldCharType="separate"/>
        </w:r>
        <w:r w:rsidR="008D7F4C">
          <w:rPr>
            <w:noProof/>
            <w:webHidden/>
          </w:rPr>
          <w:t>3</w:t>
        </w:r>
        <w:r w:rsidR="008D7F4C">
          <w:rPr>
            <w:noProof/>
            <w:webHidden/>
          </w:rPr>
          <w:fldChar w:fldCharType="end"/>
        </w:r>
      </w:hyperlink>
    </w:p>
    <w:p w14:paraId="5BE305B3" w14:textId="77777777" w:rsidR="008D7F4C" w:rsidRDefault="00D24982">
      <w:pPr>
        <w:pStyle w:val="TDC1"/>
        <w:rPr>
          <w:rFonts w:eastAsiaTheme="minorEastAsia" w:cstheme="minorBidi"/>
          <w:b w:val="0"/>
          <w:bCs w:val="0"/>
          <w:caps w:val="0"/>
          <w:noProof/>
          <w:sz w:val="22"/>
          <w:szCs w:val="22"/>
          <w:lang w:eastAsia="es-CL"/>
        </w:rPr>
      </w:pPr>
      <w:hyperlink w:anchor="_Toc393981574" w:history="1">
        <w:r w:rsidR="008D7F4C" w:rsidRPr="008375A4">
          <w:rPr>
            <w:rStyle w:val="Hipervnculo"/>
            <w:noProof/>
          </w:rPr>
          <w:t>2.</w:t>
        </w:r>
        <w:r w:rsidR="008D7F4C">
          <w:rPr>
            <w:rFonts w:eastAsiaTheme="minorEastAsia" w:cstheme="minorBidi"/>
            <w:b w:val="0"/>
            <w:bCs w:val="0"/>
            <w:caps w:val="0"/>
            <w:noProof/>
            <w:sz w:val="22"/>
            <w:szCs w:val="22"/>
            <w:lang w:eastAsia="es-CL"/>
          </w:rPr>
          <w:tab/>
        </w:r>
        <w:r w:rsidR="008D7F4C" w:rsidRPr="008375A4">
          <w:rPr>
            <w:rStyle w:val="Hipervnculo"/>
            <w:noProof/>
          </w:rPr>
          <w:t>IDENTIFICACIÓN DEL PROYECTO, INSTALACIÓN, ACTIVIDAD O FUENTE FISCALIZADA</w:t>
        </w:r>
        <w:r w:rsidR="008D7F4C">
          <w:rPr>
            <w:noProof/>
            <w:webHidden/>
          </w:rPr>
          <w:tab/>
        </w:r>
        <w:r w:rsidR="008D7F4C">
          <w:rPr>
            <w:noProof/>
            <w:webHidden/>
          </w:rPr>
          <w:fldChar w:fldCharType="begin"/>
        </w:r>
        <w:r w:rsidR="008D7F4C">
          <w:rPr>
            <w:noProof/>
            <w:webHidden/>
          </w:rPr>
          <w:instrText xml:space="preserve"> PAGEREF _Toc393981574 \h </w:instrText>
        </w:r>
        <w:r w:rsidR="008D7F4C">
          <w:rPr>
            <w:noProof/>
            <w:webHidden/>
          </w:rPr>
        </w:r>
        <w:r w:rsidR="008D7F4C">
          <w:rPr>
            <w:noProof/>
            <w:webHidden/>
          </w:rPr>
          <w:fldChar w:fldCharType="separate"/>
        </w:r>
        <w:r w:rsidR="008D7F4C">
          <w:rPr>
            <w:noProof/>
            <w:webHidden/>
          </w:rPr>
          <w:t>4</w:t>
        </w:r>
        <w:r w:rsidR="008D7F4C">
          <w:rPr>
            <w:noProof/>
            <w:webHidden/>
          </w:rPr>
          <w:fldChar w:fldCharType="end"/>
        </w:r>
      </w:hyperlink>
    </w:p>
    <w:p w14:paraId="2F5E7B52" w14:textId="77777777" w:rsidR="008D7F4C" w:rsidRDefault="00D24982">
      <w:pPr>
        <w:pStyle w:val="TDC2"/>
        <w:tabs>
          <w:tab w:val="left" w:pos="880"/>
          <w:tab w:val="right" w:leader="dot" w:pos="9962"/>
        </w:tabs>
        <w:rPr>
          <w:rFonts w:eastAsiaTheme="minorEastAsia" w:cstheme="minorBidi"/>
          <w:smallCaps w:val="0"/>
          <w:noProof/>
          <w:sz w:val="22"/>
          <w:szCs w:val="22"/>
          <w:lang w:eastAsia="es-CL"/>
        </w:rPr>
      </w:pPr>
      <w:hyperlink w:anchor="_Toc393981575" w:history="1">
        <w:r w:rsidR="008D7F4C" w:rsidRPr="008375A4">
          <w:rPr>
            <w:rStyle w:val="Hipervnculo"/>
            <w:noProof/>
          </w:rPr>
          <w:t>2.1.</w:t>
        </w:r>
        <w:r w:rsidR="008D7F4C">
          <w:rPr>
            <w:rFonts w:eastAsiaTheme="minorEastAsia" w:cstheme="minorBidi"/>
            <w:smallCaps w:val="0"/>
            <w:noProof/>
            <w:sz w:val="22"/>
            <w:szCs w:val="22"/>
            <w:lang w:eastAsia="es-CL"/>
          </w:rPr>
          <w:tab/>
        </w:r>
        <w:r w:rsidR="008D7F4C" w:rsidRPr="008375A4">
          <w:rPr>
            <w:rStyle w:val="Hipervnculo"/>
            <w:noProof/>
          </w:rPr>
          <w:t>Antecedentes Generales</w:t>
        </w:r>
        <w:r w:rsidR="008D7F4C">
          <w:rPr>
            <w:noProof/>
            <w:webHidden/>
          </w:rPr>
          <w:tab/>
        </w:r>
        <w:r w:rsidR="008D7F4C">
          <w:rPr>
            <w:noProof/>
            <w:webHidden/>
          </w:rPr>
          <w:fldChar w:fldCharType="begin"/>
        </w:r>
        <w:r w:rsidR="008D7F4C">
          <w:rPr>
            <w:noProof/>
            <w:webHidden/>
          </w:rPr>
          <w:instrText xml:space="preserve"> PAGEREF _Toc393981575 \h </w:instrText>
        </w:r>
        <w:r w:rsidR="008D7F4C">
          <w:rPr>
            <w:noProof/>
            <w:webHidden/>
          </w:rPr>
        </w:r>
        <w:r w:rsidR="008D7F4C">
          <w:rPr>
            <w:noProof/>
            <w:webHidden/>
          </w:rPr>
          <w:fldChar w:fldCharType="separate"/>
        </w:r>
        <w:r w:rsidR="008D7F4C">
          <w:rPr>
            <w:noProof/>
            <w:webHidden/>
          </w:rPr>
          <w:t>4</w:t>
        </w:r>
        <w:r w:rsidR="008D7F4C">
          <w:rPr>
            <w:noProof/>
            <w:webHidden/>
          </w:rPr>
          <w:fldChar w:fldCharType="end"/>
        </w:r>
      </w:hyperlink>
    </w:p>
    <w:p w14:paraId="56ADC3B7" w14:textId="77777777" w:rsidR="008D7F4C" w:rsidRDefault="00D24982">
      <w:pPr>
        <w:pStyle w:val="TDC1"/>
        <w:rPr>
          <w:rFonts w:eastAsiaTheme="minorEastAsia" w:cstheme="minorBidi"/>
          <w:b w:val="0"/>
          <w:bCs w:val="0"/>
          <w:caps w:val="0"/>
          <w:noProof/>
          <w:sz w:val="22"/>
          <w:szCs w:val="22"/>
          <w:lang w:eastAsia="es-CL"/>
        </w:rPr>
      </w:pPr>
      <w:hyperlink w:anchor="_Toc393981576" w:history="1">
        <w:r w:rsidR="008D7F4C" w:rsidRPr="008375A4">
          <w:rPr>
            <w:rStyle w:val="Hipervnculo"/>
            <w:noProof/>
          </w:rPr>
          <w:t>3.</w:t>
        </w:r>
        <w:r w:rsidR="008D7F4C">
          <w:rPr>
            <w:rFonts w:eastAsiaTheme="minorEastAsia" w:cstheme="minorBidi"/>
            <w:b w:val="0"/>
            <w:bCs w:val="0"/>
            <w:caps w:val="0"/>
            <w:noProof/>
            <w:sz w:val="22"/>
            <w:szCs w:val="22"/>
            <w:lang w:eastAsia="es-CL"/>
          </w:rPr>
          <w:tab/>
        </w:r>
        <w:r w:rsidR="008D7F4C" w:rsidRPr="008375A4">
          <w:rPr>
            <w:rStyle w:val="Hipervnculo"/>
            <w:noProof/>
          </w:rPr>
          <w:t>INSTRUMENTOS DE GESTIÓN AMBIENTAL QUE REGULAN LA ACTIVIDAD FISCALIZADA.</w:t>
        </w:r>
        <w:r w:rsidR="008D7F4C">
          <w:rPr>
            <w:noProof/>
            <w:webHidden/>
          </w:rPr>
          <w:tab/>
        </w:r>
        <w:r w:rsidR="008D7F4C">
          <w:rPr>
            <w:noProof/>
            <w:webHidden/>
          </w:rPr>
          <w:fldChar w:fldCharType="begin"/>
        </w:r>
        <w:r w:rsidR="008D7F4C">
          <w:rPr>
            <w:noProof/>
            <w:webHidden/>
          </w:rPr>
          <w:instrText xml:space="preserve"> PAGEREF _Toc393981576 \h </w:instrText>
        </w:r>
        <w:r w:rsidR="008D7F4C">
          <w:rPr>
            <w:noProof/>
            <w:webHidden/>
          </w:rPr>
        </w:r>
        <w:r w:rsidR="008D7F4C">
          <w:rPr>
            <w:noProof/>
            <w:webHidden/>
          </w:rPr>
          <w:fldChar w:fldCharType="separate"/>
        </w:r>
        <w:r w:rsidR="008D7F4C">
          <w:rPr>
            <w:noProof/>
            <w:webHidden/>
          </w:rPr>
          <w:t>5</w:t>
        </w:r>
        <w:r w:rsidR="008D7F4C">
          <w:rPr>
            <w:noProof/>
            <w:webHidden/>
          </w:rPr>
          <w:fldChar w:fldCharType="end"/>
        </w:r>
      </w:hyperlink>
    </w:p>
    <w:p w14:paraId="633A35E5" w14:textId="77777777" w:rsidR="008D7F4C" w:rsidRDefault="00D24982">
      <w:pPr>
        <w:pStyle w:val="TDC1"/>
        <w:rPr>
          <w:rFonts w:eastAsiaTheme="minorEastAsia" w:cstheme="minorBidi"/>
          <w:b w:val="0"/>
          <w:bCs w:val="0"/>
          <w:caps w:val="0"/>
          <w:noProof/>
          <w:sz w:val="22"/>
          <w:szCs w:val="22"/>
          <w:lang w:eastAsia="es-CL"/>
        </w:rPr>
      </w:pPr>
      <w:hyperlink w:anchor="_Toc393981577" w:history="1">
        <w:r w:rsidR="008D7F4C" w:rsidRPr="008375A4">
          <w:rPr>
            <w:rStyle w:val="Hipervnculo"/>
            <w:noProof/>
          </w:rPr>
          <w:t>4.</w:t>
        </w:r>
        <w:r w:rsidR="008D7F4C">
          <w:rPr>
            <w:rFonts w:eastAsiaTheme="minorEastAsia" w:cstheme="minorBidi"/>
            <w:b w:val="0"/>
            <w:bCs w:val="0"/>
            <w:caps w:val="0"/>
            <w:noProof/>
            <w:sz w:val="22"/>
            <w:szCs w:val="22"/>
            <w:lang w:eastAsia="es-CL"/>
          </w:rPr>
          <w:tab/>
        </w:r>
        <w:r w:rsidR="008D7F4C" w:rsidRPr="008375A4">
          <w:rPr>
            <w:rStyle w:val="Hipervnculo"/>
            <w:noProof/>
          </w:rPr>
          <w:t>ANTECEDENTES DE LA ACTIVIDAD DE FISCALIZACIÓN.</w:t>
        </w:r>
        <w:r w:rsidR="008D7F4C">
          <w:rPr>
            <w:noProof/>
            <w:webHidden/>
          </w:rPr>
          <w:tab/>
        </w:r>
        <w:r w:rsidR="008D7F4C">
          <w:rPr>
            <w:noProof/>
            <w:webHidden/>
          </w:rPr>
          <w:fldChar w:fldCharType="begin"/>
        </w:r>
        <w:r w:rsidR="008D7F4C">
          <w:rPr>
            <w:noProof/>
            <w:webHidden/>
          </w:rPr>
          <w:instrText xml:space="preserve"> PAGEREF _Toc393981577 \h </w:instrText>
        </w:r>
        <w:r w:rsidR="008D7F4C">
          <w:rPr>
            <w:noProof/>
            <w:webHidden/>
          </w:rPr>
        </w:r>
        <w:r w:rsidR="008D7F4C">
          <w:rPr>
            <w:noProof/>
            <w:webHidden/>
          </w:rPr>
          <w:fldChar w:fldCharType="separate"/>
        </w:r>
        <w:r w:rsidR="008D7F4C">
          <w:rPr>
            <w:noProof/>
            <w:webHidden/>
          </w:rPr>
          <w:t>6</w:t>
        </w:r>
        <w:r w:rsidR="008D7F4C">
          <w:rPr>
            <w:noProof/>
            <w:webHidden/>
          </w:rPr>
          <w:fldChar w:fldCharType="end"/>
        </w:r>
      </w:hyperlink>
    </w:p>
    <w:p w14:paraId="4B327A0B" w14:textId="77777777" w:rsidR="008D7F4C" w:rsidRDefault="00D24982">
      <w:pPr>
        <w:pStyle w:val="TDC2"/>
        <w:tabs>
          <w:tab w:val="left" w:pos="880"/>
          <w:tab w:val="right" w:leader="dot" w:pos="9962"/>
        </w:tabs>
        <w:rPr>
          <w:rFonts w:eastAsiaTheme="minorEastAsia" w:cstheme="minorBidi"/>
          <w:smallCaps w:val="0"/>
          <w:noProof/>
          <w:sz w:val="22"/>
          <w:szCs w:val="22"/>
          <w:lang w:eastAsia="es-CL"/>
        </w:rPr>
      </w:pPr>
      <w:hyperlink w:anchor="_Toc393981578" w:history="1">
        <w:r w:rsidR="008D7F4C" w:rsidRPr="008375A4">
          <w:rPr>
            <w:rStyle w:val="Hipervnculo"/>
            <w:noProof/>
          </w:rPr>
          <w:t>4.1.</w:t>
        </w:r>
        <w:r w:rsidR="008D7F4C">
          <w:rPr>
            <w:rFonts w:eastAsiaTheme="minorEastAsia" w:cstheme="minorBidi"/>
            <w:smallCaps w:val="0"/>
            <w:noProof/>
            <w:sz w:val="22"/>
            <w:szCs w:val="22"/>
            <w:lang w:eastAsia="es-CL"/>
          </w:rPr>
          <w:tab/>
        </w:r>
        <w:r w:rsidR="008D7F4C" w:rsidRPr="008375A4">
          <w:rPr>
            <w:rStyle w:val="Hipervnculo"/>
            <w:noProof/>
          </w:rPr>
          <w:t>Motivo de la Actividad de Fiscalización.</w:t>
        </w:r>
        <w:r w:rsidR="008D7F4C">
          <w:rPr>
            <w:noProof/>
            <w:webHidden/>
          </w:rPr>
          <w:tab/>
        </w:r>
        <w:r w:rsidR="008D7F4C">
          <w:rPr>
            <w:noProof/>
            <w:webHidden/>
          </w:rPr>
          <w:fldChar w:fldCharType="begin"/>
        </w:r>
        <w:r w:rsidR="008D7F4C">
          <w:rPr>
            <w:noProof/>
            <w:webHidden/>
          </w:rPr>
          <w:instrText xml:space="preserve"> PAGEREF _Toc393981578 \h </w:instrText>
        </w:r>
        <w:r w:rsidR="008D7F4C">
          <w:rPr>
            <w:noProof/>
            <w:webHidden/>
          </w:rPr>
        </w:r>
        <w:r w:rsidR="008D7F4C">
          <w:rPr>
            <w:noProof/>
            <w:webHidden/>
          </w:rPr>
          <w:fldChar w:fldCharType="separate"/>
        </w:r>
        <w:r w:rsidR="008D7F4C">
          <w:rPr>
            <w:noProof/>
            <w:webHidden/>
          </w:rPr>
          <w:t>6</w:t>
        </w:r>
        <w:r w:rsidR="008D7F4C">
          <w:rPr>
            <w:noProof/>
            <w:webHidden/>
          </w:rPr>
          <w:fldChar w:fldCharType="end"/>
        </w:r>
      </w:hyperlink>
    </w:p>
    <w:p w14:paraId="6A80C864" w14:textId="77777777" w:rsidR="008D7F4C" w:rsidRDefault="00D24982">
      <w:pPr>
        <w:pStyle w:val="TDC2"/>
        <w:tabs>
          <w:tab w:val="left" w:pos="880"/>
          <w:tab w:val="right" w:leader="dot" w:pos="9962"/>
        </w:tabs>
        <w:rPr>
          <w:rFonts w:eastAsiaTheme="minorEastAsia" w:cstheme="minorBidi"/>
          <w:smallCaps w:val="0"/>
          <w:noProof/>
          <w:sz w:val="22"/>
          <w:szCs w:val="22"/>
          <w:lang w:eastAsia="es-CL"/>
        </w:rPr>
      </w:pPr>
      <w:hyperlink w:anchor="_Toc393981579" w:history="1">
        <w:r w:rsidR="008D7F4C" w:rsidRPr="008375A4">
          <w:rPr>
            <w:rStyle w:val="Hipervnculo"/>
            <w:noProof/>
          </w:rPr>
          <w:t>4.2.</w:t>
        </w:r>
        <w:r w:rsidR="008D7F4C">
          <w:rPr>
            <w:rFonts w:eastAsiaTheme="minorEastAsia" w:cstheme="minorBidi"/>
            <w:smallCaps w:val="0"/>
            <w:noProof/>
            <w:sz w:val="22"/>
            <w:szCs w:val="22"/>
            <w:lang w:eastAsia="es-CL"/>
          </w:rPr>
          <w:tab/>
        </w:r>
        <w:r w:rsidR="008D7F4C" w:rsidRPr="008375A4">
          <w:rPr>
            <w:rStyle w:val="Hipervnculo"/>
            <w:noProof/>
          </w:rPr>
          <w:t>Materia Específica Objeto de la Fiscalización Ambiental.</w:t>
        </w:r>
        <w:r w:rsidR="008D7F4C">
          <w:rPr>
            <w:noProof/>
            <w:webHidden/>
          </w:rPr>
          <w:tab/>
        </w:r>
        <w:r w:rsidR="008D7F4C">
          <w:rPr>
            <w:noProof/>
            <w:webHidden/>
          </w:rPr>
          <w:fldChar w:fldCharType="begin"/>
        </w:r>
        <w:r w:rsidR="008D7F4C">
          <w:rPr>
            <w:noProof/>
            <w:webHidden/>
          </w:rPr>
          <w:instrText xml:space="preserve"> PAGEREF _Toc393981579 \h </w:instrText>
        </w:r>
        <w:r w:rsidR="008D7F4C">
          <w:rPr>
            <w:noProof/>
            <w:webHidden/>
          </w:rPr>
        </w:r>
        <w:r w:rsidR="008D7F4C">
          <w:rPr>
            <w:noProof/>
            <w:webHidden/>
          </w:rPr>
          <w:fldChar w:fldCharType="separate"/>
        </w:r>
        <w:r w:rsidR="008D7F4C">
          <w:rPr>
            <w:noProof/>
            <w:webHidden/>
          </w:rPr>
          <w:t>6</w:t>
        </w:r>
        <w:r w:rsidR="008D7F4C">
          <w:rPr>
            <w:noProof/>
            <w:webHidden/>
          </w:rPr>
          <w:fldChar w:fldCharType="end"/>
        </w:r>
      </w:hyperlink>
    </w:p>
    <w:p w14:paraId="6994A0B5" w14:textId="77777777" w:rsidR="008D7F4C" w:rsidRDefault="00D24982">
      <w:pPr>
        <w:pStyle w:val="TDC2"/>
        <w:tabs>
          <w:tab w:val="left" w:pos="880"/>
          <w:tab w:val="right" w:leader="dot" w:pos="9962"/>
        </w:tabs>
        <w:rPr>
          <w:rFonts w:eastAsiaTheme="minorEastAsia" w:cstheme="minorBidi"/>
          <w:smallCaps w:val="0"/>
          <w:noProof/>
          <w:sz w:val="22"/>
          <w:szCs w:val="22"/>
          <w:lang w:eastAsia="es-CL"/>
        </w:rPr>
      </w:pPr>
      <w:hyperlink w:anchor="_Toc393981580" w:history="1">
        <w:r w:rsidR="008D7F4C" w:rsidRPr="008375A4">
          <w:rPr>
            <w:rStyle w:val="Hipervnculo"/>
            <w:noProof/>
          </w:rPr>
          <w:t>4.3.</w:t>
        </w:r>
        <w:r w:rsidR="008D7F4C">
          <w:rPr>
            <w:rFonts w:eastAsiaTheme="minorEastAsia" w:cstheme="minorBidi"/>
            <w:smallCaps w:val="0"/>
            <w:noProof/>
            <w:sz w:val="22"/>
            <w:szCs w:val="22"/>
            <w:lang w:eastAsia="es-CL"/>
          </w:rPr>
          <w:tab/>
        </w:r>
        <w:r w:rsidR="008D7F4C" w:rsidRPr="008375A4">
          <w:rPr>
            <w:rStyle w:val="Hipervnculo"/>
            <w:noProof/>
          </w:rPr>
          <w:t>Aspectos relativos a la ejecución de la Inspección Ambiental.</w:t>
        </w:r>
        <w:r w:rsidR="008D7F4C">
          <w:rPr>
            <w:noProof/>
            <w:webHidden/>
          </w:rPr>
          <w:tab/>
        </w:r>
        <w:r w:rsidR="008D7F4C">
          <w:rPr>
            <w:noProof/>
            <w:webHidden/>
          </w:rPr>
          <w:fldChar w:fldCharType="begin"/>
        </w:r>
        <w:r w:rsidR="008D7F4C">
          <w:rPr>
            <w:noProof/>
            <w:webHidden/>
          </w:rPr>
          <w:instrText xml:space="preserve"> PAGEREF _Toc393981580 \h </w:instrText>
        </w:r>
        <w:r w:rsidR="008D7F4C">
          <w:rPr>
            <w:noProof/>
            <w:webHidden/>
          </w:rPr>
        </w:r>
        <w:r w:rsidR="008D7F4C">
          <w:rPr>
            <w:noProof/>
            <w:webHidden/>
          </w:rPr>
          <w:fldChar w:fldCharType="separate"/>
        </w:r>
        <w:r w:rsidR="008D7F4C">
          <w:rPr>
            <w:noProof/>
            <w:webHidden/>
          </w:rPr>
          <w:t>6</w:t>
        </w:r>
        <w:r w:rsidR="008D7F4C">
          <w:rPr>
            <w:noProof/>
            <w:webHidden/>
          </w:rPr>
          <w:fldChar w:fldCharType="end"/>
        </w:r>
      </w:hyperlink>
    </w:p>
    <w:p w14:paraId="05E62DAD" w14:textId="77777777" w:rsidR="008D7F4C" w:rsidRDefault="00D24982">
      <w:pPr>
        <w:pStyle w:val="TDC3"/>
        <w:tabs>
          <w:tab w:val="left" w:pos="1320"/>
          <w:tab w:val="right" w:leader="dot" w:pos="9962"/>
        </w:tabs>
        <w:rPr>
          <w:rFonts w:eastAsiaTheme="minorEastAsia" w:cstheme="minorBidi"/>
          <w:i w:val="0"/>
          <w:iCs w:val="0"/>
          <w:noProof/>
          <w:sz w:val="22"/>
          <w:szCs w:val="22"/>
          <w:lang w:eastAsia="es-CL"/>
        </w:rPr>
      </w:pPr>
      <w:hyperlink w:anchor="_Toc393981581" w:history="1">
        <w:r w:rsidR="008D7F4C" w:rsidRPr="008375A4">
          <w:rPr>
            <w:rStyle w:val="Hipervnculo"/>
            <w:noProof/>
          </w:rPr>
          <w:t>4.3.1.</w:t>
        </w:r>
        <w:r w:rsidR="008D7F4C">
          <w:rPr>
            <w:rFonts w:eastAsiaTheme="minorEastAsia" w:cstheme="minorBidi"/>
            <w:i w:val="0"/>
            <w:iCs w:val="0"/>
            <w:noProof/>
            <w:sz w:val="22"/>
            <w:szCs w:val="22"/>
            <w:lang w:eastAsia="es-CL"/>
          </w:rPr>
          <w:tab/>
        </w:r>
        <w:r w:rsidR="008D7F4C" w:rsidRPr="008375A4">
          <w:rPr>
            <w:rStyle w:val="Hipervnculo"/>
            <w:noProof/>
          </w:rPr>
          <w:t>Primer día de inspección.</w:t>
        </w:r>
        <w:r w:rsidR="008D7F4C">
          <w:rPr>
            <w:noProof/>
            <w:webHidden/>
          </w:rPr>
          <w:tab/>
        </w:r>
        <w:r w:rsidR="008D7F4C">
          <w:rPr>
            <w:noProof/>
            <w:webHidden/>
          </w:rPr>
          <w:fldChar w:fldCharType="begin"/>
        </w:r>
        <w:r w:rsidR="008D7F4C">
          <w:rPr>
            <w:noProof/>
            <w:webHidden/>
          </w:rPr>
          <w:instrText xml:space="preserve"> PAGEREF _Toc393981581 \h </w:instrText>
        </w:r>
        <w:r w:rsidR="008D7F4C">
          <w:rPr>
            <w:noProof/>
            <w:webHidden/>
          </w:rPr>
        </w:r>
        <w:r w:rsidR="008D7F4C">
          <w:rPr>
            <w:noProof/>
            <w:webHidden/>
          </w:rPr>
          <w:fldChar w:fldCharType="separate"/>
        </w:r>
        <w:r w:rsidR="008D7F4C">
          <w:rPr>
            <w:noProof/>
            <w:webHidden/>
          </w:rPr>
          <w:t>6</w:t>
        </w:r>
        <w:r w:rsidR="008D7F4C">
          <w:rPr>
            <w:noProof/>
            <w:webHidden/>
          </w:rPr>
          <w:fldChar w:fldCharType="end"/>
        </w:r>
      </w:hyperlink>
    </w:p>
    <w:p w14:paraId="6A730B3B" w14:textId="77777777" w:rsidR="008D7F4C" w:rsidRDefault="00D24982">
      <w:pPr>
        <w:pStyle w:val="TDC1"/>
        <w:rPr>
          <w:rFonts w:eastAsiaTheme="minorEastAsia" w:cstheme="minorBidi"/>
          <w:b w:val="0"/>
          <w:bCs w:val="0"/>
          <w:caps w:val="0"/>
          <w:noProof/>
          <w:sz w:val="22"/>
          <w:szCs w:val="22"/>
          <w:lang w:eastAsia="es-CL"/>
        </w:rPr>
      </w:pPr>
      <w:hyperlink w:anchor="_Toc393981582" w:history="1">
        <w:r w:rsidR="008D7F4C" w:rsidRPr="008375A4">
          <w:rPr>
            <w:rStyle w:val="Hipervnculo"/>
            <w:noProof/>
          </w:rPr>
          <w:t>5.</w:t>
        </w:r>
        <w:r w:rsidR="008D7F4C">
          <w:rPr>
            <w:rFonts w:eastAsiaTheme="minorEastAsia" w:cstheme="minorBidi"/>
            <w:b w:val="0"/>
            <w:bCs w:val="0"/>
            <w:caps w:val="0"/>
            <w:noProof/>
            <w:sz w:val="22"/>
            <w:szCs w:val="22"/>
            <w:lang w:eastAsia="es-CL"/>
          </w:rPr>
          <w:tab/>
        </w:r>
        <w:r w:rsidR="008D7F4C" w:rsidRPr="008375A4">
          <w:rPr>
            <w:rStyle w:val="Hipervnculo"/>
            <w:noProof/>
          </w:rPr>
          <w:t>HECHOS CONSTATADOS.</w:t>
        </w:r>
        <w:r w:rsidR="008D7F4C">
          <w:rPr>
            <w:noProof/>
            <w:webHidden/>
          </w:rPr>
          <w:tab/>
        </w:r>
        <w:r w:rsidR="008D7F4C">
          <w:rPr>
            <w:noProof/>
            <w:webHidden/>
          </w:rPr>
          <w:fldChar w:fldCharType="begin"/>
        </w:r>
        <w:r w:rsidR="008D7F4C">
          <w:rPr>
            <w:noProof/>
            <w:webHidden/>
          </w:rPr>
          <w:instrText xml:space="preserve"> PAGEREF _Toc393981582 \h </w:instrText>
        </w:r>
        <w:r w:rsidR="008D7F4C">
          <w:rPr>
            <w:noProof/>
            <w:webHidden/>
          </w:rPr>
        </w:r>
        <w:r w:rsidR="008D7F4C">
          <w:rPr>
            <w:noProof/>
            <w:webHidden/>
          </w:rPr>
          <w:fldChar w:fldCharType="separate"/>
        </w:r>
        <w:r w:rsidR="008D7F4C">
          <w:rPr>
            <w:noProof/>
            <w:webHidden/>
          </w:rPr>
          <w:t>7</w:t>
        </w:r>
        <w:r w:rsidR="008D7F4C">
          <w:rPr>
            <w:noProof/>
            <w:webHidden/>
          </w:rPr>
          <w:fldChar w:fldCharType="end"/>
        </w:r>
      </w:hyperlink>
    </w:p>
    <w:p w14:paraId="5A82B7EA" w14:textId="77777777" w:rsidR="008D7F4C" w:rsidRDefault="00D24982">
      <w:pPr>
        <w:pStyle w:val="TDC2"/>
        <w:tabs>
          <w:tab w:val="left" w:pos="880"/>
          <w:tab w:val="right" w:leader="dot" w:pos="9962"/>
        </w:tabs>
        <w:rPr>
          <w:rFonts w:eastAsiaTheme="minorEastAsia" w:cstheme="minorBidi"/>
          <w:smallCaps w:val="0"/>
          <w:noProof/>
          <w:sz w:val="22"/>
          <w:szCs w:val="22"/>
          <w:lang w:eastAsia="es-CL"/>
        </w:rPr>
      </w:pPr>
      <w:hyperlink w:anchor="_Toc393981583" w:history="1">
        <w:r w:rsidR="008D7F4C" w:rsidRPr="008375A4">
          <w:rPr>
            <w:rStyle w:val="Hipervnculo"/>
            <w:noProof/>
          </w:rPr>
          <w:t>5.1.</w:t>
        </w:r>
        <w:r w:rsidR="008D7F4C">
          <w:rPr>
            <w:rFonts w:eastAsiaTheme="minorEastAsia" w:cstheme="minorBidi"/>
            <w:smallCaps w:val="0"/>
            <w:noProof/>
            <w:sz w:val="22"/>
            <w:szCs w:val="22"/>
            <w:lang w:eastAsia="es-CL"/>
          </w:rPr>
          <w:tab/>
        </w:r>
        <w:r w:rsidR="008D7F4C" w:rsidRPr="008375A4">
          <w:rPr>
            <w:rStyle w:val="Hipervnculo"/>
            <w:noProof/>
          </w:rPr>
          <w:t>Verificar el estado del proyecto (Plan de Manejo de Obras Civiles, Plan de Rescate y Relocalización de Fauna y Construcción de accesos).</w:t>
        </w:r>
        <w:r w:rsidR="008D7F4C">
          <w:rPr>
            <w:noProof/>
            <w:webHidden/>
          </w:rPr>
          <w:tab/>
        </w:r>
        <w:r w:rsidR="008D7F4C">
          <w:rPr>
            <w:noProof/>
            <w:webHidden/>
          </w:rPr>
          <w:fldChar w:fldCharType="begin"/>
        </w:r>
        <w:r w:rsidR="008D7F4C">
          <w:rPr>
            <w:noProof/>
            <w:webHidden/>
          </w:rPr>
          <w:instrText xml:space="preserve"> PAGEREF _Toc393981583 \h </w:instrText>
        </w:r>
        <w:r w:rsidR="008D7F4C">
          <w:rPr>
            <w:noProof/>
            <w:webHidden/>
          </w:rPr>
        </w:r>
        <w:r w:rsidR="008D7F4C">
          <w:rPr>
            <w:noProof/>
            <w:webHidden/>
          </w:rPr>
          <w:fldChar w:fldCharType="separate"/>
        </w:r>
        <w:r w:rsidR="008D7F4C">
          <w:rPr>
            <w:noProof/>
            <w:webHidden/>
          </w:rPr>
          <w:t>7</w:t>
        </w:r>
        <w:r w:rsidR="008D7F4C">
          <w:rPr>
            <w:noProof/>
            <w:webHidden/>
          </w:rPr>
          <w:fldChar w:fldCharType="end"/>
        </w:r>
      </w:hyperlink>
    </w:p>
    <w:p w14:paraId="63D671E9" w14:textId="77777777" w:rsidR="008D7F4C" w:rsidRDefault="00D24982">
      <w:pPr>
        <w:pStyle w:val="TDC1"/>
        <w:rPr>
          <w:rFonts w:eastAsiaTheme="minorEastAsia" w:cstheme="minorBidi"/>
          <w:b w:val="0"/>
          <w:bCs w:val="0"/>
          <w:caps w:val="0"/>
          <w:noProof/>
          <w:sz w:val="22"/>
          <w:szCs w:val="22"/>
          <w:lang w:eastAsia="es-CL"/>
        </w:rPr>
      </w:pPr>
      <w:hyperlink w:anchor="_Toc393981584" w:history="1">
        <w:r w:rsidR="008D7F4C" w:rsidRPr="008375A4">
          <w:rPr>
            <w:rStyle w:val="Hipervnculo"/>
            <w:noProof/>
          </w:rPr>
          <w:t>6.</w:t>
        </w:r>
        <w:r w:rsidR="008D7F4C">
          <w:rPr>
            <w:rFonts w:eastAsiaTheme="minorEastAsia" w:cstheme="minorBidi"/>
            <w:b w:val="0"/>
            <w:bCs w:val="0"/>
            <w:caps w:val="0"/>
            <w:noProof/>
            <w:sz w:val="22"/>
            <w:szCs w:val="22"/>
            <w:lang w:eastAsia="es-CL"/>
          </w:rPr>
          <w:tab/>
        </w:r>
        <w:r w:rsidR="008D7F4C" w:rsidRPr="008375A4">
          <w:rPr>
            <w:rStyle w:val="Hipervnculo"/>
            <w:noProof/>
          </w:rPr>
          <w:t>CONCLUSIONES.</w:t>
        </w:r>
        <w:r w:rsidR="008D7F4C">
          <w:rPr>
            <w:noProof/>
            <w:webHidden/>
          </w:rPr>
          <w:tab/>
        </w:r>
        <w:r w:rsidR="008D7F4C">
          <w:rPr>
            <w:noProof/>
            <w:webHidden/>
          </w:rPr>
          <w:fldChar w:fldCharType="begin"/>
        </w:r>
        <w:r w:rsidR="008D7F4C">
          <w:rPr>
            <w:noProof/>
            <w:webHidden/>
          </w:rPr>
          <w:instrText xml:space="preserve"> PAGEREF _Toc393981584 \h </w:instrText>
        </w:r>
        <w:r w:rsidR="008D7F4C">
          <w:rPr>
            <w:noProof/>
            <w:webHidden/>
          </w:rPr>
        </w:r>
        <w:r w:rsidR="008D7F4C">
          <w:rPr>
            <w:noProof/>
            <w:webHidden/>
          </w:rPr>
          <w:fldChar w:fldCharType="separate"/>
        </w:r>
        <w:r w:rsidR="008D7F4C">
          <w:rPr>
            <w:noProof/>
            <w:webHidden/>
          </w:rPr>
          <w:t>9</w:t>
        </w:r>
        <w:r w:rsidR="008D7F4C">
          <w:rPr>
            <w:noProof/>
            <w:webHidden/>
          </w:rPr>
          <w:fldChar w:fldCharType="end"/>
        </w:r>
      </w:hyperlink>
    </w:p>
    <w:p w14:paraId="34DCD2AF" w14:textId="77777777" w:rsidR="008D7F4C" w:rsidRDefault="00D24982">
      <w:pPr>
        <w:pStyle w:val="TDC1"/>
        <w:rPr>
          <w:rFonts w:eastAsiaTheme="minorEastAsia" w:cstheme="minorBidi"/>
          <w:b w:val="0"/>
          <w:bCs w:val="0"/>
          <w:caps w:val="0"/>
          <w:noProof/>
          <w:sz w:val="22"/>
          <w:szCs w:val="22"/>
          <w:lang w:eastAsia="es-CL"/>
        </w:rPr>
      </w:pPr>
      <w:hyperlink w:anchor="_Toc393981585" w:history="1">
        <w:r w:rsidR="008D7F4C" w:rsidRPr="008375A4">
          <w:rPr>
            <w:rStyle w:val="Hipervnculo"/>
            <w:noProof/>
          </w:rPr>
          <w:t>7.</w:t>
        </w:r>
        <w:r w:rsidR="008D7F4C">
          <w:rPr>
            <w:rFonts w:eastAsiaTheme="minorEastAsia" w:cstheme="minorBidi"/>
            <w:b w:val="0"/>
            <w:bCs w:val="0"/>
            <w:caps w:val="0"/>
            <w:noProof/>
            <w:sz w:val="22"/>
            <w:szCs w:val="22"/>
            <w:lang w:eastAsia="es-CL"/>
          </w:rPr>
          <w:tab/>
        </w:r>
        <w:r w:rsidR="008D7F4C" w:rsidRPr="008375A4">
          <w:rPr>
            <w:rStyle w:val="Hipervnculo"/>
            <w:noProof/>
          </w:rPr>
          <w:t>ANEXOS.</w:t>
        </w:r>
        <w:r w:rsidR="008D7F4C">
          <w:rPr>
            <w:noProof/>
            <w:webHidden/>
          </w:rPr>
          <w:tab/>
        </w:r>
        <w:r w:rsidR="008D7F4C">
          <w:rPr>
            <w:noProof/>
            <w:webHidden/>
          </w:rPr>
          <w:fldChar w:fldCharType="begin"/>
        </w:r>
        <w:r w:rsidR="008D7F4C">
          <w:rPr>
            <w:noProof/>
            <w:webHidden/>
          </w:rPr>
          <w:instrText xml:space="preserve"> PAGEREF _Toc393981585 \h </w:instrText>
        </w:r>
        <w:r w:rsidR="008D7F4C">
          <w:rPr>
            <w:noProof/>
            <w:webHidden/>
          </w:rPr>
        </w:r>
        <w:r w:rsidR="008D7F4C">
          <w:rPr>
            <w:noProof/>
            <w:webHidden/>
          </w:rPr>
          <w:fldChar w:fldCharType="separate"/>
        </w:r>
        <w:r w:rsidR="008D7F4C">
          <w:rPr>
            <w:noProof/>
            <w:webHidden/>
          </w:rPr>
          <w:t>10</w:t>
        </w:r>
        <w:r w:rsidR="008D7F4C">
          <w:rPr>
            <w:noProof/>
            <w:webHidden/>
          </w:rPr>
          <w:fldChar w:fldCharType="end"/>
        </w:r>
      </w:hyperlink>
    </w:p>
    <w:p w14:paraId="168B51A7" w14:textId="77777777" w:rsidR="00655D0C" w:rsidRPr="0025129B" w:rsidRDefault="003753AB" w:rsidP="00655D0C">
      <w:r w:rsidRPr="0025129B">
        <w:fldChar w:fldCharType="end"/>
      </w:r>
    </w:p>
    <w:p w14:paraId="79C8317B" w14:textId="77777777" w:rsidR="00655D0C" w:rsidRPr="0025129B" w:rsidRDefault="001A4615" w:rsidP="004155AC">
      <w:pPr>
        <w:jc w:val="left"/>
        <w:sectPr w:rsidR="00655D0C" w:rsidRPr="0025129B" w:rsidSect="00A70F8F">
          <w:footerReference w:type="default" r:id="rId25"/>
          <w:headerReference w:type="first" r:id="rId26"/>
          <w:footerReference w:type="first" r:id="rId27"/>
          <w:type w:val="continuous"/>
          <w:pgSz w:w="12240" w:h="15840" w:code="1"/>
          <w:pgMar w:top="1134" w:right="1134" w:bottom="1134" w:left="1134" w:header="709" w:footer="709" w:gutter="0"/>
          <w:cols w:space="708"/>
          <w:titlePg/>
          <w:docGrid w:linePitch="360"/>
        </w:sectPr>
      </w:pPr>
      <w:r w:rsidRPr="0025129B">
        <w:br w:type="page"/>
      </w:r>
    </w:p>
    <w:p w14:paraId="101F3645" w14:textId="77777777" w:rsidR="002C445A" w:rsidRPr="0025129B" w:rsidRDefault="00ED4317" w:rsidP="005749E1">
      <w:pPr>
        <w:pStyle w:val="Ttulo1"/>
      </w:pPr>
      <w:bookmarkStart w:id="14" w:name="_Toc352840376"/>
      <w:bookmarkStart w:id="15" w:name="_Toc352841436"/>
      <w:bookmarkStart w:id="16" w:name="_Toc393981573"/>
      <w:r w:rsidRPr="0025129B">
        <w:lastRenderedPageBreak/>
        <w:t>RESUMEN</w:t>
      </w:r>
      <w:r w:rsidR="00B1722C" w:rsidRPr="0025129B">
        <w:t>.</w:t>
      </w:r>
      <w:bookmarkEnd w:id="14"/>
      <w:bookmarkEnd w:id="15"/>
      <w:bookmarkEnd w:id="16"/>
    </w:p>
    <w:p w14:paraId="1871AED7" w14:textId="77777777" w:rsidR="00ED4317" w:rsidRPr="0025129B" w:rsidRDefault="00ED4317" w:rsidP="00ED4317">
      <w:pPr>
        <w:jc w:val="left"/>
        <w:rPr>
          <w:rFonts w:cstheme="minorHAnsi"/>
          <w:b/>
          <w:sz w:val="20"/>
          <w:szCs w:val="20"/>
        </w:rPr>
      </w:pPr>
    </w:p>
    <w:p w14:paraId="5C4D234E" w14:textId="77777777"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 xml:space="preserve">esente documento da cuenta de los resultados de la actividad de </w:t>
      </w:r>
      <w:r w:rsidR="009A6566">
        <w:rPr>
          <w:rFonts w:cstheme="minorHAnsi"/>
          <w:sz w:val="20"/>
          <w:szCs w:val="20"/>
        </w:rPr>
        <w:t>fiscaliz</w:t>
      </w:r>
      <w:r w:rsidR="0025129B" w:rsidRPr="0025129B">
        <w:rPr>
          <w:rFonts w:cstheme="minorHAnsi"/>
          <w:sz w:val="20"/>
          <w:szCs w:val="20"/>
        </w:rPr>
        <w:t>ación</w:t>
      </w:r>
      <w:r w:rsidRPr="0025129B">
        <w:rPr>
          <w:rFonts w:cstheme="minorHAnsi"/>
          <w:sz w:val="20"/>
          <w:szCs w:val="20"/>
        </w:rPr>
        <w:t xml:space="preserve"> ambiental realizada por </w:t>
      </w:r>
      <w:r w:rsidR="003F75D0">
        <w:rPr>
          <w:rFonts w:cstheme="minorHAnsi"/>
          <w:sz w:val="20"/>
          <w:szCs w:val="20"/>
        </w:rPr>
        <w:t xml:space="preserve">la Corporación Nacional Forestal </w:t>
      </w:r>
      <w:r w:rsidR="00BE68C0" w:rsidRPr="005F7B76">
        <w:rPr>
          <w:rFonts w:cstheme="minorHAnsi"/>
          <w:sz w:val="20"/>
          <w:szCs w:val="20"/>
        </w:rPr>
        <w:t>(</w:t>
      </w:r>
      <w:r w:rsidR="003F75D0" w:rsidRPr="005F7B76">
        <w:rPr>
          <w:rFonts w:cstheme="minorHAnsi"/>
          <w:sz w:val="20"/>
          <w:szCs w:val="20"/>
        </w:rPr>
        <w:t>CONAF</w:t>
      </w:r>
      <w:r w:rsidR="00BE68C0" w:rsidRPr="005F7B76">
        <w:rPr>
          <w:rFonts w:cstheme="minorHAnsi"/>
          <w:sz w:val="20"/>
          <w:szCs w:val="20"/>
        </w:rPr>
        <w:t>)</w:t>
      </w:r>
      <w:r w:rsidR="007C15CC" w:rsidRPr="005F7B76">
        <w:rPr>
          <w:rFonts w:cstheme="minorHAnsi"/>
          <w:sz w:val="20"/>
          <w:szCs w:val="20"/>
        </w:rPr>
        <w:t>, junto a</w:t>
      </w:r>
      <w:r w:rsidR="003F75D0" w:rsidRPr="005F7B76">
        <w:rPr>
          <w:rFonts w:cstheme="minorHAnsi"/>
          <w:sz w:val="20"/>
          <w:szCs w:val="20"/>
        </w:rPr>
        <w:t>l</w:t>
      </w:r>
      <w:r w:rsidR="007C15CC" w:rsidRPr="005F7B76">
        <w:rPr>
          <w:rFonts w:cstheme="minorHAnsi"/>
          <w:sz w:val="20"/>
          <w:szCs w:val="20"/>
        </w:rPr>
        <w:t xml:space="preserve"> </w:t>
      </w:r>
      <w:r w:rsidR="003F75D0" w:rsidRPr="005F7B76">
        <w:rPr>
          <w:rFonts w:cstheme="minorHAnsi"/>
          <w:sz w:val="20"/>
          <w:szCs w:val="20"/>
        </w:rPr>
        <w:t>Servicio Agrícola y Ganadero</w:t>
      </w:r>
      <w:r w:rsidR="007C15CC" w:rsidRPr="005F7B76">
        <w:rPr>
          <w:rFonts w:cstheme="minorHAnsi"/>
          <w:sz w:val="20"/>
          <w:szCs w:val="20"/>
        </w:rPr>
        <w:t xml:space="preserve"> (</w:t>
      </w:r>
      <w:r w:rsidR="003F75D0" w:rsidRPr="005F7B76">
        <w:rPr>
          <w:rFonts w:cstheme="minorHAnsi"/>
          <w:sz w:val="20"/>
          <w:szCs w:val="20"/>
        </w:rPr>
        <w:t xml:space="preserve">SAG) y la Dirección de Vialidad </w:t>
      </w:r>
      <w:r w:rsidR="005A7238">
        <w:rPr>
          <w:rFonts w:cstheme="minorHAnsi"/>
          <w:sz w:val="20"/>
          <w:szCs w:val="20"/>
        </w:rPr>
        <w:t xml:space="preserve">del Ministerio de Obras Públicas </w:t>
      </w:r>
      <w:r w:rsidR="003F75D0" w:rsidRPr="005F7B76">
        <w:rPr>
          <w:rFonts w:cstheme="minorHAnsi"/>
          <w:sz w:val="20"/>
          <w:szCs w:val="20"/>
        </w:rPr>
        <w:t>(</w:t>
      </w:r>
      <w:r w:rsidR="005A7238">
        <w:rPr>
          <w:rFonts w:cstheme="minorHAnsi"/>
          <w:sz w:val="20"/>
          <w:szCs w:val="20"/>
        </w:rPr>
        <w:t>VIALIDAD</w:t>
      </w:r>
      <w:r w:rsidR="003F75D0" w:rsidRPr="005F7B76">
        <w:rPr>
          <w:rFonts w:cstheme="minorHAnsi"/>
          <w:sz w:val="20"/>
          <w:szCs w:val="20"/>
        </w:rPr>
        <w:t>)</w:t>
      </w:r>
      <w:r w:rsidR="00F478FD" w:rsidRPr="005F7B76">
        <w:rPr>
          <w:rFonts w:cstheme="minorHAnsi"/>
          <w:sz w:val="20"/>
          <w:szCs w:val="20"/>
        </w:rPr>
        <w:t>,</w:t>
      </w:r>
      <w:r w:rsidR="007B7525" w:rsidRPr="005F7B76">
        <w:rPr>
          <w:rFonts w:cstheme="minorHAnsi"/>
          <w:sz w:val="20"/>
          <w:szCs w:val="20"/>
        </w:rPr>
        <w:t xml:space="preserve"> al pro</w:t>
      </w:r>
      <w:r w:rsidRPr="005F7B76">
        <w:rPr>
          <w:rFonts w:cstheme="minorHAnsi"/>
          <w:sz w:val="20"/>
          <w:szCs w:val="20"/>
        </w:rPr>
        <w:t>yecto “</w:t>
      </w:r>
      <w:r w:rsidR="003F75D0" w:rsidRPr="005F7B76">
        <w:rPr>
          <w:rFonts w:cstheme="minorHAnsi"/>
          <w:sz w:val="20"/>
          <w:szCs w:val="20"/>
        </w:rPr>
        <w:t>Parque Eólico Ancud</w:t>
      </w:r>
      <w:r w:rsidRPr="005F7B76">
        <w:rPr>
          <w:rFonts w:cstheme="minorHAnsi"/>
          <w:sz w:val="20"/>
          <w:szCs w:val="20"/>
        </w:rPr>
        <w:t>”</w:t>
      </w:r>
      <w:r w:rsidR="00F478FD" w:rsidRPr="005F7B76">
        <w:rPr>
          <w:rFonts w:cstheme="minorHAnsi"/>
          <w:sz w:val="20"/>
          <w:szCs w:val="20"/>
        </w:rPr>
        <w:t xml:space="preserve">. </w:t>
      </w:r>
      <w:r w:rsidR="00BE68C0" w:rsidRPr="005F7B76">
        <w:rPr>
          <w:rFonts w:cstheme="minorHAnsi"/>
          <w:sz w:val="20"/>
          <w:szCs w:val="20"/>
        </w:rPr>
        <w:t>La a</w:t>
      </w:r>
      <w:r w:rsidR="00F478FD" w:rsidRPr="005F7B76">
        <w:rPr>
          <w:rFonts w:cstheme="minorHAnsi"/>
          <w:sz w:val="20"/>
          <w:szCs w:val="20"/>
        </w:rPr>
        <w:t>ctividad</w:t>
      </w:r>
      <w:r w:rsidR="00591882" w:rsidRPr="005F7B76">
        <w:rPr>
          <w:rFonts w:cstheme="minorHAnsi"/>
          <w:sz w:val="20"/>
          <w:szCs w:val="20"/>
        </w:rPr>
        <w:t xml:space="preserve"> de </w:t>
      </w:r>
      <w:r w:rsidR="00591882">
        <w:rPr>
          <w:rFonts w:cstheme="minorHAnsi"/>
          <w:sz w:val="20"/>
          <w:szCs w:val="20"/>
        </w:rPr>
        <w:t>inspecció</w:t>
      </w:r>
      <w:r w:rsidR="0025129B" w:rsidRPr="0025129B">
        <w:rPr>
          <w:rFonts w:cstheme="minorHAnsi"/>
          <w:sz w:val="20"/>
          <w:szCs w:val="20"/>
        </w:rPr>
        <w:t>n</w:t>
      </w:r>
      <w:r w:rsidR="00F478FD" w:rsidRPr="0025129B">
        <w:rPr>
          <w:rFonts w:cstheme="minorHAnsi"/>
          <w:sz w:val="20"/>
          <w:szCs w:val="20"/>
        </w:rPr>
        <w:t xml:space="preserve"> </w:t>
      </w:r>
      <w:r w:rsidR="00BE68C0" w:rsidRPr="0025129B">
        <w:rPr>
          <w:rFonts w:cstheme="minorHAnsi"/>
          <w:sz w:val="20"/>
          <w:szCs w:val="20"/>
        </w:rPr>
        <w:t xml:space="preserve">fue </w:t>
      </w:r>
      <w:r w:rsidR="00F478FD" w:rsidRPr="0025129B">
        <w:rPr>
          <w:rFonts w:cstheme="minorHAnsi"/>
          <w:sz w:val="20"/>
          <w:szCs w:val="20"/>
        </w:rPr>
        <w:t>desarrollada</w:t>
      </w:r>
      <w:r w:rsidRPr="0025129B">
        <w:rPr>
          <w:rFonts w:cstheme="minorHAnsi"/>
          <w:sz w:val="20"/>
          <w:szCs w:val="20"/>
        </w:rPr>
        <w:t xml:space="preserve"> durante </w:t>
      </w:r>
      <w:r w:rsidR="003F75D0">
        <w:rPr>
          <w:rFonts w:cstheme="minorHAnsi"/>
          <w:sz w:val="20"/>
          <w:szCs w:val="20"/>
        </w:rPr>
        <w:t>el día 18 de julio de 2014.</w:t>
      </w:r>
    </w:p>
    <w:p w14:paraId="16503FD4" w14:textId="77777777" w:rsidR="00ED4317" w:rsidRDefault="00ED4317" w:rsidP="00ED4317">
      <w:pPr>
        <w:rPr>
          <w:rFonts w:cstheme="minorHAnsi"/>
          <w:sz w:val="20"/>
          <w:szCs w:val="20"/>
        </w:rPr>
      </w:pPr>
    </w:p>
    <w:p w14:paraId="1FAD6F5A" w14:textId="77777777" w:rsidR="006A5F7C" w:rsidRDefault="006A5F7C" w:rsidP="00ED4317">
      <w:pPr>
        <w:rPr>
          <w:rFonts w:cstheme="minorHAnsi"/>
          <w:sz w:val="20"/>
          <w:szCs w:val="20"/>
        </w:rPr>
      </w:pPr>
      <w:r w:rsidRPr="006A5F7C">
        <w:rPr>
          <w:rFonts w:cstheme="minorHAnsi"/>
          <w:sz w:val="20"/>
          <w:szCs w:val="20"/>
        </w:rPr>
        <w:t xml:space="preserve">El proyecto se emplaza </w:t>
      </w:r>
      <w:r w:rsidR="00B3513A">
        <w:rPr>
          <w:rFonts w:cstheme="minorHAnsi"/>
          <w:sz w:val="20"/>
          <w:szCs w:val="20"/>
        </w:rPr>
        <w:t xml:space="preserve">en las localidades de </w:t>
      </w:r>
      <w:r w:rsidR="00B3513A" w:rsidRPr="00B3513A">
        <w:rPr>
          <w:rFonts w:cstheme="minorHAnsi"/>
          <w:sz w:val="20"/>
          <w:szCs w:val="20"/>
        </w:rPr>
        <w:t>Pumanzano, Huillinco, Choroihue y Llanco</w:t>
      </w:r>
      <w:r w:rsidR="00B3513A">
        <w:rPr>
          <w:rFonts w:cstheme="minorHAnsi"/>
          <w:sz w:val="20"/>
          <w:szCs w:val="20"/>
        </w:rPr>
        <w:t>, c</w:t>
      </w:r>
      <w:r w:rsidRPr="006A5F7C">
        <w:rPr>
          <w:rFonts w:cstheme="minorHAnsi"/>
          <w:sz w:val="20"/>
          <w:szCs w:val="20"/>
        </w:rPr>
        <w:t>omuna de Ancud, Provincia de Chiloé, Región de los Lagos.</w:t>
      </w:r>
    </w:p>
    <w:p w14:paraId="5B95802C" w14:textId="77777777" w:rsidR="006A5F7C" w:rsidRDefault="006A5F7C" w:rsidP="00ED4317">
      <w:pPr>
        <w:rPr>
          <w:rFonts w:cstheme="minorHAnsi"/>
          <w:sz w:val="20"/>
          <w:szCs w:val="20"/>
        </w:rPr>
      </w:pPr>
    </w:p>
    <w:p w14:paraId="116305D5" w14:textId="77777777" w:rsidR="00714424" w:rsidRDefault="00FD3E5E" w:rsidP="00881A1D">
      <w:pPr>
        <w:rPr>
          <w:rFonts w:cstheme="minorHAnsi"/>
          <w:sz w:val="20"/>
          <w:szCs w:val="20"/>
        </w:rPr>
      </w:pPr>
      <w:r>
        <w:rPr>
          <w:rFonts w:cstheme="minorHAnsi"/>
          <w:sz w:val="20"/>
          <w:szCs w:val="20"/>
        </w:rPr>
        <w:t xml:space="preserve">El proyecto </w:t>
      </w:r>
      <w:r w:rsidR="00881A1D" w:rsidRPr="00881A1D">
        <w:rPr>
          <w:rFonts w:cstheme="minorHAnsi"/>
          <w:sz w:val="20"/>
          <w:szCs w:val="20"/>
        </w:rPr>
        <w:t>posee dos Resoluciones de Calificación Ambiental, la primera correspond</w:t>
      </w:r>
      <w:r w:rsidR="00D62E53">
        <w:rPr>
          <w:rFonts w:cstheme="minorHAnsi"/>
          <w:sz w:val="20"/>
          <w:szCs w:val="20"/>
        </w:rPr>
        <w:t>e</w:t>
      </w:r>
      <w:r w:rsidR="00881A1D" w:rsidRPr="00881A1D">
        <w:rPr>
          <w:rFonts w:cstheme="minorHAnsi"/>
          <w:sz w:val="20"/>
          <w:szCs w:val="20"/>
        </w:rPr>
        <w:t xml:space="preserve"> al proyecto “</w:t>
      </w:r>
      <w:r w:rsidR="00881A1D">
        <w:rPr>
          <w:rFonts w:cstheme="minorHAnsi"/>
          <w:sz w:val="20"/>
          <w:szCs w:val="20"/>
        </w:rPr>
        <w:t>Parque Eólico Ancud</w:t>
      </w:r>
      <w:r w:rsidR="00881A1D" w:rsidRPr="00881A1D">
        <w:rPr>
          <w:rFonts w:cstheme="minorHAnsi"/>
          <w:sz w:val="20"/>
          <w:szCs w:val="20"/>
        </w:rPr>
        <w:t xml:space="preserve">” (RCA N° </w:t>
      </w:r>
      <w:r w:rsidR="00881A1D">
        <w:rPr>
          <w:rFonts w:cstheme="minorHAnsi"/>
          <w:sz w:val="20"/>
          <w:szCs w:val="20"/>
        </w:rPr>
        <w:t>264</w:t>
      </w:r>
      <w:r w:rsidR="00881A1D" w:rsidRPr="00881A1D">
        <w:rPr>
          <w:rFonts w:cstheme="minorHAnsi"/>
          <w:sz w:val="20"/>
          <w:szCs w:val="20"/>
        </w:rPr>
        <w:t>/20</w:t>
      </w:r>
      <w:r w:rsidR="00881A1D">
        <w:rPr>
          <w:rFonts w:cstheme="minorHAnsi"/>
          <w:sz w:val="20"/>
          <w:szCs w:val="20"/>
        </w:rPr>
        <w:t>12</w:t>
      </w:r>
      <w:r w:rsidR="00881A1D" w:rsidRPr="00881A1D">
        <w:rPr>
          <w:rFonts w:cstheme="minorHAnsi"/>
          <w:sz w:val="20"/>
          <w:szCs w:val="20"/>
        </w:rPr>
        <w:t>) mediante la cual se a</w:t>
      </w:r>
      <w:r w:rsidR="00881A1D">
        <w:rPr>
          <w:rFonts w:cstheme="minorHAnsi"/>
          <w:sz w:val="20"/>
          <w:szCs w:val="20"/>
        </w:rPr>
        <w:t xml:space="preserve">probó la construcción y operación de </w:t>
      </w:r>
      <w:r w:rsidR="00881A1D" w:rsidRPr="00881A1D">
        <w:rPr>
          <w:rFonts w:cstheme="minorHAnsi"/>
          <w:sz w:val="20"/>
          <w:szCs w:val="20"/>
        </w:rPr>
        <w:t>un parque eólico con una potencia instalada máxima de 120 MW</w:t>
      </w:r>
      <w:r w:rsidR="00714424">
        <w:rPr>
          <w:rFonts w:cstheme="minorHAnsi"/>
          <w:sz w:val="20"/>
          <w:szCs w:val="20"/>
        </w:rPr>
        <w:t xml:space="preserve"> emplazad</w:t>
      </w:r>
      <w:r w:rsidR="00C95F3C">
        <w:rPr>
          <w:rFonts w:cstheme="minorHAnsi"/>
          <w:sz w:val="20"/>
          <w:szCs w:val="20"/>
        </w:rPr>
        <w:t>o</w:t>
      </w:r>
      <w:r w:rsidR="00714424">
        <w:rPr>
          <w:rFonts w:cstheme="minorHAnsi"/>
          <w:sz w:val="20"/>
          <w:szCs w:val="20"/>
        </w:rPr>
        <w:t xml:space="preserve"> e</w:t>
      </w:r>
      <w:r w:rsidR="00C95F3C">
        <w:rPr>
          <w:rFonts w:cstheme="minorHAnsi"/>
          <w:sz w:val="20"/>
          <w:szCs w:val="20"/>
        </w:rPr>
        <w:t>n</w:t>
      </w:r>
      <w:r w:rsidR="00714424">
        <w:rPr>
          <w:rFonts w:cstheme="minorHAnsi"/>
          <w:sz w:val="20"/>
          <w:szCs w:val="20"/>
        </w:rPr>
        <w:t xml:space="preserve"> una superfie aproximada de 19 hás</w:t>
      </w:r>
      <w:r w:rsidR="00D62E53">
        <w:rPr>
          <w:rFonts w:cstheme="minorHAnsi"/>
          <w:sz w:val="20"/>
          <w:szCs w:val="20"/>
        </w:rPr>
        <w:t>. Las princip</w:t>
      </w:r>
      <w:r w:rsidR="00714424">
        <w:rPr>
          <w:rFonts w:cstheme="minorHAnsi"/>
          <w:sz w:val="20"/>
          <w:szCs w:val="20"/>
        </w:rPr>
        <w:t>ales</w:t>
      </w:r>
      <w:r w:rsidR="00D62E53">
        <w:rPr>
          <w:rFonts w:cstheme="minorHAnsi"/>
          <w:sz w:val="20"/>
          <w:szCs w:val="20"/>
        </w:rPr>
        <w:t xml:space="preserve"> </w:t>
      </w:r>
      <w:r w:rsidR="00D62E53" w:rsidRPr="00D62E53">
        <w:rPr>
          <w:rFonts w:cstheme="minorHAnsi"/>
          <w:sz w:val="20"/>
          <w:szCs w:val="20"/>
        </w:rPr>
        <w:t xml:space="preserve">instalaciones </w:t>
      </w:r>
      <w:r w:rsidR="00D62E53">
        <w:rPr>
          <w:rFonts w:cstheme="minorHAnsi"/>
          <w:sz w:val="20"/>
          <w:szCs w:val="20"/>
        </w:rPr>
        <w:t>del parque eólico corresponden a :</w:t>
      </w:r>
      <w:r w:rsidR="00D62E53" w:rsidRPr="00D62E53">
        <w:rPr>
          <w:rFonts w:cstheme="minorHAnsi"/>
          <w:sz w:val="20"/>
          <w:szCs w:val="20"/>
        </w:rPr>
        <w:t xml:space="preserve"> 27 aerogeneradores</w:t>
      </w:r>
      <w:r w:rsidR="00D62E53">
        <w:rPr>
          <w:rFonts w:cstheme="minorHAnsi"/>
          <w:sz w:val="20"/>
          <w:szCs w:val="20"/>
        </w:rPr>
        <w:t>, c</w:t>
      </w:r>
      <w:r w:rsidR="00D62E53" w:rsidRPr="00D62E53">
        <w:rPr>
          <w:rFonts w:cstheme="minorHAnsi"/>
          <w:sz w:val="20"/>
          <w:szCs w:val="20"/>
        </w:rPr>
        <w:t>aminos interiores de acceso a los aerogeneradores</w:t>
      </w:r>
      <w:r w:rsidR="00D62E53">
        <w:rPr>
          <w:rFonts w:cstheme="minorHAnsi"/>
          <w:sz w:val="20"/>
          <w:szCs w:val="20"/>
        </w:rPr>
        <w:t>, e</w:t>
      </w:r>
      <w:r w:rsidR="00D62E53" w:rsidRPr="00D62E53">
        <w:rPr>
          <w:rFonts w:cstheme="minorHAnsi"/>
          <w:sz w:val="20"/>
          <w:szCs w:val="20"/>
        </w:rPr>
        <w:t>dificio de control de operaciones</w:t>
      </w:r>
      <w:r w:rsidR="00714424">
        <w:rPr>
          <w:rFonts w:cstheme="minorHAnsi"/>
          <w:sz w:val="20"/>
          <w:szCs w:val="20"/>
        </w:rPr>
        <w:t>, s</w:t>
      </w:r>
      <w:r w:rsidR="00D62E53" w:rsidRPr="00D62E53">
        <w:rPr>
          <w:rFonts w:cstheme="minorHAnsi"/>
          <w:sz w:val="20"/>
          <w:szCs w:val="20"/>
        </w:rPr>
        <w:t>ubestación eléctrica elevadora</w:t>
      </w:r>
      <w:r w:rsidR="00714424">
        <w:rPr>
          <w:rFonts w:cstheme="minorHAnsi"/>
          <w:sz w:val="20"/>
          <w:szCs w:val="20"/>
        </w:rPr>
        <w:t xml:space="preserve"> y l</w:t>
      </w:r>
      <w:r w:rsidR="00D62E53" w:rsidRPr="00D62E53">
        <w:rPr>
          <w:rFonts w:cstheme="minorHAnsi"/>
          <w:sz w:val="20"/>
          <w:szCs w:val="20"/>
        </w:rPr>
        <w:t xml:space="preserve">ínea de </w:t>
      </w:r>
      <w:r w:rsidR="00714424">
        <w:rPr>
          <w:rFonts w:cstheme="minorHAnsi"/>
          <w:sz w:val="20"/>
          <w:szCs w:val="20"/>
        </w:rPr>
        <w:t>c</w:t>
      </w:r>
      <w:r w:rsidR="00D62E53" w:rsidRPr="00D62E53">
        <w:rPr>
          <w:rFonts w:cstheme="minorHAnsi"/>
          <w:sz w:val="20"/>
          <w:szCs w:val="20"/>
        </w:rPr>
        <w:t>onexión al S</w:t>
      </w:r>
      <w:r w:rsidR="00C95F3C">
        <w:rPr>
          <w:rFonts w:cstheme="minorHAnsi"/>
          <w:sz w:val="20"/>
          <w:szCs w:val="20"/>
        </w:rPr>
        <w:t xml:space="preserve">istema Interconectado </w:t>
      </w:r>
      <w:r w:rsidR="00D62E53" w:rsidRPr="00D62E53">
        <w:rPr>
          <w:rFonts w:cstheme="minorHAnsi"/>
          <w:sz w:val="20"/>
          <w:szCs w:val="20"/>
        </w:rPr>
        <w:t>C</w:t>
      </w:r>
      <w:r w:rsidR="00C95F3C">
        <w:rPr>
          <w:rFonts w:cstheme="minorHAnsi"/>
          <w:sz w:val="20"/>
          <w:szCs w:val="20"/>
        </w:rPr>
        <w:t>entral</w:t>
      </w:r>
      <w:r w:rsidR="00714424">
        <w:rPr>
          <w:rFonts w:cstheme="minorHAnsi"/>
          <w:sz w:val="20"/>
          <w:szCs w:val="20"/>
        </w:rPr>
        <w:t xml:space="preserve"> cuyo</w:t>
      </w:r>
      <w:r w:rsidR="00D62E53" w:rsidRPr="00D62E53">
        <w:rPr>
          <w:rFonts w:cstheme="minorHAnsi"/>
          <w:sz w:val="20"/>
          <w:szCs w:val="20"/>
        </w:rPr>
        <w:t xml:space="preserve"> trazado en 220 kV de la línea Melipulli – Chiloé atraviesa el área de emplazamiento del proyecto</w:t>
      </w:r>
      <w:r w:rsidR="00714424">
        <w:rPr>
          <w:rFonts w:cstheme="minorHAnsi"/>
          <w:sz w:val="20"/>
          <w:szCs w:val="20"/>
        </w:rPr>
        <w:t>.</w:t>
      </w:r>
    </w:p>
    <w:p w14:paraId="1EE37ACC" w14:textId="77777777" w:rsidR="00714424" w:rsidRDefault="00714424" w:rsidP="00881A1D">
      <w:pPr>
        <w:rPr>
          <w:rFonts w:cstheme="minorHAnsi"/>
          <w:sz w:val="20"/>
          <w:szCs w:val="20"/>
        </w:rPr>
      </w:pPr>
    </w:p>
    <w:p w14:paraId="17EAA35A" w14:textId="25AC1349" w:rsidR="0002573C" w:rsidRPr="0002573C" w:rsidRDefault="005349B5" w:rsidP="0002573C">
      <w:pPr>
        <w:rPr>
          <w:rFonts w:cstheme="minorHAnsi"/>
          <w:sz w:val="20"/>
          <w:szCs w:val="20"/>
        </w:rPr>
      </w:pPr>
      <w:r>
        <w:rPr>
          <w:rFonts w:cstheme="minorHAnsi"/>
          <w:sz w:val="20"/>
          <w:szCs w:val="20"/>
        </w:rPr>
        <w:t xml:space="preserve">Mediante la RCA N° </w:t>
      </w:r>
      <w:r w:rsidR="00C95F3C">
        <w:rPr>
          <w:rFonts w:cstheme="minorHAnsi"/>
          <w:sz w:val="20"/>
          <w:szCs w:val="20"/>
        </w:rPr>
        <w:t xml:space="preserve">418/2013 </w:t>
      </w:r>
      <w:r>
        <w:rPr>
          <w:rFonts w:cstheme="minorHAnsi"/>
          <w:sz w:val="20"/>
          <w:szCs w:val="20"/>
        </w:rPr>
        <w:t>“</w:t>
      </w:r>
      <w:r w:rsidR="00C95F3C">
        <w:rPr>
          <w:rFonts w:cstheme="minorHAnsi"/>
          <w:sz w:val="20"/>
          <w:szCs w:val="20"/>
        </w:rPr>
        <w:t>M</w:t>
      </w:r>
      <w:r w:rsidR="0002573C" w:rsidRPr="0002573C">
        <w:rPr>
          <w:rFonts w:cstheme="minorHAnsi"/>
          <w:sz w:val="20"/>
          <w:szCs w:val="20"/>
        </w:rPr>
        <w:t>odificación Parque Eólico Ancud</w:t>
      </w:r>
      <w:r w:rsidR="00C95F3C">
        <w:rPr>
          <w:rFonts w:cstheme="minorHAnsi"/>
          <w:sz w:val="20"/>
          <w:szCs w:val="20"/>
        </w:rPr>
        <w:t>”</w:t>
      </w:r>
      <w:r>
        <w:rPr>
          <w:rFonts w:cstheme="minorHAnsi"/>
          <w:sz w:val="20"/>
          <w:szCs w:val="20"/>
        </w:rPr>
        <w:t xml:space="preserve"> </w:t>
      </w:r>
      <w:r w:rsidRPr="005349B5">
        <w:rPr>
          <w:rFonts w:cstheme="minorHAnsi"/>
          <w:sz w:val="20"/>
          <w:szCs w:val="20"/>
        </w:rPr>
        <w:t>se aprobó</w:t>
      </w:r>
      <w:r>
        <w:rPr>
          <w:rFonts w:cstheme="minorHAnsi"/>
          <w:sz w:val="20"/>
          <w:szCs w:val="20"/>
        </w:rPr>
        <w:t xml:space="preserve"> l</w:t>
      </w:r>
      <w:r w:rsidR="0002573C" w:rsidRPr="0002573C">
        <w:rPr>
          <w:rFonts w:cstheme="minorHAnsi"/>
          <w:sz w:val="20"/>
          <w:szCs w:val="20"/>
        </w:rPr>
        <w:t>a modificación del proyecto</w:t>
      </w:r>
      <w:r>
        <w:rPr>
          <w:rFonts w:cstheme="minorHAnsi"/>
          <w:sz w:val="20"/>
          <w:szCs w:val="20"/>
        </w:rPr>
        <w:t xml:space="preserve"> respecto a </w:t>
      </w:r>
      <w:r w:rsidR="00A23C63">
        <w:rPr>
          <w:rFonts w:cstheme="minorHAnsi"/>
          <w:sz w:val="20"/>
          <w:szCs w:val="20"/>
        </w:rPr>
        <w:t>l</w:t>
      </w:r>
      <w:r w:rsidR="0002573C" w:rsidRPr="0002573C">
        <w:rPr>
          <w:rFonts w:cstheme="minorHAnsi"/>
          <w:sz w:val="20"/>
          <w:szCs w:val="20"/>
        </w:rPr>
        <w:t>a reubicación de los aerogeneradores</w:t>
      </w:r>
      <w:r>
        <w:rPr>
          <w:rFonts w:cstheme="minorHAnsi"/>
          <w:sz w:val="20"/>
          <w:szCs w:val="20"/>
        </w:rPr>
        <w:t>, la</w:t>
      </w:r>
      <w:r w:rsidR="00C95F3C">
        <w:rPr>
          <w:rFonts w:cstheme="minorHAnsi"/>
          <w:sz w:val="20"/>
          <w:szCs w:val="20"/>
        </w:rPr>
        <w:t xml:space="preserve"> </w:t>
      </w:r>
      <w:r w:rsidR="0002573C" w:rsidRPr="0002573C">
        <w:rPr>
          <w:rFonts w:cstheme="minorHAnsi"/>
          <w:sz w:val="20"/>
          <w:szCs w:val="20"/>
        </w:rPr>
        <w:t xml:space="preserve">incorporación de cinco nuevas posiciones de </w:t>
      </w:r>
      <w:r w:rsidR="00C95F3C">
        <w:rPr>
          <w:rFonts w:cstheme="minorHAnsi"/>
          <w:sz w:val="20"/>
          <w:szCs w:val="20"/>
        </w:rPr>
        <w:t>aerogeneradores</w:t>
      </w:r>
      <w:r w:rsidR="0002573C" w:rsidRPr="0002573C">
        <w:rPr>
          <w:rFonts w:cstheme="minorHAnsi"/>
          <w:sz w:val="20"/>
          <w:szCs w:val="20"/>
        </w:rPr>
        <w:t>, un aumento del tamaño de la subestación eléctrica</w:t>
      </w:r>
      <w:r w:rsidR="00C95F3C">
        <w:rPr>
          <w:rFonts w:cstheme="minorHAnsi"/>
          <w:sz w:val="20"/>
          <w:szCs w:val="20"/>
        </w:rPr>
        <w:t xml:space="preserve">, plataformas de montaje e interconexiones subterráneas además de que los </w:t>
      </w:r>
      <w:r w:rsidR="0002573C" w:rsidRPr="0002573C">
        <w:rPr>
          <w:rFonts w:cstheme="minorHAnsi"/>
          <w:sz w:val="20"/>
          <w:szCs w:val="20"/>
        </w:rPr>
        <w:t>equipos nuevos a utilizar corresponden a aerogeneradores de máximo 4,5 MW de potencia, en cuyo caso, solo se necesitarán 27 de las 32 ubicaciones que considera esta modificación de proyecto.</w:t>
      </w:r>
    </w:p>
    <w:p w14:paraId="1F8972DD" w14:textId="77777777" w:rsidR="0002573C" w:rsidRDefault="0002573C" w:rsidP="00ED4317">
      <w:pPr>
        <w:rPr>
          <w:rFonts w:cstheme="minorHAnsi"/>
          <w:sz w:val="20"/>
          <w:szCs w:val="20"/>
        </w:rPr>
      </w:pPr>
    </w:p>
    <w:p w14:paraId="23593CB1" w14:textId="086010D0" w:rsidR="00A84982" w:rsidRDefault="00973541" w:rsidP="00ED4317">
      <w:pPr>
        <w:rPr>
          <w:rFonts w:cstheme="minorHAnsi"/>
          <w:sz w:val="20"/>
          <w:szCs w:val="20"/>
        </w:rPr>
      </w:pPr>
      <w:r>
        <w:rPr>
          <w:rFonts w:cstheme="minorHAnsi"/>
          <w:sz w:val="20"/>
          <w:szCs w:val="20"/>
        </w:rPr>
        <w:t xml:space="preserve">De la actividad de fiscalización, se puede indicar que el </w:t>
      </w:r>
      <w:r w:rsidRPr="00C95F3C">
        <w:rPr>
          <w:rFonts w:cstheme="minorHAnsi"/>
          <w:sz w:val="20"/>
          <w:szCs w:val="20"/>
        </w:rPr>
        <w:t xml:space="preserve">proyecto </w:t>
      </w:r>
      <w:r w:rsidR="008729DE">
        <w:rPr>
          <w:rFonts w:cstheme="minorHAnsi"/>
          <w:sz w:val="20"/>
          <w:szCs w:val="20"/>
        </w:rPr>
        <w:t>“</w:t>
      </w:r>
      <w:r w:rsidR="008729DE" w:rsidRPr="008729DE">
        <w:rPr>
          <w:rFonts w:cstheme="minorHAnsi"/>
          <w:sz w:val="20"/>
          <w:szCs w:val="20"/>
        </w:rPr>
        <w:t>Parque Eólico Ancud</w:t>
      </w:r>
      <w:r w:rsidR="008729DE">
        <w:rPr>
          <w:rFonts w:cstheme="minorHAnsi"/>
          <w:sz w:val="20"/>
          <w:szCs w:val="20"/>
        </w:rPr>
        <w:t>”</w:t>
      </w:r>
      <w:r w:rsidR="008729DE" w:rsidRPr="008729DE">
        <w:rPr>
          <w:rFonts w:cstheme="minorHAnsi"/>
          <w:sz w:val="20"/>
          <w:szCs w:val="20"/>
        </w:rPr>
        <w:t xml:space="preserve"> </w:t>
      </w:r>
      <w:r w:rsidR="00A84982">
        <w:rPr>
          <w:rFonts w:cstheme="minorHAnsi"/>
          <w:sz w:val="20"/>
          <w:szCs w:val="20"/>
        </w:rPr>
        <w:t xml:space="preserve">se encuentra </w:t>
      </w:r>
      <w:r w:rsidR="009936FB" w:rsidRPr="00C95F3C">
        <w:rPr>
          <w:rFonts w:cstheme="minorHAnsi"/>
          <w:sz w:val="20"/>
          <w:szCs w:val="20"/>
        </w:rPr>
        <w:t xml:space="preserve">no </w:t>
      </w:r>
      <w:r w:rsidR="00573C36">
        <w:rPr>
          <w:rFonts w:cstheme="minorHAnsi"/>
          <w:sz w:val="20"/>
          <w:szCs w:val="20"/>
        </w:rPr>
        <w:t>inic</w:t>
      </w:r>
      <w:r w:rsidR="00A84982">
        <w:rPr>
          <w:rFonts w:cstheme="minorHAnsi"/>
          <w:sz w:val="20"/>
          <w:szCs w:val="20"/>
        </w:rPr>
        <w:t>i</w:t>
      </w:r>
      <w:r w:rsidR="00573C36">
        <w:rPr>
          <w:rFonts w:cstheme="minorHAnsi"/>
          <w:sz w:val="20"/>
          <w:szCs w:val="20"/>
        </w:rPr>
        <w:t xml:space="preserve">ado </w:t>
      </w:r>
      <w:r w:rsidR="00A84982">
        <w:rPr>
          <w:rFonts w:cstheme="minorHAnsi"/>
          <w:sz w:val="20"/>
          <w:szCs w:val="20"/>
        </w:rPr>
        <w:t>en su etapa de construcción.</w:t>
      </w:r>
    </w:p>
    <w:p w14:paraId="7708407A" w14:textId="123FF3C2" w:rsidR="00ED4317" w:rsidRPr="00C95F3C" w:rsidRDefault="00ED4317" w:rsidP="00ED4317">
      <w:pPr>
        <w:rPr>
          <w:rFonts w:cstheme="minorHAnsi"/>
          <w:sz w:val="20"/>
          <w:szCs w:val="20"/>
        </w:rPr>
      </w:pPr>
    </w:p>
    <w:p w14:paraId="129E915E" w14:textId="77777777" w:rsidR="00ED4317" w:rsidRPr="0025129B" w:rsidRDefault="00ED4317">
      <w:pPr>
        <w:jc w:val="left"/>
        <w:rPr>
          <w:rFonts w:cstheme="minorHAnsi"/>
          <w:b/>
          <w:sz w:val="20"/>
          <w:szCs w:val="20"/>
        </w:rPr>
      </w:pPr>
      <w:r w:rsidRPr="0025129B">
        <w:rPr>
          <w:rFonts w:cstheme="minorHAnsi"/>
          <w:b/>
          <w:sz w:val="20"/>
          <w:szCs w:val="20"/>
        </w:rPr>
        <w:br w:type="page"/>
      </w:r>
    </w:p>
    <w:p w14:paraId="683B7F2A" w14:textId="77777777" w:rsidR="00ED4317" w:rsidRPr="0025129B" w:rsidRDefault="009847C7" w:rsidP="005349B5">
      <w:pPr>
        <w:pStyle w:val="Ttulo1"/>
        <w:ind w:left="567" w:hanging="567"/>
      </w:pPr>
      <w:bookmarkStart w:id="17" w:name="_Toc393981574"/>
      <w:r w:rsidRPr="0025129B">
        <w:lastRenderedPageBreak/>
        <w:t>IDENTIFICACIÓN DEL PROYECTO,</w:t>
      </w:r>
      <w:r w:rsidR="00677A75">
        <w:t xml:space="preserve"> INSTALACIÓN, </w:t>
      </w:r>
      <w:r w:rsidRPr="0025129B">
        <w:t>ACTIVIDAD O FUENTE FISCALIZADA</w:t>
      </w:r>
      <w:bookmarkEnd w:id="17"/>
    </w:p>
    <w:p w14:paraId="4D8A5B0E" w14:textId="77777777" w:rsidR="00ED4317" w:rsidRPr="0025129B" w:rsidRDefault="00ED4317" w:rsidP="00ED4317"/>
    <w:p w14:paraId="4FD3F809" w14:textId="77777777" w:rsidR="00ED4317" w:rsidRPr="0025129B" w:rsidRDefault="00ED4317" w:rsidP="00C958D0">
      <w:pPr>
        <w:pStyle w:val="Ttulo2"/>
      </w:pPr>
      <w:bookmarkStart w:id="18" w:name="_Toc352840378"/>
      <w:bookmarkStart w:id="19" w:name="_Toc352841438"/>
      <w:bookmarkStart w:id="20" w:name="_Toc353998104"/>
      <w:bookmarkStart w:id="21" w:name="_Toc353998177"/>
      <w:bookmarkStart w:id="22" w:name="_Toc382383532"/>
      <w:bookmarkStart w:id="23" w:name="_Toc382472354"/>
      <w:bookmarkStart w:id="24" w:name="_Toc390184266"/>
      <w:bookmarkStart w:id="25" w:name="_Toc390359997"/>
      <w:bookmarkStart w:id="26" w:name="_Toc390777018"/>
      <w:bookmarkStart w:id="27" w:name="_Toc391287262"/>
      <w:bookmarkStart w:id="28" w:name="_Toc391313403"/>
      <w:bookmarkStart w:id="29" w:name="_Toc393981575"/>
      <w:r w:rsidRPr="0025129B">
        <w:t>Antecedentes Generales</w:t>
      </w:r>
      <w:bookmarkEnd w:id="18"/>
      <w:bookmarkEnd w:id="19"/>
      <w:bookmarkEnd w:id="20"/>
      <w:bookmarkEnd w:id="21"/>
      <w:bookmarkEnd w:id="22"/>
      <w:bookmarkEnd w:id="23"/>
      <w:bookmarkEnd w:id="24"/>
      <w:bookmarkEnd w:id="25"/>
      <w:bookmarkEnd w:id="26"/>
      <w:bookmarkEnd w:id="27"/>
      <w:bookmarkEnd w:id="28"/>
      <w:bookmarkEnd w:id="29"/>
    </w:p>
    <w:p w14:paraId="11DF43D8" w14:textId="77777777" w:rsidR="00ED4317" w:rsidRPr="0025129B" w:rsidRDefault="00ED4317" w:rsidP="004E5529">
      <w:pPr>
        <w:jc w:val="left"/>
        <w:rPr>
          <w:rFonts w:cstheme="minorHAnsi"/>
          <w:b/>
          <w:sz w:val="24"/>
          <w:szCs w:val="20"/>
        </w:rPr>
      </w:pPr>
      <w:bookmarkStart w:id="30" w:name="_Toc353998105"/>
      <w:bookmarkStart w:id="31" w:name="_Toc353998178"/>
      <w:bookmarkEnd w:id="30"/>
      <w:bookmarkEnd w:id="31"/>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1A612F7B"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3A6F64"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05D01278" w14:textId="77777777" w:rsidR="00230321" w:rsidRPr="0025129B" w:rsidRDefault="005A7238" w:rsidP="005A7238">
            <w:pPr>
              <w:rPr>
                <w:rFonts w:cstheme="minorHAnsi"/>
                <w:sz w:val="20"/>
                <w:szCs w:val="20"/>
                <w:lang w:eastAsia="es-ES"/>
              </w:rPr>
            </w:pPr>
            <w:r w:rsidRPr="006A5F7C">
              <w:rPr>
                <w:rFonts w:cstheme="minorHAnsi"/>
                <w:sz w:val="20"/>
                <w:szCs w:val="20"/>
              </w:rPr>
              <w:t>Parque Eólico Ancud</w:t>
            </w:r>
          </w:p>
        </w:tc>
      </w:tr>
      <w:tr w:rsidR="00230321" w:rsidRPr="0025129B" w14:paraId="58618EA5"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D6749C4"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r w:rsidR="005A7238">
              <w:rPr>
                <w:rFonts w:cstheme="minorHAnsi"/>
                <w:sz w:val="20"/>
                <w:szCs w:val="20"/>
              </w:rPr>
              <w:t>Los Lagos</w:t>
            </w:r>
          </w:p>
          <w:p w14:paraId="1E85B401" w14:textId="77777777" w:rsidR="00230321" w:rsidRPr="0025129B"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0A574F00"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527E7529" w14:textId="77777777" w:rsidR="00230321" w:rsidRPr="0025129B" w:rsidRDefault="006A5F7C" w:rsidP="00230321">
            <w:pPr>
              <w:ind w:left="188"/>
              <w:rPr>
                <w:rFonts w:cstheme="minorHAnsi"/>
                <w:sz w:val="20"/>
                <w:szCs w:val="20"/>
              </w:rPr>
            </w:pPr>
            <w:r>
              <w:rPr>
                <w:rFonts w:cstheme="minorHAnsi"/>
                <w:sz w:val="20"/>
                <w:szCs w:val="20"/>
              </w:rPr>
              <w:t>Sector</w:t>
            </w:r>
            <w:r w:rsidR="005349B5">
              <w:rPr>
                <w:rFonts w:cstheme="minorHAnsi"/>
                <w:sz w:val="20"/>
                <w:szCs w:val="20"/>
              </w:rPr>
              <w:t>es</w:t>
            </w:r>
            <w:r>
              <w:rPr>
                <w:rFonts w:cstheme="minorHAnsi"/>
                <w:sz w:val="20"/>
                <w:szCs w:val="20"/>
              </w:rPr>
              <w:t xml:space="preserve"> de Pumanzano, </w:t>
            </w:r>
            <w:r w:rsidR="005349B5" w:rsidRPr="005349B5">
              <w:rPr>
                <w:rFonts w:cstheme="minorHAnsi"/>
                <w:sz w:val="20"/>
                <w:szCs w:val="20"/>
              </w:rPr>
              <w:t>Huillinco, Choroihue y Llanco</w:t>
            </w:r>
            <w:r w:rsidR="005349B5">
              <w:rPr>
                <w:rFonts w:cstheme="minorHAnsi"/>
                <w:sz w:val="20"/>
                <w:szCs w:val="20"/>
              </w:rPr>
              <w:t>, comuna Ancud</w:t>
            </w:r>
          </w:p>
        </w:tc>
      </w:tr>
      <w:tr w:rsidR="00230321" w:rsidRPr="0025129B" w14:paraId="1ED9A59D"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1AA273C" w14:textId="77777777"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r w:rsidR="005A7238">
              <w:rPr>
                <w:rFonts w:cstheme="minorHAnsi"/>
                <w:sz w:val="20"/>
                <w:szCs w:val="20"/>
              </w:rPr>
              <w:t>Chiloé</w:t>
            </w:r>
          </w:p>
          <w:p w14:paraId="67AFF3B9" w14:textId="77777777" w:rsidR="00230321" w:rsidRPr="0025129B"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6425F29F" w14:textId="77777777" w:rsidR="00230321" w:rsidRPr="0025129B" w:rsidRDefault="00230321" w:rsidP="00230321">
            <w:pPr>
              <w:ind w:left="188"/>
              <w:rPr>
                <w:rFonts w:cstheme="minorHAnsi"/>
                <w:b/>
                <w:sz w:val="20"/>
                <w:szCs w:val="20"/>
              </w:rPr>
            </w:pPr>
          </w:p>
        </w:tc>
      </w:tr>
      <w:tr w:rsidR="00230321" w:rsidRPr="0025129B" w14:paraId="038A1787"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B34870" w14:textId="77777777" w:rsidR="00230321" w:rsidRPr="0025129B"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5A7238">
              <w:rPr>
                <w:rFonts w:cstheme="minorHAnsi"/>
                <w:sz w:val="20"/>
                <w:szCs w:val="20"/>
              </w:rPr>
              <w:t>Ancud</w:t>
            </w:r>
          </w:p>
        </w:tc>
        <w:tc>
          <w:tcPr>
            <w:tcW w:w="2296" w:type="pct"/>
            <w:vMerge/>
            <w:tcBorders>
              <w:left w:val="single" w:sz="4" w:space="0" w:color="auto"/>
              <w:bottom w:val="single" w:sz="4" w:space="0" w:color="auto"/>
              <w:right w:val="single" w:sz="4" w:space="0" w:color="auto"/>
            </w:tcBorders>
            <w:shd w:val="clear" w:color="auto" w:fill="FFFFFF"/>
          </w:tcPr>
          <w:p w14:paraId="5EEEA057" w14:textId="77777777" w:rsidR="00230321" w:rsidRPr="0025129B" w:rsidRDefault="00230321" w:rsidP="00230321">
            <w:pPr>
              <w:ind w:left="188"/>
              <w:rPr>
                <w:rFonts w:cstheme="minorHAnsi"/>
                <w:b/>
                <w:sz w:val="20"/>
                <w:szCs w:val="20"/>
              </w:rPr>
            </w:pPr>
          </w:p>
        </w:tc>
      </w:tr>
      <w:tr w:rsidR="00230321" w:rsidRPr="0025129B" w14:paraId="230D27C6"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B55B6D" w14:textId="77777777" w:rsidR="006A5F7C" w:rsidRDefault="00230321" w:rsidP="006A5F7C">
            <w:pPr>
              <w:spacing w:before="120" w:after="120"/>
              <w:rPr>
                <w:rFonts w:cstheme="minorHAnsi"/>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3F814614" w14:textId="77777777" w:rsidR="00230321" w:rsidRPr="00D235C7" w:rsidRDefault="005A7238" w:rsidP="006A5F7C">
            <w:pPr>
              <w:spacing w:before="120" w:after="120"/>
              <w:rPr>
                <w:rFonts w:cstheme="minorHAnsi"/>
                <w:sz w:val="20"/>
                <w:szCs w:val="20"/>
                <w:lang w:eastAsia="es-ES"/>
              </w:rPr>
            </w:pPr>
            <w:r>
              <w:rPr>
                <w:rFonts w:cstheme="minorHAnsi"/>
                <w:sz w:val="20"/>
                <w:szCs w:val="20"/>
                <w:lang w:eastAsia="es-ES"/>
              </w:rPr>
              <w:t>Viento Austral Sp</w:t>
            </w:r>
            <w:r w:rsidR="006A5F7C">
              <w:rPr>
                <w:rFonts w:cstheme="minorHAnsi"/>
                <w:sz w:val="20"/>
                <w:szCs w:val="20"/>
                <w:lang w:eastAsia="es-ES"/>
              </w:rPr>
              <w: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6A532B" w14:textId="77777777" w:rsidR="00230321" w:rsidRDefault="00230321" w:rsidP="006A5F7C">
            <w:pPr>
              <w:spacing w:before="60" w:after="100"/>
              <w:rPr>
                <w:rFonts w:cstheme="minorHAnsi"/>
                <w:sz w:val="20"/>
                <w:szCs w:val="20"/>
              </w:rPr>
            </w:pPr>
            <w:r w:rsidRPr="0025129B">
              <w:rPr>
                <w:rFonts w:cstheme="minorHAnsi"/>
                <w:b/>
                <w:sz w:val="20"/>
                <w:szCs w:val="20"/>
              </w:rPr>
              <w:t>RUT o RUN:</w:t>
            </w:r>
            <w:r w:rsidRPr="0025129B">
              <w:rPr>
                <w:rFonts w:cstheme="minorHAnsi"/>
                <w:sz w:val="20"/>
                <w:szCs w:val="20"/>
              </w:rPr>
              <w:t xml:space="preserve"> </w:t>
            </w:r>
          </w:p>
          <w:p w14:paraId="530573A8" w14:textId="77777777" w:rsidR="006A5F7C" w:rsidRDefault="006A5F7C" w:rsidP="006A5F7C">
            <w:pPr>
              <w:spacing w:before="120"/>
              <w:rPr>
                <w:rFonts w:cstheme="minorHAnsi"/>
                <w:sz w:val="20"/>
                <w:szCs w:val="20"/>
                <w:lang w:val="es-ES" w:eastAsia="es-ES"/>
              </w:rPr>
            </w:pPr>
          </w:p>
          <w:p w14:paraId="1332E879" w14:textId="77777777" w:rsidR="00230321" w:rsidRPr="0025129B" w:rsidRDefault="006A5F7C" w:rsidP="006A5F7C">
            <w:pPr>
              <w:spacing w:before="120"/>
              <w:rPr>
                <w:rFonts w:cstheme="minorHAnsi"/>
                <w:sz w:val="20"/>
                <w:szCs w:val="20"/>
                <w:lang w:val="es-ES" w:eastAsia="es-ES"/>
              </w:rPr>
            </w:pPr>
            <w:r>
              <w:rPr>
                <w:rFonts w:cstheme="minorHAnsi"/>
                <w:sz w:val="20"/>
                <w:szCs w:val="20"/>
                <w:lang w:val="es-ES" w:eastAsia="es-ES"/>
              </w:rPr>
              <w:t>76.082.127-6</w:t>
            </w:r>
          </w:p>
        </w:tc>
      </w:tr>
      <w:tr w:rsidR="00230321" w:rsidRPr="0025129B" w14:paraId="29AFC9DC"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BAB26"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1CA1B0F1" w14:textId="77777777" w:rsidR="00230321" w:rsidRPr="0025129B" w:rsidRDefault="0002573C" w:rsidP="006A5F7C">
            <w:pPr>
              <w:rPr>
                <w:rFonts w:cstheme="minorHAnsi"/>
                <w:sz w:val="20"/>
                <w:szCs w:val="20"/>
              </w:rPr>
            </w:pPr>
            <w:r w:rsidRPr="0002573C">
              <w:rPr>
                <w:rFonts w:cstheme="minorHAnsi"/>
                <w:sz w:val="20"/>
                <w:szCs w:val="20"/>
              </w:rPr>
              <w:t>Avenida Vitacura N° 5093, Oficina 1102,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0DC2C1"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64F5183D" w14:textId="77777777" w:rsidR="00230321" w:rsidRPr="0025129B" w:rsidRDefault="006A5F7C" w:rsidP="00230321">
            <w:pPr>
              <w:rPr>
                <w:rFonts w:cstheme="minorHAnsi"/>
                <w:sz w:val="20"/>
                <w:szCs w:val="20"/>
              </w:rPr>
            </w:pPr>
            <w:r w:rsidRPr="006A5F7C">
              <w:rPr>
                <w:rFonts w:cstheme="minorHAnsi"/>
                <w:sz w:val="20"/>
                <w:szCs w:val="20"/>
              </w:rPr>
              <w:t>trivinoj@callis.cl</w:t>
            </w:r>
          </w:p>
        </w:tc>
      </w:tr>
      <w:tr w:rsidR="00230321" w:rsidRPr="0025129B" w14:paraId="6C0503BB"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7DFC467"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7E8832"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173BCBC5" w14:textId="77777777" w:rsidR="00230321" w:rsidRPr="0025129B" w:rsidRDefault="0002573C" w:rsidP="00230321">
            <w:pPr>
              <w:rPr>
                <w:rFonts w:cstheme="minorHAnsi"/>
                <w:sz w:val="20"/>
                <w:szCs w:val="20"/>
              </w:rPr>
            </w:pPr>
            <w:r w:rsidRPr="0002573C">
              <w:rPr>
                <w:rFonts w:cstheme="minorHAnsi"/>
                <w:sz w:val="20"/>
                <w:szCs w:val="20"/>
              </w:rPr>
              <w:t>(56) 227143980</w:t>
            </w:r>
          </w:p>
        </w:tc>
      </w:tr>
      <w:tr w:rsidR="00230321" w:rsidRPr="0025129B" w14:paraId="0B811101"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6CFB7F"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4AF8F39A" w14:textId="77777777" w:rsidR="00230321" w:rsidRPr="0025129B" w:rsidRDefault="0002573C" w:rsidP="00230321">
            <w:pPr>
              <w:rPr>
                <w:rFonts w:cstheme="minorHAnsi"/>
                <w:sz w:val="20"/>
                <w:szCs w:val="20"/>
              </w:rPr>
            </w:pPr>
            <w:r>
              <w:rPr>
                <w:rFonts w:cstheme="minorHAnsi"/>
                <w:sz w:val="20"/>
                <w:szCs w:val="20"/>
              </w:rPr>
              <w:t>José Gabriel Triviño Gómez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A64B30"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459F4E06" w14:textId="77777777" w:rsidR="00230321" w:rsidRPr="0025129B" w:rsidRDefault="0002573C" w:rsidP="00230321">
            <w:pPr>
              <w:spacing w:after="100"/>
              <w:jc w:val="left"/>
              <w:rPr>
                <w:rFonts w:cstheme="minorHAnsi"/>
                <w:sz w:val="20"/>
                <w:szCs w:val="20"/>
                <w:lang w:val="es-ES" w:eastAsia="es-ES"/>
              </w:rPr>
            </w:pPr>
            <w:r>
              <w:rPr>
                <w:rFonts w:cstheme="minorHAnsi"/>
                <w:sz w:val="20"/>
                <w:szCs w:val="20"/>
                <w:lang w:val="es-ES" w:eastAsia="es-ES"/>
              </w:rPr>
              <w:t>14.720.143-5</w:t>
            </w:r>
          </w:p>
        </w:tc>
      </w:tr>
      <w:tr w:rsidR="00230321" w:rsidRPr="0025129B" w14:paraId="763854D5"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75F826"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55BDD120" w14:textId="77777777" w:rsidR="00230321" w:rsidRPr="0025129B" w:rsidRDefault="0002573C" w:rsidP="006A5F7C">
            <w:pPr>
              <w:rPr>
                <w:rFonts w:cstheme="minorHAnsi"/>
                <w:sz w:val="20"/>
                <w:szCs w:val="20"/>
                <w:lang w:val="es-ES" w:eastAsia="es-ES"/>
              </w:rPr>
            </w:pPr>
            <w:r>
              <w:rPr>
                <w:rFonts w:cstheme="minorHAnsi"/>
                <w:sz w:val="20"/>
                <w:szCs w:val="20"/>
                <w:lang w:val="es-ES" w:eastAsia="es-ES"/>
              </w:rPr>
              <w:t>Avenida Vitacura N° 5093, Oficina 1102,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0C9443" w14:textId="77777777" w:rsidR="00230321" w:rsidRDefault="00230321" w:rsidP="00230321">
            <w:pPr>
              <w:spacing w:after="100" w:line="276" w:lineRule="auto"/>
              <w:rPr>
                <w:rFonts w:cstheme="minorHAnsi"/>
                <w:sz w:val="20"/>
                <w:szCs w:val="20"/>
              </w:rPr>
            </w:pPr>
            <w:r w:rsidRPr="0025129B">
              <w:rPr>
                <w:rFonts w:cstheme="minorHAnsi"/>
                <w:b/>
                <w:sz w:val="20"/>
                <w:szCs w:val="20"/>
              </w:rPr>
              <w:t>Correo electrónico:</w:t>
            </w:r>
            <w:r w:rsidRPr="0025129B">
              <w:rPr>
                <w:rFonts w:cstheme="minorHAnsi"/>
                <w:sz w:val="20"/>
                <w:szCs w:val="20"/>
              </w:rPr>
              <w:t xml:space="preserve"> </w:t>
            </w:r>
          </w:p>
          <w:p w14:paraId="73A0ADCC" w14:textId="77777777" w:rsidR="006A5F7C" w:rsidRPr="0025129B" w:rsidRDefault="006A5F7C" w:rsidP="00230321">
            <w:pPr>
              <w:spacing w:after="100" w:line="276" w:lineRule="auto"/>
              <w:rPr>
                <w:rFonts w:cstheme="minorHAnsi"/>
                <w:sz w:val="20"/>
                <w:szCs w:val="20"/>
                <w:lang w:val="es-ES" w:eastAsia="es-ES"/>
              </w:rPr>
            </w:pPr>
            <w:r>
              <w:rPr>
                <w:rFonts w:cstheme="minorHAnsi"/>
                <w:sz w:val="20"/>
                <w:szCs w:val="20"/>
              </w:rPr>
              <w:t>trivinoj@callis.cl</w:t>
            </w:r>
          </w:p>
        </w:tc>
      </w:tr>
      <w:tr w:rsidR="00230321" w:rsidRPr="0025129B" w14:paraId="7CE92117"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A1B549B"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589A76F" w14:textId="77777777" w:rsidR="00230321" w:rsidRPr="0025129B" w:rsidRDefault="00230321" w:rsidP="0002573C">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02573C">
              <w:rPr>
                <w:rFonts w:cstheme="minorHAnsi"/>
                <w:sz w:val="20"/>
                <w:szCs w:val="20"/>
              </w:rPr>
              <w:t>(56) 227143980</w:t>
            </w:r>
          </w:p>
        </w:tc>
      </w:tr>
      <w:tr w:rsidR="004E5529" w:rsidRPr="0025129B" w14:paraId="21CF4EDF"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6A77268" w14:textId="3A771173"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r w:rsidR="005A7238">
              <w:rPr>
                <w:rFonts w:cstheme="minorHAnsi"/>
                <w:sz w:val="20"/>
                <w:szCs w:val="20"/>
              </w:rPr>
              <w:t>No iniciad</w:t>
            </w:r>
            <w:r w:rsidR="00573C36">
              <w:rPr>
                <w:rFonts w:cstheme="minorHAnsi"/>
                <w:sz w:val="20"/>
                <w:szCs w:val="20"/>
              </w:rPr>
              <w:t>a fase de construcción.</w:t>
            </w:r>
          </w:p>
          <w:p w14:paraId="30DCCDC8" w14:textId="77777777" w:rsidR="004E5529" w:rsidRPr="0025129B" w:rsidRDefault="004E5529" w:rsidP="00230321">
            <w:pPr>
              <w:rPr>
                <w:rFonts w:cstheme="minorHAnsi"/>
                <w:sz w:val="20"/>
                <w:szCs w:val="20"/>
              </w:rPr>
            </w:pPr>
          </w:p>
        </w:tc>
      </w:tr>
    </w:tbl>
    <w:p w14:paraId="291172FE"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1D7533AC" w14:textId="77777777" w:rsidR="00B1722C" w:rsidRPr="0025129B" w:rsidRDefault="00B1722C" w:rsidP="00C958D0">
      <w:pPr>
        <w:pStyle w:val="Ttulo1"/>
      </w:pPr>
      <w:bookmarkStart w:id="32" w:name="_Toc352162448"/>
      <w:bookmarkStart w:id="33" w:name="_Toc352162785"/>
      <w:bookmarkStart w:id="34" w:name="_Toc352840384"/>
      <w:bookmarkStart w:id="35" w:name="_Toc352841444"/>
      <w:bookmarkStart w:id="36" w:name="_Toc393981576"/>
      <w:r w:rsidRPr="0025129B">
        <w:lastRenderedPageBreak/>
        <w:t xml:space="preserve">INSTRUMENTOS DE </w:t>
      </w:r>
      <w:r w:rsidR="005F32AE">
        <w:t xml:space="preserve">GESTIÓN AMBIENTAL QUE REGULAN </w:t>
      </w:r>
      <w:r w:rsidRPr="0025129B">
        <w:t>LA ACTIVIDAD FISCALIZADA.</w:t>
      </w:r>
      <w:bookmarkEnd w:id="32"/>
      <w:bookmarkEnd w:id="33"/>
      <w:bookmarkEnd w:id="34"/>
      <w:bookmarkEnd w:id="35"/>
      <w:bookmarkEnd w:id="36"/>
    </w:p>
    <w:p w14:paraId="344C0635"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1276"/>
        <w:gridCol w:w="1135"/>
        <w:gridCol w:w="708"/>
        <w:gridCol w:w="1276"/>
        <w:gridCol w:w="1418"/>
        <w:gridCol w:w="2692"/>
        <w:gridCol w:w="1254"/>
      </w:tblGrid>
      <w:tr w:rsidR="003714C8" w:rsidRPr="0025129B" w14:paraId="76095E98" w14:textId="77777777" w:rsidTr="003714C8">
        <w:trPr>
          <w:trHeight w:val="498"/>
        </w:trPr>
        <w:tc>
          <w:tcPr>
            <w:tcW w:w="5000" w:type="pct"/>
            <w:gridSpan w:val="8"/>
            <w:shd w:val="clear" w:color="000000" w:fill="D9D9D9"/>
            <w:noWrap/>
          </w:tcPr>
          <w:p w14:paraId="6396E5FC"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2F01E05F" w14:textId="77777777" w:rsidR="003714C8" w:rsidRPr="0025129B" w:rsidRDefault="003714C8" w:rsidP="0002573C">
            <w:pPr>
              <w:spacing w:line="0" w:lineRule="atLeast"/>
              <w:jc w:val="left"/>
              <w:rPr>
                <w:rFonts w:eastAsia="Times New Roman" w:cs="Calibri"/>
                <w:b/>
                <w:bCs/>
                <w:color w:val="000000"/>
                <w:sz w:val="20"/>
                <w:szCs w:val="20"/>
                <w:lang w:eastAsia="es-CL"/>
              </w:rPr>
            </w:pPr>
          </w:p>
        </w:tc>
      </w:tr>
      <w:tr w:rsidR="00043528" w:rsidRPr="0025129B" w14:paraId="36D2C6A8" w14:textId="77777777" w:rsidTr="00F27A4A">
        <w:trPr>
          <w:trHeight w:val="498"/>
        </w:trPr>
        <w:tc>
          <w:tcPr>
            <w:tcW w:w="175" w:type="pct"/>
            <w:shd w:val="clear" w:color="auto" w:fill="auto"/>
            <w:vAlign w:val="center"/>
            <w:hideMark/>
          </w:tcPr>
          <w:p w14:paraId="607EF55D"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1" w:type="pct"/>
            <w:shd w:val="clear" w:color="auto" w:fill="auto"/>
            <w:vAlign w:val="center"/>
            <w:hideMark/>
          </w:tcPr>
          <w:p w14:paraId="0197CC47"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61" w:type="pct"/>
            <w:shd w:val="clear" w:color="auto" w:fill="auto"/>
            <w:vAlign w:val="center"/>
            <w:hideMark/>
          </w:tcPr>
          <w:p w14:paraId="37846AF4"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6E07DE18"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50" w:type="pct"/>
            <w:vAlign w:val="center"/>
          </w:tcPr>
          <w:p w14:paraId="3EE020A7"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631" w:type="pct"/>
            <w:shd w:val="clear" w:color="auto" w:fill="auto"/>
            <w:vAlign w:val="center"/>
            <w:hideMark/>
          </w:tcPr>
          <w:p w14:paraId="375169BB"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701" w:type="pct"/>
            <w:shd w:val="clear" w:color="auto" w:fill="auto"/>
            <w:vAlign w:val="center"/>
            <w:hideMark/>
          </w:tcPr>
          <w:p w14:paraId="4951F437"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1331" w:type="pct"/>
            <w:shd w:val="clear" w:color="auto" w:fill="auto"/>
            <w:vAlign w:val="center"/>
            <w:hideMark/>
          </w:tcPr>
          <w:p w14:paraId="6812AE2E" w14:textId="77777777" w:rsidR="00096213" w:rsidRPr="0025129B" w:rsidRDefault="0002573C" w:rsidP="0002573C">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20" w:type="pct"/>
            <w:vAlign w:val="center"/>
          </w:tcPr>
          <w:p w14:paraId="2FB11080" w14:textId="77777777" w:rsidR="00096213" w:rsidRPr="0025129B" w:rsidRDefault="00F64DF2" w:rsidP="00081A4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43528" w:rsidRPr="0025129B" w14:paraId="7A67CF62" w14:textId="77777777" w:rsidTr="00F27A4A">
        <w:trPr>
          <w:trHeight w:val="498"/>
        </w:trPr>
        <w:tc>
          <w:tcPr>
            <w:tcW w:w="175" w:type="pct"/>
            <w:shd w:val="clear" w:color="auto" w:fill="auto"/>
            <w:noWrap/>
            <w:vAlign w:val="center"/>
            <w:hideMark/>
          </w:tcPr>
          <w:p w14:paraId="4F1BF1CC" w14:textId="77777777" w:rsidR="00096213" w:rsidRPr="007C60EE" w:rsidRDefault="005A7238" w:rsidP="0002573C">
            <w:pPr>
              <w:jc w:val="center"/>
              <w:rPr>
                <w:color w:val="000000"/>
                <w:sz w:val="20"/>
              </w:rPr>
            </w:pPr>
            <w:r>
              <w:rPr>
                <w:color w:val="000000"/>
                <w:sz w:val="20"/>
              </w:rPr>
              <w:t>1</w:t>
            </w:r>
          </w:p>
        </w:tc>
        <w:tc>
          <w:tcPr>
            <w:tcW w:w="631" w:type="pct"/>
            <w:shd w:val="clear" w:color="auto" w:fill="auto"/>
            <w:noWrap/>
            <w:vAlign w:val="center"/>
          </w:tcPr>
          <w:p w14:paraId="7E1805FC" w14:textId="77777777" w:rsidR="00096213" w:rsidRPr="007C60EE" w:rsidRDefault="005A7238" w:rsidP="0002573C">
            <w:pPr>
              <w:jc w:val="center"/>
              <w:rPr>
                <w:color w:val="000000"/>
                <w:sz w:val="20"/>
              </w:rPr>
            </w:pPr>
            <w:r>
              <w:rPr>
                <w:color w:val="000000"/>
                <w:sz w:val="20"/>
              </w:rPr>
              <w:t>RCA</w:t>
            </w:r>
          </w:p>
        </w:tc>
        <w:tc>
          <w:tcPr>
            <w:tcW w:w="561" w:type="pct"/>
            <w:shd w:val="clear" w:color="auto" w:fill="auto"/>
            <w:noWrap/>
            <w:vAlign w:val="center"/>
          </w:tcPr>
          <w:p w14:paraId="7AAA7D71" w14:textId="77777777" w:rsidR="00096213" w:rsidRPr="007C60EE" w:rsidRDefault="0002573C" w:rsidP="00081A42">
            <w:pPr>
              <w:jc w:val="center"/>
              <w:rPr>
                <w:color w:val="000000"/>
                <w:sz w:val="20"/>
              </w:rPr>
            </w:pPr>
            <w:r>
              <w:rPr>
                <w:color w:val="000000"/>
                <w:sz w:val="20"/>
              </w:rPr>
              <w:t>264</w:t>
            </w:r>
          </w:p>
        </w:tc>
        <w:tc>
          <w:tcPr>
            <w:tcW w:w="350" w:type="pct"/>
          </w:tcPr>
          <w:p w14:paraId="799B63A4" w14:textId="77777777" w:rsidR="00043528" w:rsidRDefault="00043528" w:rsidP="00081A42">
            <w:pPr>
              <w:jc w:val="center"/>
              <w:rPr>
                <w:color w:val="000000"/>
                <w:sz w:val="20"/>
              </w:rPr>
            </w:pPr>
          </w:p>
          <w:p w14:paraId="594A73B4" w14:textId="77777777" w:rsidR="00043528" w:rsidRDefault="00043528" w:rsidP="00081A42">
            <w:pPr>
              <w:jc w:val="center"/>
              <w:rPr>
                <w:color w:val="000000"/>
                <w:sz w:val="20"/>
              </w:rPr>
            </w:pPr>
          </w:p>
          <w:p w14:paraId="1845943D" w14:textId="77777777" w:rsidR="00043528" w:rsidRDefault="00043528" w:rsidP="00081A42">
            <w:pPr>
              <w:jc w:val="center"/>
              <w:rPr>
                <w:color w:val="000000"/>
                <w:sz w:val="20"/>
              </w:rPr>
            </w:pPr>
          </w:p>
          <w:p w14:paraId="4054A574" w14:textId="77777777" w:rsidR="00043528" w:rsidRDefault="00043528" w:rsidP="00081A42">
            <w:pPr>
              <w:jc w:val="center"/>
              <w:rPr>
                <w:color w:val="000000"/>
                <w:sz w:val="20"/>
              </w:rPr>
            </w:pPr>
          </w:p>
          <w:p w14:paraId="0A5C1CF3" w14:textId="77777777" w:rsidR="00096213" w:rsidRPr="007C60EE" w:rsidRDefault="00043528" w:rsidP="00081A42">
            <w:pPr>
              <w:jc w:val="center"/>
              <w:rPr>
                <w:color w:val="000000"/>
                <w:sz w:val="20"/>
              </w:rPr>
            </w:pPr>
            <w:r>
              <w:rPr>
                <w:color w:val="000000"/>
                <w:sz w:val="20"/>
              </w:rPr>
              <w:t>2</w:t>
            </w:r>
            <w:r w:rsidR="0002573C">
              <w:rPr>
                <w:color w:val="000000"/>
                <w:sz w:val="20"/>
              </w:rPr>
              <w:t>012</w:t>
            </w:r>
          </w:p>
        </w:tc>
        <w:tc>
          <w:tcPr>
            <w:tcW w:w="631" w:type="pct"/>
            <w:shd w:val="clear" w:color="auto" w:fill="auto"/>
            <w:noWrap/>
            <w:vAlign w:val="center"/>
          </w:tcPr>
          <w:p w14:paraId="0ACF4689" w14:textId="77777777" w:rsidR="00096213" w:rsidRPr="007C60EE" w:rsidRDefault="00BF5F06" w:rsidP="0002573C">
            <w:pPr>
              <w:jc w:val="center"/>
              <w:rPr>
                <w:color w:val="000000"/>
                <w:sz w:val="20"/>
              </w:rPr>
            </w:pPr>
            <w:r>
              <w:rPr>
                <w:color w:val="000000"/>
                <w:sz w:val="20"/>
              </w:rPr>
              <w:t xml:space="preserve">COEVA </w:t>
            </w:r>
            <w:r w:rsidRPr="00BF5F06">
              <w:rPr>
                <w:color w:val="000000"/>
                <w:sz w:val="20"/>
              </w:rPr>
              <w:t>Región de Los Lagos</w:t>
            </w:r>
          </w:p>
        </w:tc>
        <w:tc>
          <w:tcPr>
            <w:tcW w:w="701" w:type="pct"/>
            <w:shd w:val="clear" w:color="auto" w:fill="auto"/>
            <w:noWrap/>
            <w:vAlign w:val="center"/>
          </w:tcPr>
          <w:p w14:paraId="4CD1A858" w14:textId="77777777" w:rsidR="00096213" w:rsidRPr="007C60EE" w:rsidRDefault="00F27A4A" w:rsidP="006A5F7C">
            <w:pPr>
              <w:jc w:val="center"/>
              <w:rPr>
                <w:color w:val="000000"/>
                <w:sz w:val="20"/>
              </w:rPr>
            </w:pPr>
            <w:r>
              <w:rPr>
                <w:color w:val="000000"/>
                <w:sz w:val="20"/>
              </w:rPr>
              <w:t>“</w:t>
            </w:r>
            <w:r w:rsidR="0002573C" w:rsidRPr="0002573C">
              <w:rPr>
                <w:color w:val="000000"/>
                <w:sz w:val="20"/>
              </w:rPr>
              <w:t>Parque Eólico Ancud</w:t>
            </w:r>
            <w:r>
              <w:rPr>
                <w:color w:val="000000"/>
                <w:sz w:val="20"/>
              </w:rPr>
              <w:t>”</w:t>
            </w:r>
          </w:p>
        </w:tc>
        <w:tc>
          <w:tcPr>
            <w:tcW w:w="1331" w:type="pct"/>
            <w:shd w:val="clear" w:color="auto" w:fill="auto"/>
            <w:noWrap/>
            <w:vAlign w:val="center"/>
          </w:tcPr>
          <w:p w14:paraId="2234291D" w14:textId="77777777" w:rsidR="00096213" w:rsidRPr="0025129B" w:rsidRDefault="00043528" w:rsidP="00143488">
            <w:pPr>
              <w:rPr>
                <w:rFonts w:eastAsia="Times New Roman" w:cs="Calibri"/>
                <w:color w:val="000000"/>
                <w:sz w:val="20"/>
                <w:szCs w:val="20"/>
                <w:lang w:eastAsia="es-CL"/>
              </w:rPr>
            </w:pPr>
            <w:r>
              <w:rPr>
                <w:rFonts w:eastAsia="Times New Roman" w:cs="Calibri"/>
                <w:color w:val="000000"/>
                <w:sz w:val="20"/>
                <w:szCs w:val="20"/>
                <w:lang w:eastAsia="es-CL"/>
              </w:rPr>
              <w:t xml:space="preserve">ORD. </w:t>
            </w:r>
            <w:r w:rsidRPr="00043528">
              <w:rPr>
                <w:rFonts w:eastAsia="Times New Roman" w:cs="Calibri"/>
                <w:color w:val="000000"/>
                <w:sz w:val="20"/>
                <w:szCs w:val="20"/>
                <w:lang w:eastAsia="es-CL"/>
              </w:rPr>
              <w:t xml:space="preserve">N° </w:t>
            </w:r>
            <w:r>
              <w:rPr>
                <w:rFonts w:eastAsia="Times New Roman" w:cs="Calibri"/>
                <w:color w:val="000000"/>
                <w:sz w:val="20"/>
                <w:szCs w:val="20"/>
                <w:lang w:eastAsia="es-CL"/>
              </w:rPr>
              <w:t>473</w:t>
            </w:r>
            <w:r w:rsidRPr="00043528">
              <w:rPr>
                <w:rFonts w:eastAsia="Times New Roman" w:cs="Calibri"/>
                <w:color w:val="000000"/>
                <w:sz w:val="20"/>
                <w:szCs w:val="20"/>
                <w:lang w:eastAsia="es-CL"/>
              </w:rPr>
              <w:t xml:space="preserve"> SEA Los Lagos, del </w:t>
            </w:r>
            <w:r>
              <w:rPr>
                <w:rFonts w:eastAsia="Times New Roman" w:cs="Calibri"/>
                <w:color w:val="000000"/>
                <w:sz w:val="20"/>
                <w:szCs w:val="20"/>
                <w:lang w:eastAsia="es-CL"/>
              </w:rPr>
              <w:t>0</w:t>
            </w:r>
            <w:r w:rsidRPr="00043528">
              <w:rPr>
                <w:rFonts w:eastAsia="Times New Roman" w:cs="Calibri"/>
                <w:color w:val="000000"/>
                <w:sz w:val="20"/>
                <w:szCs w:val="20"/>
                <w:lang w:eastAsia="es-CL"/>
              </w:rPr>
              <w:t xml:space="preserve">5 de </w:t>
            </w:r>
            <w:r>
              <w:rPr>
                <w:rFonts w:eastAsia="Times New Roman" w:cs="Calibri"/>
                <w:color w:val="000000"/>
                <w:sz w:val="20"/>
                <w:szCs w:val="20"/>
                <w:lang w:eastAsia="es-CL"/>
              </w:rPr>
              <w:t>abril</w:t>
            </w:r>
            <w:r w:rsidRPr="00043528">
              <w:rPr>
                <w:rFonts w:eastAsia="Times New Roman" w:cs="Calibri"/>
                <w:color w:val="000000"/>
                <w:sz w:val="20"/>
                <w:szCs w:val="20"/>
                <w:lang w:eastAsia="es-CL"/>
              </w:rPr>
              <w:t xml:space="preserve"> de 201</w:t>
            </w:r>
            <w:r>
              <w:rPr>
                <w:rFonts w:eastAsia="Times New Roman" w:cs="Calibri"/>
                <w:color w:val="000000"/>
                <w:sz w:val="20"/>
                <w:szCs w:val="20"/>
                <w:lang w:eastAsia="es-CL"/>
              </w:rPr>
              <w:t>3</w:t>
            </w:r>
            <w:r w:rsidRPr="00043528">
              <w:rPr>
                <w:rFonts w:eastAsia="Times New Roman" w:cs="Calibri"/>
                <w:color w:val="000000"/>
                <w:sz w:val="20"/>
                <w:szCs w:val="20"/>
                <w:lang w:eastAsia="es-CL"/>
              </w:rPr>
              <w:t xml:space="preserve"> que informa que </w:t>
            </w:r>
            <w:r>
              <w:rPr>
                <w:rFonts w:eastAsia="Times New Roman" w:cs="Calibri"/>
                <w:color w:val="000000"/>
                <w:sz w:val="20"/>
                <w:szCs w:val="20"/>
                <w:lang w:eastAsia="es-CL"/>
              </w:rPr>
              <w:t xml:space="preserve">las nuevas ubicaciones propuestas para  los aerogeneradores con la consecuente corta de 9,08 hás de bosque nativo y plantaciones forestales </w:t>
            </w:r>
            <w:r w:rsidRPr="00043528">
              <w:rPr>
                <w:rFonts w:eastAsia="Times New Roman" w:cs="Calibri"/>
                <w:color w:val="000000"/>
                <w:sz w:val="20"/>
                <w:szCs w:val="20"/>
                <w:lang w:eastAsia="es-CL"/>
              </w:rPr>
              <w:t xml:space="preserve">debe ingresar al SEIA (ver Anexo </w:t>
            </w:r>
            <w:r w:rsidR="00143488">
              <w:rPr>
                <w:rFonts w:eastAsia="Times New Roman" w:cs="Calibri"/>
                <w:color w:val="000000"/>
                <w:sz w:val="20"/>
                <w:szCs w:val="20"/>
                <w:lang w:eastAsia="es-CL"/>
              </w:rPr>
              <w:t>1</w:t>
            </w:r>
            <w:r w:rsidRPr="00043528">
              <w:rPr>
                <w:rFonts w:eastAsia="Times New Roman" w:cs="Calibri"/>
                <w:color w:val="000000"/>
                <w:sz w:val="20"/>
                <w:szCs w:val="20"/>
                <w:lang w:eastAsia="es-CL"/>
              </w:rPr>
              <w:t>).</w:t>
            </w:r>
          </w:p>
        </w:tc>
        <w:tc>
          <w:tcPr>
            <w:tcW w:w="620" w:type="pct"/>
          </w:tcPr>
          <w:p w14:paraId="4619FBA7" w14:textId="77777777" w:rsidR="001A0426" w:rsidRDefault="001A0426" w:rsidP="008729DE">
            <w:pPr>
              <w:jc w:val="center"/>
              <w:rPr>
                <w:rFonts w:eastAsia="Times New Roman" w:cs="Calibri"/>
                <w:color w:val="000000"/>
                <w:sz w:val="20"/>
                <w:szCs w:val="20"/>
                <w:lang w:eastAsia="es-CL"/>
              </w:rPr>
            </w:pPr>
          </w:p>
          <w:p w14:paraId="6DD7FF65" w14:textId="77777777" w:rsidR="001A0426" w:rsidRDefault="001A0426" w:rsidP="008729DE">
            <w:pPr>
              <w:jc w:val="center"/>
              <w:rPr>
                <w:rFonts w:eastAsia="Times New Roman" w:cs="Calibri"/>
                <w:color w:val="000000"/>
                <w:sz w:val="20"/>
                <w:szCs w:val="20"/>
                <w:lang w:eastAsia="es-CL"/>
              </w:rPr>
            </w:pPr>
          </w:p>
          <w:p w14:paraId="126DBBB5" w14:textId="77777777" w:rsidR="001A0426" w:rsidRDefault="001A0426" w:rsidP="008729DE">
            <w:pPr>
              <w:jc w:val="center"/>
              <w:rPr>
                <w:rFonts w:eastAsia="Times New Roman" w:cs="Calibri"/>
                <w:color w:val="000000"/>
                <w:sz w:val="20"/>
                <w:szCs w:val="20"/>
                <w:lang w:eastAsia="es-CL"/>
              </w:rPr>
            </w:pPr>
          </w:p>
          <w:p w14:paraId="16C6C588" w14:textId="77777777" w:rsidR="001A0426" w:rsidRDefault="001A0426" w:rsidP="008729DE">
            <w:pPr>
              <w:jc w:val="center"/>
              <w:rPr>
                <w:rFonts w:eastAsia="Times New Roman" w:cs="Calibri"/>
                <w:color w:val="000000"/>
                <w:sz w:val="20"/>
                <w:szCs w:val="20"/>
                <w:lang w:eastAsia="es-CL"/>
              </w:rPr>
            </w:pPr>
          </w:p>
          <w:p w14:paraId="62949D6A" w14:textId="77777777" w:rsidR="00096213" w:rsidRPr="0025129B" w:rsidRDefault="008729DE" w:rsidP="008729DE">
            <w:pPr>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043528" w:rsidRPr="0025129B" w14:paraId="5BEEEC91" w14:textId="77777777" w:rsidTr="00F27A4A">
        <w:trPr>
          <w:trHeight w:val="498"/>
        </w:trPr>
        <w:tc>
          <w:tcPr>
            <w:tcW w:w="175" w:type="pct"/>
            <w:shd w:val="clear" w:color="auto" w:fill="auto"/>
            <w:noWrap/>
            <w:vAlign w:val="center"/>
            <w:hideMark/>
          </w:tcPr>
          <w:p w14:paraId="7B8BE7AC" w14:textId="77777777" w:rsidR="00096213" w:rsidRPr="0025129B" w:rsidRDefault="005A7238" w:rsidP="0002573C">
            <w:pPr>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631" w:type="pct"/>
            <w:shd w:val="clear" w:color="auto" w:fill="auto"/>
            <w:noWrap/>
            <w:vAlign w:val="center"/>
            <w:hideMark/>
          </w:tcPr>
          <w:p w14:paraId="4143A21A" w14:textId="77777777" w:rsidR="00096213" w:rsidRPr="0025129B" w:rsidRDefault="005A7238" w:rsidP="0002573C">
            <w:pPr>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561" w:type="pct"/>
            <w:shd w:val="clear" w:color="auto" w:fill="auto"/>
            <w:noWrap/>
            <w:vAlign w:val="center"/>
          </w:tcPr>
          <w:p w14:paraId="5AAE9995" w14:textId="77777777" w:rsidR="00096213" w:rsidRPr="0025129B" w:rsidRDefault="0002573C" w:rsidP="0002573C">
            <w:pPr>
              <w:jc w:val="center"/>
              <w:rPr>
                <w:rFonts w:eastAsia="Times New Roman" w:cs="Calibri"/>
                <w:color w:val="000000"/>
                <w:sz w:val="20"/>
                <w:szCs w:val="20"/>
                <w:lang w:eastAsia="es-CL"/>
              </w:rPr>
            </w:pPr>
            <w:r>
              <w:rPr>
                <w:rFonts w:eastAsia="Times New Roman" w:cs="Calibri"/>
                <w:color w:val="000000"/>
                <w:sz w:val="20"/>
                <w:szCs w:val="20"/>
                <w:lang w:eastAsia="es-CL"/>
              </w:rPr>
              <w:t>418</w:t>
            </w:r>
          </w:p>
        </w:tc>
        <w:tc>
          <w:tcPr>
            <w:tcW w:w="350" w:type="pct"/>
            <w:noWrap/>
          </w:tcPr>
          <w:p w14:paraId="7746D6AC" w14:textId="77777777" w:rsidR="00043528" w:rsidRDefault="00043528" w:rsidP="00081A42">
            <w:pPr>
              <w:jc w:val="center"/>
              <w:rPr>
                <w:rFonts w:eastAsia="Times New Roman" w:cs="Calibri"/>
                <w:color w:val="000000"/>
                <w:sz w:val="20"/>
                <w:szCs w:val="20"/>
                <w:lang w:eastAsia="es-CL"/>
              </w:rPr>
            </w:pPr>
          </w:p>
          <w:p w14:paraId="73A673C0" w14:textId="77777777" w:rsidR="001A0426" w:rsidRDefault="001A0426" w:rsidP="00081A42">
            <w:pPr>
              <w:jc w:val="center"/>
              <w:rPr>
                <w:rFonts w:eastAsia="Times New Roman" w:cs="Calibri"/>
                <w:color w:val="000000"/>
                <w:sz w:val="20"/>
                <w:szCs w:val="20"/>
                <w:lang w:eastAsia="es-CL"/>
              </w:rPr>
            </w:pPr>
          </w:p>
          <w:p w14:paraId="53B382E9" w14:textId="77777777" w:rsidR="001A0426" w:rsidRPr="00582E5E" w:rsidRDefault="001A0426" w:rsidP="00081A42">
            <w:pPr>
              <w:jc w:val="center"/>
              <w:rPr>
                <w:rFonts w:eastAsia="Times New Roman" w:cs="Calibri"/>
                <w:color w:val="000000"/>
                <w:lang w:eastAsia="es-CL"/>
              </w:rPr>
            </w:pPr>
          </w:p>
          <w:p w14:paraId="28B20FB8" w14:textId="77777777" w:rsidR="00096213" w:rsidRPr="0025129B" w:rsidRDefault="0002573C" w:rsidP="00081A42">
            <w:pPr>
              <w:jc w:val="center"/>
              <w:rPr>
                <w:rFonts w:eastAsia="Times New Roman" w:cs="Calibri"/>
                <w:color w:val="000000"/>
                <w:sz w:val="20"/>
                <w:szCs w:val="20"/>
                <w:lang w:eastAsia="es-CL"/>
              </w:rPr>
            </w:pPr>
            <w:r>
              <w:rPr>
                <w:rFonts w:eastAsia="Times New Roman" w:cs="Calibri"/>
                <w:color w:val="000000"/>
                <w:sz w:val="20"/>
                <w:szCs w:val="20"/>
                <w:lang w:eastAsia="es-CL"/>
              </w:rPr>
              <w:t>2013</w:t>
            </w:r>
          </w:p>
        </w:tc>
        <w:tc>
          <w:tcPr>
            <w:tcW w:w="631" w:type="pct"/>
            <w:shd w:val="clear" w:color="auto" w:fill="auto"/>
            <w:noWrap/>
            <w:vAlign w:val="center"/>
          </w:tcPr>
          <w:p w14:paraId="5211CEF9" w14:textId="77777777" w:rsidR="00096213" w:rsidRPr="0025129B" w:rsidRDefault="0002573C" w:rsidP="0002573C">
            <w:pPr>
              <w:jc w:val="center"/>
              <w:rPr>
                <w:rFonts w:eastAsia="Times New Roman" w:cs="Calibri"/>
                <w:color w:val="000000"/>
                <w:sz w:val="20"/>
                <w:szCs w:val="20"/>
                <w:lang w:eastAsia="es-CL"/>
              </w:rPr>
            </w:pPr>
            <w:r>
              <w:rPr>
                <w:rFonts w:eastAsia="Times New Roman" w:cs="Calibri"/>
                <w:color w:val="000000"/>
                <w:sz w:val="20"/>
                <w:szCs w:val="20"/>
                <w:lang w:eastAsia="es-CL"/>
              </w:rPr>
              <w:t>COEVA Región de Los Lagos</w:t>
            </w:r>
          </w:p>
        </w:tc>
        <w:tc>
          <w:tcPr>
            <w:tcW w:w="701" w:type="pct"/>
            <w:shd w:val="clear" w:color="auto" w:fill="auto"/>
            <w:noWrap/>
            <w:vAlign w:val="center"/>
          </w:tcPr>
          <w:p w14:paraId="103E0B17" w14:textId="77777777" w:rsidR="00096213" w:rsidRPr="0025129B" w:rsidRDefault="00F27A4A" w:rsidP="006A5F7C">
            <w:pPr>
              <w:jc w:val="center"/>
              <w:rPr>
                <w:rFonts w:eastAsia="Times New Roman" w:cs="Calibri"/>
                <w:color w:val="000000"/>
                <w:sz w:val="20"/>
                <w:szCs w:val="20"/>
                <w:lang w:eastAsia="es-CL"/>
              </w:rPr>
            </w:pPr>
            <w:r>
              <w:rPr>
                <w:rFonts w:eastAsia="Times New Roman" w:cs="Calibri"/>
                <w:color w:val="000000"/>
                <w:sz w:val="20"/>
                <w:szCs w:val="20"/>
                <w:lang w:eastAsia="es-CL"/>
              </w:rPr>
              <w:t>“</w:t>
            </w:r>
            <w:r w:rsidR="0002573C">
              <w:rPr>
                <w:rFonts w:eastAsia="Times New Roman" w:cs="Calibri"/>
                <w:color w:val="000000"/>
                <w:sz w:val="20"/>
                <w:szCs w:val="20"/>
                <w:lang w:eastAsia="es-CL"/>
              </w:rPr>
              <w:t>Modificación Parque Eólico Ancud</w:t>
            </w:r>
            <w:r>
              <w:rPr>
                <w:rFonts w:eastAsia="Times New Roman" w:cs="Calibri"/>
                <w:color w:val="000000"/>
                <w:sz w:val="20"/>
                <w:szCs w:val="20"/>
                <w:lang w:eastAsia="es-CL"/>
              </w:rPr>
              <w:t>”</w:t>
            </w:r>
          </w:p>
        </w:tc>
        <w:tc>
          <w:tcPr>
            <w:tcW w:w="1331" w:type="pct"/>
            <w:shd w:val="clear" w:color="auto" w:fill="auto"/>
            <w:noWrap/>
            <w:vAlign w:val="center"/>
          </w:tcPr>
          <w:p w14:paraId="373C22A9" w14:textId="77777777" w:rsidR="00096213" w:rsidRPr="0025129B" w:rsidRDefault="00043528" w:rsidP="00143488">
            <w:pPr>
              <w:rPr>
                <w:rFonts w:eastAsia="Times New Roman" w:cs="Calibri"/>
                <w:color w:val="000000"/>
                <w:sz w:val="20"/>
                <w:szCs w:val="20"/>
                <w:lang w:eastAsia="es-CL"/>
              </w:rPr>
            </w:pPr>
            <w:r w:rsidRPr="00043528">
              <w:rPr>
                <w:rFonts w:eastAsia="Times New Roman" w:cs="Calibri"/>
                <w:color w:val="000000"/>
                <w:sz w:val="20"/>
                <w:szCs w:val="20"/>
                <w:lang w:eastAsia="es-CL"/>
              </w:rPr>
              <w:t xml:space="preserve">ORD. N° </w:t>
            </w:r>
            <w:r w:rsidR="001A0426">
              <w:rPr>
                <w:rFonts w:eastAsia="Times New Roman" w:cs="Calibri"/>
                <w:color w:val="000000"/>
                <w:sz w:val="20"/>
                <w:szCs w:val="20"/>
                <w:lang w:eastAsia="es-CL"/>
              </w:rPr>
              <w:t>1</w:t>
            </w:r>
            <w:r w:rsidRPr="00043528">
              <w:rPr>
                <w:rFonts w:eastAsia="Times New Roman" w:cs="Calibri"/>
                <w:color w:val="000000"/>
                <w:sz w:val="20"/>
                <w:szCs w:val="20"/>
                <w:lang w:eastAsia="es-CL"/>
              </w:rPr>
              <w:t>4</w:t>
            </w:r>
            <w:r w:rsidR="001A0426">
              <w:rPr>
                <w:rFonts w:eastAsia="Times New Roman" w:cs="Calibri"/>
                <w:color w:val="000000"/>
                <w:sz w:val="20"/>
                <w:szCs w:val="20"/>
                <w:lang w:eastAsia="es-CL"/>
              </w:rPr>
              <w:t>54</w:t>
            </w:r>
            <w:r w:rsidRPr="00043528">
              <w:rPr>
                <w:rFonts w:eastAsia="Times New Roman" w:cs="Calibri"/>
                <w:color w:val="000000"/>
                <w:sz w:val="20"/>
                <w:szCs w:val="20"/>
                <w:lang w:eastAsia="es-CL"/>
              </w:rPr>
              <w:t xml:space="preserve"> SEA Los Lagos, del </w:t>
            </w:r>
            <w:r w:rsidR="001A0426">
              <w:rPr>
                <w:rFonts w:eastAsia="Times New Roman" w:cs="Calibri"/>
                <w:color w:val="000000"/>
                <w:sz w:val="20"/>
                <w:szCs w:val="20"/>
                <w:lang w:eastAsia="es-CL"/>
              </w:rPr>
              <w:t>28</w:t>
            </w:r>
            <w:r w:rsidRPr="00043528">
              <w:rPr>
                <w:rFonts w:eastAsia="Times New Roman" w:cs="Calibri"/>
                <w:color w:val="000000"/>
                <w:sz w:val="20"/>
                <w:szCs w:val="20"/>
                <w:lang w:eastAsia="es-CL"/>
              </w:rPr>
              <w:t xml:space="preserve"> de </w:t>
            </w:r>
            <w:r w:rsidR="001A0426">
              <w:rPr>
                <w:rFonts w:eastAsia="Times New Roman" w:cs="Calibri"/>
                <w:color w:val="000000"/>
                <w:sz w:val="20"/>
                <w:szCs w:val="20"/>
                <w:lang w:eastAsia="es-CL"/>
              </w:rPr>
              <w:t>noviembre de</w:t>
            </w:r>
            <w:r w:rsidRPr="00043528">
              <w:rPr>
                <w:rFonts w:eastAsia="Times New Roman" w:cs="Calibri"/>
                <w:color w:val="000000"/>
                <w:sz w:val="20"/>
                <w:szCs w:val="20"/>
                <w:lang w:eastAsia="es-CL"/>
              </w:rPr>
              <w:t xml:space="preserve"> 2013 que informa que </w:t>
            </w:r>
            <w:r w:rsidR="001A0426">
              <w:rPr>
                <w:rFonts w:eastAsia="Times New Roman" w:cs="Calibri"/>
                <w:color w:val="000000"/>
                <w:sz w:val="20"/>
                <w:szCs w:val="20"/>
                <w:lang w:eastAsia="es-CL"/>
              </w:rPr>
              <w:t xml:space="preserve">modificar la ubicación de la subestación y dos aerogeneradores aledaños a la misma no </w:t>
            </w:r>
            <w:r w:rsidRPr="00043528">
              <w:rPr>
                <w:rFonts w:eastAsia="Times New Roman" w:cs="Calibri"/>
                <w:color w:val="000000"/>
                <w:sz w:val="20"/>
                <w:szCs w:val="20"/>
                <w:lang w:eastAsia="es-CL"/>
              </w:rPr>
              <w:t xml:space="preserve">debe ingresar al SEIA (ver Anexo </w:t>
            </w:r>
            <w:r w:rsidR="00143488">
              <w:rPr>
                <w:rFonts w:eastAsia="Times New Roman" w:cs="Calibri"/>
                <w:color w:val="000000"/>
                <w:sz w:val="20"/>
                <w:szCs w:val="20"/>
                <w:lang w:eastAsia="es-CL"/>
              </w:rPr>
              <w:t>1</w:t>
            </w:r>
            <w:r w:rsidRPr="00043528">
              <w:rPr>
                <w:rFonts w:eastAsia="Times New Roman" w:cs="Calibri"/>
                <w:color w:val="000000"/>
                <w:sz w:val="20"/>
                <w:szCs w:val="20"/>
                <w:lang w:eastAsia="es-CL"/>
              </w:rPr>
              <w:t>).</w:t>
            </w:r>
          </w:p>
        </w:tc>
        <w:tc>
          <w:tcPr>
            <w:tcW w:w="620" w:type="pct"/>
          </w:tcPr>
          <w:p w14:paraId="190A74CE" w14:textId="77777777" w:rsidR="001A0426" w:rsidRDefault="001A0426" w:rsidP="008729DE">
            <w:pPr>
              <w:jc w:val="center"/>
              <w:rPr>
                <w:rFonts w:eastAsia="Times New Roman" w:cs="Calibri"/>
                <w:color w:val="000000"/>
                <w:sz w:val="20"/>
                <w:szCs w:val="20"/>
                <w:lang w:eastAsia="es-CL"/>
              </w:rPr>
            </w:pPr>
          </w:p>
          <w:p w14:paraId="412FBA48" w14:textId="77777777" w:rsidR="001A0426" w:rsidRDefault="001A0426" w:rsidP="008729DE">
            <w:pPr>
              <w:jc w:val="center"/>
              <w:rPr>
                <w:rFonts w:eastAsia="Times New Roman" w:cs="Calibri"/>
                <w:color w:val="000000"/>
                <w:sz w:val="20"/>
                <w:szCs w:val="20"/>
                <w:lang w:eastAsia="es-CL"/>
              </w:rPr>
            </w:pPr>
          </w:p>
          <w:p w14:paraId="5F0A45E1" w14:textId="77777777" w:rsidR="001A0426" w:rsidRDefault="001A0426" w:rsidP="008729DE">
            <w:pPr>
              <w:jc w:val="center"/>
              <w:rPr>
                <w:rFonts w:eastAsia="Times New Roman" w:cs="Calibri"/>
                <w:color w:val="000000"/>
                <w:sz w:val="20"/>
                <w:szCs w:val="20"/>
                <w:lang w:eastAsia="es-CL"/>
              </w:rPr>
            </w:pPr>
          </w:p>
          <w:p w14:paraId="2827ADE5" w14:textId="77777777" w:rsidR="001A0426" w:rsidRDefault="001A0426" w:rsidP="008729DE">
            <w:pPr>
              <w:jc w:val="center"/>
              <w:rPr>
                <w:rFonts w:eastAsia="Times New Roman" w:cs="Calibri"/>
                <w:color w:val="000000"/>
                <w:sz w:val="20"/>
                <w:szCs w:val="20"/>
                <w:lang w:eastAsia="es-CL"/>
              </w:rPr>
            </w:pPr>
          </w:p>
          <w:p w14:paraId="1546E5EA" w14:textId="77777777" w:rsidR="00096213" w:rsidRPr="0025129B" w:rsidRDefault="008729DE" w:rsidP="008729DE">
            <w:pPr>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77F6571B" w14:textId="77777777"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14:paraId="40789E3F" w14:textId="77777777" w:rsidR="00317531" w:rsidRPr="0025129B" w:rsidRDefault="00B1722C" w:rsidP="005349B5">
      <w:pPr>
        <w:pStyle w:val="Ttulo1"/>
        <w:ind w:left="567" w:hanging="567"/>
      </w:pPr>
      <w:bookmarkStart w:id="37" w:name="_Toc352840385"/>
      <w:bookmarkStart w:id="38" w:name="_Toc352841445"/>
      <w:bookmarkStart w:id="39" w:name="_Toc393981577"/>
      <w:r w:rsidRPr="0025129B">
        <w:lastRenderedPageBreak/>
        <w:t>ANTECEDENTES DE LA ACTIVIDAD DE FISCALIZACIÓN.</w:t>
      </w:r>
      <w:bookmarkEnd w:id="37"/>
      <w:bookmarkEnd w:id="38"/>
      <w:bookmarkEnd w:id="39"/>
    </w:p>
    <w:p w14:paraId="6E5B9F0A" w14:textId="77777777" w:rsidR="00B1722C" w:rsidRPr="0025129B" w:rsidRDefault="00B1722C" w:rsidP="00B1722C"/>
    <w:p w14:paraId="4BF13FC3" w14:textId="77777777" w:rsidR="00B1722C" w:rsidRPr="0025129B" w:rsidRDefault="00F67BC0" w:rsidP="00C958D0">
      <w:pPr>
        <w:pStyle w:val="Ttulo2"/>
      </w:pPr>
      <w:bookmarkStart w:id="40" w:name="_Toc352840386"/>
      <w:bookmarkStart w:id="41" w:name="_Toc352841446"/>
      <w:bookmarkStart w:id="42" w:name="_Toc353998112"/>
      <w:bookmarkStart w:id="43" w:name="_Toc353998185"/>
      <w:bookmarkStart w:id="44" w:name="_Toc382383537"/>
      <w:bookmarkStart w:id="45" w:name="_Toc382472359"/>
      <w:bookmarkStart w:id="46" w:name="_Toc390184270"/>
      <w:bookmarkStart w:id="47" w:name="_Toc390360001"/>
      <w:bookmarkStart w:id="48" w:name="_Toc390777022"/>
      <w:bookmarkStart w:id="49" w:name="_Toc391287265"/>
      <w:bookmarkStart w:id="50" w:name="_Toc391313406"/>
      <w:bookmarkStart w:id="51" w:name="_Toc393981578"/>
      <w:r>
        <w:t>Motivo de la A</w:t>
      </w:r>
      <w:r w:rsidR="00B1722C" w:rsidRPr="0025129B">
        <w:t>ctividad de Fiscalización</w:t>
      </w:r>
      <w:r w:rsidR="00893A4E" w:rsidRPr="0025129B">
        <w:t>.</w:t>
      </w:r>
      <w:bookmarkEnd w:id="40"/>
      <w:bookmarkEnd w:id="41"/>
      <w:bookmarkEnd w:id="42"/>
      <w:bookmarkEnd w:id="43"/>
      <w:bookmarkEnd w:id="44"/>
      <w:bookmarkEnd w:id="45"/>
      <w:bookmarkEnd w:id="46"/>
      <w:bookmarkEnd w:id="47"/>
      <w:bookmarkEnd w:id="48"/>
      <w:bookmarkEnd w:id="49"/>
      <w:bookmarkEnd w:id="50"/>
      <w:bookmarkEnd w:id="51"/>
    </w:p>
    <w:p w14:paraId="012802DF" w14:textId="77777777"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B1722C" w:rsidRPr="0025129B" w14:paraId="7CFA4BD3" w14:textId="77777777" w:rsidTr="00A70F8F">
        <w:trPr>
          <w:trHeight w:val="551"/>
          <w:jc w:val="center"/>
        </w:trPr>
        <w:tc>
          <w:tcPr>
            <w:tcW w:w="1142" w:type="pct"/>
            <w:shd w:val="clear" w:color="auto" w:fill="auto"/>
            <w:tcMar>
              <w:top w:w="58" w:type="dxa"/>
              <w:left w:w="58" w:type="dxa"/>
              <w:bottom w:w="58" w:type="dxa"/>
              <w:right w:w="58" w:type="dxa"/>
            </w:tcMar>
            <w:hideMark/>
          </w:tcPr>
          <w:p w14:paraId="7702CF1E" w14:textId="77777777" w:rsidR="00B1722C" w:rsidRPr="005A7238" w:rsidRDefault="00B1722C" w:rsidP="005A7238">
            <w:pPr>
              <w:rPr>
                <w:b/>
                <w:i/>
                <w:sz w:val="20"/>
                <w:szCs w:val="20"/>
              </w:rPr>
            </w:pPr>
            <w:r w:rsidRPr="005A7238">
              <w:rPr>
                <w:b/>
                <w:sz w:val="20"/>
                <w:szCs w:val="20"/>
              </w:rPr>
              <w:t>Motivo:</w:t>
            </w:r>
            <w:r w:rsidR="005626CB" w:rsidRPr="005A7238">
              <w:rPr>
                <w:b/>
                <w:sz w:val="20"/>
                <w:szCs w:val="20"/>
              </w:rPr>
              <w:t xml:space="preserve"> </w:t>
            </w:r>
          </w:p>
          <w:p w14:paraId="41D0B540" w14:textId="77777777" w:rsidR="00B1722C" w:rsidRPr="005A7238" w:rsidRDefault="005A7238" w:rsidP="005A7238">
            <w:pPr>
              <w:rPr>
                <w:sz w:val="20"/>
                <w:szCs w:val="20"/>
              </w:rPr>
            </w:pPr>
            <w:r w:rsidRPr="005A7238">
              <w:rPr>
                <w:rFonts w:cstheme="minorHAnsi"/>
                <w:sz w:val="20"/>
              </w:rPr>
              <w:t>Programada</w:t>
            </w:r>
          </w:p>
        </w:tc>
        <w:tc>
          <w:tcPr>
            <w:tcW w:w="3858" w:type="pct"/>
            <w:shd w:val="clear" w:color="auto" w:fill="auto"/>
          </w:tcPr>
          <w:p w14:paraId="7EC6274C" w14:textId="77777777" w:rsidR="00B1722C" w:rsidRPr="005A7238" w:rsidRDefault="00F64DF2" w:rsidP="005A7238">
            <w:pPr>
              <w:rPr>
                <w:b/>
                <w:sz w:val="20"/>
                <w:szCs w:val="20"/>
              </w:rPr>
            </w:pPr>
            <w:r w:rsidRPr="005A7238">
              <w:rPr>
                <w:b/>
                <w:sz w:val="20"/>
                <w:szCs w:val="20"/>
              </w:rPr>
              <w:t>Descripción del m</w:t>
            </w:r>
            <w:r w:rsidR="00B1722C" w:rsidRPr="005A7238">
              <w:rPr>
                <w:b/>
                <w:sz w:val="20"/>
                <w:szCs w:val="20"/>
              </w:rPr>
              <w:t xml:space="preserve">otivo: </w:t>
            </w:r>
          </w:p>
          <w:p w14:paraId="12DE80A7" w14:textId="77777777" w:rsidR="00B1722C" w:rsidRPr="005A7238" w:rsidRDefault="00051C01" w:rsidP="005A7238">
            <w:pPr>
              <w:rPr>
                <w:sz w:val="20"/>
                <w:szCs w:val="20"/>
                <w:lang w:val="es-ES"/>
              </w:rPr>
            </w:pPr>
            <w:r w:rsidRPr="005A7238">
              <w:rPr>
                <w:sz w:val="20"/>
                <w:szCs w:val="20"/>
              </w:rPr>
              <w:t>Según Resolución SMA N°4/2014</w:t>
            </w:r>
            <w:r w:rsidR="005626CB" w:rsidRPr="005A7238">
              <w:rPr>
                <w:sz w:val="20"/>
                <w:szCs w:val="20"/>
              </w:rPr>
              <w:t xml:space="preserve"> que fija </w:t>
            </w:r>
            <w:r w:rsidR="005626CB" w:rsidRPr="005A7238">
              <w:rPr>
                <w:sz w:val="20"/>
                <w:szCs w:val="20"/>
                <w:lang w:val="es-ES"/>
              </w:rPr>
              <w:t>Programa y Subprogramas Sectoriales de Fiscalización Ambiental de Resoluciones de Calific</w:t>
            </w:r>
            <w:r w:rsidRPr="005A7238">
              <w:rPr>
                <w:sz w:val="20"/>
                <w:szCs w:val="20"/>
                <w:lang w:val="es-ES"/>
              </w:rPr>
              <w:t>ación Ambiental para el año 2014</w:t>
            </w:r>
            <w:r w:rsidR="004F1B25" w:rsidRPr="005A7238">
              <w:rPr>
                <w:sz w:val="20"/>
                <w:szCs w:val="20"/>
                <w:lang w:val="es-ES"/>
              </w:rPr>
              <w:t>.</w:t>
            </w:r>
          </w:p>
        </w:tc>
      </w:tr>
    </w:tbl>
    <w:p w14:paraId="293BD098" w14:textId="77777777" w:rsidR="00B1722C" w:rsidRPr="0025129B" w:rsidRDefault="00B1722C" w:rsidP="00B1722C"/>
    <w:p w14:paraId="76BE2345" w14:textId="77777777" w:rsidR="00B1722C" w:rsidRPr="0025129B" w:rsidRDefault="00B1722C" w:rsidP="00C958D0">
      <w:pPr>
        <w:pStyle w:val="Ttulo2"/>
      </w:pPr>
      <w:bookmarkStart w:id="52" w:name="_Toc352840387"/>
      <w:bookmarkStart w:id="53" w:name="_Toc352841447"/>
      <w:bookmarkStart w:id="54" w:name="_Toc353998113"/>
      <w:bookmarkStart w:id="55" w:name="_Toc353998186"/>
      <w:bookmarkStart w:id="56" w:name="_Toc382383538"/>
      <w:bookmarkStart w:id="57" w:name="_Toc382472360"/>
      <w:bookmarkStart w:id="58" w:name="_Toc390184271"/>
      <w:bookmarkStart w:id="59" w:name="_Toc390360002"/>
      <w:bookmarkStart w:id="60" w:name="_Toc390777023"/>
      <w:bookmarkStart w:id="61" w:name="_Toc391287266"/>
      <w:bookmarkStart w:id="62" w:name="_Toc391313407"/>
      <w:bookmarkStart w:id="63" w:name="_Toc393981579"/>
      <w:r w:rsidRPr="0025129B">
        <w:t xml:space="preserve">Materia </w:t>
      </w:r>
      <w:r w:rsidR="0091285E" w:rsidRPr="0025129B">
        <w:t>Específica Objeto de la Fiscalización</w:t>
      </w:r>
      <w:r w:rsidR="00893A4E" w:rsidRPr="0025129B">
        <w:t xml:space="preserve"> Ambiental.</w:t>
      </w:r>
      <w:bookmarkEnd w:id="52"/>
      <w:bookmarkEnd w:id="53"/>
      <w:bookmarkEnd w:id="54"/>
      <w:bookmarkEnd w:id="55"/>
      <w:bookmarkEnd w:id="56"/>
      <w:bookmarkEnd w:id="57"/>
      <w:bookmarkEnd w:id="58"/>
      <w:bookmarkEnd w:id="59"/>
      <w:bookmarkEnd w:id="60"/>
      <w:bookmarkEnd w:id="61"/>
      <w:bookmarkEnd w:id="62"/>
      <w:bookmarkEnd w:id="63"/>
    </w:p>
    <w:p w14:paraId="775BF5EA" w14:textId="77777777"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14:paraId="41AC4CB3" w14:textId="77777777"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1DF608EC" w14:textId="77777777" w:rsidR="005A7238" w:rsidRPr="002A4446" w:rsidRDefault="002A4446" w:rsidP="002A4446">
            <w:pPr>
              <w:pStyle w:val="Prrafodelista"/>
              <w:numPr>
                <w:ilvl w:val="0"/>
                <w:numId w:val="7"/>
              </w:numPr>
              <w:spacing w:line="276" w:lineRule="auto"/>
              <w:rPr>
                <w:rFonts w:eastAsia="Times New Roman" w:cs="Calibri"/>
                <w:sz w:val="16"/>
                <w:szCs w:val="16"/>
                <w:lang w:eastAsia="es-CL"/>
              </w:rPr>
            </w:pPr>
            <w:r w:rsidRPr="002A4446">
              <w:rPr>
                <w:rFonts w:eastAsia="Times New Roman" w:cs="Calibri"/>
                <w:sz w:val="20"/>
                <w:szCs w:val="16"/>
                <w:lang w:eastAsia="es-CL"/>
              </w:rPr>
              <w:t xml:space="preserve">Verificar el estado del proyecto o actividad fiscalizada </w:t>
            </w:r>
            <w:r>
              <w:rPr>
                <w:rFonts w:eastAsia="Times New Roman" w:cs="Calibri"/>
                <w:sz w:val="20"/>
                <w:szCs w:val="16"/>
                <w:lang w:eastAsia="es-CL"/>
              </w:rPr>
              <w:t>(Plan de Manejo de Obras Civiles, Plan de rescate y Relocalización de fauna y construcción de accesos).</w:t>
            </w:r>
          </w:p>
          <w:p w14:paraId="02C10368" w14:textId="77777777" w:rsidR="005A7238" w:rsidRPr="002A4446" w:rsidRDefault="005A7238" w:rsidP="005A7238">
            <w:pPr>
              <w:pStyle w:val="Prrafodelista"/>
              <w:spacing w:line="276" w:lineRule="auto"/>
              <w:jc w:val="left"/>
              <w:rPr>
                <w:rFonts w:eastAsia="Times New Roman" w:cs="Calibri"/>
                <w:sz w:val="16"/>
                <w:szCs w:val="16"/>
                <w:lang w:eastAsia="es-CL"/>
              </w:rPr>
            </w:pPr>
          </w:p>
        </w:tc>
      </w:tr>
    </w:tbl>
    <w:p w14:paraId="0A075769" w14:textId="77777777" w:rsidR="00893A4E" w:rsidRPr="005A7238" w:rsidRDefault="00893A4E" w:rsidP="00893A4E"/>
    <w:p w14:paraId="56B0FC3C" w14:textId="77777777" w:rsidR="00893A4E" w:rsidRPr="0025129B" w:rsidRDefault="00893A4E" w:rsidP="00C958D0">
      <w:pPr>
        <w:pStyle w:val="Ttulo2"/>
      </w:pPr>
      <w:bookmarkStart w:id="64" w:name="_Toc352162452"/>
      <w:bookmarkStart w:id="65" w:name="_Toc352162789"/>
      <w:bookmarkStart w:id="66" w:name="_Toc352840388"/>
      <w:bookmarkStart w:id="67" w:name="_Toc352841448"/>
      <w:bookmarkStart w:id="68" w:name="_Toc353998114"/>
      <w:bookmarkStart w:id="69" w:name="_Toc353998187"/>
      <w:bookmarkStart w:id="70" w:name="_Toc382383539"/>
      <w:bookmarkStart w:id="71" w:name="_Toc382472361"/>
      <w:bookmarkStart w:id="72" w:name="_Toc390184272"/>
      <w:bookmarkStart w:id="73" w:name="_Toc390360003"/>
      <w:bookmarkStart w:id="74" w:name="_Toc390777024"/>
      <w:bookmarkStart w:id="75" w:name="_Toc391287267"/>
      <w:bookmarkStart w:id="76" w:name="_Toc391313408"/>
      <w:bookmarkStart w:id="77" w:name="_Toc393981580"/>
      <w:r w:rsidRPr="005A7238">
        <w:t xml:space="preserve">Aspectos </w:t>
      </w:r>
      <w:r w:rsidR="00E838DE" w:rsidRPr="005A7238">
        <w:t xml:space="preserve">relativos </w:t>
      </w:r>
      <w:r w:rsidRPr="005A7238">
        <w:t xml:space="preserve">a la </w:t>
      </w:r>
      <w:r w:rsidR="00E838DE" w:rsidRPr="005A7238">
        <w:t xml:space="preserve">ejecución </w:t>
      </w:r>
      <w:r w:rsidRPr="005A7238">
        <w:t>de la Inspección Ambiental</w:t>
      </w:r>
      <w:bookmarkEnd w:id="64"/>
      <w:bookmarkEnd w:id="65"/>
      <w:r w:rsidRPr="005A7238">
        <w:t>.</w:t>
      </w:r>
      <w:bookmarkEnd w:id="66"/>
      <w:bookmarkEnd w:id="67"/>
      <w:bookmarkEnd w:id="68"/>
      <w:bookmarkEnd w:id="69"/>
      <w:bookmarkEnd w:id="70"/>
      <w:bookmarkEnd w:id="71"/>
      <w:bookmarkEnd w:id="72"/>
      <w:bookmarkEnd w:id="73"/>
      <w:bookmarkEnd w:id="74"/>
      <w:bookmarkEnd w:id="75"/>
      <w:bookmarkEnd w:id="76"/>
      <w:bookmarkEnd w:id="77"/>
    </w:p>
    <w:p w14:paraId="5EC96043" w14:textId="77777777" w:rsidR="00893A4E" w:rsidRPr="0025129B" w:rsidRDefault="00893A4E" w:rsidP="000D703E">
      <w:pPr>
        <w:rPr>
          <w:rFonts w:cstheme="minorHAnsi"/>
          <w:sz w:val="16"/>
          <w:szCs w:val="16"/>
        </w:rPr>
      </w:pPr>
    </w:p>
    <w:p w14:paraId="6E7EDBB4" w14:textId="77777777" w:rsidR="00004D1D" w:rsidRPr="0025129B" w:rsidRDefault="006B4FB2" w:rsidP="00E341DB">
      <w:pPr>
        <w:pStyle w:val="Ttulo3"/>
        <w:ind w:left="567" w:hanging="567"/>
        <w:rPr>
          <w:sz w:val="24"/>
          <w:szCs w:val="24"/>
        </w:rPr>
      </w:pPr>
      <w:bookmarkStart w:id="78" w:name="_Toc353998115"/>
      <w:bookmarkStart w:id="79" w:name="_Toc353998188"/>
      <w:bookmarkStart w:id="80" w:name="_Toc382383540"/>
      <w:bookmarkStart w:id="81" w:name="_Toc382472362"/>
      <w:bookmarkStart w:id="82" w:name="_Toc390184273"/>
      <w:bookmarkStart w:id="83" w:name="_Toc390360004"/>
      <w:bookmarkStart w:id="84" w:name="_Toc390777025"/>
      <w:bookmarkStart w:id="85" w:name="_Toc391287268"/>
      <w:bookmarkStart w:id="86" w:name="_Toc391313409"/>
      <w:bookmarkStart w:id="87" w:name="_Toc393981581"/>
      <w:r w:rsidRPr="0025129B">
        <w:t xml:space="preserve">Primer día de </w:t>
      </w:r>
      <w:r w:rsidRPr="005A7238">
        <w:t>inspección</w:t>
      </w:r>
      <w:bookmarkEnd w:id="78"/>
      <w:bookmarkEnd w:id="79"/>
      <w:bookmarkEnd w:id="80"/>
      <w:bookmarkEnd w:id="81"/>
      <w:bookmarkEnd w:id="82"/>
      <w:bookmarkEnd w:id="83"/>
      <w:bookmarkEnd w:id="84"/>
      <w:r w:rsidR="00F64DF2" w:rsidRPr="005A7238">
        <w:rPr>
          <w:b w:val="0"/>
          <w:sz w:val="20"/>
        </w:rPr>
        <w:t>.</w:t>
      </w:r>
      <w:bookmarkEnd w:id="85"/>
      <w:bookmarkEnd w:id="86"/>
      <w:bookmarkEnd w:id="87"/>
    </w:p>
    <w:p w14:paraId="13BF81C7" w14:textId="77777777" w:rsidR="00D17CB6" w:rsidRPr="0025129B" w:rsidRDefault="00D17CB6" w:rsidP="00D17CB6">
      <w:pPr>
        <w:rPr>
          <w:rFonts w:cstheme="minorHAnsi"/>
          <w:sz w:val="16"/>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25129B" w14:paraId="0C872214" w14:textId="77777777"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E26CA9" w14:textId="77777777" w:rsidR="00893A4E" w:rsidRPr="0025129B" w:rsidRDefault="00893A4E" w:rsidP="00893A4E">
            <w:pPr>
              <w:rPr>
                <w:sz w:val="20"/>
                <w:szCs w:val="20"/>
              </w:rPr>
            </w:pPr>
            <w:r w:rsidRPr="0025129B">
              <w:rPr>
                <w:b/>
                <w:sz w:val="20"/>
                <w:szCs w:val="20"/>
              </w:rPr>
              <w:t>F</w:t>
            </w:r>
            <w:r w:rsidR="00FA7A17">
              <w:rPr>
                <w:b/>
                <w:sz w:val="20"/>
                <w:szCs w:val="20"/>
              </w:rPr>
              <w:t>echa</w:t>
            </w:r>
            <w:r w:rsidRPr="0025129B">
              <w:rPr>
                <w:b/>
                <w:sz w:val="20"/>
                <w:szCs w:val="20"/>
              </w:rPr>
              <w:t xml:space="preserve"> de realización: </w:t>
            </w:r>
          </w:p>
          <w:p w14:paraId="6D6F602A" w14:textId="77777777" w:rsidR="00882292" w:rsidRPr="0025129B" w:rsidRDefault="005A7238" w:rsidP="00893A4E">
            <w:pPr>
              <w:rPr>
                <w:sz w:val="20"/>
                <w:szCs w:val="20"/>
              </w:rPr>
            </w:pPr>
            <w:r>
              <w:rPr>
                <w:sz w:val="20"/>
                <w:szCs w:val="20"/>
              </w:rPr>
              <w:t>18 de julio de 2014</w:t>
            </w: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4C9241D" w14:textId="77777777" w:rsidR="00893A4E" w:rsidRPr="0025129B" w:rsidRDefault="00FA7A17" w:rsidP="00893A4E">
            <w:pPr>
              <w:rPr>
                <w:b/>
                <w:sz w:val="20"/>
                <w:szCs w:val="20"/>
              </w:rPr>
            </w:pPr>
            <w:r>
              <w:rPr>
                <w:b/>
                <w:sz w:val="20"/>
                <w:szCs w:val="20"/>
              </w:rPr>
              <w:t>Hora</w:t>
            </w:r>
            <w:r w:rsidR="00F64DF2">
              <w:rPr>
                <w:b/>
                <w:sz w:val="20"/>
                <w:szCs w:val="20"/>
              </w:rPr>
              <w:t xml:space="preserve"> de i</w:t>
            </w:r>
            <w:r w:rsidR="00893A4E" w:rsidRPr="0025129B">
              <w:rPr>
                <w:b/>
                <w:sz w:val="20"/>
                <w:szCs w:val="20"/>
              </w:rPr>
              <w:t>nicio:</w:t>
            </w:r>
          </w:p>
          <w:p w14:paraId="137B6C4A" w14:textId="77777777" w:rsidR="006B4FB2" w:rsidRPr="0025129B" w:rsidRDefault="005A7238" w:rsidP="00893A4E">
            <w:pPr>
              <w:rPr>
                <w:sz w:val="20"/>
                <w:szCs w:val="20"/>
              </w:rPr>
            </w:pPr>
            <w:r>
              <w:rPr>
                <w:sz w:val="20"/>
                <w:szCs w:val="20"/>
              </w:rPr>
              <w:t>10:20</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00F6211D" w14:textId="77777777" w:rsidR="00893A4E" w:rsidRPr="0025129B" w:rsidRDefault="00FA7A17" w:rsidP="00893A4E">
            <w:pPr>
              <w:rPr>
                <w:b/>
                <w:sz w:val="20"/>
                <w:szCs w:val="20"/>
              </w:rPr>
            </w:pPr>
            <w:r>
              <w:rPr>
                <w:b/>
                <w:sz w:val="20"/>
                <w:szCs w:val="20"/>
              </w:rPr>
              <w:t>Hora</w:t>
            </w:r>
            <w:r w:rsidR="00893A4E" w:rsidRPr="0025129B">
              <w:rPr>
                <w:b/>
                <w:sz w:val="20"/>
                <w:szCs w:val="20"/>
              </w:rPr>
              <w:t xml:space="preserve"> de </w:t>
            </w:r>
            <w:r w:rsidR="00E838DE" w:rsidRPr="0025129B">
              <w:rPr>
                <w:b/>
                <w:sz w:val="20"/>
                <w:szCs w:val="20"/>
              </w:rPr>
              <w:t>finalización</w:t>
            </w:r>
            <w:r w:rsidR="00893A4E" w:rsidRPr="0025129B">
              <w:rPr>
                <w:b/>
                <w:sz w:val="20"/>
                <w:szCs w:val="20"/>
              </w:rPr>
              <w:t>:</w:t>
            </w:r>
          </w:p>
          <w:p w14:paraId="7D60FAEC" w14:textId="77777777" w:rsidR="006B4FB2" w:rsidRPr="0025129B" w:rsidRDefault="005A7238" w:rsidP="00893A4E">
            <w:pPr>
              <w:rPr>
                <w:sz w:val="20"/>
                <w:szCs w:val="20"/>
                <w:lang w:val="es-ES" w:eastAsia="es-ES"/>
              </w:rPr>
            </w:pPr>
            <w:r>
              <w:rPr>
                <w:sz w:val="20"/>
                <w:szCs w:val="20"/>
                <w:lang w:val="es-ES" w:eastAsia="es-ES"/>
              </w:rPr>
              <w:t>14:45</w:t>
            </w:r>
          </w:p>
        </w:tc>
      </w:tr>
      <w:tr w:rsidR="00893A4E" w:rsidRPr="0025129B" w14:paraId="6DB2CB53" w14:textId="77777777"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331F53" w14:textId="77777777" w:rsidR="00893A4E" w:rsidRPr="0025129B" w:rsidRDefault="00893A4E" w:rsidP="00570BD0">
            <w:pPr>
              <w:rPr>
                <w:sz w:val="20"/>
                <w:szCs w:val="20"/>
              </w:rPr>
            </w:pPr>
            <w:r w:rsidRPr="0025129B">
              <w:rPr>
                <w:b/>
                <w:sz w:val="20"/>
                <w:szCs w:val="20"/>
              </w:rPr>
              <w:t xml:space="preserve">Fiscalizador </w:t>
            </w:r>
            <w:r w:rsidR="00E838DE" w:rsidRPr="0025129B">
              <w:rPr>
                <w:b/>
                <w:sz w:val="20"/>
                <w:szCs w:val="20"/>
              </w:rPr>
              <w:t xml:space="preserve">encargado </w:t>
            </w:r>
            <w:r w:rsidRPr="0025129B">
              <w:rPr>
                <w:b/>
                <w:sz w:val="20"/>
                <w:szCs w:val="20"/>
              </w:rPr>
              <w:t xml:space="preserve">de la </w:t>
            </w:r>
            <w:r w:rsidR="00E838DE" w:rsidRPr="0025129B">
              <w:rPr>
                <w:b/>
                <w:sz w:val="20"/>
                <w:szCs w:val="20"/>
              </w:rPr>
              <w:t>actividad</w:t>
            </w:r>
            <w:r w:rsidRPr="0025129B">
              <w:rPr>
                <w:b/>
                <w:sz w:val="20"/>
                <w:szCs w:val="20"/>
              </w:rPr>
              <w:t>:</w:t>
            </w:r>
          </w:p>
          <w:p w14:paraId="3F45869F" w14:textId="77777777" w:rsidR="00893A4E" w:rsidRPr="0025129B" w:rsidRDefault="005A7238" w:rsidP="005A7238">
            <w:pPr>
              <w:rPr>
                <w:sz w:val="20"/>
                <w:szCs w:val="20"/>
              </w:rPr>
            </w:pPr>
            <w:r>
              <w:rPr>
                <w:sz w:val="20"/>
                <w:szCs w:val="20"/>
              </w:rPr>
              <w:t>Gerardo Elzo Aguirre</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694A68F0" w14:textId="77777777" w:rsidR="00893A4E" w:rsidRPr="0025129B" w:rsidRDefault="00893A4E" w:rsidP="00570BD0">
            <w:pPr>
              <w:rPr>
                <w:sz w:val="20"/>
                <w:szCs w:val="20"/>
              </w:rPr>
            </w:pPr>
            <w:r w:rsidRPr="0025129B">
              <w:rPr>
                <w:b/>
                <w:sz w:val="20"/>
                <w:szCs w:val="20"/>
              </w:rPr>
              <w:t>Órgano:</w:t>
            </w:r>
          </w:p>
          <w:p w14:paraId="66A89D98" w14:textId="77777777" w:rsidR="00893A4E" w:rsidRPr="0025129B" w:rsidRDefault="005A7238" w:rsidP="00570BD0">
            <w:pPr>
              <w:rPr>
                <w:rFonts w:eastAsia="Times New Roman"/>
                <w:sz w:val="20"/>
                <w:szCs w:val="20"/>
              </w:rPr>
            </w:pPr>
            <w:r>
              <w:rPr>
                <w:rFonts w:eastAsia="Times New Roman"/>
                <w:sz w:val="20"/>
                <w:szCs w:val="20"/>
              </w:rPr>
              <w:t>CONAF</w:t>
            </w:r>
          </w:p>
        </w:tc>
      </w:tr>
      <w:tr w:rsidR="00893A4E" w:rsidRPr="0025129B" w14:paraId="1B161C23" w14:textId="77777777" w:rsidTr="00E349AF">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2F19B2" w14:textId="77777777" w:rsidR="00893A4E" w:rsidRPr="0025129B" w:rsidRDefault="00893A4E" w:rsidP="00570BD0">
            <w:pPr>
              <w:rPr>
                <w:sz w:val="20"/>
                <w:szCs w:val="20"/>
              </w:rPr>
            </w:pPr>
            <w:r w:rsidRPr="0025129B">
              <w:rPr>
                <w:b/>
                <w:sz w:val="20"/>
                <w:szCs w:val="20"/>
              </w:rPr>
              <w:t xml:space="preserve">Fiscalizadores </w:t>
            </w:r>
            <w:r w:rsidR="00E838DE" w:rsidRPr="0025129B">
              <w:rPr>
                <w:b/>
                <w:sz w:val="20"/>
                <w:szCs w:val="20"/>
              </w:rPr>
              <w:t>participantes</w:t>
            </w:r>
            <w:r w:rsidRPr="0025129B">
              <w:rPr>
                <w:b/>
                <w:sz w:val="20"/>
                <w:szCs w:val="20"/>
              </w:rPr>
              <w:t>:</w:t>
            </w:r>
          </w:p>
          <w:p w14:paraId="4CF9CD41" w14:textId="77777777" w:rsidR="00893A4E" w:rsidRDefault="005A7238" w:rsidP="00570BD0">
            <w:pPr>
              <w:rPr>
                <w:sz w:val="20"/>
                <w:szCs w:val="20"/>
              </w:rPr>
            </w:pPr>
            <w:r>
              <w:rPr>
                <w:sz w:val="20"/>
                <w:szCs w:val="20"/>
              </w:rPr>
              <w:t>Rodrigo Ramírez Neira</w:t>
            </w:r>
          </w:p>
          <w:p w14:paraId="26441FBD" w14:textId="77777777" w:rsidR="005A7238" w:rsidRDefault="005A7238" w:rsidP="00570BD0">
            <w:pPr>
              <w:rPr>
                <w:sz w:val="20"/>
                <w:szCs w:val="20"/>
              </w:rPr>
            </w:pPr>
            <w:r>
              <w:rPr>
                <w:sz w:val="20"/>
                <w:szCs w:val="20"/>
              </w:rPr>
              <w:t>Claudio Concha Rodríguez</w:t>
            </w:r>
          </w:p>
          <w:p w14:paraId="1E82696F" w14:textId="77777777" w:rsidR="005A7238" w:rsidRDefault="0002573C" w:rsidP="00570BD0">
            <w:pPr>
              <w:rPr>
                <w:sz w:val="20"/>
                <w:szCs w:val="20"/>
              </w:rPr>
            </w:pPr>
            <w:r>
              <w:rPr>
                <w:sz w:val="20"/>
                <w:szCs w:val="20"/>
              </w:rPr>
              <w:t>Marcela Rodríguez Cuevas</w:t>
            </w:r>
          </w:p>
          <w:p w14:paraId="0C137DA7" w14:textId="77777777" w:rsidR="0002573C" w:rsidRPr="0025129B" w:rsidRDefault="0002573C" w:rsidP="00570BD0">
            <w:pPr>
              <w:rPr>
                <w:sz w:val="20"/>
                <w:szCs w:val="20"/>
              </w:rPr>
            </w:pPr>
            <w:r>
              <w:rPr>
                <w:sz w:val="20"/>
                <w:szCs w:val="20"/>
              </w:rPr>
              <w:t>Francisco Chávez Escobar</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62C8173A" w14:textId="77777777" w:rsidR="00893A4E" w:rsidRPr="0025129B" w:rsidRDefault="00893A4E" w:rsidP="00570BD0">
            <w:pPr>
              <w:rPr>
                <w:sz w:val="20"/>
                <w:szCs w:val="20"/>
              </w:rPr>
            </w:pPr>
            <w:r w:rsidRPr="0025129B">
              <w:rPr>
                <w:b/>
                <w:sz w:val="20"/>
                <w:szCs w:val="20"/>
              </w:rPr>
              <w:t>Órgano(s):</w:t>
            </w:r>
          </w:p>
          <w:p w14:paraId="313008AD" w14:textId="77777777" w:rsidR="00893A4E" w:rsidRDefault="005A7238" w:rsidP="00570BD0">
            <w:pPr>
              <w:rPr>
                <w:rFonts w:eastAsia="Times New Roman"/>
                <w:sz w:val="20"/>
                <w:szCs w:val="20"/>
              </w:rPr>
            </w:pPr>
            <w:r>
              <w:rPr>
                <w:rFonts w:eastAsia="Times New Roman"/>
                <w:sz w:val="20"/>
                <w:szCs w:val="20"/>
              </w:rPr>
              <w:t>CONAF</w:t>
            </w:r>
          </w:p>
          <w:p w14:paraId="1AC9B150" w14:textId="77777777" w:rsidR="005A7238" w:rsidRDefault="005A7238" w:rsidP="00570BD0">
            <w:pPr>
              <w:rPr>
                <w:rFonts w:eastAsia="Times New Roman"/>
                <w:sz w:val="20"/>
                <w:szCs w:val="20"/>
              </w:rPr>
            </w:pPr>
            <w:r>
              <w:rPr>
                <w:rFonts w:eastAsia="Times New Roman"/>
                <w:sz w:val="20"/>
                <w:szCs w:val="20"/>
              </w:rPr>
              <w:t>CONAF</w:t>
            </w:r>
          </w:p>
          <w:p w14:paraId="46A40315" w14:textId="77777777" w:rsidR="005A7238" w:rsidRDefault="0002573C" w:rsidP="00570BD0">
            <w:pPr>
              <w:rPr>
                <w:rFonts w:eastAsia="Times New Roman"/>
                <w:sz w:val="20"/>
                <w:szCs w:val="20"/>
              </w:rPr>
            </w:pPr>
            <w:r>
              <w:rPr>
                <w:rFonts w:eastAsia="Times New Roman"/>
                <w:sz w:val="20"/>
                <w:szCs w:val="20"/>
              </w:rPr>
              <w:t>VIALIDAD</w:t>
            </w:r>
          </w:p>
          <w:p w14:paraId="1D171F3D" w14:textId="77777777" w:rsidR="0002573C" w:rsidRPr="0025129B" w:rsidRDefault="0002573C" w:rsidP="0002573C">
            <w:pPr>
              <w:rPr>
                <w:rFonts w:eastAsia="Times New Roman"/>
                <w:sz w:val="20"/>
                <w:szCs w:val="20"/>
              </w:rPr>
            </w:pPr>
            <w:r>
              <w:rPr>
                <w:rFonts w:eastAsia="Times New Roman"/>
                <w:sz w:val="20"/>
                <w:szCs w:val="20"/>
              </w:rPr>
              <w:t>SAG</w:t>
            </w:r>
          </w:p>
        </w:tc>
      </w:tr>
      <w:tr w:rsidR="009B139A" w:rsidRPr="0025129B" w14:paraId="7CBA5CD6"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3A422E4D" w14:textId="77777777" w:rsidR="009B139A" w:rsidRPr="0025129B" w:rsidRDefault="009B139A" w:rsidP="0002573C">
            <w:pPr>
              <w:spacing w:line="0" w:lineRule="atLeast"/>
              <w:jc w:val="left"/>
              <w:rPr>
                <w:b/>
                <w:sz w:val="20"/>
                <w:szCs w:val="20"/>
              </w:rPr>
            </w:pPr>
            <w:r w:rsidRPr="0025129B">
              <w:rPr>
                <w:b/>
                <w:sz w:val="20"/>
                <w:szCs w:val="20"/>
              </w:rPr>
              <w:t>Existió oposición al ingreso:</w:t>
            </w:r>
            <w:r w:rsidRPr="007E2D5C">
              <w:rPr>
                <w:sz w:val="20"/>
                <w:szCs w:val="20"/>
              </w:rPr>
              <w:t xml:space="preserve"> </w:t>
            </w:r>
            <w:r w:rsidR="0002573C" w:rsidRPr="0002573C">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F713AC" w14:textId="77777777" w:rsidR="009B139A" w:rsidRPr="0025129B" w:rsidRDefault="009B139A" w:rsidP="0002573C">
            <w:pPr>
              <w:spacing w:line="0" w:lineRule="atLeast"/>
              <w:jc w:val="left"/>
              <w:rPr>
                <w:b/>
                <w:sz w:val="20"/>
                <w:szCs w:val="20"/>
              </w:rPr>
            </w:pPr>
            <w:r w:rsidRPr="0025129B">
              <w:rPr>
                <w:b/>
                <w:sz w:val="20"/>
                <w:szCs w:val="20"/>
              </w:rPr>
              <w:t>Existió auxilio de fuerza pública:</w:t>
            </w:r>
            <w:r>
              <w:rPr>
                <w:b/>
                <w:sz w:val="20"/>
                <w:szCs w:val="20"/>
              </w:rPr>
              <w:t xml:space="preserve"> </w:t>
            </w:r>
            <w:r w:rsidRPr="0002573C">
              <w:rPr>
                <w:sz w:val="20"/>
                <w:szCs w:val="20"/>
              </w:rPr>
              <w:t>NO</w:t>
            </w:r>
          </w:p>
        </w:tc>
      </w:tr>
      <w:tr w:rsidR="009B139A" w:rsidRPr="0025129B" w14:paraId="1EF0F520"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4887628" w14:textId="77777777" w:rsidR="009B139A" w:rsidRPr="0025129B" w:rsidRDefault="009B139A" w:rsidP="0002573C">
            <w:pPr>
              <w:spacing w:line="0" w:lineRule="atLeast"/>
              <w:jc w:val="left"/>
              <w:rPr>
                <w:b/>
                <w:sz w:val="20"/>
                <w:szCs w:val="20"/>
              </w:rPr>
            </w:pPr>
            <w:r>
              <w:rPr>
                <w:b/>
                <w:sz w:val="20"/>
                <w:szCs w:val="20"/>
              </w:rPr>
              <w:t xml:space="preserve">Existió colaboración </w:t>
            </w:r>
            <w:r w:rsidRPr="0025129B">
              <w:rPr>
                <w:b/>
                <w:sz w:val="20"/>
                <w:szCs w:val="20"/>
              </w:rPr>
              <w:t xml:space="preserve">por parte de los </w:t>
            </w:r>
            <w:r w:rsidRPr="0002573C">
              <w:rPr>
                <w:b/>
                <w:sz w:val="20"/>
                <w:szCs w:val="20"/>
              </w:rPr>
              <w:t xml:space="preserve">fiscalizados: </w:t>
            </w:r>
            <w:r w:rsidRPr="0002573C">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298C1C" w14:textId="77777777" w:rsidR="009B139A" w:rsidRPr="0025129B" w:rsidRDefault="009B139A" w:rsidP="0002573C">
            <w:pPr>
              <w:spacing w:line="0" w:lineRule="atLeast"/>
              <w:jc w:val="left"/>
              <w:rPr>
                <w:b/>
                <w:sz w:val="20"/>
                <w:szCs w:val="20"/>
              </w:rPr>
            </w:pPr>
            <w:r w:rsidRPr="0025129B">
              <w:rPr>
                <w:b/>
                <w:sz w:val="20"/>
                <w:szCs w:val="20"/>
              </w:rPr>
              <w:t>Existió trato respetuoso y deferente</w:t>
            </w:r>
            <w:r w:rsidRPr="0002573C">
              <w:rPr>
                <w:b/>
                <w:sz w:val="20"/>
                <w:szCs w:val="20"/>
              </w:rPr>
              <w:t xml:space="preserve">: </w:t>
            </w:r>
            <w:r w:rsidRPr="0002573C">
              <w:rPr>
                <w:sz w:val="20"/>
                <w:szCs w:val="20"/>
              </w:rPr>
              <w:t>NO</w:t>
            </w:r>
          </w:p>
        </w:tc>
      </w:tr>
      <w:tr w:rsidR="009B139A" w:rsidRPr="0025129B" w14:paraId="45C7EF25" w14:textId="77777777"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CF89622" w14:textId="77777777" w:rsidR="00893A4E" w:rsidRPr="0025129B" w:rsidRDefault="00893A4E" w:rsidP="005349B5">
            <w:pPr>
              <w:spacing w:line="0" w:lineRule="atLeast"/>
              <w:jc w:val="left"/>
              <w:rPr>
                <w:b/>
                <w:sz w:val="20"/>
                <w:szCs w:val="20"/>
              </w:rPr>
            </w:pPr>
            <w:r w:rsidRPr="0025129B">
              <w:rPr>
                <w:b/>
                <w:sz w:val="20"/>
                <w:szCs w:val="20"/>
              </w:rPr>
              <w:t xml:space="preserve">Entrega de </w:t>
            </w:r>
            <w:r w:rsidR="009B139A">
              <w:rPr>
                <w:b/>
                <w:sz w:val="20"/>
                <w:szCs w:val="20"/>
              </w:rPr>
              <w:t>antecedentes solicitados</w:t>
            </w:r>
            <w:r w:rsidRPr="0025129B">
              <w:rPr>
                <w:b/>
                <w:sz w:val="20"/>
                <w:szCs w:val="20"/>
              </w:rPr>
              <w:t>:</w:t>
            </w:r>
            <w:r w:rsidR="006B4FB2" w:rsidRPr="0025129B">
              <w:rPr>
                <w:sz w:val="20"/>
                <w:szCs w:val="20"/>
              </w:rPr>
              <w:t xml:space="preserve"> </w:t>
            </w:r>
            <w:r w:rsidR="009B139A" w:rsidRPr="005349B5">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A45119" w14:textId="77777777" w:rsidR="00893A4E" w:rsidRPr="0025129B" w:rsidRDefault="00893A4E" w:rsidP="00143488">
            <w:pPr>
              <w:spacing w:line="0" w:lineRule="atLeast"/>
              <w:jc w:val="left"/>
              <w:rPr>
                <w:sz w:val="20"/>
                <w:szCs w:val="20"/>
              </w:rPr>
            </w:pPr>
            <w:r w:rsidRPr="0025129B">
              <w:rPr>
                <w:b/>
                <w:sz w:val="20"/>
                <w:szCs w:val="20"/>
              </w:rPr>
              <w:t xml:space="preserve"> </w:t>
            </w:r>
            <w:r w:rsidR="003A141A">
              <w:rPr>
                <w:b/>
                <w:sz w:val="20"/>
                <w:szCs w:val="20"/>
              </w:rPr>
              <w:t>Entrega de a</w:t>
            </w:r>
            <w:r w:rsidR="009B139A" w:rsidRPr="0025129B">
              <w:rPr>
                <w:b/>
                <w:sz w:val="20"/>
                <w:szCs w:val="20"/>
              </w:rPr>
              <w:t>cta:</w:t>
            </w:r>
            <w:r w:rsidR="009B139A" w:rsidRPr="0025129B">
              <w:rPr>
                <w:sz w:val="20"/>
                <w:szCs w:val="20"/>
              </w:rPr>
              <w:t xml:space="preserve"> </w:t>
            </w:r>
            <w:r w:rsidR="007E2D5C" w:rsidRPr="005349B5">
              <w:rPr>
                <w:sz w:val="20"/>
                <w:szCs w:val="20"/>
              </w:rPr>
              <w:t>Sí</w:t>
            </w:r>
            <w:r w:rsidR="009B139A" w:rsidRPr="005349B5">
              <w:rPr>
                <w:sz w:val="20"/>
                <w:szCs w:val="20"/>
              </w:rPr>
              <w:t xml:space="preserve">, </w:t>
            </w:r>
            <w:r w:rsidR="0002573C" w:rsidRPr="005349B5">
              <w:rPr>
                <w:sz w:val="20"/>
                <w:szCs w:val="20"/>
              </w:rPr>
              <w:t xml:space="preserve">ver Anexo </w:t>
            </w:r>
            <w:r w:rsidR="00143488">
              <w:rPr>
                <w:sz w:val="20"/>
                <w:szCs w:val="20"/>
              </w:rPr>
              <w:t>2</w:t>
            </w:r>
          </w:p>
        </w:tc>
      </w:tr>
      <w:tr w:rsidR="009B139A" w:rsidRPr="0025129B" w14:paraId="5FB6B068" w14:textId="77777777"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222E27B9" w14:textId="77777777" w:rsidR="009B139A" w:rsidRPr="0025129B" w:rsidRDefault="009B139A" w:rsidP="005349B5">
            <w:pPr>
              <w:spacing w:line="0" w:lineRule="atLeast"/>
              <w:jc w:val="left"/>
              <w:rPr>
                <w:b/>
                <w:sz w:val="20"/>
                <w:szCs w:val="20"/>
              </w:rPr>
            </w:pPr>
            <w:r>
              <w:rPr>
                <w:b/>
                <w:sz w:val="20"/>
                <w:szCs w:val="20"/>
              </w:rPr>
              <w:t>Observaciones:</w:t>
            </w:r>
            <w:r w:rsidR="005349B5" w:rsidRPr="005349B5">
              <w:rPr>
                <w:b/>
                <w:sz w:val="20"/>
                <w:szCs w:val="20"/>
              </w:rPr>
              <w:t xml:space="preserve"> -----</w:t>
            </w:r>
          </w:p>
        </w:tc>
      </w:tr>
    </w:tbl>
    <w:p w14:paraId="7E9A7B91" w14:textId="77777777" w:rsidR="00413EC4" w:rsidRPr="0025129B" w:rsidRDefault="00413EC4">
      <w:pPr>
        <w:jc w:val="left"/>
        <w:rPr>
          <w:rFonts w:cstheme="minorHAnsi"/>
          <w:b/>
          <w:color w:val="FF0000"/>
          <w:sz w:val="14"/>
          <w:szCs w:val="24"/>
        </w:rPr>
      </w:pPr>
    </w:p>
    <w:p w14:paraId="07835833" w14:textId="77777777"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14:paraId="54DB4D01" w14:textId="77777777" w:rsidR="004E583C" w:rsidRPr="0025129B" w:rsidRDefault="004E583C" w:rsidP="002A4446">
      <w:pPr>
        <w:pStyle w:val="Ttulo1"/>
        <w:ind w:left="567" w:hanging="567"/>
      </w:pPr>
      <w:bookmarkStart w:id="88" w:name="_Toc352840394"/>
      <w:bookmarkStart w:id="89" w:name="_Toc352841454"/>
      <w:bookmarkStart w:id="90" w:name="_Toc393981582"/>
      <w:r w:rsidRPr="0025129B">
        <w:lastRenderedPageBreak/>
        <w:t>H</w:t>
      </w:r>
      <w:r w:rsidR="0024720C" w:rsidRPr="0025129B">
        <w:t>ECHOS CONSTATADOS</w:t>
      </w:r>
      <w:r w:rsidRPr="0025129B">
        <w:t>.</w:t>
      </w:r>
      <w:bookmarkEnd w:id="88"/>
      <w:bookmarkEnd w:id="89"/>
      <w:bookmarkEnd w:id="90"/>
    </w:p>
    <w:p w14:paraId="7C260D34" w14:textId="77777777" w:rsidR="00D17CB6" w:rsidRPr="0025129B" w:rsidRDefault="00D17CB6" w:rsidP="00D17CB6"/>
    <w:p w14:paraId="5AD58F08" w14:textId="77777777" w:rsidR="004E583C" w:rsidRPr="002A4446" w:rsidRDefault="002A4446" w:rsidP="002A4446">
      <w:pPr>
        <w:pStyle w:val="Ttulo2"/>
        <w:jc w:val="both"/>
      </w:pPr>
      <w:bookmarkStart w:id="91" w:name="_Ref352922216"/>
      <w:bookmarkStart w:id="92" w:name="_Toc353998120"/>
      <w:bookmarkStart w:id="93" w:name="_Toc353998193"/>
      <w:bookmarkStart w:id="94" w:name="_Toc382383547"/>
      <w:bookmarkStart w:id="95" w:name="_Toc382472369"/>
      <w:bookmarkStart w:id="96" w:name="_Toc390184279"/>
      <w:bookmarkStart w:id="97" w:name="_Toc390360010"/>
      <w:bookmarkStart w:id="98" w:name="_Toc390777031"/>
      <w:bookmarkStart w:id="99" w:name="_Toc391287272"/>
      <w:bookmarkStart w:id="100" w:name="_Toc391313413"/>
      <w:bookmarkStart w:id="101" w:name="_Toc393981583"/>
      <w:r>
        <w:t>Verificar el estado del proyecto</w:t>
      </w:r>
      <w:r w:rsidR="00D17CB6" w:rsidRPr="0025129B">
        <w:t xml:space="preserve"> </w:t>
      </w:r>
      <w:r w:rsidR="00D17CB6" w:rsidRPr="002A4446">
        <w:t>(</w:t>
      </w:r>
      <w:r w:rsidRPr="002A4446">
        <w:t xml:space="preserve">Plan de Manejo de Obras Civiles, Plan de </w:t>
      </w:r>
      <w:r>
        <w:t>R</w:t>
      </w:r>
      <w:r w:rsidRPr="002A4446">
        <w:t xml:space="preserve">escate y Relocalización de </w:t>
      </w:r>
      <w:r>
        <w:t>F</w:t>
      </w:r>
      <w:r w:rsidRPr="002A4446">
        <w:t xml:space="preserve">auna y </w:t>
      </w:r>
      <w:r>
        <w:t>C</w:t>
      </w:r>
      <w:r w:rsidRPr="002A4446">
        <w:t>onstrucción de accesos).</w:t>
      </w:r>
      <w:bookmarkEnd w:id="91"/>
      <w:bookmarkEnd w:id="92"/>
      <w:bookmarkEnd w:id="93"/>
      <w:bookmarkEnd w:id="94"/>
      <w:bookmarkEnd w:id="95"/>
      <w:bookmarkEnd w:id="96"/>
      <w:bookmarkEnd w:id="97"/>
      <w:bookmarkEnd w:id="98"/>
      <w:bookmarkEnd w:id="99"/>
      <w:bookmarkEnd w:id="100"/>
      <w:bookmarkEnd w:id="101"/>
    </w:p>
    <w:p w14:paraId="4DDD0B95" w14:textId="77777777" w:rsidR="00A74310" w:rsidRPr="0025129B" w:rsidRDefault="00A74310" w:rsidP="004E583C"/>
    <w:tbl>
      <w:tblPr>
        <w:tblStyle w:val="Tablaconcuadrcula"/>
        <w:tblW w:w="5000" w:type="pct"/>
        <w:tblLook w:val="04A0" w:firstRow="1" w:lastRow="0" w:firstColumn="1" w:lastColumn="0" w:noHBand="0" w:noVBand="1"/>
      </w:tblPr>
      <w:tblGrid>
        <w:gridCol w:w="13788"/>
      </w:tblGrid>
      <w:tr w:rsidR="009936FB" w:rsidRPr="0025129B" w14:paraId="3B1FB790" w14:textId="77777777" w:rsidTr="009936FB">
        <w:trPr>
          <w:trHeight w:val="142"/>
        </w:trPr>
        <w:tc>
          <w:tcPr>
            <w:tcW w:w="5000" w:type="pct"/>
          </w:tcPr>
          <w:p w14:paraId="34123FA0" w14:textId="77777777" w:rsidR="009936FB" w:rsidRPr="0025129B" w:rsidRDefault="009936FB" w:rsidP="008E4AB3">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r>
      <w:tr w:rsidR="000D607C" w:rsidRPr="0025129B" w14:paraId="734BDEEE" w14:textId="77777777" w:rsidTr="000D607C">
        <w:trPr>
          <w:trHeight w:val="142"/>
        </w:trPr>
        <w:tc>
          <w:tcPr>
            <w:tcW w:w="5000" w:type="pct"/>
          </w:tcPr>
          <w:p w14:paraId="4AD1F25E" w14:textId="77777777" w:rsidR="000D607C" w:rsidRPr="0025129B" w:rsidRDefault="00F64DF2" w:rsidP="002A4446">
            <w:pPr>
              <w:rPr>
                <w:rFonts w:eastAsia="Times New Roman"/>
                <w:b/>
                <w:bCs/>
                <w:color w:val="000000"/>
                <w:lang w:eastAsia="es-CL"/>
              </w:rPr>
            </w:pPr>
            <w:r>
              <w:rPr>
                <w:rFonts w:eastAsia="Times New Roman"/>
                <w:b/>
                <w:bCs/>
                <w:color w:val="000000"/>
                <w:lang w:eastAsia="es-CL"/>
              </w:rPr>
              <w:t>Do</w:t>
            </w:r>
            <w:r w:rsidR="008729DE">
              <w:rPr>
                <w:rFonts w:eastAsia="Times New Roman"/>
                <w:b/>
                <w:bCs/>
                <w:color w:val="000000"/>
                <w:lang w:eastAsia="es-CL"/>
              </w:rPr>
              <w:t>c</w:t>
            </w:r>
            <w:r>
              <w:rPr>
                <w:rFonts w:eastAsia="Times New Roman"/>
                <w:b/>
                <w:bCs/>
                <w:color w:val="000000"/>
                <w:lang w:eastAsia="es-CL"/>
              </w:rPr>
              <w:t>umentación solicitada y e</w:t>
            </w:r>
            <w:r w:rsidR="00F15F8C">
              <w:rPr>
                <w:rFonts w:eastAsia="Times New Roman"/>
                <w:b/>
                <w:bCs/>
                <w:color w:val="000000"/>
                <w:lang w:eastAsia="es-CL"/>
              </w:rPr>
              <w:t>ntregada</w:t>
            </w:r>
            <w:r w:rsidR="008E34C9">
              <w:rPr>
                <w:rFonts w:eastAsia="Times New Roman"/>
                <w:b/>
                <w:bCs/>
                <w:color w:val="000000"/>
                <w:lang w:eastAsia="es-CL"/>
              </w:rPr>
              <w:t>:</w:t>
            </w:r>
            <w:r w:rsidR="000D607C">
              <w:rPr>
                <w:rFonts w:eastAsia="Times New Roman"/>
                <w:b/>
                <w:bCs/>
                <w:color w:val="000000"/>
                <w:lang w:eastAsia="es-CL"/>
              </w:rPr>
              <w:t xml:space="preserve"> </w:t>
            </w:r>
            <w:r w:rsidR="00CD2697">
              <w:rPr>
                <w:rFonts w:eastAsia="Times New Roman"/>
                <w:b/>
                <w:bCs/>
                <w:color w:val="000000"/>
                <w:lang w:eastAsia="es-CL"/>
              </w:rPr>
              <w:t>----</w:t>
            </w:r>
          </w:p>
        </w:tc>
      </w:tr>
      <w:tr w:rsidR="00A74310" w:rsidRPr="0025129B" w14:paraId="3CE7B64F" w14:textId="77777777" w:rsidTr="005D728A">
        <w:trPr>
          <w:trHeight w:val="319"/>
        </w:trPr>
        <w:tc>
          <w:tcPr>
            <w:tcW w:w="5000" w:type="pct"/>
            <w:tcBorders>
              <w:bottom w:val="single" w:sz="4" w:space="0" w:color="auto"/>
            </w:tcBorders>
          </w:tcPr>
          <w:p w14:paraId="40B4480C" w14:textId="77777777" w:rsidR="000D607C" w:rsidRPr="002A4446" w:rsidRDefault="00F15F8C" w:rsidP="008F751D">
            <w:r>
              <w:rPr>
                <w:b/>
              </w:rPr>
              <w:t>Exigencia (s)</w:t>
            </w:r>
            <w:r w:rsidR="00A74310" w:rsidRPr="0025129B">
              <w:rPr>
                <w:b/>
              </w:rPr>
              <w:t>:</w:t>
            </w:r>
            <w:r>
              <w:rPr>
                <w:b/>
              </w:rPr>
              <w:t xml:space="preserve"> </w:t>
            </w:r>
          </w:p>
          <w:p w14:paraId="5F3CCA4D" w14:textId="77777777" w:rsidR="00311183" w:rsidRDefault="00311183" w:rsidP="008F751D"/>
          <w:p w14:paraId="3A29D2ED" w14:textId="77777777" w:rsidR="003F655B" w:rsidRPr="003F655B" w:rsidRDefault="003F655B" w:rsidP="003F655B">
            <w:pPr>
              <w:pStyle w:val="Prrafodelista"/>
              <w:numPr>
                <w:ilvl w:val="0"/>
                <w:numId w:val="31"/>
              </w:numPr>
              <w:tabs>
                <w:tab w:val="left" w:pos="267"/>
              </w:tabs>
              <w:ind w:hanging="1080"/>
              <w:rPr>
                <w:u w:val="single"/>
              </w:rPr>
            </w:pPr>
            <w:r w:rsidRPr="003F655B">
              <w:rPr>
                <w:u w:val="single"/>
              </w:rPr>
              <w:t>Extracto Considerando 4.2 RCA N° 264/2012</w:t>
            </w:r>
          </w:p>
          <w:p w14:paraId="718D979A" w14:textId="77777777" w:rsidR="003F655B" w:rsidRDefault="003F655B" w:rsidP="003F655B">
            <w:pPr>
              <w:ind w:left="284"/>
            </w:pPr>
            <w:r>
              <w:t>Artículo 99.- En el permiso para la caza o captura de los ejemplares de animales de las especies protegidas, a que se refiere el artículo 9º de la Ley Nº 4.601, sobre Caza, los requisitos para su otorgamiento y los contenidos técnicos y formales necesarios para acreditar su cumplimiento, serán los que se señalan en el presente artículo.</w:t>
            </w:r>
          </w:p>
          <w:p w14:paraId="5FFDD00D" w14:textId="77777777" w:rsidR="003F655B" w:rsidRDefault="003F655B" w:rsidP="003F655B">
            <w:pPr>
              <w:ind w:left="284"/>
            </w:pPr>
            <w:r>
              <w:t>En el Estudio o Declaración de Impacto Ambiental, según sea el caso, se deberán señalar las medidas y/o condiciones ambientales adecuadas para la utilización sustentable de las especies protegidas.</w:t>
            </w:r>
          </w:p>
          <w:p w14:paraId="27236C26" w14:textId="77777777" w:rsidR="003F655B" w:rsidRDefault="003F655B" w:rsidP="003F655B">
            <w:pPr>
              <w:ind w:left="284"/>
            </w:pPr>
            <w:r>
              <w:t>En el Anexo</w:t>
            </w:r>
            <w:r w:rsidR="008729DE">
              <w:t xml:space="preserve"> </w:t>
            </w:r>
            <w:r>
              <w:t>4.5 y adenda  se entregan los antecedentes para solicitar el Permiso Ambiental Sectorial 99. Se detalla a continuación antecedentes generales:</w:t>
            </w:r>
          </w:p>
          <w:p w14:paraId="14F8B716" w14:textId="77777777" w:rsidR="00311D00" w:rsidRDefault="00311D00" w:rsidP="008F751D"/>
          <w:p w14:paraId="24949332" w14:textId="77777777" w:rsidR="00311D00" w:rsidRPr="003F655B" w:rsidRDefault="00311D00" w:rsidP="003F655B">
            <w:pPr>
              <w:pStyle w:val="Prrafodelista"/>
              <w:numPr>
                <w:ilvl w:val="0"/>
                <w:numId w:val="31"/>
              </w:numPr>
              <w:ind w:left="284" w:hanging="284"/>
            </w:pPr>
            <w:r w:rsidRPr="003F655B">
              <w:rPr>
                <w:u w:val="single"/>
              </w:rPr>
              <w:t>Extracto Considerando 3 RCA N° 418/2013</w:t>
            </w:r>
          </w:p>
          <w:p w14:paraId="72DFB496" w14:textId="77777777" w:rsidR="00311D00" w:rsidRDefault="00311D00" w:rsidP="003F655B">
            <w:pPr>
              <w:ind w:left="284"/>
            </w:pPr>
            <w:r>
              <w:t>En cuanto al flujo vial asociado a la etapa de construcción corresponde principalmente a camiones y transbordadores, con viajes que unirán el área del proyecto con las ciudades de Ancud y Puerto Montt. El traslado de los componentes de los aerogeneradores se realizará mediante transbordadores desde Puerto Montt a Chacao y camiones de gran longitud, de acuerdo a las recomendaciones del fabricante. Para esto se solicitará a la Dirección de Vialidad la autorización que corresponda y se acordarán las medidas de seguridad necesarias. En particular, el transporte de las aspas (de 60 metros de largo) requerirá los camiones de mayor longitud, con un largo total aproximado de 65 metros (entre camión y aspa).</w:t>
            </w:r>
          </w:p>
          <w:p w14:paraId="0B1FCD04" w14:textId="77777777" w:rsidR="00311D00" w:rsidRDefault="00311D00" w:rsidP="003F655B">
            <w:pPr>
              <w:ind w:left="284"/>
            </w:pPr>
            <w:r>
              <w:t>La maquinaria y los equipos a utilizar en esta etapa se transportarán en camiones adecuados a sus dimensiones y peso. El transporte de materiales e insumos de construcción (hormigón, acero, combustible, agua, entre otros) será realizado por camiones, al patio principal o a los distintos frentes de trabajo. La mayoría de estos materiales e insumos provendrán de proveedores locales, salvo, probablemente, el acero, el cual provendrá de Santiago.</w:t>
            </w:r>
          </w:p>
          <w:p w14:paraId="5E08C2EE" w14:textId="77777777" w:rsidR="00311D00" w:rsidRDefault="00311D00" w:rsidP="003F655B">
            <w:pPr>
              <w:ind w:left="284"/>
            </w:pPr>
            <w:r>
              <w:t>En todos los casos el transporte se realizará mediante camiones adecuados para el peso y tipo de material, cumpliendo la normativa vigente y solicitando las autorizaciones necesarias, cuando corresponda.</w:t>
            </w:r>
          </w:p>
          <w:p w14:paraId="112B124F" w14:textId="77777777" w:rsidR="00311D00" w:rsidRDefault="00311D00" w:rsidP="008F751D"/>
          <w:p w14:paraId="3C6A1F1D" w14:textId="77777777" w:rsidR="00311D00" w:rsidRPr="003F655B" w:rsidRDefault="00311D00" w:rsidP="003F655B">
            <w:pPr>
              <w:pStyle w:val="Prrafodelista"/>
              <w:numPr>
                <w:ilvl w:val="0"/>
                <w:numId w:val="31"/>
              </w:numPr>
              <w:tabs>
                <w:tab w:val="left" w:pos="307"/>
              </w:tabs>
              <w:ind w:hanging="1080"/>
              <w:rPr>
                <w:u w:val="single"/>
              </w:rPr>
            </w:pPr>
            <w:r w:rsidRPr="003F655B">
              <w:rPr>
                <w:u w:val="single"/>
              </w:rPr>
              <w:t>Extracto Considerando 5 RCA N° 418/2013</w:t>
            </w:r>
          </w:p>
          <w:p w14:paraId="4E388123" w14:textId="77777777" w:rsidR="00311D00" w:rsidRPr="00311D00" w:rsidRDefault="00311D00" w:rsidP="003F655B">
            <w:pPr>
              <w:ind w:left="284"/>
            </w:pPr>
            <w:r w:rsidRPr="00311D00">
              <w:t>Permiso Ambiental Sectorial del Art. 102 del Reglamento de SEIA: “En el permiso para corta o explotación de bosque nativo, en cualquier tipo de terrenos, o plantaciones ubicadas en terrenos de aptitud preferentemente forestal, a que se refiere el Art. 21 del D.L Nº 701, de 1974, sobre Fomento Forestal, cuya corta o explotación sea necesaria para la ejecución de cualquier proyecto o actividad de las señaladas en el Art. 3 del presente Reglamento, con excepción de los proyectos a que se refiere el literal m.1., los requisitos para su otorgamiento y los contenidos técnicos y formales necesarios para acreditar su cumplimiento, serán los que se señalan en el presente artículo”.</w:t>
            </w:r>
          </w:p>
          <w:p w14:paraId="68BF013E" w14:textId="77777777" w:rsidR="00F15F8C" w:rsidRDefault="00311D00" w:rsidP="003F655B">
            <w:pPr>
              <w:ind w:left="284"/>
            </w:pPr>
            <w:r w:rsidRPr="00311D00">
              <w:t xml:space="preserve">La DIA en su Anexo IV incluye el Plan de Manejo Forestal, Corta y Reforestación de Bosques para Ejecutar Obras Civiles (PMF) junto a los planos con las superficies de corta. CONAF Región de Los Lagos, a través de su oficio ordinario N° 21-EA/ 2013 del 10 de junio de 2013, se pronuncia conforme con los antecedentes </w:t>
            </w:r>
            <w:r w:rsidRPr="00311D00">
              <w:lastRenderedPageBreak/>
              <w:t>presentados en la DIA. La corta de plantaciones forestales será de 0,16 hectáreas, en tanto la corta de bosque nativo asciende a 6,96 hectáreas. En tanto la reforestación considera la plantación  de 0,6 hectáreas de eucalipto y 6,97 hectáreas de ulmo.</w:t>
            </w:r>
          </w:p>
          <w:p w14:paraId="029F8616" w14:textId="77777777" w:rsidR="003F655B" w:rsidRPr="0025129B" w:rsidRDefault="003F655B" w:rsidP="003F655B">
            <w:pPr>
              <w:ind w:left="284"/>
              <w:rPr>
                <w:b/>
              </w:rPr>
            </w:pPr>
          </w:p>
        </w:tc>
      </w:tr>
      <w:tr w:rsidR="00A74310" w:rsidRPr="0025129B" w14:paraId="1672B24F" w14:textId="77777777" w:rsidTr="005D728A">
        <w:trPr>
          <w:trHeight w:val="627"/>
        </w:trPr>
        <w:tc>
          <w:tcPr>
            <w:tcW w:w="5000" w:type="pct"/>
          </w:tcPr>
          <w:p w14:paraId="2049D702" w14:textId="77777777" w:rsidR="00A74310" w:rsidRPr="002A4446" w:rsidRDefault="00F15F8C" w:rsidP="003151B8">
            <w:pPr>
              <w:jc w:val="left"/>
            </w:pPr>
            <w:r w:rsidRPr="00F15F8C">
              <w:rPr>
                <w:b/>
              </w:rPr>
              <w:lastRenderedPageBreak/>
              <w:t>Hecho (s):</w:t>
            </w:r>
            <w:r w:rsidRPr="007E2D5C">
              <w:t xml:space="preserve"> </w:t>
            </w:r>
          </w:p>
          <w:p w14:paraId="4BCA3E32" w14:textId="77777777" w:rsidR="00311183" w:rsidRPr="002A4446" w:rsidRDefault="00311183" w:rsidP="003151B8">
            <w:pPr>
              <w:jc w:val="left"/>
            </w:pPr>
          </w:p>
          <w:p w14:paraId="28C0CF2B" w14:textId="07416340" w:rsidR="00311183" w:rsidRPr="002A4446" w:rsidRDefault="005F32AE" w:rsidP="002A4446">
            <w:pPr>
              <w:pStyle w:val="Prrafodelista"/>
              <w:numPr>
                <w:ilvl w:val="0"/>
                <w:numId w:val="28"/>
              </w:numPr>
              <w:ind w:left="284" w:hanging="284"/>
            </w:pPr>
            <w:r w:rsidRPr="005F32AE">
              <w:rPr>
                <w:rFonts w:ascii="Calibri" w:eastAsia="Times New Roman" w:hAnsi="Calibri"/>
                <w:color w:val="000000"/>
                <w:lang w:eastAsia="es-CL"/>
              </w:rPr>
              <w:t>Durante la actividad de inspección, se</w:t>
            </w:r>
            <w:r>
              <w:rPr>
                <w:rFonts w:ascii="Calibri" w:eastAsia="Times New Roman" w:hAnsi="Calibri"/>
                <w:color w:val="000000"/>
                <w:lang w:eastAsia="es-CL"/>
              </w:rPr>
              <w:t xml:space="preserve"> constató</w:t>
            </w:r>
            <w:r w:rsidR="002A4446">
              <w:rPr>
                <w:rFonts w:ascii="Calibri" w:eastAsia="Times New Roman" w:hAnsi="Calibri"/>
                <w:color w:val="000000"/>
                <w:lang w:eastAsia="es-CL"/>
              </w:rPr>
              <w:t xml:space="preserve"> </w:t>
            </w:r>
            <w:r w:rsidR="002A4446" w:rsidRPr="002A4446">
              <w:rPr>
                <w:rFonts w:ascii="Calibri" w:eastAsia="Times New Roman" w:hAnsi="Calibri"/>
                <w:color w:val="000000"/>
                <w:lang w:eastAsia="es-CL"/>
              </w:rPr>
              <w:t>que el proyecto “P</w:t>
            </w:r>
            <w:r w:rsidR="002A4446">
              <w:rPr>
                <w:rFonts w:ascii="Calibri" w:eastAsia="Times New Roman" w:hAnsi="Calibri"/>
                <w:color w:val="000000"/>
                <w:lang w:eastAsia="es-CL"/>
              </w:rPr>
              <w:t>arque Eólico Ancud</w:t>
            </w:r>
            <w:r w:rsidR="002A4446" w:rsidRPr="002A4446">
              <w:rPr>
                <w:rFonts w:ascii="Calibri" w:eastAsia="Times New Roman" w:hAnsi="Calibri"/>
                <w:color w:val="000000"/>
                <w:lang w:eastAsia="es-CL"/>
              </w:rPr>
              <w:t xml:space="preserve">” no se encuentra iniciado </w:t>
            </w:r>
            <w:r w:rsidR="007344EF">
              <w:rPr>
                <w:rFonts w:ascii="Calibri" w:eastAsia="Times New Roman" w:hAnsi="Calibri"/>
                <w:color w:val="000000"/>
                <w:lang w:eastAsia="es-CL"/>
              </w:rPr>
              <w:t xml:space="preserve">en su fase de construcción </w:t>
            </w:r>
            <w:r w:rsidR="002A4446" w:rsidRPr="002A4446">
              <w:rPr>
                <w:rFonts w:ascii="Calibri" w:eastAsia="Times New Roman" w:hAnsi="Calibri"/>
                <w:color w:val="000000"/>
                <w:lang w:eastAsia="es-CL"/>
              </w:rPr>
              <w:t xml:space="preserve">(ver Acta de Inspección </w:t>
            </w:r>
            <w:r w:rsidR="002A4446">
              <w:rPr>
                <w:rFonts w:ascii="Calibri" w:eastAsia="Times New Roman" w:hAnsi="Calibri"/>
                <w:color w:val="000000"/>
                <w:lang w:eastAsia="es-CL"/>
              </w:rPr>
              <w:t xml:space="preserve">Ambiental </w:t>
            </w:r>
            <w:r w:rsidR="002A4446" w:rsidRPr="002A4446">
              <w:rPr>
                <w:rFonts w:ascii="Calibri" w:eastAsia="Times New Roman" w:hAnsi="Calibri"/>
                <w:color w:val="000000"/>
                <w:lang w:eastAsia="es-CL"/>
              </w:rPr>
              <w:t xml:space="preserve">en Anexo </w:t>
            </w:r>
            <w:r w:rsidR="00143488">
              <w:rPr>
                <w:rFonts w:ascii="Calibri" w:eastAsia="Times New Roman" w:hAnsi="Calibri"/>
                <w:color w:val="000000"/>
                <w:lang w:eastAsia="es-CL"/>
              </w:rPr>
              <w:t>2</w:t>
            </w:r>
            <w:r w:rsidR="002A4446" w:rsidRPr="002A4446">
              <w:rPr>
                <w:rFonts w:ascii="Calibri" w:eastAsia="Times New Roman" w:hAnsi="Calibri"/>
                <w:color w:val="000000"/>
                <w:lang w:eastAsia="es-CL"/>
              </w:rPr>
              <w:t>)</w:t>
            </w:r>
            <w:r w:rsidR="002A4446">
              <w:rPr>
                <w:rFonts w:ascii="Calibri" w:eastAsia="Times New Roman" w:hAnsi="Calibri"/>
                <w:color w:val="000000"/>
                <w:lang w:eastAsia="es-CL"/>
              </w:rPr>
              <w:t>.</w:t>
            </w:r>
          </w:p>
          <w:p w14:paraId="07D877A5" w14:textId="77777777" w:rsidR="005D728A" w:rsidRPr="002A4446" w:rsidRDefault="005D728A" w:rsidP="002A4446"/>
        </w:tc>
      </w:tr>
    </w:tbl>
    <w:p w14:paraId="492F5179" w14:textId="77777777" w:rsidR="00A70F8F" w:rsidRPr="0025129B" w:rsidRDefault="00A70F8F">
      <w:pPr>
        <w:jc w:val="left"/>
        <w:sectPr w:rsidR="00A70F8F" w:rsidRPr="0025129B" w:rsidSect="00A70F8F">
          <w:pgSz w:w="15840" w:h="12240" w:orient="landscape"/>
          <w:pgMar w:top="1134" w:right="1134" w:bottom="1134" w:left="1134" w:header="709" w:footer="709" w:gutter="0"/>
          <w:cols w:space="708"/>
          <w:docGrid w:linePitch="360"/>
        </w:sectPr>
      </w:pPr>
    </w:p>
    <w:p w14:paraId="37556174" w14:textId="77777777" w:rsidR="007015BE" w:rsidRPr="0025129B" w:rsidRDefault="007015BE" w:rsidP="00C958D0">
      <w:pPr>
        <w:pStyle w:val="Ttulo1"/>
      </w:pPr>
      <w:bookmarkStart w:id="102" w:name="_Toc353998131"/>
      <w:bookmarkStart w:id="103" w:name="_Toc353998204"/>
      <w:bookmarkStart w:id="104" w:name="_Toc352840404"/>
      <w:bookmarkStart w:id="105" w:name="_Toc352841464"/>
      <w:bookmarkStart w:id="106" w:name="_Toc393981584"/>
      <w:bookmarkEnd w:id="102"/>
      <w:bookmarkEnd w:id="103"/>
      <w:r w:rsidRPr="0025129B">
        <w:lastRenderedPageBreak/>
        <w:t>CONCLUSIONES.</w:t>
      </w:r>
      <w:bookmarkEnd w:id="104"/>
      <w:bookmarkEnd w:id="105"/>
      <w:bookmarkEnd w:id="106"/>
    </w:p>
    <w:p w14:paraId="61887874" w14:textId="77777777" w:rsidR="00CE010E" w:rsidRPr="0025129B" w:rsidRDefault="00CE010E" w:rsidP="00893A4E">
      <w:pPr>
        <w:pStyle w:val="Prrafodelista"/>
        <w:ind w:left="0"/>
        <w:rPr>
          <w:rFonts w:cstheme="minorHAnsi"/>
          <w:b/>
          <w:sz w:val="14"/>
          <w:szCs w:val="24"/>
        </w:rPr>
      </w:pPr>
    </w:p>
    <w:p w14:paraId="4B81E7C3" w14:textId="24E5D149" w:rsidR="00F36F7C" w:rsidRPr="005A7238" w:rsidRDefault="008D6661" w:rsidP="009936FB">
      <w:pPr>
        <w:rPr>
          <w:rFonts w:cstheme="minorHAnsi"/>
          <w:sz w:val="20"/>
          <w:szCs w:val="20"/>
        </w:rPr>
      </w:pPr>
      <w:r>
        <w:rPr>
          <w:rFonts w:cstheme="minorHAnsi"/>
          <w:sz w:val="20"/>
          <w:szCs w:val="20"/>
        </w:rPr>
        <w:t>Del resultado de la activi</w:t>
      </w:r>
      <w:r w:rsidR="007C4524">
        <w:rPr>
          <w:rFonts w:cstheme="minorHAnsi"/>
          <w:sz w:val="20"/>
          <w:szCs w:val="20"/>
        </w:rPr>
        <w:t>dad de fiscalización, asociada</w:t>
      </w:r>
      <w:r>
        <w:rPr>
          <w:rFonts w:cstheme="minorHAnsi"/>
          <w:sz w:val="20"/>
          <w:szCs w:val="20"/>
        </w:rPr>
        <w:t>s</w:t>
      </w:r>
      <w:r w:rsidR="007C4524">
        <w:rPr>
          <w:rFonts w:cstheme="minorHAnsi"/>
          <w:sz w:val="20"/>
          <w:szCs w:val="20"/>
        </w:rPr>
        <w:t xml:space="preserve"> a</w:t>
      </w:r>
      <w:r>
        <w:rPr>
          <w:rFonts w:cstheme="minorHAnsi"/>
          <w:sz w:val="20"/>
          <w:szCs w:val="20"/>
        </w:rPr>
        <w:t xml:space="preserve"> los Instrumentos de Gestión Ambiental indicados en el punto 3, se puede indicar que </w:t>
      </w:r>
      <w:r w:rsidR="009936FB">
        <w:rPr>
          <w:rFonts w:cstheme="minorHAnsi"/>
          <w:sz w:val="20"/>
          <w:szCs w:val="20"/>
        </w:rPr>
        <w:t xml:space="preserve">el </w:t>
      </w:r>
      <w:r w:rsidR="009936FB" w:rsidRPr="00623902">
        <w:rPr>
          <w:sz w:val="20"/>
          <w:szCs w:val="20"/>
        </w:rPr>
        <w:t xml:space="preserve">proyecto o actividad </w:t>
      </w:r>
      <w:r w:rsidR="009936FB" w:rsidRPr="005A7238">
        <w:rPr>
          <w:sz w:val="20"/>
          <w:szCs w:val="20"/>
        </w:rPr>
        <w:t>“</w:t>
      </w:r>
      <w:r w:rsidR="005A7238" w:rsidRPr="005A7238">
        <w:rPr>
          <w:sz w:val="20"/>
          <w:szCs w:val="20"/>
        </w:rPr>
        <w:t>Parque Eólico Ancud</w:t>
      </w:r>
      <w:r w:rsidR="009936FB" w:rsidRPr="005A7238">
        <w:rPr>
          <w:sz w:val="20"/>
          <w:szCs w:val="20"/>
        </w:rPr>
        <w:t xml:space="preserve">”, no </w:t>
      </w:r>
      <w:r w:rsidR="00573C36">
        <w:rPr>
          <w:sz w:val="20"/>
          <w:szCs w:val="20"/>
        </w:rPr>
        <w:t xml:space="preserve">ha iniciado su fase de construcción. </w:t>
      </w:r>
    </w:p>
    <w:p w14:paraId="51A4F3B6" w14:textId="77777777" w:rsidR="00FE5A0A" w:rsidRDefault="00FE5A0A" w:rsidP="009936FB">
      <w:pPr>
        <w:rPr>
          <w:rFonts w:cstheme="minorHAnsi"/>
          <w:b/>
          <w:sz w:val="14"/>
          <w:szCs w:val="24"/>
        </w:rPr>
      </w:pPr>
    </w:p>
    <w:p w14:paraId="40267F15" w14:textId="77777777" w:rsidR="005A7238" w:rsidRDefault="005A7238">
      <w:pPr>
        <w:jc w:val="left"/>
        <w:rPr>
          <w:rFonts w:cstheme="minorHAnsi"/>
          <w:b/>
          <w:sz w:val="14"/>
          <w:szCs w:val="24"/>
        </w:rPr>
      </w:pPr>
      <w:r>
        <w:rPr>
          <w:rFonts w:cstheme="minorHAnsi"/>
          <w:b/>
          <w:sz w:val="14"/>
          <w:szCs w:val="24"/>
        </w:rPr>
        <w:br w:type="page"/>
      </w:r>
    </w:p>
    <w:p w14:paraId="1FE62D09" w14:textId="77777777" w:rsidR="005B38F1" w:rsidRPr="0025129B" w:rsidRDefault="005B38F1" w:rsidP="005B38F1">
      <w:pPr>
        <w:pStyle w:val="Ttulo1"/>
      </w:pPr>
      <w:bookmarkStart w:id="107" w:name="_Toc352840405"/>
      <w:bookmarkStart w:id="108" w:name="_Toc352841465"/>
      <w:bookmarkStart w:id="109" w:name="_Toc393981585"/>
      <w:r w:rsidRPr="0025129B">
        <w:lastRenderedPageBreak/>
        <w:t>ANEXOS.</w:t>
      </w:r>
      <w:bookmarkEnd w:id="107"/>
      <w:bookmarkEnd w:id="108"/>
      <w:bookmarkEnd w:id="109"/>
    </w:p>
    <w:p w14:paraId="5C5A7507"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14:paraId="34AB59B2" w14:textId="77777777" w:rsidTr="00995411">
        <w:trPr>
          <w:trHeight w:val="286"/>
          <w:jc w:val="center"/>
        </w:trPr>
        <w:tc>
          <w:tcPr>
            <w:tcW w:w="1038" w:type="pct"/>
            <w:shd w:val="clear" w:color="auto" w:fill="D9D9D9" w:themeFill="background1" w:themeFillShade="D9"/>
          </w:tcPr>
          <w:p w14:paraId="154887AE"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1A89D489" w14:textId="77777777" w:rsidR="005B38F1" w:rsidRPr="0025129B" w:rsidRDefault="005B38F1" w:rsidP="00995411">
            <w:pPr>
              <w:jc w:val="center"/>
              <w:rPr>
                <w:rFonts w:cstheme="minorHAnsi"/>
                <w:b/>
              </w:rPr>
            </w:pPr>
            <w:r w:rsidRPr="0025129B">
              <w:rPr>
                <w:rFonts w:cstheme="minorHAnsi"/>
                <w:b/>
              </w:rPr>
              <w:t>Nombre Anexo</w:t>
            </w:r>
          </w:p>
        </w:tc>
      </w:tr>
      <w:tr w:rsidR="00143488" w:rsidRPr="0025129B" w14:paraId="48164768" w14:textId="77777777" w:rsidTr="00995411">
        <w:trPr>
          <w:trHeight w:val="286"/>
          <w:jc w:val="center"/>
        </w:trPr>
        <w:tc>
          <w:tcPr>
            <w:tcW w:w="1038" w:type="pct"/>
            <w:vAlign w:val="center"/>
          </w:tcPr>
          <w:p w14:paraId="2C9CD7E8" w14:textId="77777777" w:rsidR="00143488" w:rsidRPr="0025129B" w:rsidRDefault="00143488" w:rsidP="00995411">
            <w:pPr>
              <w:jc w:val="center"/>
              <w:rPr>
                <w:rFonts w:cstheme="minorHAnsi"/>
              </w:rPr>
            </w:pPr>
            <w:r>
              <w:rPr>
                <w:rFonts w:cstheme="minorHAnsi"/>
              </w:rPr>
              <w:t>1</w:t>
            </w:r>
          </w:p>
        </w:tc>
        <w:tc>
          <w:tcPr>
            <w:tcW w:w="3962" w:type="pct"/>
            <w:vAlign w:val="center"/>
          </w:tcPr>
          <w:p w14:paraId="1813BBBF" w14:textId="77777777" w:rsidR="00143488" w:rsidRDefault="00143488" w:rsidP="00143488">
            <w:pPr>
              <w:rPr>
                <w:rFonts w:cstheme="minorHAnsi"/>
              </w:rPr>
            </w:pPr>
            <w:r w:rsidRPr="00143488">
              <w:rPr>
                <w:rFonts w:cstheme="minorHAnsi"/>
              </w:rPr>
              <w:t>ORD. N° 473 SEA Los Lagos del 05</w:t>
            </w:r>
            <w:r>
              <w:rPr>
                <w:rFonts w:cstheme="minorHAnsi"/>
              </w:rPr>
              <w:t>.04.</w:t>
            </w:r>
            <w:r w:rsidRPr="00143488">
              <w:rPr>
                <w:rFonts w:cstheme="minorHAnsi"/>
              </w:rPr>
              <w:t>2013</w:t>
            </w:r>
            <w:r>
              <w:t xml:space="preserve"> y </w:t>
            </w:r>
            <w:r w:rsidRPr="00143488">
              <w:rPr>
                <w:rFonts w:cstheme="minorHAnsi"/>
              </w:rPr>
              <w:t>ORD. N° 1454 SEA Los Lagos del 28</w:t>
            </w:r>
            <w:r>
              <w:rPr>
                <w:rFonts w:cstheme="minorHAnsi"/>
              </w:rPr>
              <w:t>.11.2013</w:t>
            </w:r>
          </w:p>
        </w:tc>
      </w:tr>
      <w:tr w:rsidR="005B38F1" w:rsidRPr="0025129B" w14:paraId="3B475BEC" w14:textId="77777777" w:rsidTr="00995411">
        <w:trPr>
          <w:trHeight w:val="286"/>
          <w:jc w:val="center"/>
        </w:trPr>
        <w:tc>
          <w:tcPr>
            <w:tcW w:w="1038" w:type="pct"/>
            <w:vAlign w:val="center"/>
          </w:tcPr>
          <w:p w14:paraId="19BE4364" w14:textId="77777777" w:rsidR="005B38F1" w:rsidRPr="0025129B" w:rsidRDefault="00143488" w:rsidP="00143488">
            <w:pPr>
              <w:jc w:val="center"/>
              <w:rPr>
                <w:rFonts w:cstheme="minorHAnsi"/>
              </w:rPr>
            </w:pPr>
            <w:r>
              <w:rPr>
                <w:rFonts w:cstheme="minorHAnsi"/>
              </w:rPr>
              <w:t>2</w:t>
            </w:r>
          </w:p>
        </w:tc>
        <w:tc>
          <w:tcPr>
            <w:tcW w:w="3962" w:type="pct"/>
            <w:vAlign w:val="center"/>
          </w:tcPr>
          <w:p w14:paraId="332C084E" w14:textId="77777777" w:rsidR="005B38F1" w:rsidRPr="0025129B" w:rsidRDefault="005A7238" w:rsidP="00995411">
            <w:pPr>
              <w:rPr>
                <w:rFonts w:cstheme="minorHAnsi"/>
              </w:rPr>
            </w:pPr>
            <w:r>
              <w:rPr>
                <w:rFonts w:cstheme="minorHAnsi"/>
              </w:rPr>
              <w:t>Acta de inspección ambiental</w:t>
            </w:r>
          </w:p>
        </w:tc>
      </w:tr>
    </w:tbl>
    <w:p w14:paraId="3B9E406E" w14:textId="77777777"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05B2E" w14:textId="77777777" w:rsidR="00270617" w:rsidRDefault="00270617" w:rsidP="00870FF2">
      <w:r>
        <w:separator/>
      </w:r>
    </w:p>
    <w:p w14:paraId="6B16D2DE" w14:textId="77777777" w:rsidR="00270617" w:rsidRDefault="00270617" w:rsidP="00870FF2"/>
    <w:p w14:paraId="65A482B6" w14:textId="77777777" w:rsidR="00270617" w:rsidRDefault="00270617"/>
  </w:endnote>
  <w:endnote w:type="continuationSeparator" w:id="0">
    <w:p w14:paraId="2F99859F" w14:textId="77777777" w:rsidR="00270617" w:rsidRDefault="00270617" w:rsidP="00870FF2">
      <w:r>
        <w:continuationSeparator/>
      </w:r>
    </w:p>
    <w:p w14:paraId="2FA7FEE7" w14:textId="77777777" w:rsidR="00270617" w:rsidRDefault="00270617" w:rsidP="00870FF2"/>
    <w:p w14:paraId="5AEAAB19" w14:textId="77777777" w:rsidR="00270617" w:rsidRDefault="00270617"/>
  </w:endnote>
  <w:endnote w:type="continuationNotice" w:id="1">
    <w:p w14:paraId="217CC56C" w14:textId="77777777" w:rsidR="00270617" w:rsidRDefault="00270617"/>
    <w:p w14:paraId="4AAE7DE6" w14:textId="77777777" w:rsidR="00270617" w:rsidRDefault="00270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22968957" w14:textId="77777777" w:rsidR="00FD3E5E" w:rsidRDefault="00FD3E5E">
        <w:pPr>
          <w:pStyle w:val="Piedepgina"/>
          <w:jc w:val="right"/>
        </w:pPr>
        <w:r w:rsidRPr="004E5529">
          <w:fldChar w:fldCharType="begin"/>
        </w:r>
        <w:r w:rsidRPr="004E5529">
          <w:instrText>PAGE   \* MERGEFORMAT</w:instrText>
        </w:r>
        <w:r w:rsidRPr="004E5529">
          <w:fldChar w:fldCharType="separate"/>
        </w:r>
        <w:r w:rsidR="00D24982" w:rsidRPr="00D24982">
          <w:rPr>
            <w:noProof/>
            <w:lang w:val="es-ES"/>
          </w:rPr>
          <w:t>2</w:t>
        </w:r>
        <w:r w:rsidRPr="004E5529">
          <w:fldChar w:fldCharType="end"/>
        </w:r>
      </w:p>
    </w:sdtContent>
  </w:sdt>
  <w:p w14:paraId="041F88FB" w14:textId="77777777" w:rsidR="00FD3E5E" w:rsidRPr="00411E4F" w:rsidRDefault="00FD3E5E"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D6A567" w14:textId="77777777" w:rsidR="00FD3E5E" w:rsidRPr="00411E4F" w:rsidRDefault="00FD3E5E"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6D943E4D" w14:textId="77777777" w:rsidR="00FD3E5E" w:rsidRDefault="00FD3E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BA61" w14:textId="77777777" w:rsidR="00FD3E5E" w:rsidRDefault="00FD3E5E" w:rsidP="00870FF2">
    <w:pPr>
      <w:pStyle w:val="Piedepgina"/>
    </w:pPr>
  </w:p>
  <w:p w14:paraId="3912E2F2" w14:textId="77777777" w:rsidR="00FD3E5E" w:rsidRDefault="00FD3E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6612" w14:textId="77777777" w:rsidR="00270617" w:rsidRDefault="00270617" w:rsidP="00870FF2">
      <w:r>
        <w:separator/>
      </w:r>
    </w:p>
    <w:p w14:paraId="22549B5B" w14:textId="77777777" w:rsidR="00270617" w:rsidRDefault="00270617" w:rsidP="00870FF2"/>
    <w:p w14:paraId="22D8AB3B" w14:textId="77777777" w:rsidR="00270617" w:rsidRDefault="00270617"/>
  </w:footnote>
  <w:footnote w:type="continuationSeparator" w:id="0">
    <w:p w14:paraId="0F431A22" w14:textId="77777777" w:rsidR="00270617" w:rsidRDefault="00270617" w:rsidP="00870FF2">
      <w:r>
        <w:continuationSeparator/>
      </w:r>
    </w:p>
    <w:p w14:paraId="1C4E4EC3" w14:textId="77777777" w:rsidR="00270617" w:rsidRDefault="00270617" w:rsidP="00870FF2"/>
    <w:p w14:paraId="03306277" w14:textId="77777777" w:rsidR="00270617" w:rsidRDefault="00270617"/>
  </w:footnote>
  <w:footnote w:type="continuationNotice" w:id="1">
    <w:p w14:paraId="531CDE91" w14:textId="77777777" w:rsidR="00270617" w:rsidRDefault="00270617"/>
    <w:p w14:paraId="15934D40" w14:textId="77777777" w:rsidR="00270617" w:rsidRDefault="002706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5ACA" w14:textId="77777777" w:rsidR="00FD3E5E" w:rsidRDefault="00FD3E5E" w:rsidP="00870FF2">
    <w:pPr>
      <w:pStyle w:val="Encabezado"/>
    </w:pPr>
    <w:r>
      <w:rPr>
        <w:noProof/>
        <w:lang w:eastAsia="es-CL"/>
      </w:rPr>
      <w:drawing>
        <wp:anchor distT="0" distB="0" distL="114300" distR="114300" simplePos="0" relativeHeight="251659264" behindDoc="0" locked="0" layoutInCell="1" allowOverlap="1" wp14:anchorId="145BD3ED" wp14:editId="21DDD8BB">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2BD20F5"/>
    <w:multiLevelType w:val="hybridMultilevel"/>
    <w:tmpl w:val="E1EA60B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3E97FAA"/>
    <w:multiLevelType w:val="hybridMultilevel"/>
    <w:tmpl w:val="3E4E7F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7DA33EA"/>
    <w:multiLevelType w:val="hybridMultilevel"/>
    <w:tmpl w:val="F564B80C"/>
    <w:lvl w:ilvl="0" w:tplc="2C6C965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D5D87562"/>
    <w:lvl w:ilvl="0" w:tplc="8F181BAA">
      <w:start w:val="1"/>
      <w:numFmt w:val="bullet"/>
      <w:lvlText w:val=""/>
      <w:lvlJc w:val="left"/>
      <w:pPr>
        <w:ind w:left="720" w:hanging="360"/>
      </w:pPr>
      <w:rPr>
        <w:rFonts w:ascii="Symbol" w:hAnsi="Symbol" w:hint="default"/>
        <w:color w:val="auto"/>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7"/>
  </w:num>
  <w:num w:numId="4">
    <w:abstractNumId w:val="26"/>
  </w:num>
  <w:num w:numId="5">
    <w:abstractNumId w:val="20"/>
  </w:num>
  <w:num w:numId="6">
    <w:abstractNumId w:val="25"/>
  </w:num>
  <w:num w:numId="7">
    <w:abstractNumId w:val="18"/>
  </w:num>
  <w:num w:numId="8">
    <w:abstractNumId w:val="7"/>
  </w:num>
  <w:num w:numId="9">
    <w:abstractNumId w:val="14"/>
  </w:num>
  <w:num w:numId="10">
    <w:abstractNumId w:val="14"/>
  </w:num>
  <w:num w:numId="11">
    <w:abstractNumId w:val="14"/>
  </w:num>
  <w:num w:numId="12">
    <w:abstractNumId w:val="12"/>
  </w:num>
  <w:num w:numId="13">
    <w:abstractNumId w:val="8"/>
  </w:num>
  <w:num w:numId="14">
    <w:abstractNumId w:val="3"/>
  </w:num>
  <w:num w:numId="15">
    <w:abstractNumId w:val="24"/>
  </w:num>
  <w:num w:numId="16">
    <w:abstractNumId w:val="13"/>
  </w:num>
  <w:num w:numId="17">
    <w:abstractNumId w:val="21"/>
  </w:num>
  <w:num w:numId="18">
    <w:abstractNumId w:val="19"/>
  </w:num>
  <w:num w:numId="19">
    <w:abstractNumId w:val="6"/>
  </w:num>
  <w:num w:numId="20">
    <w:abstractNumId w:val="0"/>
  </w:num>
  <w:num w:numId="21">
    <w:abstractNumId w:val="10"/>
  </w:num>
  <w:num w:numId="22">
    <w:abstractNumId w:val="9"/>
  </w:num>
  <w:num w:numId="23">
    <w:abstractNumId w:val="23"/>
  </w:num>
  <w:num w:numId="24">
    <w:abstractNumId w:val="11"/>
  </w:num>
  <w:num w:numId="25">
    <w:abstractNumId w:val="22"/>
  </w:num>
  <w:num w:numId="26">
    <w:abstractNumId w:val="14"/>
  </w:num>
  <w:num w:numId="27">
    <w:abstractNumId w:val="15"/>
  </w:num>
  <w:num w:numId="28">
    <w:abstractNumId w:val="4"/>
  </w:num>
  <w:num w:numId="29">
    <w:abstractNumId w:val="1"/>
  </w:num>
  <w:num w:numId="30">
    <w:abstractNumId w:val="2"/>
  </w:num>
  <w:num w:numId="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73C"/>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528"/>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1A42"/>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5975"/>
    <w:rsid w:val="00136697"/>
    <w:rsid w:val="001367F2"/>
    <w:rsid w:val="001369AA"/>
    <w:rsid w:val="0013718E"/>
    <w:rsid w:val="00140182"/>
    <w:rsid w:val="00140395"/>
    <w:rsid w:val="001405F0"/>
    <w:rsid w:val="00140D14"/>
    <w:rsid w:val="00140E0D"/>
    <w:rsid w:val="00141036"/>
    <w:rsid w:val="00142515"/>
    <w:rsid w:val="001427F8"/>
    <w:rsid w:val="00143488"/>
    <w:rsid w:val="00143D2D"/>
    <w:rsid w:val="00145CEB"/>
    <w:rsid w:val="001462E0"/>
    <w:rsid w:val="0015012C"/>
    <w:rsid w:val="001502FD"/>
    <w:rsid w:val="00150801"/>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426"/>
    <w:rsid w:val="001A0A7C"/>
    <w:rsid w:val="001A13BC"/>
    <w:rsid w:val="001A145E"/>
    <w:rsid w:val="001A1CD5"/>
    <w:rsid w:val="001A1E8F"/>
    <w:rsid w:val="001A20BA"/>
    <w:rsid w:val="001A2A49"/>
    <w:rsid w:val="001A30A8"/>
    <w:rsid w:val="001A3AA6"/>
    <w:rsid w:val="001A4615"/>
    <w:rsid w:val="001A47BC"/>
    <w:rsid w:val="001A58D0"/>
    <w:rsid w:val="001A68CB"/>
    <w:rsid w:val="001A7965"/>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17"/>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C26"/>
    <w:rsid w:val="002A0631"/>
    <w:rsid w:val="002A08E2"/>
    <w:rsid w:val="002A145D"/>
    <w:rsid w:val="002A234E"/>
    <w:rsid w:val="002A2426"/>
    <w:rsid w:val="002A2E40"/>
    <w:rsid w:val="002A35CA"/>
    <w:rsid w:val="002A3F87"/>
    <w:rsid w:val="002A4446"/>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A1C"/>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1D00"/>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A79"/>
    <w:rsid w:val="00327B7F"/>
    <w:rsid w:val="00327E47"/>
    <w:rsid w:val="00327E68"/>
    <w:rsid w:val="003301DC"/>
    <w:rsid w:val="003307F8"/>
    <w:rsid w:val="00331741"/>
    <w:rsid w:val="003317EB"/>
    <w:rsid w:val="00331CB8"/>
    <w:rsid w:val="0033258B"/>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5B"/>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55B"/>
    <w:rsid w:val="003F6A79"/>
    <w:rsid w:val="003F75D0"/>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8E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67651"/>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9B5"/>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3C36"/>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5E"/>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238"/>
    <w:rsid w:val="005A7B47"/>
    <w:rsid w:val="005B070B"/>
    <w:rsid w:val="005B0A3E"/>
    <w:rsid w:val="005B1122"/>
    <w:rsid w:val="005B309A"/>
    <w:rsid w:val="005B38F1"/>
    <w:rsid w:val="005B39A7"/>
    <w:rsid w:val="005B5515"/>
    <w:rsid w:val="005B5528"/>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D7921"/>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B76"/>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2C08"/>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0C2E"/>
    <w:rsid w:val="00671017"/>
    <w:rsid w:val="006711FE"/>
    <w:rsid w:val="00671A79"/>
    <w:rsid w:val="0067245E"/>
    <w:rsid w:val="00672569"/>
    <w:rsid w:val="0067295E"/>
    <w:rsid w:val="006729AB"/>
    <w:rsid w:val="006745B4"/>
    <w:rsid w:val="0067540E"/>
    <w:rsid w:val="00675D75"/>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51F"/>
    <w:rsid w:val="006A0C26"/>
    <w:rsid w:val="006A0D3B"/>
    <w:rsid w:val="006A2724"/>
    <w:rsid w:val="006A344E"/>
    <w:rsid w:val="006A3702"/>
    <w:rsid w:val="006A3D75"/>
    <w:rsid w:val="006A3DF9"/>
    <w:rsid w:val="006A53BB"/>
    <w:rsid w:val="006A5F7C"/>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424"/>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4EF"/>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288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28C"/>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A"/>
    <w:rsid w:val="0084123C"/>
    <w:rsid w:val="00842C4E"/>
    <w:rsid w:val="00844132"/>
    <w:rsid w:val="00844837"/>
    <w:rsid w:val="00846F29"/>
    <w:rsid w:val="00847391"/>
    <w:rsid w:val="00847ABE"/>
    <w:rsid w:val="00851820"/>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9DE"/>
    <w:rsid w:val="00872CF9"/>
    <w:rsid w:val="00873408"/>
    <w:rsid w:val="00874115"/>
    <w:rsid w:val="008744BF"/>
    <w:rsid w:val="00874E6F"/>
    <w:rsid w:val="00875FEB"/>
    <w:rsid w:val="00876696"/>
    <w:rsid w:val="008768B5"/>
    <w:rsid w:val="0087691F"/>
    <w:rsid w:val="00876A69"/>
    <w:rsid w:val="008816F2"/>
    <w:rsid w:val="00881A1D"/>
    <w:rsid w:val="00882292"/>
    <w:rsid w:val="0088303A"/>
    <w:rsid w:val="0088305A"/>
    <w:rsid w:val="008836D2"/>
    <w:rsid w:val="00883778"/>
    <w:rsid w:val="008837DB"/>
    <w:rsid w:val="0088480B"/>
    <w:rsid w:val="00884A4F"/>
    <w:rsid w:val="0088597A"/>
    <w:rsid w:val="00885B91"/>
    <w:rsid w:val="00886702"/>
    <w:rsid w:val="00886D47"/>
    <w:rsid w:val="0088730C"/>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D7F4C"/>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2FC"/>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574D"/>
    <w:rsid w:val="00967134"/>
    <w:rsid w:val="009674D0"/>
    <w:rsid w:val="0097096B"/>
    <w:rsid w:val="00970D41"/>
    <w:rsid w:val="009717A5"/>
    <w:rsid w:val="00972374"/>
    <w:rsid w:val="00972887"/>
    <w:rsid w:val="00972E0C"/>
    <w:rsid w:val="0097351F"/>
    <w:rsid w:val="00973541"/>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FB"/>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3C63"/>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982"/>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3A"/>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587"/>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4FA4"/>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33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5F06"/>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3F23"/>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5F3C"/>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E35"/>
    <w:rsid w:val="00CC0F95"/>
    <w:rsid w:val="00CC1273"/>
    <w:rsid w:val="00CC30A3"/>
    <w:rsid w:val="00CC390A"/>
    <w:rsid w:val="00CC39FE"/>
    <w:rsid w:val="00CC3A4F"/>
    <w:rsid w:val="00CC4D97"/>
    <w:rsid w:val="00CC5E4B"/>
    <w:rsid w:val="00CC5E66"/>
    <w:rsid w:val="00CC5F87"/>
    <w:rsid w:val="00CD1295"/>
    <w:rsid w:val="00CD263C"/>
    <w:rsid w:val="00CD2697"/>
    <w:rsid w:val="00CD3244"/>
    <w:rsid w:val="00CD3643"/>
    <w:rsid w:val="00CD3E54"/>
    <w:rsid w:val="00CD4AF3"/>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982"/>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2E53"/>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1DB"/>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6F91"/>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A4A"/>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3E5E"/>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9391D3"/>
  <w15:docId w15:val="{3DE2AAB0-E4F9-4CA0-B0F6-07DF06F1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5.JPG"/><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88A0C22B-9819-4F28-9696-DACD132D54E9}">
  <ds:schemaRefs>
    <ds:schemaRef ds:uri="http://schemas.openxmlformats.org/officeDocument/2006/bibliography"/>
  </ds:schemaRefs>
</ds:datastoreItem>
</file>

<file path=customXml/itemProps11.xml><?xml version="1.0" encoding="utf-8"?>
<ds:datastoreItem xmlns:ds="http://schemas.openxmlformats.org/officeDocument/2006/customXml" ds:itemID="{B622C60A-3D3F-48F4-A913-B79381DC40A0}">
  <ds:schemaRefs>
    <ds:schemaRef ds:uri="http://schemas.openxmlformats.org/officeDocument/2006/bibliography"/>
  </ds:schemaRefs>
</ds:datastoreItem>
</file>

<file path=customXml/itemProps12.xml><?xml version="1.0" encoding="utf-8"?>
<ds:datastoreItem xmlns:ds="http://schemas.openxmlformats.org/officeDocument/2006/customXml" ds:itemID="{57ACB1E4-8CCD-4A08-86E9-6A0DFF46DF3E}">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CCE8F965-5444-43DF-A330-52CE5C2C3505}">
  <ds:schemaRefs>
    <ds:schemaRef ds:uri="http://schemas.openxmlformats.org/officeDocument/2006/bibliography"/>
  </ds:schemaRefs>
</ds:datastoreItem>
</file>

<file path=customXml/itemProps5.xml><?xml version="1.0" encoding="utf-8"?>
<ds:datastoreItem xmlns:ds="http://schemas.openxmlformats.org/officeDocument/2006/customXml" ds:itemID="{D6C85D39-A1DF-4F1B-8622-EBFE8B99C50E}">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21c3207e-4ad9-41ce-b187-b126d6257ffb"/>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7.xml><?xml version="1.0" encoding="utf-8"?>
<ds:datastoreItem xmlns:ds="http://schemas.openxmlformats.org/officeDocument/2006/customXml" ds:itemID="{A91A7D70-39B8-4714-8344-B6B1F669F8A6}">
  <ds:schemaRefs>
    <ds:schemaRef ds:uri="http://schemas.openxmlformats.org/officeDocument/2006/bibliography"/>
  </ds:schemaRefs>
</ds:datastoreItem>
</file>

<file path=customXml/itemProps8.xml><?xml version="1.0" encoding="utf-8"?>
<ds:datastoreItem xmlns:ds="http://schemas.openxmlformats.org/officeDocument/2006/customXml" ds:itemID="{D8C69ACA-B61B-4395-B23D-E36379A74F37}">
  <ds:schemaRefs>
    <ds:schemaRef ds:uri="http://schemas.openxmlformats.org/officeDocument/2006/bibliography"/>
  </ds:schemaRefs>
</ds:datastoreItem>
</file>

<file path=customXml/itemProps9.xml><?xml version="1.0" encoding="utf-8"?>
<ds:datastoreItem xmlns:ds="http://schemas.openxmlformats.org/officeDocument/2006/customXml" ds:itemID="{8D5A224B-63C2-4FE7-80E0-914B48A8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1720</Words>
  <Characters>9461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Harries Muñoz</cp:lastModifiedBy>
  <cp:revision>2</cp:revision>
  <cp:lastPrinted>2013-04-08T12:43:00Z</cp:lastPrinted>
  <dcterms:created xsi:type="dcterms:W3CDTF">2014-08-29T19:04:00Z</dcterms:created>
  <dcterms:modified xsi:type="dcterms:W3CDTF">2014-08-29T19:04:00Z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y fmtid="{D5CDD505-2E9C-101B-9397-08002B2CF9AE}" pid="4" name="_MarkAsFinal">
    <vt:bool>true</vt:bool>
  </property>
</Properties>
</file>