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F82BE4" w14:textId="77777777" w:rsidR="00C07655" w:rsidRDefault="00C07655" w:rsidP="00612EF2">
      <w:pPr>
        <w:spacing w:line="276" w:lineRule="auto"/>
        <w:rPr>
          <w:rFonts w:cstheme="minorHAnsi"/>
        </w:rPr>
      </w:pPr>
      <w:bookmarkStart w:id="0" w:name="_GoBack"/>
      <w:bookmarkEnd w:id="0"/>
    </w:p>
    <w:p w14:paraId="76B88937" w14:textId="77777777" w:rsidR="00A35F8A" w:rsidRDefault="00A35F8A" w:rsidP="00612EF2">
      <w:pPr>
        <w:spacing w:line="276" w:lineRule="auto"/>
        <w:rPr>
          <w:rFonts w:cstheme="minorHAnsi"/>
        </w:rPr>
      </w:pPr>
    </w:p>
    <w:p w14:paraId="2074F672" w14:textId="77777777" w:rsidR="00A35F8A" w:rsidRPr="0025129B" w:rsidRDefault="00A35F8A" w:rsidP="00612EF2">
      <w:pPr>
        <w:spacing w:line="276" w:lineRule="auto"/>
        <w:rPr>
          <w:rFonts w:cstheme="minorHAnsi"/>
        </w:rPr>
      </w:pPr>
    </w:p>
    <w:p w14:paraId="421F49CE" w14:textId="77777777" w:rsidR="00C07655" w:rsidRPr="0025129B" w:rsidRDefault="00C07655" w:rsidP="00612EF2">
      <w:pPr>
        <w:spacing w:line="276" w:lineRule="auto"/>
        <w:rPr>
          <w:rFonts w:cstheme="minorHAnsi"/>
        </w:rPr>
      </w:pPr>
    </w:p>
    <w:p w14:paraId="455F4E3C" w14:textId="77777777" w:rsidR="00C07655" w:rsidRPr="0025129B" w:rsidRDefault="00C07655" w:rsidP="00612EF2">
      <w:pPr>
        <w:spacing w:line="276" w:lineRule="auto"/>
        <w:rPr>
          <w:rFonts w:cstheme="minorHAnsi"/>
        </w:rPr>
      </w:pPr>
    </w:p>
    <w:p w14:paraId="74492AF0" w14:textId="77777777" w:rsidR="00C07655" w:rsidRPr="0025129B" w:rsidRDefault="00C07655" w:rsidP="00612EF2">
      <w:pPr>
        <w:spacing w:line="276" w:lineRule="auto"/>
        <w:rPr>
          <w:rFonts w:cstheme="minorHAnsi"/>
        </w:rPr>
      </w:pPr>
    </w:p>
    <w:p w14:paraId="36011C8B" w14:textId="77777777" w:rsidR="00C07655" w:rsidRPr="0025129B" w:rsidRDefault="00C07655" w:rsidP="00612EF2">
      <w:pPr>
        <w:spacing w:line="276" w:lineRule="auto"/>
        <w:rPr>
          <w:rFonts w:cstheme="minorHAnsi"/>
        </w:rPr>
      </w:pPr>
    </w:p>
    <w:p w14:paraId="63B0D4F0" w14:textId="77777777" w:rsidR="00C07655" w:rsidRPr="0025129B" w:rsidRDefault="00C07655" w:rsidP="00612EF2">
      <w:pPr>
        <w:spacing w:line="276" w:lineRule="auto"/>
        <w:rPr>
          <w:rFonts w:cstheme="minorHAnsi"/>
        </w:rPr>
      </w:pPr>
    </w:p>
    <w:p w14:paraId="11E5F03B" w14:textId="77777777" w:rsidR="00C07655" w:rsidRPr="0025129B" w:rsidRDefault="00C07655" w:rsidP="00612EF2">
      <w:pPr>
        <w:spacing w:line="276" w:lineRule="auto"/>
        <w:rPr>
          <w:rFonts w:cstheme="minorHAnsi"/>
        </w:rPr>
      </w:pPr>
    </w:p>
    <w:p w14:paraId="3D3DB045" w14:textId="77777777" w:rsidR="00C07655" w:rsidRPr="0025129B" w:rsidRDefault="00C07655" w:rsidP="00612EF2">
      <w:pPr>
        <w:spacing w:line="276" w:lineRule="auto"/>
        <w:rPr>
          <w:rFonts w:cstheme="minorHAnsi"/>
        </w:rPr>
      </w:pPr>
    </w:p>
    <w:p w14:paraId="02A020AF" w14:textId="77777777" w:rsidR="00C07655" w:rsidRPr="0025129B" w:rsidRDefault="00C07655" w:rsidP="00612EF2">
      <w:pPr>
        <w:spacing w:line="276" w:lineRule="auto"/>
        <w:rPr>
          <w:rFonts w:cstheme="minorHAnsi"/>
        </w:rPr>
      </w:pPr>
    </w:p>
    <w:p w14:paraId="54129657" w14:textId="77777777" w:rsidR="00C07655" w:rsidRPr="0025129B" w:rsidRDefault="00C07655" w:rsidP="00612EF2">
      <w:pPr>
        <w:spacing w:line="276" w:lineRule="auto"/>
        <w:rPr>
          <w:rFonts w:cstheme="minorHAnsi"/>
        </w:rPr>
      </w:pPr>
    </w:p>
    <w:p w14:paraId="681E6D5C" w14:textId="77777777" w:rsidR="000C128D" w:rsidRPr="0025129B" w:rsidRDefault="000C128D" w:rsidP="00612EF2">
      <w:pPr>
        <w:spacing w:line="276" w:lineRule="auto"/>
        <w:rPr>
          <w:rFonts w:cstheme="minorHAnsi"/>
        </w:rPr>
      </w:pPr>
    </w:p>
    <w:p w14:paraId="72564686" w14:textId="77777777" w:rsidR="000C128D" w:rsidRPr="0025129B" w:rsidRDefault="000C128D" w:rsidP="00A4794E">
      <w:pPr>
        <w:spacing w:line="276" w:lineRule="auto"/>
        <w:rPr>
          <w:rFonts w:cstheme="minorHAnsi"/>
        </w:rPr>
      </w:pPr>
    </w:p>
    <w:p w14:paraId="72DC764B" w14:textId="77777777" w:rsidR="00CA0510" w:rsidRPr="0025129B" w:rsidRDefault="00CA0510" w:rsidP="00A4794E">
      <w:pPr>
        <w:spacing w:line="276" w:lineRule="auto"/>
        <w:rPr>
          <w:rFonts w:cstheme="minorHAnsi"/>
        </w:rPr>
      </w:pPr>
    </w:p>
    <w:p w14:paraId="0EB2FF94" w14:textId="77777777" w:rsidR="00CA0510" w:rsidRPr="0025129B" w:rsidRDefault="00CA0510" w:rsidP="00A4794E">
      <w:pPr>
        <w:spacing w:line="276" w:lineRule="auto"/>
        <w:rPr>
          <w:rFonts w:cstheme="minorHAnsi"/>
        </w:rPr>
      </w:pPr>
    </w:p>
    <w:p w14:paraId="04038CA3" w14:textId="77777777" w:rsidR="009604F6" w:rsidRPr="0025129B" w:rsidRDefault="009604F6" w:rsidP="0066261F">
      <w:pPr>
        <w:jc w:val="center"/>
        <w:rPr>
          <w:b/>
        </w:rPr>
      </w:pPr>
      <w:bookmarkStart w:id="1" w:name="_Toc350847214"/>
      <w:bookmarkStart w:id="2" w:name="_Toc350928658"/>
      <w:bookmarkStart w:id="3" w:name="_Toc350937995"/>
      <w:bookmarkStart w:id="4" w:name="_Toc351623557"/>
      <w:r w:rsidRPr="0025129B">
        <w:rPr>
          <w:b/>
        </w:rPr>
        <w:t>INFORME DE FISCALIZACIÓN AMBIENTAL</w:t>
      </w:r>
      <w:bookmarkEnd w:id="1"/>
      <w:bookmarkEnd w:id="2"/>
      <w:bookmarkEnd w:id="3"/>
      <w:bookmarkEnd w:id="4"/>
    </w:p>
    <w:p w14:paraId="173701B7" w14:textId="77777777" w:rsidR="00697654" w:rsidRPr="0025129B" w:rsidRDefault="00697654" w:rsidP="006B4FA6">
      <w:pPr>
        <w:spacing w:line="276" w:lineRule="auto"/>
        <w:jc w:val="center"/>
        <w:rPr>
          <w:rFonts w:cstheme="minorHAnsi"/>
          <w:b/>
        </w:rPr>
      </w:pPr>
    </w:p>
    <w:p w14:paraId="34497B4F" w14:textId="77777777" w:rsidR="009604F6" w:rsidRPr="0025129B" w:rsidRDefault="009604F6" w:rsidP="006B4FA6">
      <w:pPr>
        <w:spacing w:line="276" w:lineRule="auto"/>
        <w:jc w:val="center"/>
        <w:rPr>
          <w:rFonts w:cstheme="minorHAnsi"/>
          <w:b/>
        </w:rPr>
      </w:pPr>
    </w:p>
    <w:p w14:paraId="020C5786" w14:textId="77777777" w:rsidR="009604F6" w:rsidRPr="0025129B" w:rsidRDefault="00296AAD" w:rsidP="0066261F">
      <w:pPr>
        <w:jc w:val="center"/>
        <w:rPr>
          <w:b/>
        </w:rPr>
      </w:pPr>
      <w:r>
        <w:rPr>
          <w:b/>
        </w:rPr>
        <w:t>EXAMEN DE LA INFORMACIÓN</w:t>
      </w:r>
    </w:p>
    <w:p w14:paraId="2E8670A5" w14:textId="77777777" w:rsidR="0066261F" w:rsidRPr="0025129B" w:rsidRDefault="0066261F" w:rsidP="006B4FA6">
      <w:pPr>
        <w:spacing w:line="276" w:lineRule="auto"/>
        <w:jc w:val="center"/>
        <w:rPr>
          <w:rFonts w:cstheme="minorHAnsi"/>
          <w:b/>
        </w:rPr>
      </w:pPr>
    </w:p>
    <w:p w14:paraId="769C2FEC" w14:textId="77777777" w:rsidR="006B4FA6" w:rsidRPr="0025129B" w:rsidRDefault="006B4FA6" w:rsidP="006B4FA6">
      <w:pPr>
        <w:spacing w:line="276" w:lineRule="auto"/>
        <w:jc w:val="center"/>
        <w:rPr>
          <w:rFonts w:cstheme="minorHAnsi"/>
          <w:b/>
        </w:rPr>
      </w:pPr>
    </w:p>
    <w:p w14:paraId="60E77A9A" w14:textId="77777777" w:rsidR="006B4FA6" w:rsidRPr="0025129B" w:rsidRDefault="006B4FA6" w:rsidP="006B4FA6">
      <w:pPr>
        <w:spacing w:line="276" w:lineRule="auto"/>
        <w:jc w:val="center"/>
        <w:rPr>
          <w:rFonts w:cstheme="minorHAnsi"/>
          <w:b/>
        </w:rPr>
      </w:pPr>
    </w:p>
    <w:p w14:paraId="2B57482E" w14:textId="0D26EAFA" w:rsidR="009604F6" w:rsidRPr="00A70038" w:rsidRDefault="00A812EB" w:rsidP="0066261F">
      <w:pPr>
        <w:jc w:val="center"/>
        <w:rPr>
          <w:b/>
        </w:rPr>
      </w:pPr>
      <w:r>
        <w:rPr>
          <w:b/>
        </w:rPr>
        <w:t>C</w:t>
      </w:r>
      <w:r w:rsidR="00E90289">
        <w:rPr>
          <w:b/>
        </w:rPr>
        <w:t>OEMIN</w:t>
      </w:r>
    </w:p>
    <w:p w14:paraId="4E78C535" w14:textId="77777777" w:rsidR="0066261F" w:rsidRPr="0025129B" w:rsidRDefault="0066261F" w:rsidP="006B4FA6">
      <w:pPr>
        <w:spacing w:line="276" w:lineRule="auto"/>
        <w:jc w:val="center"/>
        <w:rPr>
          <w:rFonts w:cstheme="minorHAnsi"/>
          <w:b/>
          <w:sz w:val="32"/>
          <w:szCs w:val="32"/>
        </w:rPr>
      </w:pPr>
    </w:p>
    <w:p w14:paraId="0A325A73" w14:textId="77777777" w:rsidR="006B4FA6" w:rsidRPr="0025129B" w:rsidRDefault="006B4FA6" w:rsidP="006B4FA6">
      <w:pPr>
        <w:spacing w:line="276" w:lineRule="auto"/>
        <w:jc w:val="center"/>
        <w:rPr>
          <w:rFonts w:cstheme="minorHAnsi"/>
          <w:b/>
          <w:sz w:val="32"/>
          <w:szCs w:val="32"/>
        </w:rPr>
      </w:pPr>
    </w:p>
    <w:p w14:paraId="48C4993C" w14:textId="7D31992A" w:rsidR="00697654" w:rsidRPr="00A70038" w:rsidRDefault="00D74125" w:rsidP="00D74125">
      <w:pPr>
        <w:tabs>
          <w:tab w:val="center" w:pos="4986"/>
          <w:tab w:val="left" w:pos="7028"/>
        </w:tabs>
        <w:jc w:val="left"/>
        <w:rPr>
          <w:b/>
          <w:szCs w:val="28"/>
        </w:rPr>
      </w:pPr>
      <w:r>
        <w:rPr>
          <w:b/>
        </w:rPr>
        <w:tab/>
      </w:r>
      <w:r w:rsidRPr="00D74125">
        <w:rPr>
          <w:b/>
        </w:rPr>
        <w:t>DFZ-2014-212-III-RCA-EI</w:t>
      </w:r>
      <w:r>
        <w:rPr>
          <w:b/>
        </w:rPr>
        <w:tab/>
      </w:r>
    </w:p>
    <w:p w14:paraId="2B4E44E0" w14:textId="77777777" w:rsidR="009011BD" w:rsidRPr="009F3293" w:rsidRDefault="009011BD"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7A410330" w14:textId="77777777" w:rsidTr="00230321">
        <w:trPr>
          <w:trHeight w:val="567"/>
          <w:jc w:val="center"/>
        </w:trPr>
        <w:tc>
          <w:tcPr>
            <w:tcW w:w="1210" w:type="dxa"/>
            <w:shd w:val="clear" w:color="auto" w:fill="D9D9D9" w:themeFill="background1" w:themeFillShade="D9"/>
            <w:vAlign w:val="center"/>
          </w:tcPr>
          <w:p w14:paraId="2054E39C"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73ACA42C"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41231748"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F12BE8" w:rsidRPr="0025129B" w14:paraId="2D190654"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B244711" w14:textId="77777777" w:rsidR="00F12BE8" w:rsidRPr="0025129B" w:rsidRDefault="00F12BE8" w:rsidP="00F12BE8">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9C7301E" w14:textId="7C7DF78C" w:rsidR="00F12BE8" w:rsidRPr="0025129B" w:rsidRDefault="00F12BE8" w:rsidP="00F12BE8">
            <w:pPr>
              <w:spacing w:line="276" w:lineRule="auto"/>
              <w:jc w:val="center"/>
              <w:rPr>
                <w:rFonts w:cstheme="minorHAnsi"/>
                <w:b/>
                <w:sz w:val="18"/>
                <w:szCs w:val="18"/>
                <w:lang w:val="es-ES_tradnl"/>
              </w:rPr>
            </w:pPr>
            <w:r>
              <w:rPr>
                <w:rFonts w:cstheme="minorHAnsi"/>
                <w:b/>
                <w:sz w:val="18"/>
                <w:szCs w:val="18"/>
                <w:lang w:val="es-ES_tradnl"/>
              </w:rPr>
              <w:t>Iván Honorato V.</w:t>
            </w:r>
          </w:p>
        </w:tc>
        <w:tc>
          <w:tcPr>
            <w:tcW w:w="2662" w:type="dxa"/>
            <w:tcBorders>
              <w:top w:val="single" w:sz="4" w:space="0" w:color="auto"/>
              <w:left w:val="single" w:sz="4" w:space="0" w:color="auto"/>
              <w:bottom w:val="single" w:sz="4" w:space="0" w:color="auto"/>
              <w:right w:val="single" w:sz="4" w:space="0" w:color="auto"/>
            </w:tcBorders>
            <w:vAlign w:val="center"/>
          </w:tcPr>
          <w:p w14:paraId="598DB9AD" w14:textId="6803D191" w:rsidR="00F12BE8" w:rsidRPr="0025129B" w:rsidRDefault="00250272" w:rsidP="00F12BE8">
            <w:pPr>
              <w:spacing w:line="276" w:lineRule="auto"/>
              <w:jc w:val="center"/>
              <w:rPr>
                <w:rFonts w:cs="Calibri"/>
                <w:sz w:val="18"/>
                <w:szCs w:val="18"/>
                <w:lang w:val="es-ES_tradnl"/>
              </w:rPr>
            </w:pPr>
            <w:r>
              <w:rPr>
                <w:rFonts w:cs="Calibri"/>
                <w:sz w:val="16"/>
                <w:szCs w:val="16"/>
              </w:rPr>
              <w:pict w14:anchorId="27F11D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75pt">
                  <v:imagedata r:id="rId19" o:title=""/>
                  <o:lock v:ext="edit" ungrouping="t" rotation="t" aspectratio="f" cropping="t" verticies="t" text="t" grouping="t"/>
                  <o:signatureline v:ext="edit" id="{4617164B-0E03-45F4-87AA-F1F547CC8B2B}" provid="{00000000-0000-0000-0000-000000000000}" o:suggestedsigner="Iván Honorato V." o:suggestedsigner2="Fiscalizador DFZ" o:suggestedsigneremail="ivan.honorato@sma.gob.cl" allowcomments="t" issignatureline="t"/>
                </v:shape>
              </w:pict>
            </w:r>
          </w:p>
        </w:tc>
      </w:tr>
      <w:tr w:rsidR="00F12BE8" w:rsidRPr="0025129B" w14:paraId="56223C09" w14:textId="77777777" w:rsidTr="00F12BE8">
        <w:trPr>
          <w:trHeight w:val="904"/>
          <w:jc w:val="center"/>
        </w:trPr>
        <w:tc>
          <w:tcPr>
            <w:tcW w:w="1210" w:type="dxa"/>
            <w:tcBorders>
              <w:top w:val="single" w:sz="4" w:space="0" w:color="auto"/>
              <w:left w:val="single" w:sz="4" w:space="0" w:color="auto"/>
              <w:bottom w:val="single" w:sz="4" w:space="0" w:color="auto"/>
              <w:right w:val="single" w:sz="4" w:space="0" w:color="auto"/>
            </w:tcBorders>
            <w:vAlign w:val="center"/>
          </w:tcPr>
          <w:p w14:paraId="699B4787" w14:textId="078C0D26" w:rsidR="00F12BE8" w:rsidRDefault="008E0573" w:rsidP="008E0573">
            <w:pPr>
              <w:spacing w:line="276" w:lineRule="auto"/>
              <w:jc w:val="center"/>
              <w:rPr>
                <w:rFonts w:cstheme="minorHAnsi"/>
                <w:sz w:val="18"/>
                <w:szCs w:val="18"/>
                <w:lang w:val="es-ES_tradnl"/>
              </w:rPr>
            </w:pPr>
            <w:r>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0513F970" w14:textId="7E2BE52D" w:rsidR="00F12BE8" w:rsidRDefault="00F12BE8" w:rsidP="00F12BE8">
            <w:pPr>
              <w:spacing w:line="276" w:lineRule="auto"/>
              <w:jc w:val="center"/>
              <w:rPr>
                <w:rFonts w:cstheme="minorHAnsi"/>
                <w:b/>
                <w:sz w:val="18"/>
                <w:szCs w:val="18"/>
                <w:lang w:val="es-ES_tradnl"/>
              </w:rPr>
            </w:pPr>
            <w:r>
              <w:rPr>
                <w:rFonts w:cstheme="minorHAns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6A54E6AC" w14:textId="524706F0" w:rsidR="00F12BE8" w:rsidRDefault="00250272" w:rsidP="00F12BE8">
            <w:pPr>
              <w:spacing w:line="276" w:lineRule="auto"/>
              <w:jc w:val="center"/>
              <w:rPr>
                <w:rFonts w:cs="Calibri"/>
                <w:sz w:val="18"/>
                <w:szCs w:val="18"/>
              </w:rPr>
            </w:pPr>
            <w:r>
              <w:rPr>
                <w:rFonts w:cs="Calibri"/>
                <w:sz w:val="16"/>
                <w:szCs w:val="16"/>
              </w:rPr>
              <w:pict w14:anchorId="6BF933D9">
                <v:shape id="_x0000_i1026" type="#_x0000_t75" alt="Línea de firma de Microsoft Office..." style="width:114pt;height:54.75pt">
                  <v:imagedata r:id="rId20" o:title=""/>
                  <o:lock v:ext="edit" ungrouping="t" rotation="t" aspectratio="f" cropping="t" verticies="t" text="t" grouping="t"/>
                  <o:signatureline v:ext="edit" id="{3AA890D7-2626-4746-A226-77EA49CA3F3B}" provid="{00000000-0000-0000-0000-000000000000}" o:suggestedsigner="Claudia Pastore H." o:suggestedsigner2="Fiscalizador DFZ" o:suggestedsigneremail="cpastore@sma.gob.cl" allowcomments="t" issignatureline="t"/>
                </v:shape>
              </w:pict>
            </w:r>
          </w:p>
        </w:tc>
      </w:tr>
      <w:tr w:rsidR="00F12BE8" w:rsidRPr="0025129B" w14:paraId="32D50568"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0AB53A8" w14:textId="77777777" w:rsidR="00F12BE8" w:rsidRPr="0025129B" w:rsidRDefault="00F12BE8" w:rsidP="00F12BE8">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7B5325E" w14:textId="77777777" w:rsidR="00F12BE8" w:rsidRPr="0025129B" w:rsidRDefault="00F12BE8" w:rsidP="00F12BE8">
            <w:pPr>
              <w:spacing w:line="276" w:lineRule="auto"/>
              <w:jc w:val="center"/>
              <w:rPr>
                <w:rFonts w:cstheme="minorHAnsi"/>
                <w:b/>
                <w:sz w:val="18"/>
                <w:szCs w:val="18"/>
                <w:lang w:val="es-ES_tradnl"/>
              </w:rPr>
            </w:pPr>
            <w:r>
              <w:rPr>
                <w:rFonts w:cstheme="minorHAnsi"/>
                <w:b/>
                <w:sz w:val="18"/>
                <w:szCs w:val="18"/>
                <w:lang w:val="es-ES_tradnl"/>
              </w:rPr>
              <w:t>Evelyn Fuentes D.</w:t>
            </w:r>
          </w:p>
        </w:tc>
        <w:tc>
          <w:tcPr>
            <w:tcW w:w="2662" w:type="dxa"/>
            <w:tcBorders>
              <w:top w:val="single" w:sz="4" w:space="0" w:color="auto"/>
              <w:left w:val="single" w:sz="4" w:space="0" w:color="auto"/>
              <w:bottom w:val="single" w:sz="4" w:space="0" w:color="auto"/>
              <w:right w:val="single" w:sz="4" w:space="0" w:color="auto"/>
            </w:tcBorders>
            <w:vAlign w:val="center"/>
          </w:tcPr>
          <w:p w14:paraId="6D5A0DEC" w14:textId="77777777" w:rsidR="00F12BE8" w:rsidRDefault="00250272" w:rsidP="00F12BE8">
            <w:pPr>
              <w:spacing w:line="276" w:lineRule="auto"/>
              <w:jc w:val="center"/>
              <w:rPr>
                <w:rFonts w:cs="Calibri"/>
                <w:sz w:val="18"/>
                <w:szCs w:val="18"/>
              </w:rPr>
            </w:pPr>
            <w:r>
              <w:rPr>
                <w:rFonts w:cs="Calibri"/>
                <w:sz w:val="18"/>
                <w:szCs w:val="18"/>
              </w:rPr>
              <w:pict w14:anchorId="67C52F0C">
                <v:shape id="_x0000_i1027" type="#_x0000_t75" alt="Línea de firma de Microsoft Office..." style="width:114pt;height:55.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Evelyn Fuentes D." o:suggestedsigner2="Fiscalizador DFZ" o:suggestedsigneremail="evelyn.fuentes@sma.gob.cl" issignatureline="t"/>
                </v:shape>
              </w:pict>
            </w:r>
          </w:p>
        </w:tc>
      </w:tr>
    </w:tbl>
    <w:bookmarkStart w:id="5" w:name="_Toc205640089"/>
    <w:p w14:paraId="31B443CE" w14:textId="241C67ED" w:rsidR="009011BD" w:rsidRPr="0025129B" w:rsidRDefault="00B7080E">
      <w:pPr>
        <w:jc w:val="left"/>
      </w:pPr>
      <w:r>
        <w:rPr>
          <w:noProof/>
          <w:lang w:eastAsia="es-CL"/>
        </w:rPr>
        <mc:AlternateContent>
          <mc:Choice Requires="wps">
            <w:drawing>
              <wp:anchor distT="45720" distB="45720" distL="114300" distR="114300" simplePos="0" relativeHeight="251659264" behindDoc="0" locked="0" layoutInCell="1" allowOverlap="1" wp14:anchorId="33CAB644" wp14:editId="517FC319">
                <wp:simplePos x="0" y="0"/>
                <wp:positionH relativeFrom="column">
                  <wp:posOffset>1784756</wp:posOffset>
                </wp:positionH>
                <wp:positionV relativeFrom="paragraph">
                  <wp:posOffset>116332</wp:posOffset>
                </wp:positionV>
                <wp:extent cx="2661285" cy="1404620"/>
                <wp:effectExtent l="0" t="0" r="571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1404620"/>
                        </a:xfrm>
                        <a:prstGeom prst="rect">
                          <a:avLst/>
                        </a:prstGeom>
                        <a:solidFill>
                          <a:srgbClr val="FFFFFF"/>
                        </a:solidFill>
                        <a:ln w="9525">
                          <a:noFill/>
                          <a:miter lim="800000"/>
                          <a:headEnd/>
                          <a:tailEnd/>
                        </a:ln>
                      </wps:spPr>
                      <wps:txbx>
                        <w:txbxContent>
                          <w:p w14:paraId="4C10F64F" w14:textId="13D31136" w:rsidR="00F12BE8" w:rsidRPr="006219C5" w:rsidRDefault="00F12BE8" w:rsidP="0018488F">
                            <w:pPr>
                              <w:jc w:val="center"/>
                              <w:rPr>
                                <w:b/>
                                <w:sz w:val="20"/>
                              </w:rPr>
                            </w:pPr>
                            <w:r>
                              <w:rPr>
                                <w:b/>
                                <w:sz w:val="20"/>
                              </w:rPr>
                              <w:t>Fecha de elaboración: enero de 2015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CAB644" id="_x0000_t202" coordsize="21600,21600" o:spt="202" path="m,l,21600r21600,l21600,xe">
                <v:stroke joinstyle="miter"/>
                <v:path gradientshapeok="t" o:connecttype="rect"/>
              </v:shapetype>
              <v:shape id="Cuadro de texto 2" o:spid="_x0000_s1026" type="#_x0000_t202" style="position:absolute;margin-left:140.55pt;margin-top:9.15pt;width:209.5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" stroked="f">
                <v:textbox style="mso-fit-shape-to-text:t">
                  <w:txbxContent>
                    <w:p w14:paraId="4C10F64F" w14:textId="13D31136" w:rsidR="00F12BE8" w:rsidRPr="006219C5" w:rsidRDefault="00F12BE8" w:rsidP="0018488F">
                      <w:pPr>
                        <w:jc w:val="center"/>
                        <w:rPr>
                          <w:b/>
                          <w:sz w:val="20"/>
                        </w:rPr>
                      </w:pPr>
                      <w:r>
                        <w:rPr>
                          <w:b/>
                          <w:sz w:val="20"/>
                        </w:rPr>
                        <w:t>Fecha de elaboración: enero de 2015</w:t>
                      </w:r>
                    </w:p>
                  </w:txbxContent>
                </v:textbox>
                <w10:wrap type="square"/>
              </v:shape>
            </w:pict>
          </mc:Fallback>
        </mc:AlternateContent>
      </w:r>
      <w:r w:rsidR="000F672C" w:rsidRPr="0025129B">
        <w:br w:type="page"/>
      </w:r>
    </w:p>
    <w:p w14:paraId="11C8D4C5" w14:textId="77777777" w:rsidR="00F55D44" w:rsidRPr="00940FC9" w:rsidRDefault="00655D0C" w:rsidP="00694B31">
      <w:pPr>
        <w:pStyle w:val="Ttulo1"/>
        <w:numPr>
          <w:ilvl w:val="0"/>
          <w:numId w:val="0"/>
        </w:numPr>
        <w:jc w:val="center"/>
        <w:rPr>
          <w:sz w:val="22"/>
        </w:rPr>
      </w:pPr>
      <w:bookmarkStart w:id="6" w:name="_Toc352940725"/>
      <w:bookmarkStart w:id="7" w:name="_Toc353998174"/>
      <w:bookmarkStart w:id="8" w:name="_Toc408412623"/>
      <w:bookmarkStart w:id="9" w:name="_Toc408583582"/>
      <w:bookmarkEnd w:id="5"/>
      <w:r w:rsidRPr="00940FC9">
        <w:rPr>
          <w:sz w:val="22"/>
        </w:rPr>
        <w:lastRenderedPageBreak/>
        <w:t>Tabla de Contenidos</w:t>
      </w:r>
      <w:bookmarkEnd w:id="6"/>
      <w:bookmarkEnd w:id="7"/>
      <w:bookmarkEnd w:id="8"/>
      <w:bookmarkEnd w:id="9"/>
    </w:p>
    <w:p w14:paraId="113EE587" w14:textId="3ECB333B" w:rsidR="00256332"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08583583" w:history="1">
        <w:r w:rsidR="00256332" w:rsidRPr="00B84094">
          <w:rPr>
            <w:rStyle w:val="Hipervnculo"/>
            <w:noProof/>
          </w:rPr>
          <w:t>1.</w:t>
        </w:r>
        <w:r w:rsidR="00256332">
          <w:rPr>
            <w:rFonts w:eastAsiaTheme="minorEastAsia" w:cstheme="minorBidi"/>
            <w:b w:val="0"/>
            <w:bCs w:val="0"/>
            <w:caps w:val="0"/>
            <w:noProof/>
            <w:sz w:val="22"/>
            <w:szCs w:val="22"/>
            <w:lang w:eastAsia="es-CL"/>
          </w:rPr>
          <w:tab/>
        </w:r>
        <w:r w:rsidR="00256332" w:rsidRPr="00B84094">
          <w:rPr>
            <w:rStyle w:val="Hipervnculo"/>
            <w:noProof/>
          </w:rPr>
          <w:t>RESUMEN.</w:t>
        </w:r>
        <w:r w:rsidR="00256332">
          <w:rPr>
            <w:noProof/>
            <w:webHidden/>
          </w:rPr>
          <w:tab/>
        </w:r>
        <w:r w:rsidR="00256332">
          <w:rPr>
            <w:noProof/>
            <w:webHidden/>
          </w:rPr>
          <w:fldChar w:fldCharType="begin"/>
        </w:r>
        <w:r w:rsidR="00256332">
          <w:rPr>
            <w:noProof/>
            <w:webHidden/>
          </w:rPr>
          <w:instrText xml:space="preserve"> PAGEREF _Toc408583583 \h </w:instrText>
        </w:r>
        <w:r w:rsidR="00256332">
          <w:rPr>
            <w:noProof/>
            <w:webHidden/>
          </w:rPr>
        </w:r>
        <w:r w:rsidR="00256332">
          <w:rPr>
            <w:noProof/>
            <w:webHidden/>
          </w:rPr>
          <w:fldChar w:fldCharType="separate"/>
        </w:r>
        <w:r w:rsidR="00256332">
          <w:rPr>
            <w:noProof/>
            <w:webHidden/>
          </w:rPr>
          <w:t>3</w:t>
        </w:r>
        <w:r w:rsidR="00256332">
          <w:rPr>
            <w:noProof/>
            <w:webHidden/>
          </w:rPr>
          <w:fldChar w:fldCharType="end"/>
        </w:r>
      </w:hyperlink>
    </w:p>
    <w:p w14:paraId="34F824FD" w14:textId="77777777" w:rsidR="00256332" w:rsidRDefault="00F838C5">
      <w:pPr>
        <w:pStyle w:val="TDC1"/>
        <w:rPr>
          <w:rFonts w:eastAsiaTheme="minorEastAsia" w:cstheme="minorBidi"/>
          <w:b w:val="0"/>
          <w:bCs w:val="0"/>
          <w:caps w:val="0"/>
          <w:noProof/>
          <w:sz w:val="22"/>
          <w:szCs w:val="22"/>
          <w:lang w:eastAsia="es-CL"/>
        </w:rPr>
      </w:pPr>
      <w:hyperlink w:anchor="_Toc408583584" w:history="1">
        <w:r w:rsidR="00256332" w:rsidRPr="00B84094">
          <w:rPr>
            <w:rStyle w:val="Hipervnculo"/>
            <w:noProof/>
          </w:rPr>
          <w:t>2.</w:t>
        </w:r>
        <w:r w:rsidR="00256332">
          <w:rPr>
            <w:rFonts w:eastAsiaTheme="minorEastAsia" w:cstheme="minorBidi"/>
            <w:b w:val="0"/>
            <w:bCs w:val="0"/>
            <w:caps w:val="0"/>
            <w:noProof/>
            <w:sz w:val="22"/>
            <w:szCs w:val="22"/>
            <w:lang w:eastAsia="es-CL"/>
          </w:rPr>
          <w:tab/>
        </w:r>
        <w:r w:rsidR="00256332" w:rsidRPr="00B84094">
          <w:rPr>
            <w:rStyle w:val="Hipervnculo"/>
            <w:noProof/>
          </w:rPr>
          <w:t>IDENTIFICACIÓN DEL PROYECTO, INSTALACIÓN, ACTIVIDAD O FUENTE FISCALIZADA</w:t>
        </w:r>
        <w:r w:rsidR="00256332">
          <w:rPr>
            <w:noProof/>
            <w:webHidden/>
          </w:rPr>
          <w:tab/>
        </w:r>
        <w:r w:rsidR="00256332">
          <w:rPr>
            <w:noProof/>
            <w:webHidden/>
          </w:rPr>
          <w:fldChar w:fldCharType="begin"/>
        </w:r>
        <w:r w:rsidR="00256332">
          <w:rPr>
            <w:noProof/>
            <w:webHidden/>
          </w:rPr>
          <w:instrText xml:space="preserve"> PAGEREF _Toc408583584 \h </w:instrText>
        </w:r>
        <w:r w:rsidR="00256332">
          <w:rPr>
            <w:noProof/>
            <w:webHidden/>
          </w:rPr>
        </w:r>
        <w:r w:rsidR="00256332">
          <w:rPr>
            <w:noProof/>
            <w:webHidden/>
          </w:rPr>
          <w:fldChar w:fldCharType="separate"/>
        </w:r>
        <w:r w:rsidR="00256332">
          <w:rPr>
            <w:noProof/>
            <w:webHidden/>
          </w:rPr>
          <w:t>4</w:t>
        </w:r>
        <w:r w:rsidR="00256332">
          <w:rPr>
            <w:noProof/>
            <w:webHidden/>
          </w:rPr>
          <w:fldChar w:fldCharType="end"/>
        </w:r>
      </w:hyperlink>
    </w:p>
    <w:p w14:paraId="2EAFD98D" w14:textId="77777777" w:rsidR="00256332" w:rsidRDefault="00F838C5">
      <w:pPr>
        <w:pStyle w:val="TDC2"/>
        <w:tabs>
          <w:tab w:val="left" w:pos="880"/>
          <w:tab w:val="right" w:leader="dot" w:pos="9962"/>
        </w:tabs>
        <w:rPr>
          <w:rFonts w:eastAsiaTheme="minorEastAsia" w:cstheme="minorBidi"/>
          <w:smallCaps w:val="0"/>
          <w:noProof/>
          <w:sz w:val="22"/>
          <w:szCs w:val="22"/>
          <w:lang w:eastAsia="es-CL"/>
        </w:rPr>
      </w:pPr>
      <w:hyperlink w:anchor="_Toc408583585" w:history="1">
        <w:r w:rsidR="00256332" w:rsidRPr="00B84094">
          <w:rPr>
            <w:rStyle w:val="Hipervnculo"/>
            <w:noProof/>
          </w:rPr>
          <w:t>2.1.</w:t>
        </w:r>
        <w:r w:rsidR="00256332">
          <w:rPr>
            <w:rFonts w:eastAsiaTheme="minorEastAsia" w:cstheme="minorBidi"/>
            <w:smallCaps w:val="0"/>
            <w:noProof/>
            <w:sz w:val="22"/>
            <w:szCs w:val="22"/>
            <w:lang w:eastAsia="es-CL"/>
          </w:rPr>
          <w:tab/>
        </w:r>
        <w:r w:rsidR="00256332" w:rsidRPr="00B84094">
          <w:rPr>
            <w:rStyle w:val="Hipervnculo"/>
            <w:noProof/>
          </w:rPr>
          <w:t>Antecedentes Generales</w:t>
        </w:r>
        <w:r w:rsidR="00256332">
          <w:rPr>
            <w:noProof/>
            <w:webHidden/>
          </w:rPr>
          <w:tab/>
        </w:r>
        <w:r w:rsidR="00256332">
          <w:rPr>
            <w:noProof/>
            <w:webHidden/>
          </w:rPr>
          <w:fldChar w:fldCharType="begin"/>
        </w:r>
        <w:r w:rsidR="00256332">
          <w:rPr>
            <w:noProof/>
            <w:webHidden/>
          </w:rPr>
          <w:instrText xml:space="preserve"> PAGEREF _Toc408583585 \h </w:instrText>
        </w:r>
        <w:r w:rsidR="00256332">
          <w:rPr>
            <w:noProof/>
            <w:webHidden/>
          </w:rPr>
        </w:r>
        <w:r w:rsidR="00256332">
          <w:rPr>
            <w:noProof/>
            <w:webHidden/>
          </w:rPr>
          <w:fldChar w:fldCharType="separate"/>
        </w:r>
        <w:r w:rsidR="00256332">
          <w:rPr>
            <w:noProof/>
            <w:webHidden/>
          </w:rPr>
          <w:t>4</w:t>
        </w:r>
        <w:r w:rsidR="00256332">
          <w:rPr>
            <w:noProof/>
            <w:webHidden/>
          </w:rPr>
          <w:fldChar w:fldCharType="end"/>
        </w:r>
      </w:hyperlink>
    </w:p>
    <w:p w14:paraId="2B39AF52" w14:textId="77777777" w:rsidR="00256332" w:rsidRDefault="00F838C5">
      <w:pPr>
        <w:pStyle w:val="TDC1"/>
        <w:rPr>
          <w:rFonts w:eastAsiaTheme="minorEastAsia" w:cstheme="minorBidi"/>
          <w:b w:val="0"/>
          <w:bCs w:val="0"/>
          <w:caps w:val="0"/>
          <w:noProof/>
          <w:sz w:val="22"/>
          <w:szCs w:val="22"/>
          <w:lang w:eastAsia="es-CL"/>
        </w:rPr>
      </w:pPr>
      <w:hyperlink w:anchor="_Toc408583586" w:history="1">
        <w:r w:rsidR="00256332" w:rsidRPr="00B84094">
          <w:rPr>
            <w:rStyle w:val="Hipervnculo"/>
            <w:noProof/>
          </w:rPr>
          <w:t>3.</w:t>
        </w:r>
        <w:r w:rsidR="00256332">
          <w:rPr>
            <w:rFonts w:eastAsiaTheme="minorEastAsia" w:cstheme="minorBidi"/>
            <w:b w:val="0"/>
            <w:bCs w:val="0"/>
            <w:caps w:val="0"/>
            <w:noProof/>
            <w:sz w:val="22"/>
            <w:szCs w:val="22"/>
            <w:lang w:eastAsia="es-CL"/>
          </w:rPr>
          <w:tab/>
        </w:r>
        <w:r w:rsidR="00256332" w:rsidRPr="00B84094">
          <w:rPr>
            <w:rStyle w:val="Hipervnculo"/>
            <w:noProof/>
          </w:rPr>
          <w:t>INSTRUMENTOS DE GESTIÓN AMBIENTAL QUE REGULAN LA ACTIVIDAD FISCALIZADA.</w:t>
        </w:r>
        <w:r w:rsidR="00256332">
          <w:rPr>
            <w:noProof/>
            <w:webHidden/>
          </w:rPr>
          <w:tab/>
        </w:r>
        <w:r w:rsidR="00256332">
          <w:rPr>
            <w:noProof/>
            <w:webHidden/>
          </w:rPr>
          <w:fldChar w:fldCharType="begin"/>
        </w:r>
        <w:r w:rsidR="00256332">
          <w:rPr>
            <w:noProof/>
            <w:webHidden/>
          </w:rPr>
          <w:instrText xml:space="preserve"> PAGEREF _Toc408583586 \h </w:instrText>
        </w:r>
        <w:r w:rsidR="00256332">
          <w:rPr>
            <w:noProof/>
            <w:webHidden/>
          </w:rPr>
        </w:r>
        <w:r w:rsidR="00256332">
          <w:rPr>
            <w:noProof/>
            <w:webHidden/>
          </w:rPr>
          <w:fldChar w:fldCharType="separate"/>
        </w:r>
        <w:r w:rsidR="00256332">
          <w:rPr>
            <w:noProof/>
            <w:webHidden/>
          </w:rPr>
          <w:t>5</w:t>
        </w:r>
        <w:r w:rsidR="00256332">
          <w:rPr>
            <w:noProof/>
            <w:webHidden/>
          </w:rPr>
          <w:fldChar w:fldCharType="end"/>
        </w:r>
      </w:hyperlink>
    </w:p>
    <w:p w14:paraId="5F07A000" w14:textId="77777777" w:rsidR="00256332" w:rsidRDefault="00F838C5">
      <w:pPr>
        <w:pStyle w:val="TDC1"/>
        <w:rPr>
          <w:rFonts w:eastAsiaTheme="minorEastAsia" w:cstheme="minorBidi"/>
          <w:b w:val="0"/>
          <w:bCs w:val="0"/>
          <w:caps w:val="0"/>
          <w:noProof/>
          <w:sz w:val="22"/>
          <w:szCs w:val="22"/>
          <w:lang w:eastAsia="es-CL"/>
        </w:rPr>
      </w:pPr>
      <w:hyperlink w:anchor="_Toc408583587" w:history="1">
        <w:r w:rsidR="00256332" w:rsidRPr="00B84094">
          <w:rPr>
            <w:rStyle w:val="Hipervnculo"/>
            <w:noProof/>
          </w:rPr>
          <w:t>4.</w:t>
        </w:r>
        <w:r w:rsidR="00256332">
          <w:rPr>
            <w:rFonts w:eastAsiaTheme="minorEastAsia" w:cstheme="minorBidi"/>
            <w:b w:val="0"/>
            <w:bCs w:val="0"/>
            <w:caps w:val="0"/>
            <w:noProof/>
            <w:sz w:val="22"/>
            <w:szCs w:val="22"/>
            <w:lang w:eastAsia="es-CL"/>
          </w:rPr>
          <w:tab/>
        </w:r>
        <w:r w:rsidR="00256332" w:rsidRPr="00B84094">
          <w:rPr>
            <w:rStyle w:val="Hipervnculo"/>
            <w:noProof/>
          </w:rPr>
          <w:t>ANTECEDENTES DE LA ACTIVIDAD DE FISCALIZACIÓN.</w:t>
        </w:r>
        <w:r w:rsidR="00256332">
          <w:rPr>
            <w:noProof/>
            <w:webHidden/>
          </w:rPr>
          <w:tab/>
        </w:r>
        <w:r w:rsidR="00256332">
          <w:rPr>
            <w:noProof/>
            <w:webHidden/>
          </w:rPr>
          <w:fldChar w:fldCharType="begin"/>
        </w:r>
        <w:r w:rsidR="00256332">
          <w:rPr>
            <w:noProof/>
            <w:webHidden/>
          </w:rPr>
          <w:instrText xml:space="preserve"> PAGEREF _Toc408583587 \h </w:instrText>
        </w:r>
        <w:r w:rsidR="00256332">
          <w:rPr>
            <w:noProof/>
            <w:webHidden/>
          </w:rPr>
        </w:r>
        <w:r w:rsidR="00256332">
          <w:rPr>
            <w:noProof/>
            <w:webHidden/>
          </w:rPr>
          <w:fldChar w:fldCharType="separate"/>
        </w:r>
        <w:r w:rsidR="00256332">
          <w:rPr>
            <w:noProof/>
            <w:webHidden/>
          </w:rPr>
          <w:t>5</w:t>
        </w:r>
        <w:r w:rsidR="00256332">
          <w:rPr>
            <w:noProof/>
            <w:webHidden/>
          </w:rPr>
          <w:fldChar w:fldCharType="end"/>
        </w:r>
      </w:hyperlink>
    </w:p>
    <w:p w14:paraId="4291F737" w14:textId="77777777" w:rsidR="00256332" w:rsidRDefault="00F838C5">
      <w:pPr>
        <w:pStyle w:val="TDC2"/>
        <w:tabs>
          <w:tab w:val="left" w:pos="880"/>
          <w:tab w:val="right" w:leader="dot" w:pos="9962"/>
        </w:tabs>
        <w:rPr>
          <w:rFonts w:eastAsiaTheme="minorEastAsia" w:cstheme="minorBidi"/>
          <w:smallCaps w:val="0"/>
          <w:noProof/>
          <w:sz w:val="22"/>
          <w:szCs w:val="22"/>
          <w:lang w:eastAsia="es-CL"/>
        </w:rPr>
      </w:pPr>
      <w:hyperlink w:anchor="_Toc408583588" w:history="1">
        <w:r w:rsidR="00256332" w:rsidRPr="00B84094">
          <w:rPr>
            <w:rStyle w:val="Hipervnculo"/>
            <w:noProof/>
          </w:rPr>
          <w:t>4.1.</w:t>
        </w:r>
        <w:r w:rsidR="00256332">
          <w:rPr>
            <w:rFonts w:eastAsiaTheme="minorEastAsia" w:cstheme="minorBidi"/>
            <w:smallCaps w:val="0"/>
            <w:noProof/>
            <w:sz w:val="22"/>
            <w:szCs w:val="22"/>
            <w:lang w:eastAsia="es-CL"/>
          </w:rPr>
          <w:tab/>
        </w:r>
        <w:r w:rsidR="00256332" w:rsidRPr="00B84094">
          <w:rPr>
            <w:rStyle w:val="Hipervnculo"/>
            <w:noProof/>
          </w:rPr>
          <w:t>Motivo de la Actividad de Fiscalización.</w:t>
        </w:r>
        <w:r w:rsidR="00256332">
          <w:rPr>
            <w:noProof/>
            <w:webHidden/>
          </w:rPr>
          <w:tab/>
        </w:r>
        <w:r w:rsidR="00256332">
          <w:rPr>
            <w:noProof/>
            <w:webHidden/>
          </w:rPr>
          <w:fldChar w:fldCharType="begin"/>
        </w:r>
        <w:r w:rsidR="00256332">
          <w:rPr>
            <w:noProof/>
            <w:webHidden/>
          </w:rPr>
          <w:instrText xml:space="preserve"> PAGEREF _Toc408583588 \h </w:instrText>
        </w:r>
        <w:r w:rsidR="00256332">
          <w:rPr>
            <w:noProof/>
            <w:webHidden/>
          </w:rPr>
        </w:r>
        <w:r w:rsidR="00256332">
          <w:rPr>
            <w:noProof/>
            <w:webHidden/>
          </w:rPr>
          <w:fldChar w:fldCharType="separate"/>
        </w:r>
        <w:r w:rsidR="00256332">
          <w:rPr>
            <w:noProof/>
            <w:webHidden/>
          </w:rPr>
          <w:t>5</w:t>
        </w:r>
        <w:r w:rsidR="00256332">
          <w:rPr>
            <w:noProof/>
            <w:webHidden/>
          </w:rPr>
          <w:fldChar w:fldCharType="end"/>
        </w:r>
      </w:hyperlink>
    </w:p>
    <w:p w14:paraId="74C5E34D" w14:textId="77777777" w:rsidR="00256332" w:rsidRDefault="00F838C5">
      <w:pPr>
        <w:pStyle w:val="TDC2"/>
        <w:tabs>
          <w:tab w:val="left" w:pos="880"/>
          <w:tab w:val="right" w:leader="dot" w:pos="9962"/>
        </w:tabs>
        <w:rPr>
          <w:rFonts w:eastAsiaTheme="minorEastAsia" w:cstheme="minorBidi"/>
          <w:smallCaps w:val="0"/>
          <w:noProof/>
          <w:sz w:val="22"/>
          <w:szCs w:val="22"/>
          <w:lang w:eastAsia="es-CL"/>
        </w:rPr>
      </w:pPr>
      <w:hyperlink w:anchor="_Toc408583589" w:history="1">
        <w:r w:rsidR="00256332" w:rsidRPr="00B84094">
          <w:rPr>
            <w:rStyle w:val="Hipervnculo"/>
            <w:noProof/>
          </w:rPr>
          <w:t>4.2.</w:t>
        </w:r>
        <w:r w:rsidR="00256332">
          <w:rPr>
            <w:rFonts w:eastAsiaTheme="minorEastAsia" w:cstheme="minorBidi"/>
            <w:smallCaps w:val="0"/>
            <w:noProof/>
            <w:sz w:val="22"/>
            <w:szCs w:val="22"/>
            <w:lang w:eastAsia="es-CL"/>
          </w:rPr>
          <w:tab/>
        </w:r>
        <w:r w:rsidR="00256332" w:rsidRPr="00B84094">
          <w:rPr>
            <w:rStyle w:val="Hipervnculo"/>
            <w:noProof/>
          </w:rPr>
          <w:t>Materia Específica Objeto de la Fiscalización Ambiental.</w:t>
        </w:r>
        <w:r w:rsidR="00256332">
          <w:rPr>
            <w:noProof/>
            <w:webHidden/>
          </w:rPr>
          <w:tab/>
        </w:r>
        <w:r w:rsidR="00256332">
          <w:rPr>
            <w:noProof/>
            <w:webHidden/>
          </w:rPr>
          <w:fldChar w:fldCharType="begin"/>
        </w:r>
        <w:r w:rsidR="00256332">
          <w:rPr>
            <w:noProof/>
            <w:webHidden/>
          </w:rPr>
          <w:instrText xml:space="preserve"> PAGEREF _Toc408583589 \h </w:instrText>
        </w:r>
        <w:r w:rsidR="00256332">
          <w:rPr>
            <w:noProof/>
            <w:webHidden/>
          </w:rPr>
        </w:r>
        <w:r w:rsidR="00256332">
          <w:rPr>
            <w:noProof/>
            <w:webHidden/>
          </w:rPr>
          <w:fldChar w:fldCharType="separate"/>
        </w:r>
        <w:r w:rsidR="00256332">
          <w:rPr>
            <w:noProof/>
            <w:webHidden/>
          </w:rPr>
          <w:t>5</w:t>
        </w:r>
        <w:r w:rsidR="00256332">
          <w:rPr>
            <w:noProof/>
            <w:webHidden/>
          </w:rPr>
          <w:fldChar w:fldCharType="end"/>
        </w:r>
      </w:hyperlink>
    </w:p>
    <w:p w14:paraId="1B6F160E" w14:textId="77777777" w:rsidR="00256332" w:rsidRDefault="00F838C5">
      <w:pPr>
        <w:pStyle w:val="TDC2"/>
        <w:tabs>
          <w:tab w:val="left" w:pos="880"/>
          <w:tab w:val="right" w:leader="dot" w:pos="9962"/>
        </w:tabs>
        <w:rPr>
          <w:rFonts w:eastAsiaTheme="minorEastAsia" w:cstheme="minorBidi"/>
          <w:smallCaps w:val="0"/>
          <w:noProof/>
          <w:sz w:val="22"/>
          <w:szCs w:val="22"/>
          <w:lang w:eastAsia="es-CL"/>
        </w:rPr>
      </w:pPr>
      <w:hyperlink w:anchor="_Toc408583592" w:history="1">
        <w:r w:rsidR="00256332" w:rsidRPr="00B84094">
          <w:rPr>
            <w:rStyle w:val="Hipervnculo"/>
            <w:bCs/>
            <w:noProof/>
          </w:rPr>
          <w:t>4.3.</w:t>
        </w:r>
        <w:r w:rsidR="00256332">
          <w:rPr>
            <w:rFonts w:eastAsiaTheme="minorEastAsia" w:cstheme="minorBidi"/>
            <w:smallCaps w:val="0"/>
            <w:noProof/>
            <w:sz w:val="22"/>
            <w:szCs w:val="22"/>
            <w:lang w:eastAsia="es-CL"/>
          </w:rPr>
          <w:tab/>
        </w:r>
        <w:r w:rsidR="00256332" w:rsidRPr="00B84094">
          <w:rPr>
            <w:rStyle w:val="Hipervnculo"/>
            <w:bCs/>
            <w:noProof/>
          </w:rPr>
          <w:t>Aspectos relativos al Seguimiento Ambiental</w:t>
        </w:r>
        <w:r w:rsidR="00256332">
          <w:rPr>
            <w:noProof/>
            <w:webHidden/>
          </w:rPr>
          <w:tab/>
        </w:r>
        <w:r w:rsidR="00256332">
          <w:rPr>
            <w:noProof/>
            <w:webHidden/>
          </w:rPr>
          <w:fldChar w:fldCharType="begin"/>
        </w:r>
        <w:r w:rsidR="00256332">
          <w:rPr>
            <w:noProof/>
            <w:webHidden/>
          </w:rPr>
          <w:instrText xml:space="preserve"> PAGEREF _Toc408583592 \h </w:instrText>
        </w:r>
        <w:r w:rsidR="00256332">
          <w:rPr>
            <w:noProof/>
            <w:webHidden/>
          </w:rPr>
        </w:r>
        <w:r w:rsidR="00256332">
          <w:rPr>
            <w:noProof/>
            <w:webHidden/>
          </w:rPr>
          <w:fldChar w:fldCharType="separate"/>
        </w:r>
        <w:r w:rsidR="00256332">
          <w:rPr>
            <w:noProof/>
            <w:webHidden/>
          </w:rPr>
          <w:t>6</w:t>
        </w:r>
        <w:r w:rsidR="00256332">
          <w:rPr>
            <w:noProof/>
            <w:webHidden/>
          </w:rPr>
          <w:fldChar w:fldCharType="end"/>
        </w:r>
      </w:hyperlink>
    </w:p>
    <w:p w14:paraId="0FADD31B" w14:textId="77777777" w:rsidR="00256332" w:rsidRDefault="00F838C5">
      <w:pPr>
        <w:pStyle w:val="TDC3"/>
        <w:tabs>
          <w:tab w:val="left" w:pos="1320"/>
          <w:tab w:val="right" w:leader="dot" w:pos="9962"/>
        </w:tabs>
        <w:rPr>
          <w:rFonts w:eastAsiaTheme="minorEastAsia" w:cstheme="minorBidi"/>
          <w:i w:val="0"/>
          <w:iCs w:val="0"/>
          <w:noProof/>
          <w:sz w:val="22"/>
          <w:szCs w:val="22"/>
          <w:lang w:eastAsia="es-CL"/>
        </w:rPr>
      </w:pPr>
      <w:hyperlink w:anchor="_Toc408583593" w:history="1">
        <w:r w:rsidR="00256332" w:rsidRPr="00B84094">
          <w:rPr>
            <w:rStyle w:val="Hipervnculo"/>
            <w:bCs/>
            <w:noProof/>
          </w:rPr>
          <w:t>4.3.1.</w:t>
        </w:r>
        <w:r w:rsidR="00256332">
          <w:rPr>
            <w:rFonts w:eastAsiaTheme="minorEastAsia" w:cstheme="minorBidi"/>
            <w:i w:val="0"/>
            <w:iCs w:val="0"/>
            <w:noProof/>
            <w:sz w:val="22"/>
            <w:szCs w:val="22"/>
            <w:lang w:eastAsia="es-CL"/>
          </w:rPr>
          <w:tab/>
        </w:r>
        <w:r w:rsidR="00256332" w:rsidRPr="00B84094">
          <w:rPr>
            <w:rStyle w:val="Hipervnculo"/>
            <w:bCs/>
            <w:noProof/>
          </w:rPr>
          <w:t>Documentos Revisados</w:t>
        </w:r>
        <w:r w:rsidR="00256332">
          <w:rPr>
            <w:noProof/>
            <w:webHidden/>
          </w:rPr>
          <w:tab/>
        </w:r>
        <w:r w:rsidR="00256332">
          <w:rPr>
            <w:noProof/>
            <w:webHidden/>
          </w:rPr>
          <w:fldChar w:fldCharType="begin"/>
        </w:r>
        <w:r w:rsidR="00256332">
          <w:rPr>
            <w:noProof/>
            <w:webHidden/>
          </w:rPr>
          <w:instrText xml:space="preserve"> PAGEREF _Toc408583593 \h </w:instrText>
        </w:r>
        <w:r w:rsidR="00256332">
          <w:rPr>
            <w:noProof/>
            <w:webHidden/>
          </w:rPr>
        </w:r>
        <w:r w:rsidR="00256332">
          <w:rPr>
            <w:noProof/>
            <w:webHidden/>
          </w:rPr>
          <w:fldChar w:fldCharType="separate"/>
        </w:r>
        <w:r w:rsidR="00256332">
          <w:rPr>
            <w:noProof/>
            <w:webHidden/>
          </w:rPr>
          <w:t>6</w:t>
        </w:r>
        <w:r w:rsidR="00256332">
          <w:rPr>
            <w:noProof/>
            <w:webHidden/>
          </w:rPr>
          <w:fldChar w:fldCharType="end"/>
        </w:r>
      </w:hyperlink>
    </w:p>
    <w:p w14:paraId="1A88793E" w14:textId="77777777" w:rsidR="00256332" w:rsidRDefault="00F838C5">
      <w:pPr>
        <w:pStyle w:val="TDC1"/>
        <w:rPr>
          <w:rFonts w:eastAsiaTheme="minorEastAsia" w:cstheme="minorBidi"/>
          <w:b w:val="0"/>
          <w:bCs w:val="0"/>
          <w:caps w:val="0"/>
          <w:noProof/>
          <w:sz w:val="22"/>
          <w:szCs w:val="22"/>
          <w:lang w:eastAsia="es-CL"/>
        </w:rPr>
      </w:pPr>
      <w:hyperlink w:anchor="_Toc408583594" w:history="1">
        <w:r w:rsidR="00256332" w:rsidRPr="00B84094">
          <w:rPr>
            <w:rStyle w:val="Hipervnculo"/>
            <w:noProof/>
          </w:rPr>
          <w:t>5.</w:t>
        </w:r>
        <w:r w:rsidR="00256332">
          <w:rPr>
            <w:rFonts w:eastAsiaTheme="minorEastAsia" w:cstheme="minorBidi"/>
            <w:b w:val="0"/>
            <w:bCs w:val="0"/>
            <w:caps w:val="0"/>
            <w:noProof/>
            <w:sz w:val="22"/>
            <w:szCs w:val="22"/>
            <w:lang w:eastAsia="es-CL"/>
          </w:rPr>
          <w:tab/>
        </w:r>
        <w:r w:rsidR="00256332" w:rsidRPr="00B84094">
          <w:rPr>
            <w:rStyle w:val="Hipervnculo"/>
            <w:noProof/>
          </w:rPr>
          <w:t>HECHOS CONSTATADOS.</w:t>
        </w:r>
        <w:r w:rsidR="00256332">
          <w:rPr>
            <w:noProof/>
            <w:webHidden/>
          </w:rPr>
          <w:tab/>
        </w:r>
        <w:r w:rsidR="00256332">
          <w:rPr>
            <w:noProof/>
            <w:webHidden/>
          </w:rPr>
          <w:fldChar w:fldCharType="begin"/>
        </w:r>
        <w:r w:rsidR="00256332">
          <w:rPr>
            <w:noProof/>
            <w:webHidden/>
          </w:rPr>
          <w:instrText xml:space="preserve"> PAGEREF _Toc408583594 \h </w:instrText>
        </w:r>
        <w:r w:rsidR="00256332">
          <w:rPr>
            <w:noProof/>
            <w:webHidden/>
          </w:rPr>
        </w:r>
        <w:r w:rsidR="00256332">
          <w:rPr>
            <w:noProof/>
            <w:webHidden/>
          </w:rPr>
          <w:fldChar w:fldCharType="separate"/>
        </w:r>
        <w:r w:rsidR="00256332">
          <w:rPr>
            <w:noProof/>
            <w:webHidden/>
          </w:rPr>
          <w:t>8</w:t>
        </w:r>
        <w:r w:rsidR="00256332">
          <w:rPr>
            <w:noProof/>
            <w:webHidden/>
          </w:rPr>
          <w:fldChar w:fldCharType="end"/>
        </w:r>
      </w:hyperlink>
    </w:p>
    <w:p w14:paraId="00A00F7A" w14:textId="77777777" w:rsidR="00256332" w:rsidRDefault="00F838C5">
      <w:pPr>
        <w:pStyle w:val="TDC2"/>
        <w:tabs>
          <w:tab w:val="left" w:pos="880"/>
          <w:tab w:val="right" w:leader="dot" w:pos="9962"/>
        </w:tabs>
        <w:rPr>
          <w:rFonts w:eastAsiaTheme="minorEastAsia" w:cstheme="minorBidi"/>
          <w:smallCaps w:val="0"/>
          <w:noProof/>
          <w:sz w:val="22"/>
          <w:szCs w:val="22"/>
          <w:lang w:eastAsia="es-CL"/>
        </w:rPr>
      </w:pPr>
      <w:hyperlink w:anchor="_Toc408583595" w:history="1">
        <w:r w:rsidR="00256332" w:rsidRPr="00B84094">
          <w:rPr>
            <w:rStyle w:val="Hipervnculo"/>
            <w:noProof/>
          </w:rPr>
          <w:t>5.1.</w:t>
        </w:r>
        <w:r w:rsidR="00256332">
          <w:rPr>
            <w:rFonts w:eastAsiaTheme="minorEastAsia" w:cstheme="minorBidi"/>
            <w:smallCaps w:val="0"/>
            <w:noProof/>
            <w:sz w:val="22"/>
            <w:szCs w:val="22"/>
            <w:lang w:eastAsia="es-CL"/>
          </w:rPr>
          <w:tab/>
        </w:r>
        <w:r w:rsidR="00256332" w:rsidRPr="00B84094">
          <w:rPr>
            <w:rStyle w:val="Hipervnculo"/>
            <w:noProof/>
          </w:rPr>
          <w:t>Manejo de emisiones atmosféricas</w:t>
        </w:r>
        <w:r w:rsidR="00256332">
          <w:rPr>
            <w:noProof/>
            <w:webHidden/>
          </w:rPr>
          <w:tab/>
        </w:r>
        <w:r w:rsidR="00256332">
          <w:rPr>
            <w:noProof/>
            <w:webHidden/>
          </w:rPr>
          <w:fldChar w:fldCharType="begin"/>
        </w:r>
        <w:r w:rsidR="00256332">
          <w:rPr>
            <w:noProof/>
            <w:webHidden/>
          </w:rPr>
          <w:instrText xml:space="preserve"> PAGEREF _Toc408583595 \h </w:instrText>
        </w:r>
        <w:r w:rsidR="00256332">
          <w:rPr>
            <w:noProof/>
            <w:webHidden/>
          </w:rPr>
        </w:r>
        <w:r w:rsidR="00256332">
          <w:rPr>
            <w:noProof/>
            <w:webHidden/>
          </w:rPr>
          <w:fldChar w:fldCharType="separate"/>
        </w:r>
        <w:r w:rsidR="00256332">
          <w:rPr>
            <w:noProof/>
            <w:webHidden/>
          </w:rPr>
          <w:t>8</w:t>
        </w:r>
        <w:r w:rsidR="00256332">
          <w:rPr>
            <w:noProof/>
            <w:webHidden/>
          </w:rPr>
          <w:fldChar w:fldCharType="end"/>
        </w:r>
      </w:hyperlink>
    </w:p>
    <w:p w14:paraId="7D6C1326" w14:textId="77777777" w:rsidR="00256332" w:rsidRDefault="00F838C5">
      <w:pPr>
        <w:pStyle w:val="TDC2"/>
        <w:tabs>
          <w:tab w:val="left" w:pos="880"/>
          <w:tab w:val="right" w:leader="dot" w:pos="9962"/>
        </w:tabs>
        <w:rPr>
          <w:rFonts w:eastAsiaTheme="minorEastAsia" w:cstheme="minorBidi"/>
          <w:smallCaps w:val="0"/>
          <w:noProof/>
          <w:sz w:val="22"/>
          <w:szCs w:val="22"/>
          <w:lang w:eastAsia="es-CL"/>
        </w:rPr>
      </w:pPr>
      <w:hyperlink w:anchor="_Toc408583598" w:history="1">
        <w:r w:rsidR="00256332" w:rsidRPr="00B84094">
          <w:rPr>
            <w:rStyle w:val="Hipervnculo"/>
            <w:noProof/>
          </w:rPr>
          <w:t>5.2.</w:t>
        </w:r>
        <w:r w:rsidR="00256332">
          <w:rPr>
            <w:rFonts w:eastAsiaTheme="minorEastAsia" w:cstheme="minorBidi"/>
            <w:smallCaps w:val="0"/>
            <w:noProof/>
            <w:sz w:val="22"/>
            <w:szCs w:val="22"/>
            <w:lang w:eastAsia="es-CL"/>
          </w:rPr>
          <w:tab/>
        </w:r>
        <w:r w:rsidR="00256332" w:rsidRPr="00B84094">
          <w:rPr>
            <w:rStyle w:val="Hipervnculo"/>
            <w:noProof/>
          </w:rPr>
          <w:t>Manejo de flora y fauna</w:t>
        </w:r>
        <w:r w:rsidR="00256332">
          <w:rPr>
            <w:noProof/>
            <w:webHidden/>
          </w:rPr>
          <w:tab/>
        </w:r>
        <w:r w:rsidR="00256332">
          <w:rPr>
            <w:noProof/>
            <w:webHidden/>
          </w:rPr>
          <w:fldChar w:fldCharType="begin"/>
        </w:r>
        <w:r w:rsidR="00256332">
          <w:rPr>
            <w:noProof/>
            <w:webHidden/>
          </w:rPr>
          <w:instrText xml:space="preserve"> PAGEREF _Toc408583598 \h </w:instrText>
        </w:r>
        <w:r w:rsidR="00256332">
          <w:rPr>
            <w:noProof/>
            <w:webHidden/>
          </w:rPr>
        </w:r>
        <w:r w:rsidR="00256332">
          <w:rPr>
            <w:noProof/>
            <w:webHidden/>
          </w:rPr>
          <w:fldChar w:fldCharType="separate"/>
        </w:r>
        <w:r w:rsidR="00256332">
          <w:rPr>
            <w:noProof/>
            <w:webHidden/>
          </w:rPr>
          <w:t>10</w:t>
        </w:r>
        <w:r w:rsidR="00256332">
          <w:rPr>
            <w:noProof/>
            <w:webHidden/>
          </w:rPr>
          <w:fldChar w:fldCharType="end"/>
        </w:r>
      </w:hyperlink>
    </w:p>
    <w:p w14:paraId="15C34554" w14:textId="77777777" w:rsidR="00256332" w:rsidRDefault="00F838C5">
      <w:pPr>
        <w:pStyle w:val="TDC2"/>
        <w:tabs>
          <w:tab w:val="left" w:pos="880"/>
          <w:tab w:val="right" w:leader="dot" w:pos="9962"/>
        </w:tabs>
        <w:rPr>
          <w:rFonts w:eastAsiaTheme="minorEastAsia" w:cstheme="minorBidi"/>
          <w:smallCaps w:val="0"/>
          <w:noProof/>
          <w:sz w:val="22"/>
          <w:szCs w:val="22"/>
          <w:lang w:eastAsia="es-CL"/>
        </w:rPr>
      </w:pPr>
      <w:hyperlink w:anchor="_Toc408583604" w:history="1">
        <w:r w:rsidR="00256332" w:rsidRPr="00B84094">
          <w:rPr>
            <w:rStyle w:val="Hipervnculo"/>
            <w:noProof/>
          </w:rPr>
          <w:t>5.3.</w:t>
        </w:r>
        <w:r w:rsidR="00256332">
          <w:rPr>
            <w:rFonts w:eastAsiaTheme="minorEastAsia" w:cstheme="minorBidi"/>
            <w:smallCaps w:val="0"/>
            <w:noProof/>
            <w:sz w:val="22"/>
            <w:szCs w:val="22"/>
            <w:lang w:eastAsia="es-CL"/>
          </w:rPr>
          <w:tab/>
        </w:r>
        <w:r w:rsidR="00256332" w:rsidRPr="00B84094">
          <w:rPr>
            <w:rStyle w:val="Hipervnculo"/>
            <w:noProof/>
          </w:rPr>
          <w:t>Manejo de aguas lluvias</w:t>
        </w:r>
        <w:r w:rsidR="00256332">
          <w:rPr>
            <w:noProof/>
            <w:webHidden/>
          </w:rPr>
          <w:tab/>
        </w:r>
        <w:r w:rsidR="00256332">
          <w:rPr>
            <w:noProof/>
            <w:webHidden/>
          </w:rPr>
          <w:fldChar w:fldCharType="begin"/>
        </w:r>
        <w:r w:rsidR="00256332">
          <w:rPr>
            <w:noProof/>
            <w:webHidden/>
          </w:rPr>
          <w:instrText xml:space="preserve"> PAGEREF _Toc408583604 \h </w:instrText>
        </w:r>
        <w:r w:rsidR="00256332">
          <w:rPr>
            <w:noProof/>
            <w:webHidden/>
          </w:rPr>
        </w:r>
        <w:r w:rsidR="00256332">
          <w:rPr>
            <w:noProof/>
            <w:webHidden/>
          </w:rPr>
          <w:fldChar w:fldCharType="separate"/>
        </w:r>
        <w:r w:rsidR="00256332">
          <w:rPr>
            <w:noProof/>
            <w:webHidden/>
          </w:rPr>
          <w:t>18</w:t>
        </w:r>
        <w:r w:rsidR="00256332">
          <w:rPr>
            <w:noProof/>
            <w:webHidden/>
          </w:rPr>
          <w:fldChar w:fldCharType="end"/>
        </w:r>
      </w:hyperlink>
    </w:p>
    <w:p w14:paraId="7F476999" w14:textId="77777777" w:rsidR="00256332" w:rsidRDefault="00F838C5">
      <w:pPr>
        <w:pStyle w:val="TDC1"/>
        <w:rPr>
          <w:rFonts w:eastAsiaTheme="minorEastAsia" w:cstheme="minorBidi"/>
          <w:b w:val="0"/>
          <w:bCs w:val="0"/>
          <w:caps w:val="0"/>
          <w:noProof/>
          <w:sz w:val="22"/>
          <w:szCs w:val="22"/>
          <w:lang w:eastAsia="es-CL"/>
        </w:rPr>
      </w:pPr>
      <w:hyperlink w:anchor="_Toc408583605" w:history="1">
        <w:r w:rsidR="00256332" w:rsidRPr="00B84094">
          <w:rPr>
            <w:rStyle w:val="Hipervnculo"/>
            <w:noProof/>
          </w:rPr>
          <w:t>6.</w:t>
        </w:r>
        <w:r w:rsidR="00256332">
          <w:rPr>
            <w:rFonts w:eastAsiaTheme="minorEastAsia" w:cstheme="minorBidi"/>
            <w:b w:val="0"/>
            <w:bCs w:val="0"/>
            <w:caps w:val="0"/>
            <w:noProof/>
            <w:sz w:val="22"/>
            <w:szCs w:val="22"/>
            <w:lang w:eastAsia="es-CL"/>
          </w:rPr>
          <w:tab/>
        </w:r>
        <w:r w:rsidR="00256332" w:rsidRPr="00B84094">
          <w:rPr>
            <w:rStyle w:val="Hipervnculo"/>
            <w:noProof/>
          </w:rPr>
          <w:t>OTROS HECHOS.</w:t>
        </w:r>
        <w:r w:rsidR="00256332">
          <w:rPr>
            <w:noProof/>
            <w:webHidden/>
          </w:rPr>
          <w:tab/>
        </w:r>
        <w:r w:rsidR="00256332">
          <w:rPr>
            <w:noProof/>
            <w:webHidden/>
          </w:rPr>
          <w:fldChar w:fldCharType="begin"/>
        </w:r>
        <w:r w:rsidR="00256332">
          <w:rPr>
            <w:noProof/>
            <w:webHidden/>
          </w:rPr>
          <w:instrText xml:space="preserve"> PAGEREF _Toc408583605 \h </w:instrText>
        </w:r>
        <w:r w:rsidR="00256332">
          <w:rPr>
            <w:noProof/>
            <w:webHidden/>
          </w:rPr>
        </w:r>
        <w:r w:rsidR="00256332">
          <w:rPr>
            <w:noProof/>
            <w:webHidden/>
          </w:rPr>
          <w:fldChar w:fldCharType="separate"/>
        </w:r>
        <w:r w:rsidR="00256332">
          <w:rPr>
            <w:noProof/>
            <w:webHidden/>
          </w:rPr>
          <w:t>19</w:t>
        </w:r>
        <w:r w:rsidR="00256332">
          <w:rPr>
            <w:noProof/>
            <w:webHidden/>
          </w:rPr>
          <w:fldChar w:fldCharType="end"/>
        </w:r>
      </w:hyperlink>
    </w:p>
    <w:p w14:paraId="71AB1AB9" w14:textId="77777777" w:rsidR="00256332" w:rsidRDefault="00F838C5">
      <w:pPr>
        <w:pStyle w:val="TDC1"/>
        <w:rPr>
          <w:rFonts w:eastAsiaTheme="minorEastAsia" w:cstheme="minorBidi"/>
          <w:b w:val="0"/>
          <w:bCs w:val="0"/>
          <w:caps w:val="0"/>
          <w:noProof/>
          <w:sz w:val="22"/>
          <w:szCs w:val="22"/>
          <w:lang w:eastAsia="es-CL"/>
        </w:rPr>
      </w:pPr>
      <w:hyperlink w:anchor="_Toc408583606" w:history="1">
        <w:r w:rsidR="00256332" w:rsidRPr="00B84094">
          <w:rPr>
            <w:rStyle w:val="Hipervnculo"/>
            <w:noProof/>
          </w:rPr>
          <w:t>7.</w:t>
        </w:r>
        <w:r w:rsidR="00256332">
          <w:rPr>
            <w:rFonts w:eastAsiaTheme="minorEastAsia" w:cstheme="minorBidi"/>
            <w:b w:val="0"/>
            <w:bCs w:val="0"/>
            <w:caps w:val="0"/>
            <w:noProof/>
            <w:sz w:val="22"/>
            <w:szCs w:val="22"/>
            <w:lang w:eastAsia="es-CL"/>
          </w:rPr>
          <w:tab/>
        </w:r>
        <w:r w:rsidR="00256332" w:rsidRPr="00B84094">
          <w:rPr>
            <w:rStyle w:val="Hipervnculo"/>
            <w:noProof/>
          </w:rPr>
          <w:t>CONCLUSIONES.</w:t>
        </w:r>
        <w:r w:rsidR="00256332">
          <w:rPr>
            <w:noProof/>
            <w:webHidden/>
          </w:rPr>
          <w:tab/>
        </w:r>
        <w:r w:rsidR="00256332">
          <w:rPr>
            <w:noProof/>
            <w:webHidden/>
          </w:rPr>
          <w:fldChar w:fldCharType="begin"/>
        </w:r>
        <w:r w:rsidR="00256332">
          <w:rPr>
            <w:noProof/>
            <w:webHidden/>
          </w:rPr>
          <w:instrText xml:space="preserve"> PAGEREF _Toc408583606 \h </w:instrText>
        </w:r>
        <w:r w:rsidR="00256332">
          <w:rPr>
            <w:noProof/>
            <w:webHidden/>
          </w:rPr>
        </w:r>
        <w:r w:rsidR="00256332">
          <w:rPr>
            <w:noProof/>
            <w:webHidden/>
          </w:rPr>
          <w:fldChar w:fldCharType="separate"/>
        </w:r>
        <w:r w:rsidR="00256332">
          <w:rPr>
            <w:noProof/>
            <w:webHidden/>
          </w:rPr>
          <w:t>21</w:t>
        </w:r>
        <w:r w:rsidR="00256332">
          <w:rPr>
            <w:noProof/>
            <w:webHidden/>
          </w:rPr>
          <w:fldChar w:fldCharType="end"/>
        </w:r>
      </w:hyperlink>
    </w:p>
    <w:p w14:paraId="4C2D2D0F" w14:textId="77777777" w:rsidR="00256332" w:rsidRDefault="00F838C5">
      <w:pPr>
        <w:pStyle w:val="TDC1"/>
        <w:rPr>
          <w:rFonts w:eastAsiaTheme="minorEastAsia" w:cstheme="minorBidi"/>
          <w:b w:val="0"/>
          <w:bCs w:val="0"/>
          <w:caps w:val="0"/>
          <w:noProof/>
          <w:sz w:val="22"/>
          <w:szCs w:val="22"/>
          <w:lang w:eastAsia="es-CL"/>
        </w:rPr>
      </w:pPr>
      <w:hyperlink w:anchor="_Toc408583607" w:history="1">
        <w:r w:rsidR="00256332" w:rsidRPr="00B84094">
          <w:rPr>
            <w:rStyle w:val="Hipervnculo"/>
            <w:noProof/>
          </w:rPr>
          <w:t>8.</w:t>
        </w:r>
        <w:r w:rsidR="00256332">
          <w:rPr>
            <w:rFonts w:eastAsiaTheme="minorEastAsia" w:cstheme="minorBidi"/>
            <w:b w:val="0"/>
            <w:bCs w:val="0"/>
            <w:caps w:val="0"/>
            <w:noProof/>
            <w:sz w:val="22"/>
            <w:szCs w:val="22"/>
            <w:lang w:eastAsia="es-CL"/>
          </w:rPr>
          <w:tab/>
        </w:r>
        <w:r w:rsidR="00256332" w:rsidRPr="00B84094">
          <w:rPr>
            <w:rStyle w:val="Hipervnculo"/>
            <w:noProof/>
          </w:rPr>
          <w:t>ANEXOS.</w:t>
        </w:r>
        <w:r w:rsidR="00256332">
          <w:rPr>
            <w:noProof/>
            <w:webHidden/>
          </w:rPr>
          <w:tab/>
        </w:r>
        <w:r w:rsidR="00256332">
          <w:rPr>
            <w:noProof/>
            <w:webHidden/>
          </w:rPr>
          <w:fldChar w:fldCharType="begin"/>
        </w:r>
        <w:r w:rsidR="00256332">
          <w:rPr>
            <w:noProof/>
            <w:webHidden/>
          </w:rPr>
          <w:instrText xml:space="preserve"> PAGEREF _Toc408583607 \h </w:instrText>
        </w:r>
        <w:r w:rsidR="00256332">
          <w:rPr>
            <w:noProof/>
            <w:webHidden/>
          </w:rPr>
        </w:r>
        <w:r w:rsidR="00256332">
          <w:rPr>
            <w:noProof/>
            <w:webHidden/>
          </w:rPr>
          <w:fldChar w:fldCharType="separate"/>
        </w:r>
        <w:r w:rsidR="00256332">
          <w:rPr>
            <w:noProof/>
            <w:webHidden/>
          </w:rPr>
          <w:t>23</w:t>
        </w:r>
        <w:r w:rsidR="00256332">
          <w:rPr>
            <w:noProof/>
            <w:webHidden/>
          </w:rPr>
          <w:fldChar w:fldCharType="end"/>
        </w:r>
      </w:hyperlink>
    </w:p>
    <w:p w14:paraId="7CBD61A9" w14:textId="77777777" w:rsidR="00655D0C" w:rsidRPr="0025129B" w:rsidRDefault="003753AB" w:rsidP="009E6C26">
      <w:pPr>
        <w:tabs>
          <w:tab w:val="left" w:pos="9395"/>
        </w:tabs>
      </w:pPr>
      <w:r w:rsidRPr="0025129B">
        <w:fldChar w:fldCharType="end"/>
      </w:r>
      <w:r w:rsidR="009E6C26">
        <w:tab/>
      </w:r>
    </w:p>
    <w:p w14:paraId="0858824A" w14:textId="77777777"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14:paraId="468B07F4" w14:textId="77777777" w:rsidR="002C445A" w:rsidRPr="0025129B" w:rsidRDefault="00ED4317" w:rsidP="005749E1">
      <w:pPr>
        <w:pStyle w:val="Ttulo1"/>
      </w:pPr>
      <w:bookmarkStart w:id="10" w:name="_Toc352840376"/>
      <w:bookmarkStart w:id="11" w:name="_Toc352841436"/>
      <w:bookmarkStart w:id="12" w:name="_Toc408583583"/>
      <w:r w:rsidRPr="0025129B">
        <w:lastRenderedPageBreak/>
        <w:t>RESUMEN</w:t>
      </w:r>
      <w:r w:rsidR="00B1722C" w:rsidRPr="0025129B">
        <w:t>.</w:t>
      </w:r>
      <w:bookmarkEnd w:id="10"/>
      <w:bookmarkEnd w:id="11"/>
      <w:bookmarkEnd w:id="12"/>
    </w:p>
    <w:p w14:paraId="5EBD08E2" w14:textId="77777777" w:rsidR="00ED4317" w:rsidRPr="0025129B" w:rsidRDefault="00ED4317" w:rsidP="00ED4317">
      <w:pPr>
        <w:jc w:val="left"/>
        <w:rPr>
          <w:rFonts w:cstheme="minorHAnsi"/>
          <w:b/>
          <w:sz w:val="20"/>
          <w:szCs w:val="20"/>
        </w:rPr>
      </w:pPr>
    </w:p>
    <w:p w14:paraId="150ABFDD" w14:textId="5A34F347"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esente documento da cuenta de</w:t>
      </w:r>
      <w:r w:rsidR="00270C25">
        <w:rPr>
          <w:rFonts w:cstheme="minorHAnsi"/>
          <w:sz w:val="20"/>
          <w:szCs w:val="20"/>
        </w:rPr>
        <w:t xml:space="preserve"> los resultados de la</w:t>
      </w:r>
      <w:r w:rsidR="00C171A6">
        <w:rPr>
          <w:rFonts w:cstheme="minorHAnsi"/>
          <w:sz w:val="20"/>
          <w:szCs w:val="20"/>
        </w:rPr>
        <w:t>s</w:t>
      </w:r>
      <w:r w:rsidR="00270C25">
        <w:rPr>
          <w:rFonts w:cstheme="minorHAnsi"/>
          <w:sz w:val="20"/>
          <w:szCs w:val="20"/>
        </w:rPr>
        <w:t xml:space="preserve"> actividad</w:t>
      </w:r>
      <w:r w:rsidR="00C171A6">
        <w:rPr>
          <w:rFonts w:cstheme="minorHAnsi"/>
          <w:sz w:val="20"/>
          <w:szCs w:val="20"/>
        </w:rPr>
        <w:t>es</w:t>
      </w:r>
      <w:r w:rsidR="00270C25">
        <w:rPr>
          <w:rFonts w:cstheme="minorHAnsi"/>
          <w:sz w:val="20"/>
          <w:szCs w:val="20"/>
        </w:rPr>
        <w:t xml:space="preserve"> </w:t>
      </w:r>
      <w:r w:rsidR="004041CB" w:rsidRPr="0025129B">
        <w:rPr>
          <w:rFonts w:cstheme="minorHAnsi"/>
          <w:sz w:val="20"/>
          <w:szCs w:val="20"/>
        </w:rPr>
        <w:t xml:space="preserve">de </w:t>
      </w:r>
      <w:r w:rsidR="00685DE9">
        <w:rPr>
          <w:rFonts w:cstheme="minorHAnsi"/>
          <w:sz w:val="20"/>
          <w:szCs w:val="20"/>
        </w:rPr>
        <w:t>examen de información</w:t>
      </w:r>
      <w:r w:rsidRPr="0025129B">
        <w:rPr>
          <w:rFonts w:cstheme="minorHAnsi"/>
          <w:sz w:val="20"/>
          <w:szCs w:val="20"/>
        </w:rPr>
        <w:t xml:space="preserve"> realizad</w:t>
      </w:r>
      <w:r w:rsidR="00685DE9">
        <w:rPr>
          <w:rFonts w:cstheme="minorHAnsi"/>
          <w:sz w:val="20"/>
          <w:szCs w:val="20"/>
        </w:rPr>
        <w:t>o</w:t>
      </w:r>
      <w:r w:rsidRPr="0025129B">
        <w:rPr>
          <w:rFonts w:cstheme="minorHAnsi"/>
          <w:sz w:val="20"/>
          <w:szCs w:val="20"/>
        </w:rPr>
        <w:t xml:space="preserve"> por</w:t>
      </w:r>
      <w:r w:rsidR="0018488F">
        <w:rPr>
          <w:rFonts w:cstheme="minorHAnsi"/>
          <w:sz w:val="20"/>
          <w:szCs w:val="20"/>
        </w:rPr>
        <w:t xml:space="preserve"> la Dirección General de Aguas</w:t>
      </w:r>
      <w:r w:rsidR="00EF5673">
        <w:rPr>
          <w:rFonts w:cstheme="minorHAnsi"/>
          <w:sz w:val="20"/>
          <w:szCs w:val="20"/>
        </w:rPr>
        <w:t xml:space="preserve">, </w:t>
      </w:r>
      <w:r w:rsidR="00D74125">
        <w:rPr>
          <w:rFonts w:cstheme="minorHAnsi"/>
          <w:sz w:val="20"/>
          <w:szCs w:val="20"/>
        </w:rPr>
        <w:t>el Servicio Agrícola y Ganadero</w:t>
      </w:r>
      <w:r w:rsidR="00BB100E">
        <w:rPr>
          <w:rFonts w:cstheme="minorHAnsi"/>
          <w:sz w:val="20"/>
          <w:szCs w:val="20"/>
        </w:rPr>
        <w:t>;</w:t>
      </w:r>
      <w:r w:rsidR="00D74125">
        <w:rPr>
          <w:rFonts w:cstheme="minorHAnsi"/>
          <w:sz w:val="20"/>
          <w:szCs w:val="20"/>
        </w:rPr>
        <w:t xml:space="preserve"> y</w:t>
      </w:r>
      <w:r w:rsidR="00EF5673">
        <w:rPr>
          <w:rFonts w:cstheme="minorHAnsi"/>
          <w:sz w:val="20"/>
          <w:szCs w:val="20"/>
        </w:rPr>
        <w:t xml:space="preserve"> </w:t>
      </w:r>
      <w:r w:rsidR="00D74125">
        <w:rPr>
          <w:rFonts w:cstheme="minorHAnsi"/>
          <w:sz w:val="20"/>
          <w:szCs w:val="20"/>
        </w:rPr>
        <w:t>la Corporación Nacional Forestal</w:t>
      </w:r>
      <w:r w:rsidR="00BB100E">
        <w:rPr>
          <w:rFonts w:cstheme="minorHAnsi"/>
          <w:sz w:val="20"/>
          <w:szCs w:val="20"/>
        </w:rPr>
        <w:t xml:space="preserve">, todos </w:t>
      </w:r>
      <w:r w:rsidR="0018488F">
        <w:rPr>
          <w:rFonts w:cstheme="minorHAnsi"/>
          <w:sz w:val="20"/>
          <w:szCs w:val="20"/>
        </w:rPr>
        <w:t xml:space="preserve">de la Región </w:t>
      </w:r>
      <w:r w:rsidR="00D74125">
        <w:rPr>
          <w:rFonts w:cstheme="minorHAnsi"/>
          <w:sz w:val="20"/>
          <w:szCs w:val="20"/>
        </w:rPr>
        <w:t>de Atacama</w:t>
      </w:r>
      <w:r w:rsidR="0018488F">
        <w:rPr>
          <w:rFonts w:cstheme="minorHAnsi"/>
          <w:sz w:val="20"/>
          <w:szCs w:val="20"/>
        </w:rPr>
        <w:t>,</w:t>
      </w:r>
      <w:r w:rsidR="00685DE9">
        <w:rPr>
          <w:rFonts w:cstheme="minorHAnsi"/>
          <w:sz w:val="20"/>
          <w:szCs w:val="20"/>
        </w:rPr>
        <w:t xml:space="preserve"> al proyecto “</w:t>
      </w:r>
      <w:r w:rsidR="00EF5673">
        <w:rPr>
          <w:rFonts w:cstheme="minorHAnsi"/>
          <w:sz w:val="20"/>
          <w:szCs w:val="20"/>
        </w:rPr>
        <w:t>C</w:t>
      </w:r>
      <w:r w:rsidR="00F8047D">
        <w:rPr>
          <w:rFonts w:cstheme="minorHAnsi"/>
          <w:sz w:val="20"/>
          <w:szCs w:val="20"/>
        </w:rPr>
        <w:t>oemin</w:t>
      </w:r>
      <w:r w:rsidR="00685DE9">
        <w:rPr>
          <w:rFonts w:cstheme="minorHAnsi"/>
          <w:sz w:val="20"/>
          <w:szCs w:val="20"/>
        </w:rPr>
        <w:t>”</w:t>
      </w:r>
      <w:r w:rsidR="0018488F">
        <w:rPr>
          <w:rFonts w:cstheme="minorHAnsi"/>
          <w:sz w:val="20"/>
          <w:szCs w:val="20"/>
        </w:rPr>
        <w:t>.</w:t>
      </w:r>
    </w:p>
    <w:p w14:paraId="586F3B21" w14:textId="77777777" w:rsidR="00ED4317" w:rsidRPr="0025129B" w:rsidRDefault="00ED4317" w:rsidP="00ED4317">
      <w:pPr>
        <w:rPr>
          <w:rFonts w:cstheme="minorHAnsi"/>
          <w:sz w:val="20"/>
          <w:szCs w:val="20"/>
        </w:rPr>
      </w:pPr>
    </w:p>
    <w:p w14:paraId="3E3C4385" w14:textId="23766F76" w:rsidR="00ED4317" w:rsidRPr="00D17C9D" w:rsidRDefault="009F2708" w:rsidP="00ED4317">
      <w:pPr>
        <w:rPr>
          <w:rFonts w:cstheme="minorHAnsi"/>
          <w:sz w:val="20"/>
          <w:szCs w:val="20"/>
        </w:rPr>
      </w:pPr>
      <w:r w:rsidRPr="00D17C9D">
        <w:rPr>
          <w:rFonts w:cstheme="minorHAnsi"/>
          <w:sz w:val="20"/>
          <w:szCs w:val="20"/>
        </w:rPr>
        <w:t xml:space="preserve">El proyecto </w:t>
      </w:r>
      <w:r w:rsidR="00CD0969" w:rsidRPr="00D17C9D">
        <w:rPr>
          <w:rFonts w:cstheme="minorHAnsi"/>
          <w:sz w:val="20"/>
          <w:szCs w:val="20"/>
        </w:rPr>
        <w:t xml:space="preserve">consiste en </w:t>
      </w:r>
      <w:r w:rsidR="0025643A" w:rsidRPr="0025643A">
        <w:rPr>
          <w:rFonts w:cstheme="minorHAnsi"/>
          <w:sz w:val="20"/>
          <w:szCs w:val="20"/>
        </w:rPr>
        <w:t>la producción de concentrados de cobre mediante la explotación y beneficio de minerales su</w:t>
      </w:r>
      <w:r w:rsidR="0025643A">
        <w:rPr>
          <w:rFonts w:cstheme="minorHAnsi"/>
          <w:sz w:val="20"/>
          <w:szCs w:val="20"/>
        </w:rPr>
        <w:t xml:space="preserve">lfurados en la Planta Cerrillos, </w:t>
      </w:r>
      <w:r w:rsidR="00D17C9D" w:rsidRPr="00D17C9D">
        <w:rPr>
          <w:rFonts w:cstheme="minorHAnsi"/>
          <w:sz w:val="20"/>
          <w:szCs w:val="20"/>
        </w:rPr>
        <w:t>como actividad principal</w:t>
      </w:r>
      <w:r w:rsidR="00D17C9D">
        <w:rPr>
          <w:rFonts w:cstheme="minorHAnsi"/>
          <w:sz w:val="20"/>
          <w:szCs w:val="20"/>
        </w:rPr>
        <w:t>,</w:t>
      </w:r>
      <w:r w:rsidR="00D17C9D" w:rsidRPr="00D17C9D">
        <w:rPr>
          <w:rFonts w:cstheme="minorHAnsi"/>
          <w:sz w:val="20"/>
          <w:szCs w:val="20"/>
        </w:rPr>
        <w:t xml:space="preserve"> </w:t>
      </w:r>
      <w:r w:rsidR="00CD0969" w:rsidRPr="00D17C9D">
        <w:rPr>
          <w:rFonts w:cstheme="minorHAnsi"/>
          <w:sz w:val="20"/>
          <w:szCs w:val="20"/>
        </w:rPr>
        <w:t xml:space="preserve">con una capacidad </w:t>
      </w:r>
      <w:r w:rsidR="00D17C9D" w:rsidRPr="00D17C9D">
        <w:rPr>
          <w:rFonts w:cstheme="minorHAnsi"/>
          <w:sz w:val="20"/>
          <w:szCs w:val="20"/>
        </w:rPr>
        <w:t xml:space="preserve">proyectada </w:t>
      </w:r>
      <w:r w:rsidR="00CD0969" w:rsidRPr="00D17C9D">
        <w:rPr>
          <w:rFonts w:cstheme="minorHAnsi"/>
          <w:sz w:val="20"/>
          <w:szCs w:val="20"/>
        </w:rPr>
        <w:t xml:space="preserve">de 150.000 </w:t>
      </w:r>
      <w:r w:rsidR="0025643A">
        <w:rPr>
          <w:rFonts w:cstheme="minorHAnsi"/>
          <w:sz w:val="20"/>
          <w:szCs w:val="20"/>
        </w:rPr>
        <w:t>hasta 240.000 toneladas por mes.</w:t>
      </w:r>
      <w:r w:rsidR="001368C1" w:rsidRPr="00D17C9D">
        <w:rPr>
          <w:rFonts w:cstheme="minorHAnsi"/>
          <w:sz w:val="20"/>
          <w:szCs w:val="20"/>
        </w:rPr>
        <w:t xml:space="preserve"> </w:t>
      </w:r>
      <w:r w:rsidR="00E26DD7">
        <w:rPr>
          <w:rFonts w:cstheme="minorHAnsi"/>
          <w:sz w:val="20"/>
          <w:szCs w:val="20"/>
        </w:rPr>
        <w:t>A</w:t>
      </w:r>
      <w:r w:rsidR="001368C1" w:rsidRPr="00D17C9D">
        <w:rPr>
          <w:rFonts w:cstheme="minorHAnsi"/>
          <w:sz w:val="20"/>
          <w:szCs w:val="20"/>
        </w:rPr>
        <w:t>demás</w:t>
      </w:r>
      <w:r w:rsidR="00E26DD7">
        <w:rPr>
          <w:rFonts w:cstheme="minorHAnsi"/>
          <w:sz w:val="20"/>
          <w:szCs w:val="20"/>
        </w:rPr>
        <w:t xml:space="preserve"> está</w:t>
      </w:r>
      <w:r w:rsidR="00463F47">
        <w:rPr>
          <w:rFonts w:cstheme="minorHAnsi"/>
          <w:sz w:val="20"/>
          <w:szCs w:val="20"/>
        </w:rPr>
        <w:t>n</w:t>
      </w:r>
      <w:r w:rsidR="00E26DD7">
        <w:rPr>
          <w:rFonts w:cstheme="minorHAnsi"/>
          <w:sz w:val="20"/>
          <w:szCs w:val="20"/>
        </w:rPr>
        <w:t xml:space="preserve"> en construcción</w:t>
      </w:r>
      <w:r w:rsidR="0025643A">
        <w:rPr>
          <w:rFonts w:cstheme="minorHAnsi"/>
          <w:sz w:val="20"/>
          <w:szCs w:val="20"/>
        </w:rPr>
        <w:t xml:space="preserve"> las instalaciones</w:t>
      </w:r>
      <w:r w:rsidR="00E26DD7">
        <w:rPr>
          <w:rFonts w:cstheme="minorHAnsi"/>
          <w:sz w:val="20"/>
          <w:szCs w:val="20"/>
        </w:rPr>
        <w:t xml:space="preserve"> para procesar los relaves de la</w:t>
      </w:r>
      <w:r w:rsidR="009E698E">
        <w:rPr>
          <w:rFonts w:cstheme="minorHAnsi"/>
          <w:sz w:val="20"/>
          <w:szCs w:val="20"/>
        </w:rPr>
        <w:t xml:space="preserve"> minera, un depósito de relaves y</w:t>
      </w:r>
      <w:r w:rsidR="0025643A">
        <w:rPr>
          <w:rFonts w:cstheme="minorHAnsi"/>
          <w:sz w:val="20"/>
          <w:szCs w:val="20"/>
        </w:rPr>
        <w:t xml:space="preserve"> el cierre del tranque de relaves N°1</w:t>
      </w:r>
      <w:r w:rsidRPr="00D17C9D">
        <w:rPr>
          <w:rFonts w:cstheme="minorHAnsi"/>
          <w:sz w:val="20"/>
          <w:szCs w:val="20"/>
        </w:rPr>
        <w:t xml:space="preserve">. </w:t>
      </w:r>
      <w:r w:rsidR="0055402C" w:rsidRPr="00D17C9D">
        <w:rPr>
          <w:rFonts w:cstheme="minorHAnsi"/>
          <w:sz w:val="20"/>
          <w:szCs w:val="20"/>
        </w:rPr>
        <w:t xml:space="preserve">Este proyecto se emplaza en la </w:t>
      </w:r>
      <w:r w:rsidR="001368C1" w:rsidRPr="00D17C9D">
        <w:rPr>
          <w:rFonts w:cstheme="minorHAnsi"/>
          <w:sz w:val="20"/>
          <w:szCs w:val="20"/>
        </w:rPr>
        <w:t>III</w:t>
      </w:r>
      <w:r w:rsidR="0055402C" w:rsidRPr="00D17C9D">
        <w:rPr>
          <w:rFonts w:cstheme="minorHAnsi"/>
          <w:sz w:val="20"/>
          <w:szCs w:val="20"/>
        </w:rPr>
        <w:t xml:space="preserve"> Región de </w:t>
      </w:r>
      <w:r w:rsidR="001368C1" w:rsidRPr="00D17C9D">
        <w:rPr>
          <w:rFonts w:cstheme="minorHAnsi"/>
          <w:sz w:val="20"/>
          <w:szCs w:val="20"/>
        </w:rPr>
        <w:t>Atacama</w:t>
      </w:r>
      <w:r w:rsidR="0055402C" w:rsidRPr="00D17C9D">
        <w:rPr>
          <w:rFonts w:cstheme="minorHAnsi"/>
          <w:sz w:val="20"/>
          <w:szCs w:val="20"/>
        </w:rPr>
        <w:t>, provincia de</w:t>
      </w:r>
      <w:r w:rsidR="001368C1" w:rsidRPr="00D17C9D">
        <w:rPr>
          <w:rFonts w:cstheme="minorHAnsi"/>
          <w:sz w:val="20"/>
          <w:szCs w:val="20"/>
        </w:rPr>
        <w:t xml:space="preserve"> Copiapó</w:t>
      </w:r>
      <w:r w:rsidR="0055402C" w:rsidRPr="00D17C9D">
        <w:rPr>
          <w:rFonts w:cstheme="minorHAnsi"/>
          <w:sz w:val="20"/>
          <w:szCs w:val="20"/>
        </w:rPr>
        <w:t xml:space="preserve">, comuna de </w:t>
      </w:r>
      <w:r w:rsidR="001368C1" w:rsidRPr="00D17C9D">
        <w:rPr>
          <w:rFonts w:cstheme="minorHAnsi"/>
          <w:sz w:val="20"/>
          <w:szCs w:val="20"/>
        </w:rPr>
        <w:t>Tierra Amarilla</w:t>
      </w:r>
      <w:r w:rsidR="0055402C" w:rsidRPr="00D17C9D">
        <w:rPr>
          <w:rFonts w:cstheme="minorHAnsi"/>
          <w:sz w:val="20"/>
          <w:szCs w:val="20"/>
        </w:rPr>
        <w:t>.</w:t>
      </w:r>
    </w:p>
    <w:p w14:paraId="28F719B0" w14:textId="77777777" w:rsidR="009F2708" w:rsidRPr="00D17C9D" w:rsidRDefault="009F2708" w:rsidP="00ED4317">
      <w:pPr>
        <w:rPr>
          <w:rFonts w:cstheme="minorHAnsi"/>
          <w:sz w:val="20"/>
          <w:szCs w:val="20"/>
        </w:rPr>
      </w:pPr>
    </w:p>
    <w:p w14:paraId="5A191A6A" w14:textId="633B1B15" w:rsidR="00747EF2" w:rsidRPr="00463F47" w:rsidRDefault="00535211" w:rsidP="00747EF2">
      <w:pPr>
        <w:rPr>
          <w:sz w:val="20"/>
          <w:szCs w:val="20"/>
          <w:shd w:val="clear" w:color="auto" w:fill="FFFFFF"/>
        </w:rPr>
      </w:pPr>
      <w:r>
        <w:rPr>
          <w:rFonts w:cstheme="minorHAnsi"/>
          <w:sz w:val="20"/>
          <w:szCs w:val="20"/>
        </w:rPr>
        <w:t>La instalación cuenta con seis</w:t>
      </w:r>
      <w:r w:rsidR="00095C68" w:rsidRPr="00463F47">
        <w:rPr>
          <w:rFonts w:cstheme="minorHAnsi"/>
          <w:sz w:val="20"/>
          <w:szCs w:val="20"/>
        </w:rPr>
        <w:t xml:space="preserve"> Resoluciones de Calificación Ambiental, reportando </w:t>
      </w:r>
      <w:r w:rsidR="00241923">
        <w:rPr>
          <w:rFonts w:cstheme="minorHAnsi"/>
          <w:sz w:val="20"/>
          <w:szCs w:val="20"/>
        </w:rPr>
        <w:t>solo cuatro</w:t>
      </w:r>
      <w:r w:rsidR="009E698E">
        <w:rPr>
          <w:rFonts w:cstheme="minorHAnsi"/>
          <w:sz w:val="20"/>
          <w:szCs w:val="20"/>
        </w:rPr>
        <w:t xml:space="preserve"> de ellas </w:t>
      </w:r>
      <w:r w:rsidR="00095C68" w:rsidRPr="00463F47">
        <w:rPr>
          <w:rFonts w:cstheme="minorHAnsi"/>
          <w:sz w:val="20"/>
          <w:szCs w:val="20"/>
        </w:rPr>
        <w:t>informes de seguimiento ambiental a través del S</w:t>
      </w:r>
      <w:r w:rsidR="009E698E">
        <w:rPr>
          <w:rFonts w:cstheme="minorHAnsi"/>
          <w:sz w:val="20"/>
          <w:szCs w:val="20"/>
        </w:rPr>
        <w:t xml:space="preserve">istema de Seguimiento Ambiental. Las RCA con reportes corresponden a </w:t>
      </w:r>
      <w:r w:rsidR="00095C68" w:rsidRPr="00463F47">
        <w:rPr>
          <w:rFonts w:cstheme="minorHAnsi"/>
          <w:sz w:val="20"/>
          <w:szCs w:val="20"/>
        </w:rPr>
        <w:t xml:space="preserve">la </w:t>
      </w:r>
      <w:r w:rsidR="00095C68" w:rsidRPr="00463F47">
        <w:rPr>
          <w:sz w:val="20"/>
          <w:szCs w:val="20"/>
          <w:shd w:val="clear" w:color="auto" w:fill="FFFFFF"/>
        </w:rPr>
        <w:t xml:space="preserve">RCA N° </w:t>
      </w:r>
      <w:r w:rsidR="00463F47">
        <w:rPr>
          <w:sz w:val="20"/>
          <w:szCs w:val="20"/>
          <w:shd w:val="clear" w:color="auto" w:fill="FFFFFF"/>
        </w:rPr>
        <w:t>349</w:t>
      </w:r>
      <w:r w:rsidR="00095C68" w:rsidRPr="00463F47">
        <w:rPr>
          <w:sz w:val="20"/>
          <w:szCs w:val="20"/>
          <w:shd w:val="clear" w:color="auto" w:fill="FFFFFF"/>
        </w:rPr>
        <w:t>/200</w:t>
      </w:r>
      <w:r w:rsidR="00463F47">
        <w:rPr>
          <w:sz w:val="20"/>
          <w:szCs w:val="20"/>
          <w:shd w:val="clear" w:color="auto" w:fill="FFFFFF"/>
        </w:rPr>
        <w:t>8</w:t>
      </w:r>
      <w:r w:rsidR="00095C68" w:rsidRPr="00463F47">
        <w:rPr>
          <w:sz w:val="20"/>
          <w:szCs w:val="20"/>
          <w:shd w:val="clear" w:color="auto" w:fill="FFFFFF"/>
        </w:rPr>
        <w:t xml:space="preserve">, </w:t>
      </w:r>
      <w:r w:rsidR="00BB100E">
        <w:rPr>
          <w:sz w:val="20"/>
          <w:szCs w:val="20"/>
          <w:shd w:val="clear" w:color="auto" w:fill="FFFFFF"/>
        </w:rPr>
        <w:t>que calificó el proyecto</w:t>
      </w:r>
      <w:r w:rsidR="00095C68" w:rsidRPr="00463F47">
        <w:rPr>
          <w:sz w:val="20"/>
          <w:szCs w:val="20"/>
          <w:shd w:val="clear" w:color="auto" w:fill="FFFFFF"/>
        </w:rPr>
        <w:t xml:space="preserve"> “</w:t>
      </w:r>
      <w:r w:rsidR="00463F47">
        <w:rPr>
          <w:color w:val="000000"/>
          <w:sz w:val="20"/>
          <w:szCs w:val="20"/>
          <w:shd w:val="clear" w:color="auto" w:fill="FFFFFF"/>
        </w:rPr>
        <w:t>A</w:t>
      </w:r>
      <w:r w:rsidR="00463F47" w:rsidRPr="00F8047D">
        <w:rPr>
          <w:color w:val="000000"/>
          <w:sz w:val="20"/>
          <w:szCs w:val="20"/>
          <w:shd w:val="clear" w:color="auto" w:fill="FFFFFF"/>
        </w:rPr>
        <w:t xml:space="preserve">umento capacidad de tratamiento y reducción de emisiones en la </w:t>
      </w:r>
      <w:r w:rsidR="00463F47">
        <w:rPr>
          <w:color w:val="000000"/>
          <w:sz w:val="20"/>
          <w:szCs w:val="20"/>
          <w:shd w:val="clear" w:color="auto" w:fill="FFFFFF"/>
        </w:rPr>
        <w:t>Planta C</w:t>
      </w:r>
      <w:r w:rsidR="00463F47" w:rsidRPr="00F8047D">
        <w:rPr>
          <w:color w:val="000000"/>
          <w:sz w:val="20"/>
          <w:szCs w:val="20"/>
          <w:shd w:val="clear" w:color="auto" w:fill="FFFFFF"/>
        </w:rPr>
        <w:t>errillos</w:t>
      </w:r>
      <w:r w:rsidR="00095C68" w:rsidRPr="00463F47">
        <w:rPr>
          <w:sz w:val="20"/>
          <w:szCs w:val="20"/>
          <w:shd w:val="clear" w:color="auto" w:fill="FFFFFF"/>
        </w:rPr>
        <w:t>”</w:t>
      </w:r>
      <w:r w:rsidR="00463F47">
        <w:rPr>
          <w:sz w:val="20"/>
          <w:szCs w:val="20"/>
          <w:shd w:val="clear" w:color="auto" w:fill="FFFFFF"/>
        </w:rPr>
        <w:t>,</w:t>
      </w:r>
      <w:r w:rsidR="00095C68" w:rsidRPr="00463F47">
        <w:rPr>
          <w:sz w:val="20"/>
          <w:szCs w:val="20"/>
          <w:shd w:val="clear" w:color="auto" w:fill="FFFFFF"/>
        </w:rPr>
        <w:t xml:space="preserve"> </w:t>
      </w:r>
      <w:r w:rsidR="00463F47" w:rsidRPr="00463F47">
        <w:rPr>
          <w:rFonts w:cstheme="minorHAnsi"/>
          <w:sz w:val="20"/>
          <w:szCs w:val="20"/>
        </w:rPr>
        <w:t xml:space="preserve">la RCA N° </w:t>
      </w:r>
      <w:r w:rsidR="00463F47">
        <w:rPr>
          <w:rFonts w:cstheme="minorHAnsi"/>
          <w:sz w:val="20"/>
          <w:szCs w:val="20"/>
        </w:rPr>
        <w:t>263/2011</w:t>
      </w:r>
      <w:r w:rsidR="00463F47" w:rsidRPr="00463F47">
        <w:rPr>
          <w:rFonts w:cstheme="minorHAnsi"/>
          <w:sz w:val="20"/>
          <w:szCs w:val="20"/>
        </w:rPr>
        <w:t xml:space="preserve">, </w:t>
      </w:r>
      <w:r w:rsidR="00BB100E">
        <w:rPr>
          <w:sz w:val="20"/>
          <w:szCs w:val="20"/>
          <w:shd w:val="clear" w:color="auto" w:fill="FFFFFF"/>
        </w:rPr>
        <w:t>que calificó el proyecto</w:t>
      </w:r>
      <w:r w:rsidR="00BB100E" w:rsidRPr="00463F47">
        <w:rPr>
          <w:sz w:val="20"/>
          <w:szCs w:val="20"/>
          <w:shd w:val="clear" w:color="auto" w:fill="FFFFFF"/>
        </w:rPr>
        <w:t xml:space="preserve"> </w:t>
      </w:r>
      <w:r w:rsidR="00463F47" w:rsidRPr="00463F47">
        <w:rPr>
          <w:rFonts w:cstheme="minorHAnsi"/>
          <w:sz w:val="20"/>
          <w:szCs w:val="20"/>
        </w:rPr>
        <w:t>“</w:t>
      </w:r>
      <w:r w:rsidR="00463F47">
        <w:rPr>
          <w:color w:val="000000"/>
          <w:sz w:val="20"/>
          <w:szCs w:val="20"/>
          <w:shd w:val="clear" w:color="auto" w:fill="FFFFFF"/>
        </w:rPr>
        <w:t>D</w:t>
      </w:r>
      <w:r w:rsidR="00463F47" w:rsidRPr="00214973">
        <w:rPr>
          <w:color w:val="000000"/>
          <w:sz w:val="20"/>
          <w:szCs w:val="20"/>
          <w:shd w:val="clear" w:color="auto" w:fill="FFFFFF"/>
        </w:rPr>
        <w:t xml:space="preserve">epósito de relaves en pasta </w:t>
      </w:r>
      <w:r w:rsidR="00463F47">
        <w:rPr>
          <w:color w:val="000000"/>
          <w:sz w:val="20"/>
          <w:szCs w:val="20"/>
          <w:shd w:val="clear" w:color="auto" w:fill="FFFFFF"/>
        </w:rPr>
        <w:t>S</w:t>
      </w:r>
      <w:r w:rsidR="00463F47" w:rsidRPr="00214973">
        <w:rPr>
          <w:color w:val="000000"/>
          <w:sz w:val="20"/>
          <w:szCs w:val="20"/>
          <w:shd w:val="clear" w:color="auto" w:fill="FFFFFF"/>
        </w:rPr>
        <w:t>ector 5</w:t>
      </w:r>
      <w:r w:rsidR="00463F47" w:rsidRPr="00463F47">
        <w:rPr>
          <w:sz w:val="20"/>
          <w:szCs w:val="20"/>
          <w:shd w:val="clear" w:color="auto" w:fill="FFFFFF"/>
        </w:rPr>
        <w:t xml:space="preserve">”, la RCA N° </w:t>
      </w:r>
      <w:r w:rsidR="00463F47">
        <w:rPr>
          <w:sz w:val="20"/>
          <w:szCs w:val="20"/>
          <w:shd w:val="clear" w:color="auto" w:fill="FFFFFF"/>
        </w:rPr>
        <w:t>158/2012</w:t>
      </w:r>
      <w:r w:rsidR="00463F47" w:rsidRPr="00463F47">
        <w:rPr>
          <w:sz w:val="20"/>
          <w:szCs w:val="20"/>
          <w:shd w:val="clear" w:color="auto" w:fill="FFFFFF"/>
        </w:rPr>
        <w:t xml:space="preserve">, </w:t>
      </w:r>
      <w:r w:rsidR="00BB100E">
        <w:rPr>
          <w:sz w:val="20"/>
          <w:szCs w:val="20"/>
          <w:shd w:val="clear" w:color="auto" w:fill="FFFFFF"/>
        </w:rPr>
        <w:t>que calificó el proyecto</w:t>
      </w:r>
      <w:r w:rsidR="00BB100E" w:rsidRPr="00463F47">
        <w:rPr>
          <w:sz w:val="20"/>
          <w:szCs w:val="20"/>
          <w:shd w:val="clear" w:color="auto" w:fill="FFFFFF"/>
        </w:rPr>
        <w:t xml:space="preserve"> </w:t>
      </w:r>
      <w:r w:rsidR="00463F47" w:rsidRPr="00463F47">
        <w:rPr>
          <w:sz w:val="20"/>
          <w:szCs w:val="20"/>
          <w:shd w:val="clear" w:color="auto" w:fill="FFFFFF"/>
        </w:rPr>
        <w:t>“</w:t>
      </w:r>
      <w:r w:rsidR="00463F47">
        <w:rPr>
          <w:color w:val="000000"/>
          <w:sz w:val="20"/>
          <w:szCs w:val="20"/>
          <w:shd w:val="clear" w:color="auto" w:fill="FFFFFF"/>
        </w:rPr>
        <w:t>E</w:t>
      </w:r>
      <w:r w:rsidR="00463F47" w:rsidRPr="00214973">
        <w:rPr>
          <w:color w:val="000000"/>
          <w:sz w:val="20"/>
          <w:szCs w:val="20"/>
          <w:shd w:val="clear" w:color="auto" w:fill="FFFFFF"/>
        </w:rPr>
        <w:t>stabiliza</w:t>
      </w:r>
      <w:r w:rsidR="00463F47">
        <w:rPr>
          <w:color w:val="000000"/>
          <w:sz w:val="20"/>
          <w:szCs w:val="20"/>
          <w:shd w:val="clear" w:color="auto" w:fill="FFFFFF"/>
        </w:rPr>
        <w:t>ción cubeta tranque de relaves Coemin N</w:t>
      </w:r>
      <w:r w:rsidR="00463F47" w:rsidRPr="00214973">
        <w:rPr>
          <w:color w:val="000000"/>
          <w:sz w:val="20"/>
          <w:szCs w:val="20"/>
          <w:shd w:val="clear" w:color="auto" w:fill="FFFFFF"/>
        </w:rPr>
        <w:t>°1</w:t>
      </w:r>
      <w:r w:rsidR="00463F47" w:rsidRPr="00463F47">
        <w:rPr>
          <w:sz w:val="20"/>
          <w:szCs w:val="20"/>
          <w:shd w:val="clear" w:color="auto" w:fill="FFFFFF"/>
        </w:rPr>
        <w:t>”</w:t>
      </w:r>
      <w:r w:rsidR="00095C68" w:rsidRPr="00463F47">
        <w:rPr>
          <w:sz w:val="20"/>
          <w:szCs w:val="20"/>
          <w:shd w:val="clear" w:color="auto" w:fill="FFFFFF"/>
        </w:rPr>
        <w:t>,</w:t>
      </w:r>
      <w:r w:rsidR="00463F47">
        <w:rPr>
          <w:sz w:val="20"/>
          <w:szCs w:val="20"/>
          <w:shd w:val="clear" w:color="auto" w:fill="FFFFFF"/>
        </w:rPr>
        <w:t xml:space="preserve"> y la RCA N° 202/2013, </w:t>
      </w:r>
      <w:r w:rsidR="00BB100E">
        <w:rPr>
          <w:sz w:val="20"/>
          <w:szCs w:val="20"/>
          <w:shd w:val="clear" w:color="auto" w:fill="FFFFFF"/>
        </w:rPr>
        <w:t>que calificó el proyecto</w:t>
      </w:r>
      <w:r w:rsidR="00BB100E" w:rsidRPr="00463F47">
        <w:rPr>
          <w:sz w:val="20"/>
          <w:szCs w:val="20"/>
          <w:shd w:val="clear" w:color="auto" w:fill="FFFFFF"/>
        </w:rPr>
        <w:t xml:space="preserve"> </w:t>
      </w:r>
      <w:r w:rsidR="00463F47">
        <w:rPr>
          <w:sz w:val="20"/>
          <w:szCs w:val="20"/>
          <w:shd w:val="clear" w:color="auto" w:fill="FFFFFF"/>
        </w:rPr>
        <w:t>“</w:t>
      </w:r>
      <w:r w:rsidR="00463F47">
        <w:rPr>
          <w:color w:val="000000"/>
          <w:sz w:val="20"/>
          <w:szCs w:val="20"/>
          <w:shd w:val="clear" w:color="auto" w:fill="FFFFFF"/>
        </w:rPr>
        <w:t>P</w:t>
      </w:r>
      <w:r w:rsidR="00463F47" w:rsidRPr="00214973">
        <w:rPr>
          <w:color w:val="000000"/>
          <w:sz w:val="20"/>
          <w:szCs w:val="20"/>
          <w:shd w:val="clear" w:color="auto" w:fill="FFFFFF"/>
        </w:rPr>
        <w:t>eralt</w:t>
      </w:r>
      <w:r w:rsidR="00463F47">
        <w:rPr>
          <w:color w:val="000000"/>
          <w:sz w:val="20"/>
          <w:szCs w:val="20"/>
          <w:shd w:val="clear" w:color="auto" w:fill="FFFFFF"/>
        </w:rPr>
        <w:t>amiento muro de arenas tranque N</w:t>
      </w:r>
      <w:r w:rsidR="00463F47" w:rsidRPr="00214973">
        <w:rPr>
          <w:color w:val="000000"/>
          <w:sz w:val="20"/>
          <w:szCs w:val="20"/>
          <w:shd w:val="clear" w:color="auto" w:fill="FFFFFF"/>
        </w:rPr>
        <w:t>°3</w:t>
      </w:r>
      <w:r w:rsidR="00463F47">
        <w:rPr>
          <w:color w:val="000000"/>
          <w:sz w:val="20"/>
          <w:szCs w:val="20"/>
          <w:shd w:val="clear" w:color="auto" w:fill="FFFFFF"/>
        </w:rPr>
        <w:t>”</w:t>
      </w:r>
      <w:r w:rsidR="00095C68" w:rsidRPr="00463F47">
        <w:rPr>
          <w:sz w:val="20"/>
          <w:szCs w:val="20"/>
          <w:shd w:val="clear" w:color="auto" w:fill="FFFFFF"/>
        </w:rPr>
        <w:t>.</w:t>
      </w:r>
    </w:p>
    <w:p w14:paraId="0A1E0CF3" w14:textId="77777777" w:rsidR="00747EF2" w:rsidRPr="0025129B" w:rsidRDefault="00747EF2" w:rsidP="00ED4317">
      <w:pPr>
        <w:rPr>
          <w:rFonts w:cstheme="minorHAnsi"/>
          <w:sz w:val="20"/>
          <w:szCs w:val="20"/>
        </w:rPr>
      </w:pPr>
    </w:p>
    <w:p w14:paraId="2AA13CA5" w14:textId="7DEB88C2" w:rsidR="008F751D" w:rsidRPr="00D71A3F" w:rsidRDefault="008F751D" w:rsidP="008F751D">
      <w:pPr>
        <w:rPr>
          <w:rFonts w:cstheme="minorHAnsi"/>
          <w:color w:val="FF0000"/>
          <w:sz w:val="20"/>
          <w:szCs w:val="20"/>
        </w:rPr>
      </w:pPr>
      <w:r w:rsidRPr="00D71A3F">
        <w:rPr>
          <w:rFonts w:cstheme="minorHAnsi"/>
          <w:color w:val="000000" w:themeColor="text1"/>
          <w:sz w:val="20"/>
          <w:szCs w:val="20"/>
        </w:rPr>
        <w:t>La</w:t>
      </w:r>
      <w:r w:rsidR="00BB100E" w:rsidRPr="00D71A3F">
        <w:rPr>
          <w:rFonts w:cstheme="minorHAnsi"/>
          <w:color w:val="000000" w:themeColor="text1"/>
          <w:sz w:val="20"/>
          <w:szCs w:val="20"/>
        </w:rPr>
        <w:t>s</w:t>
      </w:r>
      <w:r w:rsidR="00C171A6" w:rsidRPr="00D71A3F">
        <w:rPr>
          <w:rFonts w:cstheme="minorHAnsi"/>
          <w:color w:val="000000" w:themeColor="text1"/>
          <w:sz w:val="20"/>
          <w:szCs w:val="20"/>
        </w:rPr>
        <w:t xml:space="preserve"> materia</w:t>
      </w:r>
      <w:r w:rsidR="00BB100E" w:rsidRPr="00D71A3F">
        <w:rPr>
          <w:rFonts w:cstheme="minorHAnsi"/>
          <w:color w:val="000000" w:themeColor="text1"/>
          <w:sz w:val="20"/>
          <w:szCs w:val="20"/>
        </w:rPr>
        <w:t>s</w:t>
      </w:r>
      <w:r w:rsidRPr="00D71A3F">
        <w:rPr>
          <w:rFonts w:cstheme="minorHAnsi"/>
          <w:color w:val="000000" w:themeColor="text1"/>
          <w:sz w:val="20"/>
          <w:szCs w:val="20"/>
        </w:rPr>
        <w:t xml:space="preserve"> relevante</w:t>
      </w:r>
      <w:r w:rsidR="00BB100E" w:rsidRPr="00D71A3F">
        <w:rPr>
          <w:rFonts w:cstheme="minorHAnsi"/>
          <w:color w:val="000000" w:themeColor="text1"/>
          <w:sz w:val="20"/>
          <w:szCs w:val="20"/>
        </w:rPr>
        <w:t>s</w:t>
      </w:r>
      <w:r w:rsidRPr="00D71A3F">
        <w:rPr>
          <w:rFonts w:cstheme="minorHAnsi"/>
          <w:color w:val="000000" w:themeColor="text1"/>
          <w:sz w:val="20"/>
          <w:szCs w:val="20"/>
        </w:rPr>
        <w:t xml:space="preserve"> objeto de la fiscalización incluye</w:t>
      </w:r>
      <w:r w:rsidR="00BB100E" w:rsidRPr="00D71A3F">
        <w:rPr>
          <w:rFonts w:cstheme="minorHAnsi"/>
          <w:color w:val="000000" w:themeColor="text1"/>
          <w:sz w:val="20"/>
          <w:szCs w:val="20"/>
        </w:rPr>
        <w:t>ron el</w:t>
      </w:r>
      <w:r w:rsidR="00032E8D" w:rsidRPr="00D71A3F">
        <w:rPr>
          <w:rFonts w:cstheme="minorHAnsi"/>
          <w:color w:val="000000" w:themeColor="text1"/>
          <w:sz w:val="20"/>
          <w:szCs w:val="20"/>
        </w:rPr>
        <w:t xml:space="preserve"> </w:t>
      </w:r>
      <w:r w:rsidR="002B205B" w:rsidRPr="00D71A3F">
        <w:rPr>
          <w:rFonts w:cstheme="minorHAnsi"/>
          <w:color w:val="000000" w:themeColor="text1"/>
          <w:sz w:val="20"/>
          <w:szCs w:val="20"/>
        </w:rPr>
        <w:t xml:space="preserve">manejo de </w:t>
      </w:r>
      <w:r w:rsidR="00441482" w:rsidRPr="00D71A3F">
        <w:rPr>
          <w:rFonts w:cstheme="minorHAnsi"/>
          <w:color w:val="000000" w:themeColor="text1"/>
          <w:sz w:val="20"/>
          <w:szCs w:val="20"/>
        </w:rPr>
        <w:t>emisiones atmosféricas</w:t>
      </w:r>
      <w:r w:rsidR="00D71A3F" w:rsidRPr="00D71A3F">
        <w:rPr>
          <w:rFonts w:cstheme="minorHAnsi"/>
          <w:color w:val="000000" w:themeColor="text1"/>
          <w:sz w:val="20"/>
          <w:szCs w:val="20"/>
        </w:rPr>
        <w:t>,</w:t>
      </w:r>
      <w:r w:rsidR="00BB100E" w:rsidRPr="00D71A3F">
        <w:rPr>
          <w:rFonts w:cstheme="minorHAnsi"/>
          <w:color w:val="000000" w:themeColor="text1"/>
          <w:sz w:val="20"/>
          <w:szCs w:val="20"/>
        </w:rPr>
        <w:t xml:space="preserve"> el</w:t>
      </w:r>
      <w:r w:rsidR="00441482" w:rsidRPr="00D71A3F">
        <w:rPr>
          <w:rFonts w:cstheme="minorHAnsi"/>
          <w:color w:val="000000" w:themeColor="text1"/>
          <w:sz w:val="20"/>
          <w:szCs w:val="20"/>
        </w:rPr>
        <w:t xml:space="preserve"> manejo de flora y </w:t>
      </w:r>
      <w:r w:rsidR="007D37D4" w:rsidRPr="00D71A3F">
        <w:rPr>
          <w:rFonts w:cstheme="minorHAnsi"/>
          <w:color w:val="000000" w:themeColor="text1"/>
          <w:sz w:val="20"/>
          <w:szCs w:val="20"/>
        </w:rPr>
        <w:t>fauna</w:t>
      </w:r>
      <w:r w:rsidR="00D71A3F" w:rsidRPr="00D71A3F">
        <w:rPr>
          <w:rFonts w:cstheme="minorHAnsi"/>
          <w:color w:val="000000" w:themeColor="text1"/>
          <w:sz w:val="20"/>
          <w:szCs w:val="20"/>
        </w:rPr>
        <w:t>; y</w:t>
      </w:r>
      <w:r w:rsidR="007A0E85" w:rsidRPr="00D71A3F">
        <w:rPr>
          <w:rFonts w:cstheme="minorHAnsi"/>
          <w:color w:val="000000" w:themeColor="text1"/>
          <w:sz w:val="20"/>
          <w:szCs w:val="20"/>
        </w:rPr>
        <w:t xml:space="preserve"> </w:t>
      </w:r>
      <w:r w:rsidR="00D71A3F" w:rsidRPr="00D71A3F">
        <w:rPr>
          <w:rFonts w:cstheme="minorHAnsi"/>
          <w:color w:val="000000" w:themeColor="text1"/>
          <w:sz w:val="20"/>
          <w:szCs w:val="20"/>
        </w:rPr>
        <w:t xml:space="preserve">el </w:t>
      </w:r>
      <w:r w:rsidR="007A0E85" w:rsidRPr="00D71A3F">
        <w:rPr>
          <w:sz w:val="20"/>
        </w:rPr>
        <w:t>Manejo de aguas lluvias</w:t>
      </w:r>
    </w:p>
    <w:p w14:paraId="06A05944" w14:textId="77777777" w:rsidR="00ED4317" w:rsidRPr="00F8047D" w:rsidRDefault="00ED4317" w:rsidP="00ED4317">
      <w:pPr>
        <w:rPr>
          <w:rFonts w:cstheme="minorHAnsi"/>
          <w:color w:val="FF0000"/>
          <w:sz w:val="20"/>
          <w:szCs w:val="20"/>
        </w:rPr>
      </w:pPr>
    </w:p>
    <w:p w14:paraId="508D3894" w14:textId="081050D8" w:rsidR="008B2E7A" w:rsidRPr="00325A7F" w:rsidRDefault="001B5E52" w:rsidP="008B2E7A">
      <w:pPr>
        <w:rPr>
          <w:rFonts w:cstheme="minorHAnsi"/>
          <w:color w:val="000000" w:themeColor="text1"/>
          <w:sz w:val="20"/>
          <w:szCs w:val="20"/>
        </w:rPr>
      </w:pPr>
      <w:r w:rsidRPr="00ED2A91">
        <w:rPr>
          <w:rFonts w:cstheme="minorHAnsi"/>
          <w:color w:val="000000" w:themeColor="text1"/>
          <w:sz w:val="20"/>
          <w:szCs w:val="20"/>
        </w:rPr>
        <w:t xml:space="preserve">Entre los principales hechos constatados como hallazgos se encuentran: superar </w:t>
      </w:r>
      <w:r w:rsidR="009E698E" w:rsidRPr="00ED2A91">
        <w:rPr>
          <w:rFonts w:cstheme="minorHAnsi"/>
          <w:color w:val="000000" w:themeColor="text1"/>
          <w:sz w:val="20"/>
          <w:szCs w:val="20"/>
        </w:rPr>
        <w:t xml:space="preserve">el valor </w:t>
      </w:r>
      <w:r w:rsidR="00BB100E" w:rsidRPr="00ED2A91">
        <w:rPr>
          <w:rFonts w:cstheme="minorHAnsi"/>
          <w:color w:val="000000" w:themeColor="text1"/>
          <w:sz w:val="20"/>
          <w:szCs w:val="20"/>
        </w:rPr>
        <w:t xml:space="preserve">de la concentración mensual de MPS </w:t>
      </w:r>
      <w:r w:rsidR="009E698E" w:rsidRPr="00ED2A91">
        <w:rPr>
          <w:rFonts w:cstheme="minorHAnsi"/>
          <w:color w:val="000000" w:themeColor="text1"/>
          <w:sz w:val="20"/>
          <w:szCs w:val="20"/>
        </w:rPr>
        <w:t>comprometido en la RCA N° 349/2008,</w:t>
      </w:r>
      <w:r w:rsidRPr="00ED2A91">
        <w:rPr>
          <w:rFonts w:cstheme="minorHAnsi"/>
          <w:color w:val="000000" w:themeColor="text1"/>
          <w:sz w:val="20"/>
          <w:szCs w:val="20"/>
        </w:rPr>
        <w:t xml:space="preserve"> </w:t>
      </w:r>
      <w:r w:rsidR="009E698E" w:rsidRPr="00ED2A91">
        <w:rPr>
          <w:rFonts w:cstheme="minorHAnsi"/>
          <w:color w:val="000000" w:themeColor="text1"/>
          <w:sz w:val="20"/>
          <w:szCs w:val="20"/>
        </w:rPr>
        <w:t>según registros de los años 2013 y 2014 de</w:t>
      </w:r>
      <w:r w:rsidRPr="00ED2A91">
        <w:rPr>
          <w:rFonts w:cstheme="minorHAnsi"/>
          <w:color w:val="000000" w:themeColor="text1"/>
          <w:sz w:val="20"/>
          <w:szCs w:val="20"/>
        </w:rPr>
        <w:t xml:space="preserve"> la Planta Cerrillos</w:t>
      </w:r>
      <w:r w:rsidR="00BB100E" w:rsidRPr="00ED2A91">
        <w:rPr>
          <w:rFonts w:cstheme="minorHAnsi"/>
          <w:color w:val="000000" w:themeColor="text1"/>
          <w:sz w:val="20"/>
          <w:szCs w:val="20"/>
        </w:rPr>
        <w:t>;</w:t>
      </w:r>
      <w:r w:rsidR="00ED2A91" w:rsidRPr="00ED2A91">
        <w:rPr>
          <w:rFonts w:cstheme="minorHAnsi"/>
          <w:color w:val="000000" w:themeColor="text1"/>
          <w:sz w:val="20"/>
          <w:szCs w:val="20"/>
        </w:rPr>
        <w:t xml:space="preserve"> </w:t>
      </w:r>
      <w:r w:rsidRPr="00ED2A91">
        <w:rPr>
          <w:rFonts w:cstheme="minorHAnsi"/>
          <w:color w:val="000000" w:themeColor="text1"/>
          <w:sz w:val="20"/>
          <w:szCs w:val="20"/>
        </w:rPr>
        <w:t xml:space="preserve">no reportar </w:t>
      </w:r>
      <w:r w:rsidR="00AC3641" w:rsidRPr="00ED2A91">
        <w:rPr>
          <w:rFonts w:cstheme="minorHAnsi"/>
          <w:color w:val="000000" w:themeColor="text1"/>
          <w:sz w:val="20"/>
          <w:szCs w:val="20"/>
        </w:rPr>
        <w:t xml:space="preserve">todos los </w:t>
      </w:r>
      <w:r w:rsidRPr="00ED2A91">
        <w:rPr>
          <w:rFonts w:cstheme="minorHAnsi"/>
          <w:color w:val="000000" w:themeColor="text1"/>
          <w:sz w:val="20"/>
          <w:szCs w:val="20"/>
        </w:rPr>
        <w:t xml:space="preserve">informes de monitoreo de MPS y de manejo de flora </w:t>
      </w:r>
      <w:r w:rsidR="00AC3641" w:rsidRPr="00ED2A91">
        <w:rPr>
          <w:rFonts w:cstheme="minorHAnsi"/>
          <w:color w:val="000000" w:themeColor="text1"/>
          <w:sz w:val="20"/>
          <w:szCs w:val="20"/>
        </w:rPr>
        <w:t>al Sistema de Seguimiento Ambiental, según frecuencia establecida en las RCA</w:t>
      </w:r>
      <w:r w:rsidR="009E698E" w:rsidRPr="00ED2A91">
        <w:rPr>
          <w:rFonts w:cstheme="minorHAnsi"/>
          <w:color w:val="000000" w:themeColor="text1"/>
          <w:sz w:val="20"/>
          <w:szCs w:val="20"/>
        </w:rPr>
        <w:t>s</w:t>
      </w:r>
      <w:r w:rsidR="00AC3641" w:rsidRPr="00ED2A91">
        <w:rPr>
          <w:rFonts w:cstheme="minorHAnsi"/>
          <w:color w:val="000000" w:themeColor="text1"/>
          <w:sz w:val="20"/>
          <w:szCs w:val="20"/>
        </w:rPr>
        <w:t xml:space="preserve"> de la actividad</w:t>
      </w:r>
      <w:r w:rsidR="00ED2A91" w:rsidRPr="00ED2A91">
        <w:rPr>
          <w:rFonts w:cstheme="minorHAnsi"/>
          <w:color w:val="000000" w:themeColor="text1"/>
          <w:sz w:val="20"/>
          <w:szCs w:val="20"/>
        </w:rPr>
        <w:t>; No adjuntar PAS 99 en informe de fauna, no cumplir con Resolución Exenta 037/2013 en los informes de monitoreo de calidad de aire, entre otros.</w:t>
      </w:r>
    </w:p>
    <w:p w14:paraId="54C06C6B" w14:textId="77777777" w:rsidR="00ED4317" w:rsidRPr="0025129B" w:rsidRDefault="00ED4317" w:rsidP="00ED4317">
      <w:pPr>
        <w:rPr>
          <w:rFonts w:cstheme="minorHAnsi"/>
          <w:sz w:val="20"/>
          <w:szCs w:val="20"/>
        </w:rPr>
      </w:pPr>
    </w:p>
    <w:p w14:paraId="750C18DD" w14:textId="77777777" w:rsidR="00ED4317" w:rsidRPr="0025129B" w:rsidRDefault="00ED4317">
      <w:pPr>
        <w:jc w:val="left"/>
        <w:rPr>
          <w:rFonts w:cstheme="minorHAnsi"/>
          <w:b/>
          <w:sz w:val="20"/>
          <w:szCs w:val="20"/>
        </w:rPr>
      </w:pPr>
      <w:r w:rsidRPr="0025129B">
        <w:rPr>
          <w:rFonts w:cstheme="minorHAnsi"/>
          <w:b/>
          <w:sz w:val="20"/>
          <w:szCs w:val="20"/>
        </w:rPr>
        <w:br w:type="page"/>
      </w:r>
    </w:p>
    <w:p w14:paraId="6C22C7E0" w14:textId="77777777" w:rsidR="00ED4317" w:rsidRPr="0025129B" w:rsidRDefault="009847C7" w:rsidP="009847C7">
      <w:pPr>
        <w:pStyle w:val="Ttulo1"/>
      </w:pPr>
      <w:bookmarkStart w:id="13" w:name="_Toc408583584"/>
      <w:r w:rsidRPr="0025129B">
        <w:lastRenderedPageBreak/>
        <w:t>IDENTIFICACIÓN DEL PROYECTO,</w:t>
      </w:r>
      <w:r w:rsidR="00677A75">
        <w:t xml:space="preserve"> INSTALACIÓN, </w:t>
      </w:r>
      <w:r w:rsidRPr="0025129B">
        <w:t>ACTIVIDAD O FUENTE FISCALIZADA</w:t>
      </w:r>
      <w:bookmarkEnd w:id="13"/>
    </w:p>
    <w:p w14:paraId="0D5AC44E" w14:textId="77777777" w:rsidR="00ED4317" w:rsidRPr="000E5DAA" w:rsidRDefault="00ED4317" w:rsidP="00ED4317">
      <w:pPr>
        <w:rPr>
          <w:sz w:val="20"/>
        </w:rPr>
      </w:pPr>
    </w:p>
    <w:p w14:paraId="6E299569" w14:textId="77777777" w:rsidR="00ED4317" w:rsidRPr="0025129B" w:rsidRDefault="00ED4317" w:rsidP="00C958D0">
      <w:pPr>
        <w:pStyle w:val="Ttulo2"/>
      </w:pPr>
      <w:bookmarkStart w:id="14" w:name="_Toc352840378"/>
      <w:bookmarkStart w:id="15" w:name="_Toc352841438"/>
      <w:bookmarkStart w:id="16" w:name="_Toc353998104"/>
      <w:bookmarkStart w:id="17" w:name="_Toc353998177"/>
      <w:bookmarkStart w:id="18" w:name="_Toc382383532"/>
      <w:bookmarkStart w:id="19" w:name="_Toc382472354"/>
      <w:bookmarkStart w:id="20" w:name="_Toc390184266"/>
      <w:bookmarkStart w:id="21" w:name="_Toc390359997"/>
      <w:bookmarkStart w:id="22" w:name="_Toc390777018"/>
      <w:bookmarkStart w:id="23" w:name="_Toc391311330"/>
      <w:bookmarkStart w:id="24" w:name="_Toc408583585"/>
      <w:r w:rsidRPr="0025129B">
        <w:t>Antecedentes Generales</w:t>
      </w:r>
      <w:bookmarkEnd w:id="14"/>
      <w:bookmarkEnd w:id="15"/>
      <w:bookmarkEnd w:id="16"/>
      <w:bookmarkEnd w:id="17"/>
      <w:bookmarkEnd w:id="18"/>
      <w:bookmarkEnd w:id="19"/>
      <w:bookmarkEnd w:id="20"/>
      <w:bookmarkEnd w:id="21"/>
      <w:bookmarkEnd w:id="22"/>
      <w:bookmarkEnd w:id="23"/>
      <w:bookmarkEnd w:id="24"/>
    </w:p>
    <w:p w14:paraId="4C55DC5F" w14:textId="77777777" w:rsidR="00ED4317" w:rsidRPr="000E5DAA" w:rsidRDefault="00ED4317" w:rsidP="004E5529">
      <w:pPr>
        <w:jc w:val="left"/>
        <w:rPr>
          <w:rFonts w:cstheme="minorHAnsi"/>
          <w:b/>
          <w:sz w:val="20"/>
          <w:szCs w:val="20"/>
        </w:rPr>
      </w:pPr>
      <w:bookmarkStart w:id="25" w:name="_Toc353998105"/>
      <w:bookmarkStart w:id="26" w:name="_Toc353998178"/>
      <w:bookmarkEnd w:id="25"/>
      <w:bookmarkEnd w:id="26"/>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C171A6" w14:paraId="36CFD77C"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4F412D7" w14:textId="77777777" w:rsidR="003714C8" w:rsidRPr="00C171A6" w:rsidRDefault="00230321" w:rsidP="00230321">
            <w:pPr>
              <w:rPr>
                <w:rFonts w:cstheme="minorHAnsi"/>
                <w:sz w:val="20"/>
                <w:szCs w:val="20"/>
              </w:rPr>
            </w:pPr>
            <w:r w:rsidRPr="00C171A6">
              <w:rPr>
                <w:rFonts w:cstheme="minorHAnsi"/>
                <w:b/>
                <w:sz w:val="20"/>
                <w:szCs w:val="20"/>
              </w:rPr>
              <w:t xml:space="preserve">Identificación de la actividad, </w:t>
            </w:r>
            <w:r w:rsidR="00D235C7" w:rsidRPr="00C171A6">
              <w:rPr>
                <w:rFonts w:cstheme="minorHAnsi"/>
                <w:b/>
                <w:sz w:val="20"/>
                <w:szCs w:val="20"/>
              </w:rPr>
              <w:t xml:space="preserve">instalación, </w:t>
            </w:r>
            <w:r w:rsidRPr="00C171A6">
              <w:rPr>
                <w:rFonts w:cstheme="minorHAnsi"/>
                <w:b/>
                <w:sz w:val="20"/>
                <w:szCs w:val="20"/>
              </w:rPr>
              <w:t>proyecto o fuente fiscalizada:</w:t>
            </w:r>
            <w:r w:rsidRPr="00C171A6">
              <w:rPr>
                <w:rFonts w:cstheme="minorHAnsi"/>
                <w:sz w:val="20"/>
                <w:szCs w:val="20"/>
              </w:rPr>
              <w:t xml:space="preserve"> </w:t>
            </w:r>
          </w:p>
          <w:p w14:paraId="72836BEA" w14:textId="601E9684" w:rsidR="00230321" w:rsidRPr="00C171A6" w:rsidRDefault="00F8047D" w:rsidP="00D639DE">
            <w:pPr>
              <w:rPr>
                <w:rFonts w:cstheme="minorHAnsi"/>
                <w:sz w:val="20"/>
                <w:szCs w:val="20"/>
                <w:lang w:eastAsia="es-ES"/>
              </w:rPr>
            </w:pPr>
            <w:r>
              <w:rPr>
                <w:color w:val="000000"/>
                <w:sz w:val="20"/>
                <w:szCs w:val="20"/>
                <w:shd w:val="clear" w:color="auto" w:fill="FFFFFF"/>
              </w:rPr>
              <w:t>Coemin</w:t>
            </w:r>
            <w:r w:rsidR="009F2708" w:rsidRPr="00C171A6">
              <w:rPr>
                <w:rFonts w:cstheme="minorHAnsi"/>
                <w:sz w:val="20"/>
                <w:szCs w:val="20"/>
                <w:lang w:eastAsia="es-ES"/>
              </w:rPr>
              <w:t xml:space="preserve"> </w:t>
            </w:r>
          </w:p>
        </w:tc>
      </w:tr>
      <w:tr w:rsidR="00230321" w:rsidRPr="00C171A6" w14:paraId="7DC7AE3D"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E8A840A" w14:textId="77777777" w:rsidR="00230321" w:rsidRPr="00C171A6" w:rsidRDefault="00230321" w:rsidP="00230321">
            <w:pPr>
              <w:rPr>
                <w:rFonts w:cstheme="minorHAnsi"/>
                <w:b/>
                <w:sz w:val="20"/>
                <w:szCs w:val="20"/>
              </w:rPr>
            </w:pPr>
            <w:r w:rsidRPr="00C171A6">
              <w:rPr>
                <w:rFonts w:cstheme="minorHAnsi"/>
                <w:b/>
                <w:sz w:val="20"/>
                <w:szCs w:val="20"/>
              </w:rPr>
              <w:t>Región:</w:t>
            </w:r>
            <w:r w:rsidRPr="00C171A6">
              <w:rPr>
                <w:rFonts w:cstheme="minorHAnsi"/>
                <w:sz w:val="20"/>
                <w:szCs w:val="20"/>
              </w:rPr>
              <w:t xml:space="preserve"> </w:t>
            </w:r>
          </w:p>
          <w:p w14:paraId="02F8653A" w14:textId="66393EC9" w:rsidR="00230321" w:rsidRPr="00C171A6" w:rsidRDefault="00F8047D" w:rsidP="00F8047D">
            <w:pPr>
              <w:rPr>
                <w:rFonts w:cstheme="minorHAnsi"/>
                <w:b/>
                <w:sz w:val="20"/>
                <w:szCs w:val="20"/>
              </w:rPr>
            </w:pPr>
            <w:r>
              <w:rPr>
                <w:rFonts w:cstheme="minorHAnsi"/>
                <w:sz w:val="20"/>
                <w:szCs w:val="20"/>
              </w:rPr>
              <w:t>III</w:t>
            </w:r>
            <w:r w:rsidR="009F2708" w:rsidRPr="00C171A6">
              <w:rPr>
                <w:rFonts w:cstheme="minorHAnsi"/>
                <w:sz w:val="20"/>
                <w:szCs w:val="20"/>
              </w:rPr>
              <w:t xml:space="preserve"> Región de </w:t>
            </w:r>
            <w:r>
              <w:rPr>
                <w:rFonts w:cstheme="minorHAnsi"/>
                <w:sz w:val="20"/>
                <w:szCs w:val="20"/>
              </w:rPr>
              <w:t>Atacama</w:t>
            </w:r>
          </w:p>
        </w:tc>
        <w:tc>
          <w:tcPr>
            <w:tcW w:w="2296" w:type="pct"/>
            <w:vMerge w:val="restart"/>
            <w:tcBorders>
              <w:top w:val="single" w:sz="4" w:space="0" w:color="auto"/>
              <w:left w:val="single" w:sz="4" w:space="0" w:color="auto"/>
              <w:right w:val="single" w:sz="4" w:space="0" w:color="auto"/>
            </w:tcBorders>
            <w:shd w:val="clear" w:color="auto" w:fill="FFFFFF"/>
            <w:hideMark/>
          </w:tcPr>
          <w:p w14:paraId="0E5023A3" w14:textId="77777777" w:rsidR="00230321" w:rsidRPr="00C171A6" w:rsidRDefault="00230321" w:rsidP="00230321">
            <w:pPr>
              <w:spacing w:after="100" w:line="276" w:lineRule="auto"/>
              <w:ind w:left="46"/>
              <w:rPr>
                <w:rFonts w:cstheme="minorHAnsi"/>
                <w:b/>
                <w:sz w:val="20"/>
                <w:szCs w:val="20"/>
              </w:rPr>
            </w:pPr>
            <w:r w:rsidRPr="00C171A6">
              <w:rPr>
                <w:rFonts w:cstheme="minorHAnsi"/>
                <w:b/>
                <w:sz w:val="20"/>
                <w:szCs w:val="20"/>
              </w:rPr>
              <w:t xml:space="preserve">Ubicación </w:t>
            </w:r>
            <w:r w:rsidR="00D235C7" w:rsidRPr="00C171A6">
              <w:rPr>
                <w:rFonts w:cstheme="minorHAnsi"/>
                <w:b/>
                <w:sz w:val="20"/>
                <w:szCs w:val="20"/>
              </w:rPr>
              <w:t xml:space="preserve">específica </w:t>
            </w:r>
            <w:r w:rsidRPr="00C171A6">
              <w:rPr>
                <w:rFonts w:cstheme="minorHAnsi"/>
                <w:b/>
                <w:sz w:val="20"/>
                <w:szCs w:val="20"/>
              </w:rPr>
              <w:t>de la actividad, proyecto o fuente fiscalizada:</w:t>
            </w:r>
            <w:r w:rsidRPr="00C171A6">
              <w:rPr>
                <w:rFonts w:cstheme="minorHAnsi"/>
                <w:sz w:val="20"/>
                <w:szCs w:val="20"/>
              </w:rPr>
              <w:t xml:space="preserve"> </w:t>
            </w:r>
          </w:p>
          <w:p w14:paraId="3373D539" w14:textId="325FC412" w:rsidR="00230321" w:rsidRPr="00C171A6" w:rsidRDefault="00F8047D" w:rsidP="00A70038">
            <w:pPr>
              <w:rPr>
                <w:rFonts w:cstheme="minorHAnsi"/>
                <w:sz w:val="20"/>
                <w:szCs w:val="20"/>
              </w:rPr>
            </w:pPr>
            <w:r w:rsidRPr="00F8047D">
              <w:rPr>
                <w:color w:val="000000"/>
                <w:sz w:val="20"/>
                <w:szCs w:val="20"/>
                <w:shd w:val="clear" w:color="auto" w:fill="FFFFFF"/>
              </w:rPr>
              <w:t>Quebrada Cerrillos S/N, Comuna de Tierra Amarilla.</w:t>
            </w:r>
          </w:p>
        </w:tc>
      </w:tr>
      <w:tr w:rsidR="00230321" w:rsidRPr="00C171A6" w14:paraId="294B9000"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07465C0" w14:textId="77777777" w:rsidR="00A70038" w:rsidRPr="00C171A6" w:rsidRDefault="00230321" w:rsidP="00230321">
            <w:pPr>
              <w:rPr>
                <w:rFonts w:cstheme="minorHAnsi"/>
                <w:sz w:val="20"/>
                <w:szCs w:val="20"/>
              </w:rPr>
            </w:pPr>
            <w:r w:rsidRPr="00C171A6">
              <w:rPr>
                <w:rFonts w:cstheme="minorHAnsi"/>
                <w:b/>
                <w:sz w:val="20"/>
                <w:szCs w:val="20"/>
              </w:rPr>
              <w:t>Provincia:</w:t>
            </w:r>
            <w:r w:rsidRPr="00C171A6">
              <w:rPr>
                <w:rFonts w:cstheme="minorHAnsi"/>
                <w:sz w:val="20"/>
                <w:szCs w:val="20"/>
              </w:rPr>
              <w:t xml:space="preserve"> </w:t>
            </w:r>
          </w:p>
          <w:p w14:paraId="3C705FE0" w14:textId="75F2045C" w:rsidR="00230321" w:rsidRPr="00C171A6" w:rsidRDefault="00F8047D" w:rsidP="00230321">
            <w:pPr>
              <w:rPr>
                <w:rFonts w:cstheme="minorHAnsi"/>
                <w:b/>
                <w:sz w:val="20"/>
                <w:szCs w:val="20"/>
              </w:rPr>
            </w:pPr>
            <w:r>
              <w:rPr>
                <w:rFonts w:cstheme="minorHAnsi"/>
                <w:sz w:val="20"/>
                <w:szCs w:val="20"/>
              </w:rPr>
              <w:t>Copiapó</w:t>
            </w:r>
          </w:p>
        </w:tc>
        <w:tc>
          <w:tcPr>
            <w:tcW w:w="2296" w:type="pct"/>
            <w:vMerge/>
            <w:tcBorders>
              <w:left w:val="single" w:sz="4" w:space="0" w:color="auto"/>
              <w:right w:val="single" w:sz="4" w:space="0" w:color="auto"/>
            </w:tcBorders>
            <w:shd w:val="clear" w:color="auto" w:fill="FFFFFF"/>
          </w:tcPr>
          <w:p w14:paraId="3E1AE838" w14:textId="77777777" w:rsidR="00230321" w:rsidRPr="00C171A6" w:rsidRDefault="00230321" w:rsidP="00230321">
            <w:pPr>
              <w:ind w:left="188"/>
              <w:rPr>
                <w:rFonts w:cstheme="minorHAnsi"/>
                <w:b/>
                <w:sz w:val="20"/>
                <w:szCs w:val="20"/>
              </w:rPr>
            </w:pPr>
          </w:p>
        </w:tc>
      </w:tr>
      <w:tr w:rsidR="00230321" w:rsidRPr="00C171A6" w14:paraId="63A7F97B" w14:textId="77777777" w:rsidTr="00F8047D">
        <w:trPr>
          <w:trHeight w:val="11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2E019CE" w14:textId="77777777" w:rsidR="00A70038" w:rsidRPr="00C171A6" w:rsidRDefault="00230321" w:rsidP="00230321">
            <w:pPr>
              <w:spacing w:after="100" w:line="276" w:lineRule="auto"/>
              <w:rPr>
                <w:rFonts w:cstheme="minorHAnsi"/>
                <w:sz w:val="20"/>
                <w:szCs w:val="20"/>
              </w:rPr>
            </w:pPr>
            <w:r w:rsidRPr="00C171A6">
              <w:rPr>
                <w:rFonts w:cstheme="minorHAnsi"/>
                <w:b/>
                <w:sz w:val="20"/>
                <w:szCs w:val="20"/>
              </w:rPr>
              <w:t>Comuna:</w:t>
            </w:r>
            <w:r w:rsidRPr="00C171A6">
              <w:rPr>
                <w:rFonts w:cstheme="minorHAnsi"/>
                <w:sz w:val="20"/>
                <w:szCs w:val="20"/>
              </w:rPr>
              <w:t xml:space="preserve"> </w:t>
            </w:r>
          </w:p>
          <w:p w14:paraId="7A4ACA73" w14:textId="2E8A1916" w:rsidR="00230321" w:rsidRPr="00C171A6" w:rsidRDefault="00F8047D" w:rsidP="00230321">
            <w:pPr>
              <w:spacing w:after="100" w:line="276" w:lineRule="auto"/>
              <w:rPr>
                <w:rFonts w:cstheme="minorHAnsi"/>
                <w:sz w:val="20"/>
                <w:szCs w:val="20"/>
              </w:rPr>
            </w:pPr>
            <w:r>
              <w:rPr>
                <w:rFonts w:cstheme="minorHAnsi"/>
                <w:sz w:val="20"/>
                <w:szCs w:val="20"/>
              </w:rPr>
              <w:t>Tierra Amarilla</w:t>
            </w:r>
          </w:p>
        </w:tc>
        <w:tc>
          <w:tcPr>
            <w:tcW w:w="2296" w:type="pct"/>
            <w:vMerge/>
            <w:tcBorders>
              <w:left w:val="single" w:sz="4" w:space="0" w:color="auto"/>
              <w:bottom w:val="single" w:sz="4" w:space="0" w:color="auto"/>
              <w:right w:val="single" w:sz="4" w:space="0" w:color="auto"/>
            </w:tcBorders>
            <w:shd w:val="clear" w:color="auto" w:fill="FFFFFF"/>
          </w:tcPr>
          <w:p w14:paraId="22459D15" w14:textId="77777777" w:rsidR="00230321" w:rsidRPr="00C171A6" w:rsidRDefault="00230321" w:rsidP="00230321">
            <w:pPr>
              <w:ind w:left="188"/>
              <w:rPr>
                <w:rFonts w:cstheme="minorHAnsi"/>
                <w:b/>
                <w:sz w:val="20"/>
                <w:szCs w:val="20"/>
              </w:rPr>
            </w:pPr>
          </w:p>
        </w:tc>
      </w:tr>
      <w:tr w:rsidR="00230321" w:rsidRPr="00C171A6" w14:paraId="2FCFA6D0" w14:textId="77777777" w:rsidTr="00A70038">
        <w:trPr>
          <w:trHeight w:val="60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E1ACF22" w14:textId="77777777" w:rsidR="00230321" w:rsidRPr="00C171A6" w:rsidRDefault="00230321" w:rsidP="00230321">
            <w:pPr>
              <w:spacing w:after="100" w:line="276" w:lineRule="auto"/>
              <w:rPr>
                <w:rFonts w:cstheme="minorHAnsi"/>
                <w:b/>
                <w:sz w:val="20"/>
                <w:szCs w:val="20"/>
              </w:rPr>
            </w:pPr>
            <w:r w:rsidRPr="00C171A6">
              <w:rPr>
                <w:rFonts w:cstheme="minorHAnsi"/>
                <w:b/>
                <w:sz w:val="20"/>
                <w:szCs w:val="20"/>
              </w:rPr>
              <w:t>Titular de la actividad,</w:t>
            </w:r>
            <w:r w:rsidR="00D235C7" w:rsidRPr="00C171A6">
              <w:rPr>
                <w:rFonts w:cstheme="minorHAnsi"/>
                <w:b/>
                <w:sz w:val="20"/>
                <w:szCs w:val="20"/>
              </w:rPr>
              <w:t xml:space="preserve"> instalación,</w:t>
            </w:r>
            <w:r w:rsidRPr="00C171A6">
              <w:rPr>
                <w:rFonts w:cstheme="minorHAnsi"/>
                <w:b/>
                <w:sz w:val="20"/>
                <w:szCs w:val="20"/>
              </w:rPr>
              <w:t xml:space="preserve"> proyecto o fuente fiscalizada:</w:t>
            </w:r>
            <w:r w:rsidRPr="00C171A6">
              <w:rPr>
                <w:rFonts w:cstheme="minorHAnsi"/>
                <w:sz w:val="20"/>
                <w:szCs w:val="20"/>
              </w:rPr>
              <w:t xml:space="preserve"> </w:t>
            </w:r>
          </w:p>
          <w:p w14:paraId="258910F6" w14:textId="20F9B558" w:rsidR="00230321" w:rsidRPr="00C171A6" w:rsidRDefault="00F8047D" w:rsidP="00940FC9">
            <w:pPr>
              <w:rPr>
                <w:rFonts w:cstheme="minorHAnsi"/>
                <w:sz w:val="20"/>
                <w:szCs w:val="20"/>
                <w:lang w:eastAsia="es-ES"/>
              </w:rPr>
            </w:pPr>
            <w:r>
              <w:rPr>
                <w:color w:val="000000"/>
                <w:sz w:val="20"/>
                <w:szCs w:val="20"/>
                <w:shd w:val="clear" w:color="auto" w:fill="FFFFFF"/>
              </w:rPr>
              <w:t>C</w:t>
            </w:r>
            <w:r w:rsidRPr="00F8047D">
              <w:rPr>
                <w:color w:val="000000"/>
                <w:sz w:val="20"/>
                <w:szCs w:val="20"/>
                <w:shd w:val="clear" w:color="auto" w:fill="FFFFFF"/>
              </w:rPr>
              <w:t xml:space="preserve">ompañía </w:t>
            </w:r>
            <w:r>
              <w:rPr>
                <w:color w:val="000000"/>
                <w:sz w:val="20"/>
                <w:szCs w:val="20"/>
                <w:shd w:val="clear" w:color="auto" w:fill="FFFFFF"/>
              </w:rPr>
              <w:t>E</w:t>
            </w:r>
            <w:r w:rsidRPr="00F8047D">
              <w:rPr>
                <w:color w:val="000000"/>
                <w:sz w:val="20"/>
                <w:szCs w:val="20"/>
                <w:shd w:val="clear" w:color="auto" w:fill="FFFFFF"/>
              </w:rPr>
              <w:t xml:space="preserve">xploradora y </w:t>
            </w:r>
            <w:r>
              <w:rPr>
                <w:color w:val="000000"/>
                <w:sz w:val="20"/>
                <w:szCs w:val="20"/>
                <w:shd w:val="clear" w:color="auto" w:fill="FFFFFF"/>
              </w:rPr>
              <w:t>E</w:t>
            </w:r>
            <w:r w:rsidRPr="00F8047D">
              <w:rPr>
                <w:color w:val="000000"/>
                <w:sz w:val="20"/>
                <w:szCs w:val="20"/>
                <w:shd w:val="clear" w:color="auto" w:fill="FFFFFF"/>
              </w:rPr>
              <w:t xml:space="preserve">xplotadora de </w:t>
            </w:r>
            <w:r>
              <w:rPr>
                <w:color w:val="000000"/>
                <w:sz w:val="20"/>
                <w:szCs w:val="20"/>
                <w:shd w:val="clear" w:color="auto" w:fill="FFFFFF"/>
              </w:rPr>
              <w:t>M</w:t>
            </w:r>
            <w:r w:rsidRPr="00F8047D">
              <w:rPr>
                <w:color w:val="000000"/>
                <w:sz w:val="20"/>
                <w:szCs w:val="20"/>
                <w:shd w:val="clear" w:color="auto" w:fill="FFFFFF"/>
              </w:rPr>
              <w:t xml:space="preserve">inas </w:t>
            </w:r>
            <w:r>
              <w:rPr>
                <w:color w:val="000000"/>
                <w:sz w:val="20"/>
                <w:szCs w:val="20"/>
                <w:shd w:val="clear" w:color="auto" w:fill="FFFFFF"/>
              </w:rPr>
              <w:t>C</w:t>
            </w:r>
            <w:r w:rsidRPr="00F8047D">
              <w:rPr>
                <w:color w:val="000000"/>
                <w:sz w:val="20"/>
                <w:szCs w:val="20"/>
                <w:shd w:val="clear" w:color="auto" w:fill="FFFFFF"/>
              </w:rPr>
              <w:t xml:space="preserve">hileno </w:t>
            </w:r>
            <w:r>
              <w:rPr>
                <w:color w:val="000000"/>
                <w:sz w:val="20"/>
                <w:szCs w:val="20"/>
                <w:shd w:val="clear" w:color="auto" w:fill="FFFFFF"/>
              </w:rPr>
              <w:t>R</w:t>
            </w:r>
            <w:r w:rsidRPr="00F8047D">
              <w:rPr>
                <w:color w:val="000000"/>
                <w:sz w:val="20"/>
                <w:szCs w:val="20"/>
                <w:shd w:val="clear" w:color="auto" w:fill="FFFFFF"/>
              </w:rPr>
              <w:t>umana</w:t>
            </w:r>
            <w:r w:rsidR="00BB100E">
              <w:rPr>
                <w:color w:val="000000"/>
                <w:sz w:val="20"/>
                <w:szCs w:val="20"/>
                <w:shd w:val="clear" w:color="auto" w:fill="FFFFFF"/>
              </w:rPr>
              <w:t xml:space="preserv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65C7D65" w14:textId="77777777" w:rsidR="00464306" w:rsidRPr="00C171A6" w:rsidRDefault="00230321" w:rsidP="00230321">
            <w:pPr>
              <w:spacing w:after="100" w:line="276" w:lineRule="auto"/>
              <w:rPr>
                <w:rFonts w:cstheme="minorHAnsi"/>
                <w:sz w:val="20"/>
                <w:szCs w:val="20"/>
              </w:rPr>
            </w:pPr>
            <w:r w:rsidRPr="00C171A6">
              <w:rPr>
                <w:rFonts w:cstheme="minorHAnsi"/>
                <w:b/>
                <w:sz w:val="20"/>
                <w:szCs w:val="20"/>
              </w:rPr>
              <w:t>RUT o RUN:</w:t>
            </w:r>
            <w:r w:rsidRPr="00C171A6">
              <w:rPr>
                <w:rFonts w:cstheme="minorHAnsi"/>
                <w:sz w:val="20"/>
                <w:szCs w:val="20"/>
              </w:rPr>
              <w:t xml:space="preserve"> </w:t>
            </w:r>
          </w:p>
          <w:p w14:paraId="75433EDD" w14:textId="2DFC3394" w:rsidR="00230321" w:rsidRPr="00C171A6" w:rsidRDefault="00F8047D" w:rsidP="00464306">
            <w:pPr>
              <w:spacing w:after="100" w:line="276" w:lineRule="auto"/>
              <w:rPr>
                <w:rFonts w:cstheme="minorHAnsi"/>
                <w:b/>
                <w:sz w:val="20"/>
                <w:szCs w:val="20"/>
              </w:rPr>
            </w:pPr>
            <w:r w:rsidRPr="00F8047D">
              <w:rPr>
                <w:color w:val="000000"/>
                <w:sz w:val="20"/>
                <w:szCs w:val="20"/>
                <w:shd w:val="clear" w:color="auto" w:fill="FFFFFF"/>
              </w:rPr>
              <w:t>82</w:t>
            </w:r>
            <w:r>
              <w:rPr>
                <w:color w:val="000000"/>
                <w:sz w:val="20"/>
                <w:szCs w:val="20"/>
                <w:shd w:val="clear" w:color="auto" w:fill="FFFFFF"/>
              </w:rPr>
              <w:t>.</w:t>
            </w:r>
            <w:r w:rsidRPr="00F8047D">
              <w:rPr>
                <w:color w:val="000000"/>
                <w:sz w:val="20"/>
                <w:szCs w:val="20"/>
                <w:shd w:val="clear" w:color="auto" w:fill="FFFFFF"/>
              </w:rPr>
              <w:t>789</w:t>
            </w:r>
            <w:r>
              <w:rPr>
                <w:color w:val="000000"/>
                <w:sz w:val="20"/>
                <w:szCs w:val="20"/>
                <w:shd w:val="clear" w:color="auto" w:fill="FFFFFF"/>
              </w:rPr>
              <w:t>.</w:t>
            </w:r>
            <w:r w:rsidRPr="00F8047D">
              <w:rPr>
                <w:color w:val="000000"/>
                <w:sz w:val="20"/>
                <w:szCs w:val="20"/>
                <w:shd w:val="clear" w:color="auto" w:fill="FFFFFF"/>
              </w:rPr>
              <w:t>400-1</w:t>
            </w:r>
          </w:p>
        </w:tc>
      </w:tr>
      <w:tr w:rsidR="00230321" w:rsidRPr="00C171A6" w14:paraId="78FCD190" w14:textId="77777777" w:rsidTr="00A70038">
        <w:trPr>
          <w:trHeight w:val="58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3F3D39" w14:textId="77777777" w:rsidR="00230321" w:rsidRPr="00C171A6" w:rsidRDefault="00F64DF2" w:rsidP="00230321">
            <w:pPr>
              <w:spacing w:after="100" w:line="276" w:lineRule="auto"/>
              <w:rPr>
                <w:rFonts w:cstheme="minorHAnsi"/>
                <w:b/>
                <w:sz w:val="20"/>
                <w:szCs w:val="20"/>
              </w:rPr>
            </w:pPr>
            <w:r w:rsidRPr="00C171A6">
              <w:rPr>
                <w:rFonts w:cstheme="minorHAnsi"/>
                <w:b/>
                <w:sz w:val="20"/>
                <w:szCs w:val="20"/>
              </w:rPr>
              <w:t>Domicilio t</w:t>
            </w:r>
            <w:r w:rsidR="00230321" w:rsidRPr="00C171A6">
              <w:rPr>
                <w:rFonts w:cstheme="minorHAnsi"/>
                <w:b/>
                <w:sz w:val="20"/>
                <w:szCs w:val="20"/>
              </w:rPr>
              <w:t>itular:</w:t>
            </w:r>
            <w:r w:rsidR="00230321" w:rsidRPr="00C171A6">
              <w:rPr>
                <w:rFonts w:cstheme="minorHAnsi"/>
                <w:sz w:val="20"/>
                <w:szCs w:val="20"/>
              </w:rPr>
              <w:t xml:space="preserve"> </w:t>
            </w:r>
          </w:p>
          <w:p w14:paraId="311C8E5F" w14:textId="205AAFBF" w:rsidR="00230321" w:rsidRPr="00C171A6" w:rsidRDefault="00F8047D" w:rsidP="0045362B">
            <w:pPr>
              <w:rPr>
                <w:rFonts w:cstheme="minorHAnsi"/>
                <w:sz w:val="20"/>
                <w:szCs w:val="20"/>
              </w:rPr>
            </w:pPr>
            <w:r>
              <w:rPr>
                <w:color w:val="000000"/>
                <w:sz w:val="20"/>
                <w:szCs w:val="20"/>
                <w:shd w:val="clear" w:color="auto" w:fill="FFFFFF"/>
              </w:rPr>
              <w:t>Planta C</w:t>
            </w:r>
            <w:r w:rsidRPr="00F8047D">
              <w:rPr>
                <w:color w:val="000000"/>
                <w:sz w:val="20"/>
                <w:szCs w:val="20"/>
                <w:shd w:val="clear" w:color="auto" w:fill="FFFFFF"/>
              </w:rPr>
              <w:t xml:space="preserve">errillos, </w:t>
            </w:r>
            <w:r>
              <w:rPr>
                <w:color w:val="000000"/>
                <w:sz w:val="20"/>
                <w:szCs w:val="20"/>
                <w:shd w:val="clear" w:color="auto" w:fill="FFFFFF"/>
              </w:rPr>
              <w:t>Ruta C</w:t>
            </w:r>
            <w:r w:rsidRPr="00F8047D">
              <w:rPr>
                <w:color w:val="000000"/>
                <w:sz w:val="20"/>
                <w:szCs w:val="20"/>
                <w:shd w:val="clear" w:color="auto" w:fill="FFFFFF"/>
              </w:rPr>
              <w:t xml:space="preserve">-401. </w:t>
            </w:r>
            <w:r>
              <w:rPr>
                <w:color w:val="000000"/>
                <w:sz w:val="20"/>
                <w:szCs w:val="20"/>
                <w:shd w:val="clear" w:color="auto" w:fill="FFFFFF"/>
              </w:rPr>
              <w:t>C</w:t>
            </w:r>
            <w:r w:rsidRPr="00F8047D">
              <w:rPr>
                <w:color w:val="000000"/>
                <w:sz w:val="20"/>
                <w:szCs w:val="20"/>
                <w:shd w:val="clear" w:color="auto" w:fill="FFFFFF"/>
              </w:rPr>
              <w:t>asilla 260</w:t>
            </w:r>
            <w:r>
              <w:rPr>
                <w:color w:val="000000"/>
                <w:sz w:val="20"/>
                <w:szCs w:val="20"/>
                <w:shd w:val="clear" w:color="auto" w:fill="FFFFFF"/>
              </w:rPr>
              <w:t>, C</w:t>
            </w:r>
            <w:r w:rsidRPr="00F8047D">
              <w:rPr>
                <w:color w:val="000000"/>
                <w:sz w:val="20"/>
                <w:szCs w:val="20"/>
                <w:shd w:val="clear" w:color="auto" w:fill="FFFFFF"/>
              </w:rPr>
              <w:t>opiapó</w:t>
            </w:r>
            <w:r>
              <w:rPr>
                <w:color w:val="000000"/>
                <w:sz w:val="20"/>
                <w:szCs w:val="20"/>
                <w:shd w:val="clear" w:color="auto" w:fill="FFFFFF"/>
              </w:rPr>
              <w:t xml:space="preserve"> s</w:t>
            </w:r>
            <w:r w:rsidRPr="00F8047D">
              <w:rPr>
                <w:color w:val="000000"/>
                <w:sz w:val="20"/>
                <w:szCs w:val="20"/>
                <w:shd w:val="clear" w:color="auto" w:fill="FFFFFF"/>
              </w:rPr>
              <w:t>/n</w:t>
            </w:r>
            <w:r w:rsidR="00BB100E">
              <w:rPr>
                <w:color w:val="000000"/>
                <w:sz w:val="20"/>
                <w:szCs w:val="20"/>
                <w:shd w:val="clear" w:color="auto" w:fill="FFFFFF"/>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F8EA41C" w14:textId="77777777" w:rsidR="00464306" w:rsidRPr="00C171A6" w:rsidRDefault="00230321" w:rsidP="00464306">
            <w:pPr>
              <w:spacing w:after="100" w:line="276" w:lineRule="auto"/>
              <w:rPr>
                <w:rFonts w:cstheme="minorHAnsi"/>
                <w:sz w:val="20"/>
                <w:szCs w:val="20"/>
              </w:rPr>
            </w:pPr>
            <w:r w:rsidRPr="00C171A6">
              <w:rPr>
                <w:rFonts w:cstheme="minorHAnsi"/>
                <w:b/>
                <w:sz w:val="20"/>
                <w:szCs w:val="20"/>
              </w:rPr>
              <w:t>Correo electrónico:</w:t>
            </w:r>
            <w:r w:rsidRPr="00C171A6">
              <w:rPr>
                <w:rFonts w:cstheme="minorHAnsi"/>
                <w:sz w:val="20"/>
                <w:szCs w:val="20"/>
              </w:rPr>
              <w:t xml:space="preserve"> </w:t>
            </w:r>
          </w:p>
          <w:p w14:paraId="0E3A9899" w14:textId="55138021" w:rsidR="00230321" w:rsidRPr="00C171A6" w:rsidRDefault="00F8047D" w:rsidP="00D639DE">
            <w:pPr>
              <w:spacing w:after="100" w:line="276" w:lineRule="auto"/>
              <w:rPr>
                <w:rFonts w:cstheme="minorHAnsi"/>
                <w:b/>
                <w:sz w:val="20"/>
                <w:szCs w:val="20"/>
              </w:rPr>
            </w:pPr>
            <w:r w:rsidRPr="00F8047D">
              <w:rPr>
                <w:color w:val="000000"/>
                <w:sz w:val="20"/>
                <w:szCs w:val="20"/>
                <w:shd w:val="clear" w:color="auto" w:fill="FFFFFF"/>
              </w:rPr>
              <w:t>gerente-general@coeminsa.cl</w:t>
            </w:r>
          </w:p>
        </w:tc>
      </w:tr>
      <w:tr w:rsidR="00230321" w:rsidRPr="00C171A6" w14:paraId="792F3FD3"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600730E" w14:textId="77777777" w:rsidR="00230321" w:rsidRPr="00C171A6"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A4AAFBD" w14:textId="77777777" w:rsidR="00230321" w:rsidRPr="00C171A6" w:rsidRDefault="00230321" w:rsidP="00230321">
            <w:pPr>
              <w:spacing w:after="100" w:line="276" w:lineRule="auto"/>
              <w:rPr>
                <w:rFonts w:cstheme="minorHAnsi"/>
                <w:b/>
                <w:sz w:val="20"/>
                <w:szCs w:val="20"/>
              </w:rPr>
            </w:pPr>
            <w:r w:rsidRPr="00C171A6">
              <w:rPr>
                <w:rFonts w:cstheme="minorHAnsi"/>
                <w:b/>
                <w:sz w:val="20"/>
                <w:szCs w:val="20"/>
              </w:rPr>
              <w:t>Teléfono:</w:t>
            </w:r>
            <w:r w:rsidRPr="00C171A6">
              <w:rPr>
                <w:rFonts w:cstheme="minorHAnsi"/>
                <w:sz w:val="20"/>
                <w:szCs w:val="20"/>
              </w:rPr>
              <w:t xml:space="preserve"> </w:t>
            </w:r>
          </w:p>
          <w:p w14:paraId="0E449C5C" w14:textId="194EB7A2" w:rsidR="00230321" w:rsidRPr="00C171A6" w:rsidRDefault="00F8047D" w:rsidP="00230321">
            <w:pPr>
              <w:rPr>
                <w:rFonts w:cstheme="minorHAnsi"/>
                <w:sz w:val="20"/>
                <w:szCs w:val="20"/>
              </w:rPr>
            </w:pPr>
            <w:r w:rsidRPr="00F8047D">
              <w:rPr>
                <w:color w:val="000000"/>
                <w:sz w:val="20"/>
                <w:szCs w:val="20"/>
                <w:shd w:val="clear" w:color="auto" w:fill="FFFFFF"/>
              </w:rPr>
              <w:t>52-2543600</w:t>
            </w:r>
          </w:p>
        </w:tc>
      </w:tr>
      <w:tr w:rsidR="00230321" w:rsidRPr="00C171A6" w14:paraId="6C9DB361" w14:textId="77777777" w:rsidTr="00A70038">
        <w:trPr>
          <w:trHeight w:val="7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B069A8" w14:textId="77777777" w:rsidR="009F2708" w:rsidRPr="00C171A6" w:rsidRDefault="00F64DF2" w:rsidP="009F2708">
            <w:pPr>
              <w:spacing w:after="100" w:line="276" w:lineRule="auto"/>
              <w:rPr>
                <w:rFonts w:cstheme="minorHAnsi"/>
                <w:sz w:val="20"/>
                <w:szCs w:val="20"/>
              </w:rPr>
            </w:pPr>
            <w:r w:rsidRPr="00C171A6">
              <w:rPr>
                <w:rFonts w:cstheme="minorHAnsi"/>
                <w:b/>
                <w:sz w:val="20"/>
                <w:szCs w:val="20"/>
              </w:rPr>
              <w:t>Identificación del representante l</w:t>
            </w:r>
            <w:r w:rsidR="00230321" w:rsidRPr="00C171A6">
              <w:rPr>
                <w:rFonts w:cstheme="minorHAnsi"/>
                <w:b/>
                <w:sz w:val="20"/>
                <w:szCs w:val="20"/>
              </w:rPr>
              <w:t>egal:</w:t>
            </w:r>
            <w:r w:rsidR="00230321" w:rsidRPr="00C171A6">
              <w:rPr>
                <w:rFonts w:cstheme="minorHAnsi"/>
                <w:sz w:val="20"/>
                <w:szCs w:val="20"/>
              </w:rPr>
              <w:t xml:space="preserve"> </w:t>
            </w:r>
          </w:p>
          <w:p w14:paraId="1ED20A01" w14:textId="5214FD50" w:rsidR="00230321" w:rsidRPr="00C171A6" w:rsidRDefault="00F8047D" w:rsidP="00F8047D">
            <w:pPr>
              <w:spacing w:after="100" w:line="276" w:lineRule="auto"/>
              <w:rPr>
                <w:rFonts w:cstheme="minorHAnsi"/>
                <w:b/>
                <w:sz w:val="20"/>
                <w:szCs w:val="20"/>
                <w:lang w:val="es-ES" w:eastAsia="es-ES"/>
              </w:rPr>
            </w:pPr>
            <w:r w:rsidRPr="00F8047D">
              <w:rPr>
                <w:color w:val="000000"/>
                <w:sz w:val="20"/>
                <w:szCs w:val="20"/>
                <w:shd w:val="clear" w:color="auto" w:fill="FFFFFF"/>
              </w:rPr>
              <w:t>V</w:t>
            </w:r>
            <w:r>
              <w:rPr>
                <w:color w:val="000000"/>
                <w:sz w:val="20"/>
                <w:szCs w:val="20"/>
                <w:shd w:val="clear" w:color="auto" w:fill="FFFFFF"/>
              </w:rPr>
              <w:t>ictor</w:t>
            </w:r>
            <w:r w:rsidRPr="00F8047D">
              <w:rPr>
                <w:color w:val="000000"/>
                <w:sz w:val="20"/>
                <w:szCs w:val="20"/>
                <w:shd w:val="clear" w:color="auto" w:fill="FFFFFF"/>
              </w:rPr>
              <w:t xml:space="preserve"> L</w:t>
            </w:r>
            <w:r>
              <w:rPr>
                <w:color w:val="000000"/>
                <w:sz w:val="20"/>
                <w:szCs w:val="20"/>
                <w:shd w:val="clear" w:color="auto" w:fill="FFFFFF"/>
              </w:rPr>
              <w:t>ungoci</w:t>
            </w:r>
            <w:r w:rsidR="00BB100E">
              <w:rPr>
                <w:color w:val="000000"/>
                <w:sz w:val="20"/>
                <w:szCs w:val="20"/>
                <w:shd w:val="clear" w:color="auto" w:fill="FFFFFF"/>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AD69623" w14:textId="77777777" w:rsidR="00230321" w:rsidRPr="00C171A6" w:rsidRDefault="00230321" w:rsidP="00230321">
            <w:pPr>
              <w:spacing w:after="100" w:line="276" w:lineRule="auto"/>
              <w:rPr>
                <w:rFonts w:cstheme="minorHAnsi"/>
                <w:b/>
                <w:sz w:val="20"/>
                <w:szCs w:val="20"/>
                <w:lang w:val="es-ES" w:eastAsia="es-ES"/>
              </w:rPr>
            </w:pPr>
            <w:r w:rsidRPr="00C171A6">
              <w:rPr>
                <w:rFonts w:cstheme="minorHAnsi"/>
                <w:b/>
                <w:sz w:val="20"/>
                <w:szCs w:val="20"/>
              </w:rPr>
              <w:t>RUT o RUN:</w:t>
            </w:r>
            <w:r w:rsidRPr="00C171A6">
              <w:rPr>
                <w:rFonts w:cstheme="minorHAnsi"/>
                <w:sz w:val="20"/>
                <w:szCs w:val="20"/>
              </w:rPr>
              <w:t xml:space="preserve"> </w:t>
            </w:r>
          </w:p>
          <w:p w14:paraId="154AAB63" w14:textId="6DD97FD4" w:rsidR="00230321" w:rsidRPr="00C171A6" w:rsidRDefault="00F8047D" w:rsidP="00230321">
            <w:pPr>
              <w:spacing w:after="100"/>
              <w:jc w:val="left"/>
              <w:rPr>
                <w:rFonts w:cstheme="minorHAnsi"/>
                <w:sz w:val="20"/>
                <w:szCs w:val="20"/>
                <w:lang w:val="es-ES" w:eastAsia="es-ES"/>
              </w:rPr>
            </w:pPr>
            <w:r w:rsidRPr="00F8047D">
              <w:rPr>
                <w:color w:val="000000"/>
                <w:sz w:val="20"/>
                <w:szCs w:val="20"/>
                <w:shd w:val="clear" w:color="auto" w:fill="FFFFFF"/>
              </w:rPr>
              <w:t>14.737.638-3</w:t>
            </w:r>
          </w:p>
        </w:tc>
      </w:tr>
      <w:tr w:rsidR="00230321" w:rsidRPr="00C171A6" w14:paraId="196A73DA"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F775D7" w14:textId="77777777" w:rsidR="00230321" w:rsidRPr="00C171A6" w:rsidRDefault="00F64DF2" w:rsidP="00230321">
            <w:pPr>
              <w:spacing w:after="100" w:line="276" w:lineRule="auto"/>
              <w:rPr>
                <w:rFonts w:cstheme="minorHAnsi"/>
                <w:b/>
                <w:sz w:val="20"/>
                <w:szCs w:val="20"/>
              </w:rPr>
            </w:pPr>
            <w:r w:rsidRPr="00C171A6">
              <w:rPr>
                <w:rFonts w:cstheme="minorHAnsi"/>
                <w:b/>
                <w:sz w:val="20"/>
                <w:szCs w:val="20"/>
              </w:rPr>
              <w:t>Domicilio representante l</w:t>
            </w:r>
            <w:r w:rsidR="00230321" w:rsidRPr="00C171A6">
              <w:rPr>
                <w:rFonts w:cstheme="minorHAnsi"/>
                <w:b/>
                <w:sz w:val="20"/>
                <w:szCs w:val="20"/>
              </w:rPr>
              <w:t>egal:</w:t>
            </w:r>
            <w:r w:rsidR="00230321" w:rsidRPr="00C171A6">
              <w:rPr>
                <w:rFonts w:cstheme="minorHAnsi"/>
                <w:sz w:val="20"/>
                <w:szCs w:val="20"/>
              </w:rPr>
              <w:t xml:space="preserve"> </w:t>
            </w:r>
          </w:p>
          <w:p w14:paraId="48709EA2" w14:textId="0A46D87B" w:rsidR="00230321" w:rsidRPr="00C171A6" w:rsidRDefault="00F8047D" w:rsidP="0045362B">
            <w:pPr>
              <w:rPr>
                <w:rFonts w:cstheme="minorHAnsi"/>
                <w:sz w:val="20"/>
                <w:szCs w:val="20"/>
                <w:lang w:val="es-ES" w:eastAsia="es-ES"/>
              </w:rPr>
            </w:pPr>
            <w:r>
              <w:rPr>
                <w:color w:val="000000"/>
                <w:sz w:val="20"/>
                <w:szCs w:val="20"/>
                <w:shd w:val="clear" w:color="auto" w:fill="FFFFFF"/>
              </w:rPr>
              <w:t>Planta C</w:t>
            </w:r>
            <w:r w:rsidRPr="00F8047D">
              <w:rPr>
                <w:color w:val="000000"/>
                <w:sz w:val="20"/>
                <w:szCs w:val="20"/>
                <w:shd w:val="clear" w:color="auto" w:fill="FFFFFF"/>
              </w:rPr>
              <w:t xml:space="preserve">errillos, </w:t>
            </w:r>
            <w:r>
              <w:rPr>
                <w:color w:val="000000"/>
                <w:sz w:val="20"/>
                <w:szCs w:val="20"/>
                <w:shd w:val="clear" w:color="auto" w:fill="FFFFFF"/>
              </w:rPr>
              <w:t>Ruta C</w:t>
            </w:r>
            <w:r w:rsidRPr="00F8047D">
              <w:rPr>
                <w:color w:val="000000"/>
                <w:sz w:val="20"/>
                <w:szCs w:val="20"/>
                <w:shd w:val="clear" w:color="auto" w:fill="FFFFFF"/>
              </w:rPr>
              <w:t xml:space="preserve">-401. </w:t>
            </w:r>
            <w:r>
              <w:rPr>
                <w:color w:val="000000"/>
                <w:sz w:val="20"/>
                <w:szCs w:val="20"/>
                <w:shd w:val="clear" w:color="auto" w:fill="FFFFFF"/>
              </w:rPr>
              <w:t>C</w:t>
            </w:r>
            <w:r w:rsidRPr="00F8047D">
              <w:rPr>
                <w:color w:val="000000"/>
                <w:sz w:val="20"/>
                <w:szCs w:val="20"/>
                <w:shd w:val="clear" w:color="auto" w:fill="FFFFFF"/>
              </w:rPr>
              <w:t>asilla 260</w:t>
            </w:r>
            <w:r>
              <w:rPr>
                <w:color w:val="000000"/>
                <w:sz w:val="20"/>
                <w:szCs w:val="20"/>
                <w:shd w:val="clear" w:color="auto" w:fill="FFFFFF"/>
              </w:rPr>
              <w:t>, C</w:t>
            </w:r>
            <w:r w:rsidRPr="00F8047D">
              <w:rPr>
                <w:color w:val="000000"/>
                <w:sz w:val="20"/>
                <w:szCs w:val="20"/>
                <w:shd w:val="clear" w:color="auto" w:fill="FFFFFF"/>
              </w:rPr>
              <w:t>opiapó</w:t>
            </w:r>
            <w:r>
              <w:rPr>
                <w:color w:val="000000"/>
                <w:sz w:val="20"/>
                <w:szCs w:val="20"/>
                <w:shd w:val="clear" w:color="auto" w:fill="FFFFFF"/>
              </w:rPr>
              <w:t xml:space="preserve"> s</w:t>
            </w:r>
            <w:r w:rsidRPr="00F8047D">
              <w:rPr>
                <w:color w:val="000000"/>
                <w:sz w:val="20"/>
                <w:szCs w:val="20"/>
                <w:shd w:val="clear" w:color="auto" w:fill="FFFFFF"/>
              </w:rPr>
              <w:t>/n</w:t>
            </w:r>
            <w:r w:rsidR="00BB100E">
              <w:rPr>
                <w:color w:val="000000"/>
                <w:sz w:val="20"/>
                <w:szCs w:val="20"/>
                <w:shd w:val="clear" w:color="auto" w:fill="FFFFFF"/>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828B7D" w14:textId="77777777" w:rsidR="00230321" w:rsidRPr="00C171A6" w:rsidRDefault="00230321" w:rsidP="00230321">
            <w:pPr>
              <w:spacing w:after="100" w:line="276" w:lineRule="auto"/>
              <w:rPr>
                <w:rFonts w:cstheme="minorHAnsi"/>
                <w:sz w:val="20"/>
                <w:szCs w:val="20"/>
              </w:rPr>
            </w:pPr>
            <w:r w:rsidRPr="00C171A6">
              <w:rPr>
                <w:rFonts w:cstheme="minorHAnsi"/>
                <w:b/>
                <w:sz w:val="20"/>
                <w:szCs w:val="20"/>
              </w:rPr>
              <w:t>Correo electrónico:</w:t>
            </w:r>
            <w:r w:rsidRPr="00C171A6">
              <w:rPr>
                <w:rFonts w:cstheme="minorHAnsi"/>
                <w:sz w:val="20"/>
                <w:szCs w:val="20"/>
              </w:rPr>
              <w:t xml:space="preserve"> </w:t>
            </w:r>
          </w:p>
          <w:p w14:paraId="622DFDB2" w14:textId="58BD0EC3" w:rsidR="00464306" w:rsidRPr="00C171A6" w:rsidRDefault="00F8047D" w:rsidP="00230321">
            <w:pPr>
              <w:spacing w:after="100" w:line="276" w:lineRule="auto"/>
              <w:rPr>
                <w:rFonts w:cstheme="minorHAnsi"/>
                <w:sz w:val="20"/>
                <w:szCs w:val="20"/>
                <w:lang w:val="es-ES" w:eastAsia="es-ES"/>
              </w:rPr>
            </w:pPr>
            <w:r w:rsidRPr="00F8047D">
              <w:rPr>
                <w:color w:val="000000"/>
                <w:sz w:val="20"/>
                <w:szCs w:val="20"/>
                <w:shd w:val="clear" w:color="auto" w:fill="FFFFFF"/>
              </w:rPr>
              <w:t>gerente-general@coeminsa.cl</w:t>
            </w:r>
          </w:p>
        </w:tc>
      </w:tr>
      <w:tr w:rsidR="00230321" w:rsidRPr="00C171A6" w14:paraId="7C27096A" w14:textId="77777777" w:rsidTr="00C171A6">
        <w:trPr>
          <w:trHeight w:val="591"/>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3EB3209" w14:textId="77777777" w:rsidR="00230321" w:rsidRPr="00C171A6"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0EB53D2" w14:textId="77777777" w:rsidR="00230321" w:rsidRPr="00C171A6" w:rsidRDefault="00230321" w:rsidP="00230321">
            <w:pPr>
              <w:spacing w:after="100" w:line="276" w:lineRule="auto"/>
              <w:rPr>
                <w:rFonts w:cstheme="minorHAnsi"/>
                <w:sz w:val="20"/>
                <w:szCs w:val="20"/>
              </w:rPr>
            </w:pPr>
            <w:r w:rsidRPr="00C171A6">
              <w:rPr>
                <w:rFonts w:cstheme="minorHAnsi"/>
                <w:b/>
                <w:sz w:val="20"/>
                <w:szCs w:val="20"/>
              </w:rPr>
              <w:t>Teléfono:</w:t>
            </w:r>
            <w:r w:rsidRPr="00C171A6">
              <w:rPr>
                <w:rFonts w:cstheme="minorHAnsi"/>
                <w:sz w:val="20"/>
                <w:szCs w:val="20"/>
              </w:rPr>
              <w:t xml:space="preserve"> </w:t>
            </w:r>
          </w:p>
          <w:p w14:paraId="2EFB5CE2" w14:textId="2E1F3470" w:rsidR="00464306" w:rsidRPr="00C171A6" w:rsidRDefault="00F8047D" w:rsidP="00230321">
            <w:pPr>
              <w:spacing w:after="100" w:line="276" w:lineRule="auto"/>
              <w:rPr>
                <w:rFonts w:cstheme="minorHAnsi"/>
                <w:sz w:val="20"/>
                <w:szCs w:val="20"/>
                <w:lang w:val="es-ES" w:eastAsia="es-ES"/>
              </w:rPr>
            </w:pPr>
            <w:r w:rsidRPr="00F8047D">
              <w:rPr>
                <w:color w:val="000000"/>
                <w:sz w:val="20"/>
                <w:szCs w:val="20"/>
                <w:shd w:val="clear" w:color="auto" w:fill="FFFFFF"/>
              </w:rPr>
              <w:t>52-2543600</w:t>
            </w:r>
          </w:p>
        </w:tc>
      </w:tr>
      <w:tr w:rsidR="004E5529" w:rsidRPr="00C171A6" w14:paraId="33214F88"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0A11402" w14:textId="77777777" w:rsidR="004E5529" w:rsidRPr="00C171A6" w:rsidRDefault="004E5529" w:rsidP="00230321">
            <w:pPr>
              <w:spacing w:after="100" w:line="276" w:lineRule="auto"/>
              <w:ind w:left="425" w:hanging="425"/>
              <w:rPr>
                <w:rFonts w:cstheme="minorHAnsi"/>
                <w:sz w:val="20"/>
                <w:szCs w:val="20"/>
              </w:rPr>
            </w:pPr>
            <w:r w:rsidRPr="00C171A6">
              <w:rPr>
                <w:rFonts w:cstheme="minorHAnsi"/>
                <w:b/>
                <w:sz w:val="20"/>
                <w:szCs w:val="20"/>
              </w:rPr>
              <w:t>Fase de la actividad, proyecto o fuente fiscalizada:</w:t>
            </w:r>
            <w:r w:rsidRPr="00C171A6">
              <w:rPr>
                <w:rFonts w:cstheme="minorHAnsi"/>
                <w:sz w:val="20"/>
                <w:szCs w:val="20"/>
              </w:rPr>
              <w:t xml:space="preserve"> </w:t>
            </w:r>
          </w:p>
          <w:p w14:paraId="5595865A" w14:textId="21504B04" w:rsidR="00F8047D" w:rsidRPr="00F8047D" w:rsidRDefault="00F8047D" w:rsidP="00DD326B">
            <w:pPr>
              <w:pStyle w:val="Prrafodelista"/>
              <w:numPr>
                <w:ilvl w:val="0"/>
                <w:numId w:val="3"/>
              </w:numPr>
              <w:rPr>
                <w:color w:val="000000"/>
                <w:sz w:val="20"/>
                <w:szCs w:val="20"/>
                <w:shd w:val="clear" w:color="auto" w:fill="FFFFFF"/>
              </w:rPr>
            </w:pPr>
            <w:r w:rsidRPr="00F8047D">
              <w:rPr>
                <w:color w:val="000000"/>
                <w:sz w:val="20"/>
                <w:szCs w:val="20"/>
                <w:shd w:val="clear" w:color="auto" w:fill="FFFFFF"/>
              </w:rPr>
              <w:t xml:space="preserve">RCA </w:t>
            </w:r>
            <w:r>
              <w:rPr>
                <w:color w:val="000000"/>
                <w:sz w:val="20"/>
                <w:szCs w:val="20"/>
                <w:shd w:val="clear" w:color="auto" w:fill="FFFFFF"/>
              </w:rPr>
              <w:t>349/2008</w:t>
            </w:r>
            <w:r w:rsidRPr="00F8047D">
              <w:rPr>
                <w:color w:val="000000"/>
                <w:sz w:val="20"/>
                <w:szCs w:val="20"/>
                <w:shd w:val="clear" w:color="auto" w:fill="FFFFFF"/>
              </w:rPr>
              <w:t xml:space="preserve">, </w:t>
            </w:r>
            <w:r w:rsidR="00BB100E">
              <w:rPr>
                <w:color w:val="000000"/>
                <w:sz w:val="20"/>
                <w:szCs w:val="20"/>
                <w:shd w:val="clear" w:color="auto" w:fill="FFFFFF"/>
              </w:rPr>
              <w:t>“</w:t>
            </w:r>
            <w:r w:rsidR="00214973">
              <w:rPr>
                <w:color w:val="000000"/>
                <w:sz w:val="20"/>
                <w:szCs w:val="20"/>
                <w:shd w:val="clear" w:color="auto" w:fill="FFFFFF"/>
              </w:rPr>
              <w:t>A</w:t>
            </w:r>
            <w:r w:rsidR="00214973" w:rsidRPr="00F8047D">
              <w:rPr>
                <w:color w:val="000000"/>
                <w:sz w:val="20"/>
                <w:szCs w:val="20"/>
                <w:shd w:val="clear" w:color="auto" w:fill="FFFFFF"/>
              </w:rPr>
              <w:t xml:space="preserve">umento capacidad de tratamiento y reducción de emisiones en la </w:t>
            </w:r>
            <w:r w:rsidR="00214973">
              <w:rPr>
                <w:color w:val="000000"/>
                <w:sz w:val="20"/>
                <w:szCs w:val="20"/>
                <w:shd w:val="clear" w:color="auto" w:fill="FFFFFF"/>
              </w:rPr>
              <w:t>Planta C</w:t>
            </w:r>
            <w:r w:rsidR="00214973" w:rsidRPr="00F8047D">
              <w:rPr>
                <w:color w:val="000000"/>
                <w:sz w:val="20"/>
                <w:szCs w:val="20"/>
                <w:shd w:val="clear" w:color="auto" w:fill="FFFFFF"/>
              </w:rPr>
              <w:t xml:space="preserve">errillos, de </w:t>
            </w:r>
            <w:r w:rsidR="00214973">
              <w:rPr>
                <w:color w:val="000000"/>
                <w:sz w:val="20"/>
                <w:szCs w:val="20"/>
                <w:shd w:val="clear" w:color="auto" w:fill="FFFFFF"/>
              </w:rPr>
              <w:t>C</w:t>
            </w:r>
            <w:r w:rsidR="00214973" w:rsidRPr="00F8047D">
              <w:rPr>
                <w:color w:val="000000"/>
                <w:sz w:val="20"/>
                <w:szCs w:val="20"/>
                <w:shd w:val="clear" w:color="auto" w:fill="FFFFFF"/>
              </w:rPr>
              <w:t xml:space="preserve">oemin </w:t>
            </w:r>
            <w:r w:rsidR="00214973">
              <w:rPr>
                <w:color w:val="000000"/>
                <w:sz w:val="20"/>
                <w:szCs w:val="20"/>
                <w:shd w:val="clear" w:color="auto" w:fill="FFFFFF"/>
              </w:rPr>
              <w:t>S.A</w:t>
            </w:r>
            <w:r w:rsidR="00214973" w:rsidRPr="00F8047D">
              <w:rPr>
                <w:color w:val="000000"/>
                <w:sz w:val="20"/>
                <w:szCs w:val="20"/>
                <w:shd w:val="clear" w:color="auto" w:fill="FFFFFF"/>
              </w:rPr>
              <w:t>.</w:t>
            </w:r>
            <w:r w:rsidR="00BB100E">
              <w:rPr>
                <w:color w:val="000000"/>
                <w:sz w:val="20"/>
                <w:szCs w:val="20"/>
                <w:shd w:val="clear" w:color="auto" w:fill="FFFFFF"/>
              </w:rPr>
              <w:t>”</w:t>
            </w:r>
            <w:r w:rsidR="00214973">
              <w:rPr>
                <w:color w:val="000000"/>
                <w:sz w:val="20"/>
                <w:szCs w:val="20"/>
                <w:shd w:val="clear" w:color="auto" w:fill="FFFFFF"/>
              </w:rPr>
              <w:t xml:space="preserve">, </w:t>
            </w:r>
            <w:r>
              <w:rPr>
                <w:color w:val="000000"/>
                <w:sz w:val="20"/>
                <w:szCs w:val="20"/>
                <w:shd w:val="clear" w:color="auto" w:fill="FFFFFF"/>
              </w:rPr>
              <w:t>en fase de construcción</w:t>
            </w:r>
            <w:r w:rsidR="00BB100E">
              <w:rPr>
                <w:color w:val="000000"/>
                <w:sz w:val="20"/>
                <w:szCs w:val="20"/>
                <w:shd w:val="clear" w:color="auto" w:fill="FFFFFF"/>
              </w:rPr>
              <w:t>.</w:t>
            </w:r>
          </w:p>
          <w:p w14:paraId="6ECD564A" w14:textId="258BC323" w:rsidR="00F8047D" w:rsidRPr="00F8047D" w:rsidRDefault="00F8047D" w:rsidP="00DD326B">
            <w:pPr>
              <w:pStyle w:val="Prrafodelista"/>
              <w:numPr>
                <w:ilvl w:val="0"/>
                <w:numId w:val="3"/>
              </w:numPr>
              <w:rPr>
                <w:color w:val="000000"/>
                <w:sz w:val="20"/>
                <w:szCs w:val="20"/>
                <w:shd w:val="clear" w:color="auto" w:fill="FFFFFF"/>
              </w:rPr>
            </w:pPr>
            <w:r w:rsidRPr="00F8047D">
              <w:rPr>
                <w:color w:val="000000"/>
                <w:sz w:val="20"/>
                <w:szCs w:val="20"/>
                <w:shd w:val="clear" w:color="auto" w:fill="FFFFFF"/>
              </w:rPr>
              <w:t xml:space="preserve">RCA </w:t>
            </w:r>
            <w:r w:rsidR="00214973">
              <w:rPr>
                <w:color w:val="000000"/>
                <w:sz w:val="20"/>
                <w:szCs w:val="20"/>
                <w:shd w:val="clear" w:color="auto" w:fill="FFFFFF"/>
              </w:rPr>
              <w:t>263/2011</w:t>
            </w:r>
            <w:r w:rsidRPr="00F8047D">
              <w:rPr>
                <w:color w:val="000000"/>
                <w:sz w:val="20"/>
                <w:szCs w:val="20"/>
                <w:shd w:val="clear" w:color="auto" w:fill="FFFFFF"/>
              </w:rPr>
              <w:t xml:space="preserve">, </w:t>
            </w:r>
            <w:r w:rsidR="00BB100E">
              <w:rPr>
                <w:color w:val="000000"/>
                <w:sz w:val="20"/>
                <w:szCs w:val="20"/>
                <w:shd w:val="clear" w:color="auto" w:fill="FFFFFF"/>
              </w:rPr>
              <w:t>“</w:t>
            </w:r>
            <w:r w:rsidR="00214973">
              <w:rPr>
                <w:color w:val="000000"/>
                <w:sz w:val="20"/>
                <w:szCs w:val="20"/>
                <w:shd w:val="clear" w:color="auto" w:fill="FFFFFF"/>
              </w:rPr>
              <w:t>D</w:t>
            </w:r>
            <w:r w:rsidR="00214973" w:rsidRPr="00214973">
              <w:rPr>
                <w:color w:val="000000"/>
                <w:sz w:val="20"/>
                <w:szCs w:val="20"/>
                <w:shd w:val="clear" w:color="auto" w:fill="FFFFFF"/>
              </w:rPr>
              <w:t xml:space="preserve">epósito de relaves en pasta </w:t>
            </w:r>
            <w:r w:rsidR="00214973">
              <w:rPr>
                <w:color w:val="000000"/>
                <w:sz w:val="20"/>
                <w:szCs w:val="20"/>
                <w:shd w:val="clear" w:color="auto" w:fill="FFFFFF"/>
              </w:rPr>
              <w:t>S</w:t>
            </w:r>
            <w:r w:rsidR="00214973" w:rsidRPr="00214973">
              <w:rPr>
                <w:color w:val="000000"/>
                <w:sz w:val="20"/>
                <w:szCs w:val="20"/>
                <w:shd w:val="clear" w:color="auto" w:fill="FFFFFF"/>
              </w:rPr>
              <w:t>ector 5</w:t>
            </w:r>
            <w:r w:rsidR="00BB100E">
              <w:rPr>
                <w:color w:val="000000"/>
                <w:sz w:val="20"/>
                <w:szCs w:val="20"/>
                <w:shd w:val="clear" w:color="auto" w:fill="FFFFFF"/>
              </w:rPr>
              <w:t>”</w:t>
            </w:r>
            <w:r w:rsidRPr="00F8047D">
              <w:rPr>
                <w:color w:val="000000"/>
                <w:sz w:val="20"/>
                <w:szCs w:val="20"/>
                <w:shd w:val="clear" w:color="auto" w:fill="FFFFFF"/>
              </w:rPr>
              <w:t xml:space="preserve">, en fase de </w:t>
            </w:r>
            <w:r w:rsidR="00214973">
              <w:rPr>
                <w:color w:val="000000"/>
                <w:sz w:val="20"/>
                <w:szCs w:val="20"/>
                <w:shd w:val="clear" w:color="auto" w:fill="FFFFFF"/>
              </w:rPr>
              <w:t>construcción</w:t>
            </w:r>
            <w:r w:rsidR="00BB100E">
              <w:rPr>
                <w:color w:val="000000"/>
                <w:sz w:val="20"/>
                <w:szCs w:val="20"/>
                <w:shd w:val="clear" w:color="auto" w:fill="FFFFFF"/>
              </w:rPr>
              <w:t>.</w:t>
            </w:r>
          </w:p>
          <w:p w14:paraId="56744BDE" w14:textId="39022F3E" w:rsidR="00F8047D" w:rsidRPr="00F8047D" w:rsidRDefault="00F8047D" w:rsidP="00DD326B">
            <w:pPr>
              <w:pStyle w:val="Prrafodelista"/>
              <w:numPr>
                <w:ilvl w:val="0"/>
                <w:numId w:val="3"/>
              </w:numPr>
              <w:rPr>
                <w:color w:val="000000"/>
                <w:sz w:val="20"/>
                <w:szCs w:val="20"/>
                <w:shd w:val="clear" w:color="auto" w:fill="FFFFFF"/>
              </w:rPr>
            </w:pPr>
            <w:r w:rsidRPr="00F8047D">
              <w:rPr>
                <w:color w:val="000000"/>
                <w:sz w:val="20"/>
                <w:szCs w:val="20"/>
                <w:shd w:val="clear" w:color="auto" w:fill="FFFFFF"/>
              </w:rPr>
              <w:t xml:space="preserve">RCA </w:t>
            </w:r>
            <w:r w:rsidR="00214973">
              <w:rPr>
                <w:color w:val="000000"/>
                <w:sz w:val="20"/>
                <w:szCs w:val="20"/>
                <w:shd w:val="clear" w:color="auto" w:fill="FFFFFF"/>
              </w:rPr>
              <w:t>158/2012</w:t>
            </w:r>
            <w:r w:rsidRPr="00F8047D">
              <w:rPr>
                <w:color w:val="000000"/>
                <w:sz w:val="20"/>
                <w:szCs w:val="20"/>
                <w:shd w:val="clear" w:color="auto" w:fill="FFFFFF"/>
              </w:rPr>
              <w:t xml:space="preserve">, </w:t>
            </w:r>
            <w:r w:rsidR="00BB100E">
              <w:rPr>
                <w:color w:val="000000"/>
                <w:sz w:val="20"/>
                <w:szCs w:val="20"/>
                <w:shd w:val="clear" w:color="auto" w:fill="FFFFFF"/>
              </w:rPr>
              <w:t>“</w:t>
            </w:r>
            <w:r w:rsidR="00214973">
              <w:rPr>
                <w:color w:val="000000"/>
                <w:sz w:val="20"/>
                <w:szCs w:val="20"/>
                <w:shd w:val="clear" w:color="auto" w:fill="FFFFFF"/>
              </w:rPr>
              <w:t>E</w:t>
            </w:r>
            <w:r w:rsidR="00214973" w:rsidRPr="00214973">
              <w:rPr>
                <w:color w:val="000000"/>
                <w:sz w:val="20"/>
                <w:szCs w:val="20"/>
                <w:shd w:val="clear" w:color="auto" w:fill="FFFFFF"/>
              </w:rPr>
              <w:t>stabiliza</w:t>
            </w:r>
            <w:r w:rsidR="00214973">
              <w:rPr>
                <w:color w:val="000000"/>
                <w:sz w:val="20"/>
                <w:szCs w:val="20"/>
                <w:shd w:val="clear" w:color="auto" w:fill="FFFFFF"/>
              </w:rPr>
              <w:t>ción cubeta tranque de relaves Coemin N</w:t>
            </w:r>
            <w:r w:rsidR="00214973" w:rsidRPr="00214973">
              <w:rPr>
                <w:color w:val="000000"/>
                <w:sz w:val="20"/>
                <w:szCs w:val="20"/>
                <w:shd w:val="clear" w:color="auto" w:fill="FFFFFF"/>
              </w:rPr>
              <w:t>°1</w:t>
            </w:r>
            <w:r w:rsidR="00BB100E">
              <w:rPr>
                <w:color w:val="000000"/>
                <w:sz w:val="20"/>
                <w:szCs w:val="20"/>
                <w:shd w:val="clear" w:color="auto" w:fill="FFFFFF"/>
              </w:rPr>
              <w:t>”</w:t>
            </w:r>
            <w:r w:rsidR="00214973">
              <w:rPr>
                <w:color w:val="000000"/>
                <w:sz w:val="20"/>
                <w:szCs w:val="20"/>
                <w:shd w:val="clear" w:color="auto" w:fill="FFFFFF"/>
              </w:rPr>
              <w:t xml:space="preserve">, </w:t>
            </w:r>
            <w:r w:rsidRPr="00F8047D">
              <w:rPr>
                <w:color w:val="000000"/>
                <w:sz w:val="20"/>
                <w:szCs w:val="20"/>
                <w:shd w:val="clear" w:color="auto" w:fill="FFFFFF"/>
              </w:rPr>
              <w:t xml:space="preserve">en fase de </w:t>
            </w:r>
            <w:r w:rsidR="00214973">
              <w:rPr>
                <w:color w:val="000000"/>
                <w:sz w:val="20"/>
                <w:szCs w:val="20"/>
                <w:shd w:val="clear" w:color="auto" w:fill="FFFFFF"/>
              </w:rPr>
              <w:t>construcción</w:t>
            </w:r>
            <w:r w:rsidR="00BB100E">
              <w:rPr>
                <w:color w:val="000000"/>
                <w:sz w:val="20"/>
                <w:szCs w:val="20"/>
                <w:shd w:val="clear" w:color="auto" w:fill="FFFFFF"/>
              </w:rPr>
              <w:t>.</w:t>
            </w:r>
          </w:p>
          <w:p w14:paraId="3E8944CD" w14:textId="226E144F" w:rsidR="00F8047D" w:rsidRPr="00214973" w:rsidRDefault="00F8047D" w:rsidP="00DD326B">
            <w:pPr>
              <w:pStyle w:val="Prrafodelista"/>
              <w:numPr>
                <w:ilvl w:val="0"/>
                <w:numId w:val="3"/>
              </w:numPr>
              <w:rPr>
                <w:color w:val="000000"/>
                <w:sz w:val="20"/>
                <w:szCs w:val="20"/>
                <w:shd w:val="clear" w:color="auto" w:fill="FFFFFF"/>
              </w:rPr>
            </w:pPr>
            <w:r w:rsidRPr="00F8047D">
              <w:rPr>
                <w:color w:val="000000"/>
                <w:sz w:val="20"/>
                <w:szCs w:val="20"/>
                <w:shd w:val="clear" w:color="auto" w:fill="FFFFFF"/>
              </w:rPr>
              <w:t xml:space="preserve">RCA </w:t>
            </w:r>
            <w:r w:rsidR="00214973">
              <w:rPr>
                <w:color w:val="000000"/>
                <w:sz w:val="20"/>
                <w:szCs w:val="20"/>
                <w:shd w:val="clear" w:color="auto" w:fill="FFFFFF"/>
              </w:rPr>
              <w:t>202/2013</w:t>
            </w:r>
            <w:r w:rsidRPr="00F8047D">
              <w:rPr>
                <w:color w:val="000000"/>
                <w:sz w:val="20"/>
                <w:szCs w:val="20"/>
                <w:shd w:val="clear" w:color="auto" w:fill="FFFFFF"/>
              </w:rPr>
              <w:t xml:space="preserve">, </w:t>
            </w:r>
            <w:r w:rsidR="00BB100E">
              <w:rPr>
                <w:color w:val="000000"/>
                <w:sz w:val="20"/>
                <w:szCs w:val="20"/>
                <w:shd w:val="clear" w:color="auto" w:fill="FFFFFF"/>
              </w:rPr>
              <w:t>“</w:t>
            </w:r>
            <w:r w:rsidR="00214973">
              <w:rPr>
                <w:color w:val="000000"/>
                <w:sz w:val="20"/>
                <w:szCs w:val="20"/>
                <w:shd w:val="clear" w:color="auto" w:fill="FFFFFF"/>
              </w:rPr>
              <w:t>P</w:t>
            </w:r>
            <w:r w:rsidR="00214973" w:rsidRPr="00214973">
              <w:rPr>
                <w:color w:val="000000"/>
                <w:sz w:val="20"/>
                <w:szCs w:val="20"/>
                <w:shd w:val="clear" w:color="auto" w:fill="FFFFFF"/>
              </w:rPr>
              <w:t>eralt</w:t>
            </w:r>
            <w:r w:rsidR="00214973">
              <w:rPr>
                <w:color w:val="000000"/>
                <w:sz w:val="20"/>
                <w:szCs w:val="20"/>
                <w:shd w:val="clear" w:color="auto" w:fill="FFFFFF"/>
              </w:rPr>
              <w:t>amiento muro de arenas tranque N</w:t>
            </w:r>
            <w:r w:rsidR="00214973" w:rsidRPr="00214973">
              <w:rPr>
                <w:color w:val="000000"/>
                <w:sz w:val="20"/>
                <w:szCs w:val="20"/>
                <w:shd w:val="clear" w:color="auto" w:fill="FFFFFF"/>
              </w:rPr>
              <w:t>°3</w:t>
            </w:r>
            <w:r w:rsidR="00BB100E">
              <w:rPr>
                <w:color w:val="000000"/>
                <w:sz w:val="20"/>
                <w:szCs w:val="20"/>
                <w:shd w:val="clear" w:color="auto" w:fill="FFFFFF"/>
              </w:rPr>
              <w:t>”</w:t>
            </w:r>
            <w:r w:rsidRPr="00F8047D">
              <w:rPr>
                <w:color w:val="000000"/>
                <w:sz w:val="20"/>
                <w:szCs w:val="20"/>
                <w:shd w:val="clear" w:color="auto" w:fill="FFFFFF"/>
              </w:rPr>
              <w:t xml:space="preserve">, en fase de </w:t>
            </w:r>
            <w:r w:rsidR="00441482">
              <w:rPr>
                <w:color w:val="000000"/>
                <w:sz w:val="20"/>
                <w:szCs w:val="20"/>
                <w:shd w:val="clear" w:color="auto" w:fill="FFFFFF"/>
              </w:rPr>
              <w:t>operación</w:t>
            </w:r>
            <w:r w:rsidR="00BB100E">
              <w:rPr>
                <w:color w:val="000000"/>
                <w:sz w:val="20"/>
                <w:szCs w:val="20"/>
                <w:shd w:val="clear" w:color="auto" w:fill="FFFFFF"/>
              </w:rPr>
              <w:t>.</w:t>
            </w:r>
          </w:p>
        </w:tc>
      </w:tr>
    </w:tbl>
    <w:p w14:paraId="1FF4D84B"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0F1A7E74" w14:textId="77777777" w:rsidR="00B1722C" w:rsidRPr="0025129B" w:rsidRDefault="00B1722C" w:rsidP="00C958D0">
      <w:pPr>
        <w:pStyle w:val="Ttulo1"/>
      </w:pPr>
      <w:bookmarkStart w:id="27" w:name="_Toc352162448"/>
      <w:bookmarkStart w:id="28" w:name="_Toc352162785"/>
      <w:bookmarkStart w:id="29" w:name="_Toc352840384"/>
      <w:bookmarkStart w:id="30" w:name="_Toc352841444"/>
      <w:bookmarkStart w:id="31" w:name="_Toc408583586"/>
      <w:r w:rsidRPr="0025129B">
        <w:lastRenderedPageBreak/>
        <w:t xml:space="preserve">INSTRUMENTOS DE </w:t>
      </w:r>
      <w:r w:rsidR="005F32AE">
        <w:t xml:space="preserve">GESTIÓN AMBIENTAL QUE REGULAN </w:t>
      </w:r>
      <w:r w:rsidRPr="0025129B">
        <w:t>LA ACTIVIDAD FISCALIZADA.</w:t>
      </w:r>
      <w:bookmarkEnd w:id="27"/>
      <w:bookmarkEnd w:id="28"/>
      <w:bookmarkEnd w:id="29"/>
      <w:bookmarkEnd w:id="30"/>
      <w:bookmarkEnd w:id="31"/>
    </w:p>
    <w:p w14:paraId="0671ED61"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9"/>
        <w:gridCol w:w="1264"/>
        <w:gridCol w:w="1400"/>
        <w:gridCol w:w="1123"/>
        <w:gridCol w:w="2384"/>
        <w:gridCol w:w="2693"/>
        <w:gridCol w:w="4069"/>
      </w:tblGrid>
      <w:tr w:rsidR="003714C8" w:rsidRPr="00C171A6" w14:paraId="7C6FAA03" w14:textId="77777777" w:rsidTr="00CA52A9">
        <w:trPr>
          <w:trHeight w:val="308"/>
        </w:trPr>
        <w:tc>
          <w:tcPr>
            <w:tcW w:w="5000" w:type="pct"/>
            <w:gridSpan w:val="7"/>
            <w:shd w:val="clear" w:color="000000" w:fill="D9D9D9"/>
            <w:noWrap/>
          </w:tcPr>
          <w:p w14:paraId="5BAC4F6B" w14:textId="35BA657F" w:rsidR="003714C8" w:rsidRPr="00C171A6" w:rsidRDefault="003714C8" w:rsidP="00075A70">
            <w:pPr>
              <w:spacing w:line="0" w:lineRule="atLeast"/>
              <w:jc w:val="left"/>
              <w:rPr>
                <w:rFonts w:eastAsia="Times New Roman" w:cs="Calibri"/>
                <w:b/>
                <w:bCs/>
                <w:color w:val="000000"/>
                <w:sz w:val="20"/>
                <w:szCs w:val="20"/>
                <w:lang w:eastAsia="es-CL"/>
              </w:rPr>
            </w:pPr>
            <w:r w:rsidRPr="00C171A6">
              <w:rPr>
                <w:rFonts w:eastAsia="Times New Roman" w:cs="Calibri"/>
                <w:b/>
                <w:bCs/>
                <w:color w:val="000000"/>
                <w:sz w:val="20"/>
                <w:szCs w:val="20"/>
                <w:lang w:eastAsia="es-CL"/>
              </w:rPr>
              <w:t>Identificación de Instrumentos de Ge</w:t>
            </w:r>
            <w:r w:rsidR="0045362B">
              <w:rPr>
                <w:rFonts w:eastAsia="Times New Roman" w:cs="Calibri"/>
                <w:b/>
                <w:bCs/>
                <w:color w:val="000000"/>
                <w:sz w:val="20"/>
                <w:szCs w:val="20"/>
                <w:lang w:eastAsia="es-CL"/>
              </w:rPr>
              <w:t xml:space="preserve">stión Ambiental que regulan la </w:t>
            </w:r>
            <w:r w:rsidRPr="00C171A6">
              <w:rPr>
                <w:rFonts w:eastAsia="Times New Roman" w:cs="Calibri"/>
                <w:b/>
                <w:bCs/>
                <w:color w:val="000000"/>
                <w:sz w:val="20"/>
                <w:szCs w:val="20"/>
                <w:lang w:eastAsia="es-CL"/>
              </w:rPr>
              <w:t>actividad, proyecto o fuente fiscalizada.</w:t>
            </w:r>
          </w:p>
        </w:tc>
      </w:tr>
      <w:tr w:rsidR="00E27C8C" w:rsidRPr="00C171A6" w14:paraId="674B92F2" w14:textId="77777777" w:rsidTr="00B46C34">
        <w:trPr>
          <w:trHeight w:val="498"/>
        </w:trPr>
        <w:tc>
          <w:tcPr>
            <w:tcW w:w="232" w:type="pct"/>
            <w:shd w:val="clear" w:color="auto" w:fill="auto"/>
            <w:vAlign w:val="center"/>
            <w:hideMark/>
          </w:tcPr>
          <w:p w14:paraId="62DA35BD" w14:textId="77777777" w:rsidR="00E27C8C" w:rsidRPr="00C171A6" w:rsidRDefault="00E27C8C" w:rsidP="003714C8">
            <w:pPr>
              <w:spacing w:line="0" w:lineRule="atLeast"/>
              <w:jc w:val="center"/>
              <w:rPr>
                <w:rFonts w:eastAsia="Times New Roman" w:cs="Calibri"/>
                <w:b/>
                <w:bCs/>
                <w:sz w:val="20"/>
                <w:szCs w:val="20"/>
                <w:lang w:eastAsia="es-CL"/>
              </w:rPr>
            </w:pPr>
            <w:r w:rsidRPr="00C171A6">
              <w:rPr>
                <w:rFonts w:eastAsia="Times New Roman" w:cs="Calibri"/>
                <w:b/>
                <w:bCs/>
                <w:sz w:val="20"/>
                <w:szCs w:val="20"/>
                <w:lang w:eastAsia="es-CL"/>
              </w:rPr>
              <w:t>N°</w:t>
            </w:r>
          </w:p>
        </w:tc>
        <w:tc>
          <w:tcPr>
            <w:tcW w:w="466" w:type="pct"/>
            <w:shd w:val="clear" w:color="auto" w:fill="auto"/>
            <w:vAlign w:val="center"/>
            <w:hideMark/>
          </w:tcPr>
          <w:p w14:paraId="684C8F37" w14:textId="77777777" w:rsidR="00E27C8C" w:rsidRPr="00C171A6" w:rsidRDefault="00E27C8C" w:rsidP="003714C8">
            <w:pPr>
              <w:spacing w:line="0" w:lineRule="atLeast"/>
              <w:jc w:val="center"/>
              <w:rPr>
                <w:rFonts w:eastAsia="Times New Roman" w:cs="Calibri"/>
                <w:b/>
                <w:bCs/>
                <w:sz w:val="20"/>
                <w:szCs w:val="20"/>
                <w:lang w:eastAsia="es-CL"/>
              </w:rPr>
            </w:pPr>
            <w:r w:rsidRPr="00C171A6">
              <w:rPr>
                <w:rFonts w:eastAsia="Times New Roman" w:cs="Calibri"/>
                <w:b/>
                <w:bCs/>
                <w:sz w:val="20"/>
                <w:szCs w:val="20"/>
                <w:lang w:eastAsia="es-CL"/>
              </w:rPr>
              <w:t>Tipo de instrumento</w:t>
            </w:r>
          </w:p>
        </w:tc>
        <w:tc>
          <w:tcPr>
            <w:tcW w:w="516" w:type="pct"/>
            <w:shd w:val="clear" w:color="auto" w:fill="auto"/>
            <w:vAlign w:val="center"/>
            <w:hideMark/>
          </w:tcPr>
          <w:p w14:paraId="5C1F1EF9" w14:textId="77777777" w:rsidR="00E27C8C" w:rsidRPr="00C171A6" w:rsidRDefault="00E27C8C" w:rsidP="003714C8">
            <w:pPr>
              <w:spacing w:line="0" w:lineRule="atLeast"/>
              <w:jc w:val="center"/>
              <w:rPr>
                <w:rFonts w:eastAsia="Times New Roman" w:cs="Calibri"/>
                <w:b/>
                <w:bCs/>
                <w:sz w:val="20"/>
                <w:szCs w:val="20"/>
                <w:lang w:eastAsia="es-CL"/>
              </w:rPr>
            </w:pPr>
            <w:r w:rsidRPr="00C171A6">
              <w:rPr>
                <w:rFonts w:eastAsia="Times New Roman" w:cs="Calibri"/>
                <w:b/>
                <w:bCs/>
                <w:sz w:val="20"/>
                <w:szCs w:val="20"/>
                <w:lang w:eastAsia="es-CL"/>
              </w:rPr>
              <w:t>N°/</w:t>
            </w:r>
          </w:p>
          <w:p w14:paraId="30F4292C" w14:textId="77777777" w:rsidR="00E27C8C" w:rsidRPr="00C171A6" w:rsidRDefault="00E27C8C" w:rsidP="00051C01">
            <w:pPr>
              <w:spacing w:line="0" w:lineRule="atLeast"/>
              <w:jc w:val="center"/>
              <w:rPr>
                <w:rFonts w:eastAsia="Times New Roman" w:cs="Calibri"/>
                <w:b/>
                <w:bCs/>
                <w:sz w:val="20"/>
                <w:szCs w:val="20"/>
                <w:lang w:eastAsia="es-CL"/>
              </w:rPr>
            </w:pPr>
            <w:r w:rsidRPr="00C171A6">
              <w:rPr>
                <w:rFonts w:eastAsia="Times New Roman" w:cs="Calibri"/>
                <w:b/>
                <w:bCs/>
                <w:sz w:val="20"/>
                <w:szCs w:val="20"/>
                <w:lang w:eastAsia="es-CL"/>
              </w:rPr>
              <w:t>Descripción</w:t>
            </w:r>
          </w:p>
        </w:tc>
        <w:tc>
          <w:tcPr>
            <w:tcW w:w="414" w:type="pct"/>
            <w:vAlign w:val="center"/>
          </w:tcPr>
          <w:p w14:paraId="21DC5A59" w14:textId="77777777" w:rsidR="00E27C8C" w:rsidRPr="00C171A6" w:rsidRDefault="00E27C8C" w:rsidP="00096213">
            <w:pPr>
              <w:spacing w:line="0" w:lineRule="atLeast"/>
              <w:jc w:val="center"/>
              <w:rPr>
                <w:rFonts w:eastAsia="Times New Roman" w:cs="Calibri"/>
                <w:b/>
                <w:bCs/>
                <w:sz w:val="20"/>
                <w:szCs w:val="20"/>
                <w:lang w:eastAsia="es-CL"/>
              </w:rPr>
            </w:pPr>
            <w:r w:rsidRPr="00C171A6">
              <w:rPr>
                <w:rFonts w:eastAsia="Times New Roman" w:cs="Calibri"/>
                <w:b/>
                <w:bCs/>
                <w:sz w:val="20"/>
                <w:szCs w:val="20"/>
                <w:lang w:eastAsia="es-CL"/>
              </w:rPr>
              <w:t>Fecha</w:t>
            </w:r>
          </w:p>
        </w:tc>
        <w:tc>
          <w:tcPr>
            <w:tcW w:w="879" w:type="pct"/>
            <w:shd w:val="clear" w:color="auto" w:fill="auto"/>
            <w:vAlign w:val="center"/>
            <w:hideMark/>
          </w:tcPr>
          <w:p w14:paraId="1D82C840" w14:textId="77777777" w:rsidR="00E27C8C" w:rsidRPr="00C171A6" w:rsidRDefault="00E27C8C" w:rsidP="003714C8">
            <w:pPr>
              <w:spacing w:line="0" w:lineRule="atLeast"/>
              <w:jc w:val="center"/>
              <w:rPr>
                <w:rFonts w:eastAsia="Times New Roman" w:cs="Calibri"/>
                <w:b/>
                <w:bCs/>
                <w:sz w:val="20"/>
                <w:szCs w:val="20"/>
                <w:lang w:eastAsia="es-CL"/>
              </w:rPr>
            </w:pPr>
            <w:r w:rsidRPr="00C171A6">
              <w:rPr>
                <w:rFonts w:eastAsia="Times New Roman" w:cs="Calibri"/>
                <w:b/>
                <w:bCs/>
                <w:sz w:val="20"/>
                <w:szCs w:val="20"/>
                <w:lang w:eastAsia="es-CL"/>
              </w:rPr>
              <w:t>Comisión / Institución</w:t>
            </w:r>
          </w:p>
        </w:tc>
        <w:tc>
          <w:tcPr>
            <w:tcW w:w="993" w:type="pct"/>
            <w:shd w:val="clear" w:color="auto" w:fill="auto"/>
            <w:vAlign w:val="center"/>
            <w:hideMark/>
          </w:tcPr>
          <w:p w14:paraId="3D48F067" w14:textId="77777777" w:rsidR="00E27C8C" w:rsidRPr="00C171A6" w:rsidRDefault="00E27C8C" w:rsidP="003714C8">
            <w:pPr>
              <w:spacing w:line="0" w:lineRule="atLeast"/>
              <w:jc w:val="center"/>
              <w:rPr>
                <w:rFonts w:eastAsia="Times New Roman" w:cs="Calibri"/>
                <w:b/>
                <w:bCs/>
                <w:sz w:val="20"/>
                <w:szCs w:val="20"/>
                <w:lang w:eastAsia="es-CL"/>
              </w:rPr>
            </w:pPr>
            <w:r w:rsidRPr="00C171A6">
              <w:rPr>
                <w:rFonts w:eastAsia="Times New Roman" w:cs="Calibri"/>
                <w:b/>
                <w:bCs/>
                <w:sz w:val="20"/>
                <w:szCs w:val="20"/>
                <w:lang w:eastAsia="es-CL"/>
              </w:rPr>
              <w:t>Nombre de la actividad, proyecto o fuente regulada</w:t>
            </w:r>
          </w:p>
        </w:tc>
        <w:tc>
          <w:tcPr>
            <w:tcW w:w="1500" w:type="pct"/>
            <w:shd w:val="clear" w:color="auto" w:fill="auto"/>
            <w:vAlign w:val="center"/>
            <w:hideMark/>
          </w:tcPr>
          <w:p w14:paraId="2F8DA04E" w14:textId="71CA3B3B" w:rsidR="00E27C8C" w:rsidRPr="00C171A6" w:rsidRDefault="00E27C8C" w:rsidP="00BC75EC">
            <w:pPr>
              <w:spacing w:line="0" w:lineRule="atLeast"/>
              <w:jc w:val="center"/>
              <w:rPr>
                <w:rFonts w:eastAsia="Times New Roman" w:cs="Calibri"/>
                <w:b/>
                <w:bCs/>
                <w:sz w:val="20"/>
                <w:szCs w:val="20"/>
                <w:lang w:eastAsia="es-CL"/>
              </w:rPr>
            </w:pPr>
            <w:r w:rsidRPr="00C171A6">
              <w:rPr>
                <w:rFonts w:eastAsia="Times New Roman" w:cs="Calibri"/>
                <w:b/>
                <w:bCs/>
                <w:sz w:val="20"/>
                <w:szCs w:val="20"/>
                <w:lang w:eastAsia="es-CL"/>
              </w:rPr>
              <w:t>Comentarios</w:t>
            </w:r>
          </w:p>
        </w:tc>
      </w:tr>
      <w:tr w:rsidR="00214973" w:rsidRPr="00C171A6" w14:paraId="74267687" w14:textId="77777777" w:rsidTr="00B46C34">
        <w:trPr>
          <w:trHeight w:val="498"/>
        </w:trPr>
        <w:tc>
          <w:tcPr>
            <w:tcW w:w="232" w:type="pct"/>
            <w:shd w:val="clear" w:color="auto" w:fill="auto"/>
            <w:noWrap/>
            <w:vAlign w:val="center"/>
          </w:tcPr>
          <w:p w14:paraId="6C758753" w14:textId="4A7EA60B" w:rsidR="00214973" w:rsidRPr="00C171A6" w:rsidRDefault="00241923" w:rsidP="0053521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w:t>
            </w:r>
          </w:p>
        </w:tc>
        <w:tc>
          <w:tcPr>
            <w:tcW w:w="466" w:type="pct"/>
            <w:shd w:val="clear" w:color="auto" w:fill="auto"/>
            <w:noWrap/>
            <w:vAlign w:val="center"/>
          </w:tcPr>
          <w:p w14:paraId="73D56699" w14:textId="026A25A8" w:rsidR="00214973" w:rsidRPr="00C171A6" w:rsidRDefault="00214973" w:rsidP="0053521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516" w:type="pct"/>
            <w:shd w:val="clear" w:color="auto" w:fill="auto"/>
            <w:noWrap/>
            <w:vAlign w:val="center"/>
          </w:tcPr>
          <w:p w14:paraId="5CCDE7B4" w14:textId="2C670893" w:rsidR="00214973" w:rsidRPr="00C171A6" w:rsidRDefault="00214973" w:rsidP="00535211">
            <w:pPr>
              <w:spacing w:line="0" w:lineRule="atLeast"/>
              <w:jc w:val="center"/>
              <w:rPr>
                <w:color w:val="000000"/>
                <w:sz w:val="20"/>
                <w:szCs w:val="20"/>
              </w:rPr>
            </w:pPr>
            <w:r>
              <w:rPr>
                <w:color w:val="000000"/>
                <w:sz w:val="20"/>
                <w:szCs w:val="20"/>
              </w:rPr>
              <w:t>349/2008</w:t>
            </w:r>
          </w:p>
        </w:tc>
        <w:tc>
          <w:tcPr>
            <w:tcW w:w="414" w:type="pct"/>
            <w:vAlign w:val="center"/>
          </w:tcPr>
          <w:p w14:paraId="623EC26D" w14:textId="4E7296AF" w:rsidR="00214973" w:rsidRPr="00C171A6" w:rsidRDefault="00A606C8" w:rsidP="0053521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02-12</w:t>
            </w:r>
            <w:r w:rsidR="00214973">
              <w:rPr>
                <w:rFonts w:eastAsia="Times New Roman" w:cs="Calibri"/>
                <w:color w:val="000000"/>
                <w:sz w:val="20"/>
                <w:szCs w:val="20"/>
                <w:lang w:eastAsia="es-CL"/>
              </w:rPr>
              <w:t>-2008</w:t>
            </w:r>
          </w:p>
        </w:tc>
        <w:tc>
          <w:tcPr>
            <w:tcW w:w="879" w:type="pct"/>
            <w:shd w:val="clear" w:color="auto" w:fill="auto"/>
            <w:noWrap/>
            <w:vAlign w:val="center"/>
          </w:tcPr>
          <w:p w14:paraId="1CB5A7DE" w14:textId="4DBCA99F" w:rsidR="00214973" w:rsidRPr="00C171A6" w:rsidRDefault="00A606C8" w:rsidP="00B46C34">
            <w:pPr>
              <w:spacing w:line="0" w:lineRule="atLeast"/>
              <w:jc w:val="center"/>
              <w:rPr>
                <w:rFonts w:eastAsia="Times New Roman" w:cs="Calibri"/>
                <w:color w:val="000000"/>
                <w:sz w:val="20"/>
                <w:szCs w:val="20"/>
                <w:lang w:eastAsia="es-CL"/>
              </w:rPr>
            </w:pPr>
            <w:r w:rsidRPr="00C171A6">
              <w:rPr>
                <w:rFonts w:eastAsia="Times New Roman" w:cs="Calibri"/>
                <w:color w:val="000000"/>
                <w:sz w:val="20"/>
                <w:szCs w:val="20"/>
                <w:lang w:eastAsia="es-CL"/>
              </w:rPr>
              <w:t>Comisión Regional del Medio Ambiente</w:t>
            </w:r>
            <w:r w:rsidR="00B46C34">
              <w:rPr>
                <w:rFonts w:eastAsia="Times New Roman" w:cs="Calibri"/>
                <w:color w:val="000000"/>
                <w:sz w:val="20"/>
                <w:szCs w:val="20"/>
                <w:lang w:eastAsia="es-CL"/>
              </w:rPr>
              <w:t xml:space="preserve"> </w:t>
            </w:r>
            <w:r>
              <w:rPr>
                <w:rFonts w:eastAsia="Times New Roman" w:cs="Calibri"/>
                <w:color w:val="000000"/>
                <w:sz w:val="20"/>
                <w:szCs w:val="20"/>
                <w:lang w:eastAsia="es-CL"/>
              </w:rPr>
              <w:t>III Región de Atacama</w:t>
            </w:r>
            <w:r w:rsidR="00BB100E">
              <w:rPr>
                <w:rFonts w:eastAsia="Times New Roman" w:cs="Calibri"/>
                <w:color w:val="000000"/>
                <w:sz w:val="20"/>
                <w:szCs w:val="20"/>
                <w:lang w:eastAsia="es-CL"/>
              </w:rPr>
              <w:t>.</w:t>
            </w:r>
          </w:p>
        </w:tc>
        <w:tc>
          <w:tcPr>
            <w:tcW w:w="993" w:type="pct"/>
            <w:shd w:val="clear" w:color="auto" w:fill="auto"/>
            <w:noWrap/>
            <w:vAlign w:val="center"/>
          </w:tcPr>
          <w:p w14:paraId="7FF5A212" w14:textId="083B2E49" w:rsidR="00214973" w:rsidRPr="00C171A6" w:rsidRDefault="00A606C8" w:rsidP="00B46C34">
            <w:pPr>
              <w:spacing w:line="0" w:lineRule="atLeast"/>
              <w:jc w:val="center"/>
              <w:rPr>
                <w:color w:val="000000"/>
                <w:sz w:val="20"/>
              </w:rPr>
            </w:pPr>
            <w:r>
              <w:rPr>
                <w:color w:val="000000"/>
                <w:sz w:val="20"/>
                <w:szCs w:val="20"/>
                <w:shd w:val="clear" w:color="auto" w:fill="FFFFFF"/>
              </w:rPr>
              <w:t>A</w:t>
            </w:r>
            <w:r w:rsidRPr="00F8047D">
              <w:rPr>
                <w:color w:val="000000"/>
                <w:sz w:val="20"/>
                <w:szCs w:val="20"/>
                <w:shd w:val="clear" w:color="auto" w:fill="FFFFFF"/>
              </w:rPr>
              <w:t xml:space="preserve">umento capacidad de tratamiento y reducción de emisiones en la </w:t>
            </w:r>
            <w:r>
              <w:rPr>
                <w:color w:val="000000"/>
                <w:sz w:val="20"/>
                <w:szCs w:val="20"/>
                <w:shd w:val="clear" w:color="auto" w:fill="FFFFFF"/>
              </w:rPr>
              <w:t>Planta C</w:t>
            </w:r>
            <w:r w:rsidRPr="00F8047D">
              <w:rPr>
                <w:color w:val="000000"/>
                <w:sz w:val="20"/>
                <w:szCs w:val="20"/>
                <w:shd w:val="clear" w:color="auto" w:fill="FFFFFF"/>
              </w:rPr>
              <w:t xml:space="preserve">errillos, de </w:t>
            </w:r>
            <w:r>
              <w:rPr>
                <w:color w:val="000000"/>
                <w:sz w:val="20"/>
                <w:szCs w:val="20"/>
                <w:shd w:val="clear" w:color="auto" w:fill="FFFFFF"/>
              </w:rPr>
              <w:t>C</w:t>
            </w:r>
            <w:r w:rsidRPr="00F8047D">
              <w:rPr>
                <w:color w:val="000000"/>
                <w:sz w:val="20"/>
                <w:szCs w:val="20"/>
                <w:shd w:val="clear" w:color="auto" w:fill="FFFFFF"/>
              </w:rPr>
              <w:t xml:space="preserve">oemin </w:t>
            </w:r>
            <w:r>
              <w:rPr>
                <w:color w:val="000000"/>
                <w:sz w:val="20"/>
                <w:szCs w:val="20"/>
                <w:shd w:val="clear" w:color="auto" w:fill="FFFFFF"/>
              </w:rPr>
              <w:t>S.A</w:t>
            </w:r>
            <w:r w:rsidRPr="00F8047D">
              <w:rPr>
                <w:color w:val="000000"/>
                <w:sz w:val="20"/>
                <w:szCs w:val="20"/>
                <w:shd w:val="clear" w:color="auto" w:fill="FFFFFF"/>
              </w:rPr>
              <w:t>.</w:t>
            </w:r>
          </w:p>
        </w:tc>
        <w:tc>
          <w:tcPr>
            <w:tcW w:w="1500" w:type="pct"/>
            <w:shd w:val="clear" w:color="auto" w:fill="auto"/>
            <w:noWrap/>
            <w:vAlign w:val="center"/>
          </w:tcPr>
          <w:p w14:paraId="0D57961C" w14:textId="5FAA7DB5" w:rsidR="00214973" w:rsidRPr="00C171A6" w:rsidRDefault="00DE1B65" w:rsidP="00D71A3F">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Respuesta</w:t>
            </w:r>
            <w:r w:rsidR="00D71A3F">
              <w:rPr>
                <w:rFonts w:eastAsia="Times New Roman" w:cs="Calibri"/>
                <w:color w:val="000000"/>
                <w:sz w:val="20"/>
                <w:szCs w:val="20"/>
                <w:lang w:eastAsia="es-CL"/>
              </w:rPr>
              <w:t>s</w:t>
            </w:r>
            <w:r>
              <w:rPr>
                <w:rFonts w:eastAsia="Times New Roman" w:cs="Calibri"/>
                <w:color w:val="000000"/>
                <w:sz w:val="20"/>
                <w:szCs w:val="20"/>
                <w:lang w:eastAsia="es-CL"/>
              </w:rPr>
              <w:t xml:space="preserve"> a s</w:t>
            </w:r>
            <w:r w:rsidR="00C61265">
              <w:rPr>
                <w:rFonts w:eastAsia="Times New Roman" w:cs="Calibri"/>
                <w:color w:val="000000"/>
                <w:sz w:val="20"/>
                <w:szCs w:val="20"/>
                <w:lang w:eastAsia="es-CL"/>
              </w:rPr>
              <w:t>olicitud</w:t>
            </w:r>
            <w:r w:rsidR="00D71A3F">
              <w:rPr>
                <w:rFonts w:eastAsia="Times New Roman" w:cs="Calibri"/>
                <w:color w:val="000000"/>
                <w:sz w:val="20"/>
                <w:szCs w:val="20"/>
                <w:lang w:eastAsia="es-CL"/>
              </w:rPr>
              <w:t>es</w:t>
            </w:r>
            <w:r w:rsidR="00C61265">
              <w:rPr>
                <w:rFonts w:eastAsia="Times New Roman" w:cs="Calibri"/>
                <w:color w:val="000000"/>
                <w:sz w:val="20"/>
                <w:szCs w:val="20"/>
                <w:lang w:eastAsia="es-CL"/>
              </w:rPr>
              <w:t xml:space="preserve"> de per</w:t>
            </w:r>
            <w:r>
              <w:rPr>
                <w:rFonts w:eastAsia="Times New Roman" w:cs="Calibri"/>
                <w:color w:val="000000"/>
                <w:sz w:val="20"/>
                <w:szCs w:val="20"/>
                <w:lang w:eastAsia="es-CL"/>
              </w:rPr>
              <w:t>tinencia de ingreso al SEIA a través de carta</w:t>
            </w:r>
            <w:r w:rsidR="00D71A3F">
              <w:rPr>
                <w:rFonts w:eastAsia="Times New Roman" w:cs="Calibri"/>
                <w:color w:val="000000"/>
                <w:sz w:val="20"/>
                <w:szCs w:val="20"/>
                <w:lang w:eastAsia="es-CL"/>
              </w:rPr>
              <w:t>s</w:t>
            </w:r>
            <w:r>
              <w:rPr>
                <w:rFonts w:eastAsia="Times New Roman" w:cs="Calibri"/>
                <w:color w:val="000000"/>
                <w:sz w:val="20"/>
                <w:szCs w:val="20"/>
                <w:lang w:eastAsia="es-CL"/>
              </w:rPr>
              <w:t xml:space="preserve"> N° 1116</w:t>
            </w:r>
            <w:r w:rsidR="00C61265">
              <w:rPr>
                <w:rFonts w:eastAsia="Times New Roman" w:cs="Calibri"/>
                <w:color w:val="000000"/>
                <w:sz w:val="20"/>
                <w:szCs w:val="20"/>
                <w:lang w:eastAsia="es-CL"/>
              </w:rPr>
              <w:t>/2011</w:t>
            </w:r>
            <w:r w:rsidR="00D71A3F">
              <w:rPr>
                <w:rFonts w:eastAsia="Times New Roman" w:cs="Calibri"/>
                <w:color w:val="000000"/>
                <w:sz w:val="20"/>
                <w:szCs w:val="20"/>
                <w:lang w:eastAsia="es-CL"/>
              </w:rPr>
              <w:t xml:space="preserve"> y N° 81/2013</w:t>
            </w:r>
            <w:r w:rsidR="00C61265">
              <w:rPr>
                <w:rFonts w:eastAsia="Times New Roman" w:cs="Calibri"/>
                <w:color w:val="000000"/>
                <w:sz w:val="20"/>
                <w:szCs w:val="20"/>
                <w:lang w:eastAsia="es-CL"/>
              </w:rPr>
              <w:t>, de</w:t>
            </w:r>
            <w:r w:rsidR="00923EEF">
              <w:rPr>
                <w:rFonts w:eastAsia="Times New Roman" w:cs="Calibri"/>
                <w:color w:val="000000"/>
                <w:sz w:val="20"/>
                <w:szCs w:val="20"/>
                <w:lang w:eastAsia="es-CL"/>
              </w:rPr>
              <w:t>bido a</w:t>
            </w:r>
            <w:r w:rsidR="00C61265">
              <w:rPr>
                <w:rFonts w:eastAsia="Times New Roman" w:cs="Calibri"/>
                <w:color w:val="000000"/>
                <w:sz w:val="20"/>
                <w:szCs w:val="20"/>
                <w:lang w:eastAsia="es-CL"/>
              </w:rPr>
              <w:t xml:space="preserve"> </w:t>
            </w:r>
            <w:r w:rsidR="00D71A3F">
              <w:rPr>
                <w:rFonts w:eastAsia="Times New Roman" w:cs="Calibri"/>
                <w:color w:val="000000"/>
                <w:sz w:val="20"/>
                <w:szCs w:val="20"/>
                <w:lang w:eastAsia="es-CL"/>
              </w:rPr>
              <w:t>modificaciones</w:t>
            </w:r>
            <w:r w:rsidR="00C61265">
              <w:rPr>
                <w:rFonts w:eastAsia="Times New Roman" w:cs="Calibri"/>
                <w:color w:val="000000"/>
                <w:sz w:val="20"/>
                <w:szCs w:val="20"/>
                <w:lang w:eastAsia="es-CL"/>
              </w:rPr>
              <w:t xml:space="preserve"> de la RCA N° 349/2008</w:t>
            </w:r>
            <w:r w:rsidR="00923EEF">
              <w:rPr>
                <w:rFonts w:eastAsia="Times New Roman" w:cs="Calibri"/>
                <w:color w:val="000000"/>
                <w:sz w:val="20"/>
                <w:szCs w:val="20"/>
                <w:lang w:eastAsia="es-CL"/>
              </w:rPr>
              <w:t xml:space="preserve">. </w:t>
            </w:r>
          </w:p>
        </w:tc>
      </w:tr>
      <w:tr w:rsidR="00214973" w:rsidRPr="00C171A6" w14:paraId="09DF315F" w14:textId="77777777" w:rsidTr="00B46C34">
        <w:trPr>
          <w:trHeight w:val="498"/>
        </w:trPr>
        <w:tc>
          <w:tcPr>
            <w:tcW w:w="232" w:type="pct"/>
            <w:shd w:val="clear" w:color="auto" w:fill="auto"/>
            <w:noWrap/>
            <w:vAlign w:val="center"/>
          </w:tcPr>
          <w:p w14:paraId="562A5DB1" w14:textId="6C1315E4" w:rsidR="00214973" w:rsidRPr="00C171A6" w:rsidRDefault="00241923" w:rsidP="0053521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466" w:type="pct"/>
            <w:shd w:val="clear" w:color="auto" w:fill="auto"/>
            <w:noWrap/>
            <w:vAlign w:val="center"/>
          </w:tcPr>
          <w:p w14:paraId="32593AE6" w14:textId="72DC5024" w:rsidR="00214973" w:rsidRPr="00C171A6" w:rsidRDefault="00214973" w:rsidP="0053521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516" w:type="pct"/>
            <w:shd w:val="clear" w:color="auto" w:fill="auto"/>
            <w:noWrap/>
            <w:vAlign w:val="center"/>
          </w:tcPr>
          <w:p w14:paraId="24355D1A" w14:textId="08C74EC7" w:rsidR="00214973" w:rsidRPr="00C171A6" w:rsidRDefault="00214973" w:rsidP="00535211">
            <w:pPr>
              <w:spacing w:line="0" w:lineRule="atLeast"/>
              <w:jc w:val="center"/>
              <w:rPr>
                <w:color w:val="000000"/>
                <w:sz w:val="20"/>
                <w:szCs w:val="20"/>
              </w:rPr>
            </w:pPr>
            <w:r>
              <w:rPr>
                <w:color w:val="000000"/>
                <w:sz w:val="20"/>
                <w:szCs w:val="20"/>
              </w:rPr>
              <w:t>263/2011</w:t>
            </w:r>
          </w:p>
        </w:tc>
        <w:tc>
          <w:tcPr>
            <w:tcW w:w="414" w:type="pct"/>
            <w:vAlign w:val="center"/>
          </w:tcPr>
          <w:p w14:paraId="2E41763A" w14:textId="61F8889B" w:rsidR="00214973" w:rsidRPr="00C171A6" w:rsidRDefault="00A606C8" w:rsidP="0053521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19-12-2011</w:t>
            </w:r>
          </w:p>
        </w:tc>
        <w:tc>
          <w:tcPr>
            <w:tcW w:w="879" w:type="pct"/>
            <w:shd w:val="clear" w:color="auto" w:fill="auto"/>
            <w:noWrap/>
            <w:vAlign w:val="center"/>
          </w:tcPr>
          <w:p w14:paraId="2061695C" w14:textId="72585CBC" w:rsidR="00214973" w:rsidRPr="00C171A6" w:rsidRDefault="00A606C8" w:rsidP="00B46C34">
            <w:pPr>
              <w:spacing w:line="0" w:lineRule="atLeast"/>
              <w:jc w:val="center"/>
              <w:rPr>
                <w:rFonts w:eastAsia="Times New Roman" w:cs="Calibri"/>
                <w:color w:val="000000"/>
                <w:sz w:val="20"/>
                <w:szCs w:val="20"/>
                <w:lang w:eastAsia="es-CL"/>
              </w:rPr>
            </w:pPr>
            <w:r>
              <w:rPr>
                <w:color w:val="000000"/>
                <w:sz w:val="20"/>
              </w:rPr>
              <w:t>C</w:t>
            </w:r>
            <w:r w:rsidRPr="00A606C8">
              <w:rPr>
                <w:color w:val="000000"/>
                <w:sz w:val="20"/>
              </w:rPr>
              <w:t xml:space="preserve">omisión de </w:t>
            </w:r>
            <w:r>
              <w:rPr>
                <w:color w:val="000000"/>
                <w:sz w:val="20"/>
              </w:rPr>
              <w:t>E</w:t>
            </w:r>
            <w:r w:rsidRPr="00A606C8">
              <w:rPr>
                <w:color w:val="000000"/>
                <w:sz w:val="20"/>
              </w:rPr>
              <w:t>valuación</w:t>
            </w:r>
            <w:r w:rsidR="00BB100E">
              <w:rPr>
                <w:color w:val="000000"/>
                <w:sz w:val="20"/>
              </w:rPr>
              <w:t xml:space="preserve"> Ambiental</w:t>
            </w:r>
            <w:r w:rsidR="00B46C34">
              <w:rPr>
                <w:color w:val="000000"/>
                <w:sz w:val="20"/>
              </w:rPr>
              <w:t xml:space="preserve"> </w:t>
            </w:r>
            <w:r>
              <w:rPr>
                <w:rFonts w:eastAsia="Times New Roman" w:cs="Calibri"/>
                <w:color w:val="000000"/>
                <w:sz w:val="20"/>
                <w:szCs w:val="20"/>
                <w:lang w:eastAsia="es-CL"/>
              </w:rPr>
              <w:t>III Región de</w:t>
            </w:r>
            <w:r w:rsidR="00B46C34">
              <w:rPr>
                <w:rFonts w:eastAsia="Times New Roman" w:cs="Calibri"/>
                <w:color w:val="000000"/>
                <w:sz w:val="20"/>
                <w:szCs w:val="20"/>
                <w:lang w:eastAsia="es-CL"/>
              </w:rPr>
              <w:t xml:space="preserve"> </w:t>
            </w:r>
            <w:r>
              <w:rPr>
                <w:rFonts w:eastAsia="Times New Roman" w:cs="Calibri"/>
                <w:color w:val="000000"/>
                <w:sz w:val="20"/>
                <w:szCs w:val="20"/>
                <w:lang w:eastAsia="es-CL"/>
              </w:rPr>
              <w:t>Atacama</w:t>
            </w:r>
            <w:r w:rsidR="00BB100E">
              <w:rPr>
                <w:rFonts w:eastAsia="Times New Roman" w:cs="Calibri"/>
                <w:color w:val="000000"/>
                <w:sz w:val="20"/>
                <w:szCs w:val="20"/>
                <w:lang w:eastAsia="es-CL"/>
              </w:rPr>
              <w:t>.</w:t>
            </w:r>
          </w:p>
        </w:tc>
        <w:tc>
          <w:tcPr>
            <w:tcW w:w="993" w:type="pct"/>
            <w:shd w:val="clear" w:color="auto" w:fill="auto"/>
            <w:noWrap/>
            <w:vAlign w:val="center"/>
          </w:tcPr>
          <w:p w14:paraId="5413C38A" w14:textId="669DC764" w:rsidR="00214973" w:rsidRPr="00C171A6" w:rsidRDefault="00A606C8" w:rsidP="00B46C34">
            <w:pPr>
              <w:spacing w:line="0" w:lineRule="atLeast"/>
              <w:jc w:val="center"/>
              <w:rPr>
                <w:color w:val="000000"/>
                <w:sz w:val="20"/>
              </w:rPr>
            </w:pPr>
            <w:r>
              <w:rPr>
                <w:color w:val="000000"/>
                <w:sz w:val="20"/>
                <w:szCs w:val="20"/>
                <w:shd w:val="clear" w:color="auto" w:fill="FFFFFF"/>
              </w:rPr>
              <w:t>D</w:t>
            </w:r>
            <w:r w:rsidRPr="00214973">
              <w:rPr>
                <w:color w:val="000000"/>
                <w:sz w:val="20"/>
                <w:szCs w:val="20"/>
                <w:shd w:val="clear" w:color="auto" w:fill="FFFFFF"/>
              </w:rPr>
              <w:t xml:space="preserve">epósito de relaves en pasta </w:t>
            </w:r>
            <w:r>
              <w:rPr>
                <w:color w:val="000000"/>
                <w:sz w:val="20"/>
                <w:szCs w:val="20"/>
                <w:shd w:val="clear" w:color="auto" w:fill="FFFFFF"/>
              </w:rPr>
              <w:t>S</w:t>
            </w:r>
            <w:r w:rsidRPr="00214973">
              <w:rPr>
                <w:color w:val="000000"/>
                <w:sz w:val="20"/>
                <w:szCs w:val="20"/>
                <w:shd w:val="clear" w:color="auto" w:fill="FFFFFF"/>
              </w:rPr>
              <w:t>ector 5</w:t>
            </w:r>
            <w:r w:rsidR="00BB100E">
              <w:rPr>
                <w:color w:val="000000"/>
                <w:sz w:val="20"/>
                <w:szCs w:val="20"/>
                <w:shd w:val="clear" w:color="auto" w:fill="FFFFFF"/>
              </w:rPr>
              <w:t>.</w:t>
            </w:r>
          </w:p>
        </w:tc>
        <w:tc>
          <w:tcPr>
            <w:tcW w:w="1500" w:type="pct"/>
            <w:shd w:val="clear" w:color="auto" w:fill="auto"/>
            <w:noWrap/>
            <w:vAlign w:val="center"/>
          </w:tcPr>
          <w:p w14:paraId="15416C2A" w14:textId="3B896C97" w:rsidR="00214973" w:rsidRPr="00C171A6" w:rsidRDefault="0061770D" w:rsidP="00B46C34">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Respuesta a solicitud de pertinencia de ingreso al SEIA a trav</w:t>
            </w:r>
            <w:r w:rsidR="00B1539F">
              <w:rPr>
                <w:rFonts w:eastAsia="Times New Roman" w:cs="Calibri"/>
                <w:color w:val="000000"/>
                <w:sz w:val="20"/>
                <w:szCs w:val="20"/>
                <w:lang w:eastAsia="es-CL"/>
              </w:rPr>
              <w:t>és de Resolu</w:t>
            </w:r>
            <w:r>
              <w:rPr>
                <w:rFonts w:eastAsia="Times New Roman" w:cs="Calibri"/>
                <w:color w:val="000000"/>
                <w:sz w:val="20"/>
                <w:szCs w:val="20"/>
                <w:lang w:eastAsia="es-CL"/>
              </w:rPr>
              <w:t>ción Exenta N° 185/2013, debido a la suspensi</w:t>
            </w:r>
            <w:r w:rsidR="00B1539F">
              <w:rPr>
                <w:rFonts w:eastAsia="Times New Roman" w:cs="Calibri"/>
                <w:color w:val="000000"/>
                <w:sz w:val="20"/>
                <w:szCs w:val="20"/>
                <w:lang w:eastAsia="es-CL"/>
              </w:rPr>
              <w:t>ón temporal de la fase de construcción</w:t>
            </w:r>
            <w:r>
              <w:rPr>
                <w:rFonts w:eastAsia="Times New Roman" w:cs="Calibri"/>
                <w:color w:val="000000"/>
                <w:sz w:val="20"/>
                <w:szCs w:val="20"/>
                <w:lang w:eastAsia="es-CL"/>
              </w:rPr>
              <w:t xml:space="preserve"> de la RCA N° 263/2011.</w:t>
            </w:r>
          </w:p>
        </w:tc>
      </w:tr>
      <w:tr w:rsidR="00214973" w:rsidRPr="00C171A6" w14:paraId="42045095" w14:textId="77777777" w:rsidTr="00B46C34">
        <w:trPr>
          <w:trHeight w:val="498"/>
        </w:trPr>
        <w:tc>
          <w:tcPr>
            <w:tcW w:w="232" w:type="pct"/>
            <w:shd w:val="clear" w:color="auto" w:fill="auto"/>
            <w:noWrap/>
            <w:vAlign w:val="center"/>
          </w:tcPr>
          <w:p w14:paraId="46FD1FEE" w14:textId="132F98C9" w:rsidR="00214973" w:rsidRPr="00C171A6" w:rsidRDefault="00241923" w:rsidP="0053521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w:t>
            </w:r>
          </w:p>
        </w:tc>
        <w:tc>
          <w:tcPr>
            <w:tcW w:w="466" w:type="pct"/>
            <w:shd w:val="clear" w:color="auto" w:fill="auto"/>
            <w:noWrap/>
            <w:vAlign w:val="center"/>
          </w:tcPr>
          <w:p w14:paraId="77BECB0B" w14:textId="08FB77C2" w:rsidR="00214973" w:rsidRPr="00C171A6" w:rsidRDefault="00214973" w:rsidP="0053521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516" w:type="pct"/>
            <w:shd w:val="clear" w:color="auto" w:fill="auto"/>
            <w:noWrap/>
            <w:vAlign w:val="center"/>
          </w:tcPr>
          <w:p w14:paraId="6D80602D" w14:textId="6125E608" w:rsidR="00214973" w:rsidRPr="00C171A6" w:rsidRDefault="00214973" w:rsidP="00535211">
            <w:pPr>
              <w:spacing w:line="0" w:lineRule="atLeast"/>
              <w:jc w:val="center"/>
              <w:rPr>
                <w:color w:val="000000"/>
                <w:sz w:val="20"/>
                <w:szCs w:val="20"/>
              </w:rPr>
            </w:pPr>
            <w:r>
              <w:rPr>
                <w:color w:val="000000"/>
                <w:sz w:val="20"/>
                <w:szCs w:val="20"/>
              </w:rPr>
              <w:t>158/2012</w:t>
            </w:r>
          </w:p>
        </w:tc>
        <w:tc>
          <w:tcPr>
            <w:tcW w:w="414" w:type="pct"/>
            <w:vAlign w:val="center"/>
          </w:tcPr>
          <w:p w14:paraId="70F68FDD" w14:textId="169D9254" w:rsidR="00214973" w:rsidRPr="00C171A6" w:rsidRDefault="00A606C8" w:rsidP="0053521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11-07-2012</w:t>
            </w:r>
          </w:p>
        </w:tc>
        <w:tc>
          <w:tcPr>
            <w:tcW w:w="879" w:type="pct"/>
            <w:shd w:val="clear" w:color="auto" w:fill="auto"/>
            <w:noWrap/>
            <w:vAlign w:val="center"/>
          </w:tcPr>
          <w:p w14:paraId="3DF9F251" w14:textId="159CA94D" w:rsidR="00214973" w:rsidRPr="00C171A6" w:rsidRDefault="00A606C8" w:rsidP="00B46C34">
            <w:pPr>
              <w:spacing w:line="0" w:lineRule="atLeast"/>
              <w:jc w:val="center"/>
              <w:rPr>
                <w:rFonts w:eastAsia="Times New Roman" w:cs="Calibri"/>
                <w:color w:val="000000"/>
                <w:sz w:val="20"/>
                <w:szCs w:val="20"/>
                <w:lang w:eastAsia="es-CL"/>
              </w:rPr>
            </w:pPr>
            <w:r>
              <w:rPr>
                <w:color w:val="000000"/>
                <w:sz w:val="20"/>
              </w:rPr>
              <w:t>C</w:t>
            </w:r>
            <w:r w:rsidRPr="00A606C8">
              <w:rPr>
                <w:color w:val="000000"/>
                <w:sz w:val="20"/>
              </w:rPr>
              <w:t xml:space="preserve">omisión de </w:t>
            </w:r>
            <w:r>
              <w:rPr>
                <w:color w:val="000000"/>
                <w:sz w:val="20"/>
              </w:rPr>
              <w:t>E</w:t>
            </w:r>
            <w:r w:rsidRPr="00A606C8">
              <w:rPr>
                <w:color w:val="000000"/>
                <w:sz w:val="20"/>
              </w:rPr>
              <w:t>valuación</w:t>
            </w:r>
            <w:r w:rsidR="00BB100E">
              <w:rPr>
                <w:color w:val="000000"/>
                <w:sz w:val="20"/>
              </w:rPr>
              <w:t xml:space="preserve"> Ambiental</w:t>
            </w:r>
            <w:r w:rsidR="00B46C34">
              <w:rPr>
                <w:color w:val="000000"/>
                <w:sz w:val="20"/>
              </w:rPr>
              <w:t xml:space="preserve"> </w:t>
            </w:r>
            <w:r>
              <w:rPr>
                <w:rFonts w:eastAsia="Times New Roman" w:cs="Calibri"/>
                <w:color w:val="000000"/>
                <w:sz w:val="20"/>
                <w:szCs w:val="20"/>
                <w:lang w:eastAsia="es-CL"/>
              </w:rPr>
              <w:t>III Región de Atacama</w:t>
            </w:r>
            <w:r w:rsidR="00BB100E">
              <w:rPr>
                <w:rFonts w:eastAsia="Times New Roman" w:cs="Calibri"/>
                <w:color w:val="000000"/>
                <w:sz w:val="20"/>
                <w:szCs w:val="20"/>
                <w:lang w:eastAsia="es-CL"/>
              </w:rPr>
              <w:t>.</w:t>
            </w:r>
          </w:p>
        </w:tc>
        <w:tc>
          <w:tcPr>
            <w:tcW w:w="993" w:type="pct"/>
            <w:shd w:val="clear" w:color="auto" w:fill="auto"/>
            <w:noWrap/>
            <w:vAlign w:val="center"/>
          </w:tcPr>
          <w:p w14:paraId="38D1EFF5" w14:textId="4DF7420F" w:rsidR="00214973" w:rsidRPr="00C171A6" w:rsidRDefault="00A606C8" w:rsidP="00B46C34">
            <w:pPr>
              <w:spacing w:line="0" w:lineRule="atLeast"/>
              <w:jc w:val="center"/>
              <w:rPr>
                <w:color w:val="000000"/>
                <w:sz w:val="20"/>
              </w:rPr>
            </w:pPr>
            <w:r>
              <w:rPr>
                <w:color w:val="000000"/>
                <w:sz w:val="20"/>
                <w:szCs w:val="20"/>
                <w:shd w:val="clear" w:color="auto" w:fill="FFFFFF"/>
              </w:rPr>
              <w:t>E</w:t>
            </w:r>
            <w:r w:rsidRPr="00214973">
              <w:rPr>
                <w:color w:val="000000"/>
                <w:sz w:val="20"/>
                <w:szCs w:val="20"/>
                <w:shd w:val="clear" w:color="auto" w:fill="FFFFFF"/>
              </w:rPr>
              <w:t>stabiliza</w:t>
            </w:r>
            <w:r>
              <w:rPr>
                <w:color w:val="000000"/>
                <w:sz w:val="20"/>
                <w:szCs w:val="20"/>
                <w:shd w:val="clear" w:color="auto" w:fill="FFFFFF"/>
              </w:rPr>
              <w:t>ción cubeta tranque de relaves Coemin N</w:t>
            </w:r>
            <w:r w:rsidRPr="00214973">
              <w:rPr>
                <w:color w:val="000000"/>
                <w:sz w:val="20"/>
                <w:szCs w:val="20"/>
                <w:shd w:val="clear" w:color="auto" w:fill="FFFFFF"/>
              </w:rPr>
              <w:t>°1</w:t>
            </w:r>
            <w:r w:rsidR="00BB100E">
              <w:rPr>
                <w:color w:val="000000"/>
                <w:sz w:val="20"/>
                <w:szCs w:val="20"/>
                <w:shd w:val="clear" w:color="auto" w:fill="FFFFFF"/>
              </w:rPr>
              <w:t>.</w:t>
            </w:r>
          </w:p>
        </w:tc>
        <w:tc>
          <w:tcPr>
            <w:tcW w:w="1500" w:type="pct"/>
            <w:shd w:val="clear" w:color="auto" w:fill="auto"/>
            <w:noWrap/>
            <w:vAlign w:val="center"/>
          </w:tcPr>
          <w:p w14:paraId="68EF5E5F" w14:textId="4A6D09C4" w:rsidR="00214973" w:rsidRPr="00C171A6" w:rsidRDefault="001651EF" w:rsidP="00B46C34">
            <w:pPr>
              <w:spacing w:line="0" w:lineRule="atLeast"/>
              <w:rPr>
                <w:rFonts w:eastAsia="Times New Roman" w:cs="Calibri"/>
                <w:color w:val="000000"/>
                <w:sz w:val="20"/>
                <w:szCs w:val="20"/>
                <w:lang w:eastAsia="es-CL"/>
              </w:rPr>
            </w:pPr>
            <w:r w:rsidRPr="00C171A6">
              <w:rPr>
                <w:rFonts w:eastAsia="Times New Roman" w:cs="Calibri"/>
                <w:color w:val="000000"/>
                <w:sz w:val="20"/>
                <w:szCs w:val="20"/>
                <w:lang w:eastAsia="es-CL"/>
              </w:rPr>
              <w:t>Sin pertinencias declaradas</w:t>
            </w:r>
          </w:p>
        </w:tc>
      </w:tr>
      <w:tr w:rsidR="00214973" w:rsidRPr="00C171A6" w14:paraId="18E50698" w14:textId="77777777" w:rsidTr="00B46C34">
        <w:trPr>
          <w:trHeight w:val="498"/>
        </w:trPr>
        <w:tc>
          <w:tcPr>
            <w:tcW w:w="232" w:type="pct"/>
            <w:shd w:val="clear" w:color="auto" w:fill="auto"/>
            <w:noWrap/>
            <w:vAlign w:val="center"/>
          </w:tcPr>
          <w:p w14:paraId="3A943773" w14:textId="6F3CE9A5" w:rsidR="00214973" w:rsidRPr="00C171A6" w:rsidRDefault="00241923" w:rsidP="0053521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4</w:t>
            </w:r>
          </w:p>
        </w:tc>
        <w:tc>
          <w:tcPr>
            <w:tcW w:w="466" w:type="pct"/>
            <w:shd w:val="clear" w:color="auto" w:fill="auto"/>
            <w:noWrap/>
            <w:vAlign w:val="center"/>
          </w:tcPr>
          <w:p w14:paraId="63201004" w14:textId="322DF890" w:rsidR="00214973" w:rsidRPr="00C171A6" w:rsidRDefault="00214973" w:rsidP="0053521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516" w:type="pct"/>
            <w:shd w:val="clear" w:color="auto" w:fill="auto"/>
            <w:noWrap/>
            <w:vAlign w:val="center"/>
          </w:tcPr>
          <w:p w14:paraId="6013501A" w14:textId="05F6B486" w:rsidR="00214973" w:rsidRPr="00C171A6" w:rsidRDefault="00214973" w:rsidP="00535211">
            <w:pPr>
              <w:spacing w:line="0" w:lineRule="atLeast"/>
              <w:jc w:val="center"/>
              <w:rPr>
                <w:color w:val="000000"/>
                <w:sz w:val="20"/>
                <w:szCs w:val="20"/>
              </w:rPr>
            </w:pPr>
            <w:r>
              <w:rPr>
                <w:color w:val="000000"/>
                <w:sz w:val="20"/>
                <w:szCs w:val="20"/>
              </w:rPr>
              <w:t>202/2013</w:t>
            </w:r>
          </w:p>
        </w:tc>
        <w:tc>
          <w:tcPr>
            <w:tcW w:w="414" w:type="pct"/>
            <w:vAlign w:val="center"/>
          </w:tcPr>
          <w:p w14:paraId="5FF4EFCD" w14:textId="36036932" w:rsidR="00214973" w:rsidRPr="00C171A6" w:rsidRDefault="00A606C8" w:rsidP="0053521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13-09-2013</w:t>
            </w:r>
          </w:p>
        </w:tc>
        <w:tc>
          <w:tcPr>
            <w:tcW w:w="879" w:type="pct"/>
            <w:shd w:val="clear" w:color="auto" w:fill="auto"/>
            <w:noWrap/>
            <w:vAlign w:val="center"/>
          </w:tcPr>
          <w:p w14:paraId="52A07D10" w14:textId="326D28A5" w:rsidR="00214973" w:rsidRPr="00C171A6" w:rsidRDefault="00A606C8" w:rsidP="00AF0580">
            <w:pPr>
              <w:spacing w:line="0" w:lineRule="atLeast"/>
              <w:jc w:val="center"/>
              <w:rPr>
                <w:rFonts w:eastAsia="Times New Roman" w:cs="Calibri"/>
                <w:color w:val="000000"/>
                <w:sz w:val="20"/>
                <w:szCs w:val="20"/>
                <w:lang w:eastAsia="es-CL"/>
              </w:rPr>
            </w:pPr>
            <w:r>
              <w:rPr>
                <w:color w:val="000000"/>
                <w:sz w:val="20"/>
              </w:rPr>
              <w:t>C</w:t>
            </w:r>
            <w:r w:rsidRPr="00A606C8">
              <w:rPr>
                <w:color w:val="000000"/>
                <w:sz w:val="20"/>
              </w:rPr>
              <w:t xml:space="preserve">omisión de </w:t>
            </w:r>
            <w:r>
              <w:rPr>
                <w:color w:val="000000"/>
                <w:sz w:val="20"/>
              </w:rPr>
              <w:t>E</w:t>
            </w:r>
            <w:r w:rsidRPr="00A606C8">
              <w:rPr>
                <w:color w:val="000000"/>
                <w:sz w:val="20"/>
              </w:rPr>
              <w:t>valuación</w:t>
            </w:r>
            <w:r w:rsidR="00BB100E">
              <w:rPr>
                <w:color w:val="000000"/>
                <w:sz w:val="20"/>
              </w:rPr>
              <w:t xml:space="preserve"> Ambiental</w:t>
            </w:r>
            <w:r w:rsidR="00B46C34">
              <w:rPr>
                <w:color w:val="000000"/>
                <w:sz w:val="20"/>
              </w:rPr>
              <w:t xml:space="preserve"> </w:t>
            </w:r>
            <w:r>
              <w:rPr>
                <w:rFonts w:eastAsia="Times New Roman" w:cs="Calibri"/>
                <w:color w:val="000000"/>
                <w:sz w:val="20"/>
                <w:szCs w:val="20"/>
                <w:lang w:eastAsia="es-CL"/>
              </w:rPr>
              <w:t>III Región de Atacama</w:t>
            </w:r>
            <w:r w:rsidR="00BB100E">
              <w:rPr>
                <w:rFonts w:eastAsia="Times New Roman" w:cs="Calibri"/>
                <w:color w:val="000000"/>
                <w:sz w:val="20"/>
                <w:szCs w:val="20"/>
                <w:lang w:eastAsia="es-CL"/>
              </w:rPr>
              <w:t>.</w:t>
            </w:r>
          </w:p>
        </w:tc>
        <w:tc>
          <w:tcPr>
            <w:tcW w:w="993" w:type="pct"/>
            <w:shd w:val="clear" w:color="auto" w:fill="auto"/>
            <w:noWrap/>
            <w:vAlign w:val="center"/>
          </w:tcPr>
          <w:p w14:paraId="71EAB6BC" w14:textId="21AE2785" w:rsidR="00214973" w:rsidRPr="00C171A6" w:rsidRDefault="00A606C8" w:rsidP="00B46C34">
            <w:pPr>
              <w:spacing w:line="0" w:lineRule="atLeast"/>
              <w:jc w:val="center"/>
              <w:rPr>
                <w:color w:val="000000"/>
                <w:sz w:val="20"/>
              </w:rPr>
            </w:pPr>
            <w:r>
              <w:rPr>
                <w:color w:val="000000"/>
                <w:sz w:val="20"/>
                <w:szCs w:val="20"/>
                <w:shd w:val="clear" w:color="auto" w:fill="FFFFFF"/>
              </w:rPr>
              <w:t>P</w:t>
            </w:r>
            <w:r w:rsidRPr="00214973">
              <w:rPr>
                <w:color w:val="000000"/>
                <w:sz w:val="20"/>
                <w:szCs w:val="20"/>
                <w:shd w:val="clear" w:color="auto" w:fill="FFFFFF"/>
              </w:rPr>
              <w:t>eralt</w:t>
            </w:r>
            <w:r>
              <w:rPr>
                <w:color w:val="000000"/>
                <w:sz w:val="20"/>
                <w:szCs w:val="20"/>
                <w:shd w:val="clear" w:color="auto" w:fill="FFFFFF"/>
              </w:rPr>
              <w:t>amiento muro de arenas tranque N</w:t>
            </w:r>
            <w:r w:rsidRPr="00214973">
              <w:rPr>
                <w:color w:val="000000"/>
                <w:sz w:val="20"/>
                <w:szCs w:val="20"/>
                <w:shd w:val="clear" w:color="auto" w:fill="FFFFFF"/>
              </w:rPr>
              <w:t>°3</w:t>
            </w:r>
            <w:r w:rsidR="00BB100E">
              <w:rPr>
                <w:color w:val="000000"/>
                <w:sz w:val="20"/>
                <w:szCs w:val="20"/>
                <w:shd w:val="clear" w:color="auto" w:fill="FFFFFF"/>
              </w:rPr>
              <w:t>.</w:t>
            </w:r>
          </w:p>
        </w:tc>
        <w:tc>
          <w:tcPr>
            <w:tcW w:w="1500" w:type="pct"/>
            <w:shd w:val="clear" w:color="auto" w:fill="auto"/>
            <w:noWrap/>
            <w:vAlign w:val="center"/>
          </w:tcPr>
          <w:p w14:paraId="54714807" w14:textId="541C93BC" w:rsidR="00214973" w:rsidRPr="00C171A6" w:rsidRDefault="001651EF" w:rsidP="00B46C34">
            <w:pPr>
              <w:spacing w:line="0" w:lineRule="atLeast"/>
              <w:rPr>
                <w:rFonts w:eastAsia="Times New Roman" w:cs="Calibri"/>
                <w:color w:val="000000"/>
                <w:sz w:val="20"/>
                <w:szCs w:val="20"/>
                <w:lang w:eastAsia="es-CL"/>
              </w:rPr>
            </w:pPr>
            <w:r w:rsidRPr="00C171A6">
              <w:rPr>
                <w:rFonts w:eastAsia="Times New Roman" w:cs="Calibri"/>
                <w:color w:val="000000"/>
                <w:sz w:val="20"/>
                <w:szCs w:val="20"/>
                <w:lang w:eastAsia="es-CL"/>
              </w:rPr>
              <w:t>Sin pertinencias declaradas</w:t>
            </w:r>
          </w:p>
        </w:tc>
      </w:tr>
    </w:tbl>
    <w:p w14:paraId="27522213" w14:textId="77777777" w:rsidR="00270C25" w:rsidRDefault="00270C25" w:rsidP="004A7FC1">
      <w:bookmarkStart w:id="32" w:name="_Toc352840385"/>
      <w:bookmarkStart w:id="33" w:name="_Toc352841445"/>
    </w:p>
    <w:p w14:paraId="14F20241" w14:textId="77777777" w:rsidR="00317531" w:rsidRPr="0025129B" w:rsidRDefault="00B1722C" w:rsidP="00C958D0">
      <w:pPr>
        <w:pStyle w:val="Ttulo1"/>
      </w:pPr>
      <w:bookmarkStart w:id="34" w:name="_Toc408583587"/>
      <w:r w:rsidRPr="0025129B">
        <w:t>ANTECEDENTES DE LA ACTIVIDAD DE FISCALIZACIÓN.</w:t>
      </w:r>
      <w:bookmarkEnd w:id="32"/>
      <w:bookmarkEnd w:id="33"/>
      <w:bookmarkEnd w:id="34"/>
    </w:p>
    <w:p w14:paraId="234D38CE" w14:textId="77777777" w:rsidR="00B1722C" w:rsidRPr="0025129B" w:rsidRDefault="00B1722C" w:rsidP="00B1722C"/>
    <w:p w14:paraId="6488EB5C" w14:textId="77777777" w:rsidR="00B1722C" w:rsidRPr="0025129B" w:rsidRDefault="00F67BC0" w:rsidP="00C958D0">
      <w:pPr>
        <w:pStyle w:val="Ttulo2"/>
      </w:pPr>
      <w:bookmarkStart w:id="35" w:name="_Toc352840386"/>
      <w:bookmarkStart w:id="36" w:name="_Toc352841446"/>
      <w:bookmarkStart w:id="37" w:name="_Toc353998112"/>
      <w:bookmarkStart w:id="38" w:name="_Toc353998185"/>
      <w:bookmarkStart w:id="39" w:name="_Toc382383537"/>
      <w:bookmarkStart w:id="40" w:name="_Toc382472359"/>
      <w:bookmarkStart w:id="41" w:name="_Toc390184270"/>
      <w:bookmarkStart w:id="42" w:name="_Toc390360001"/>
      <w:bookmarkStart w:id="43" w:name="_Toc390777022"/>
      <w:bookmarkStart w:id="44" w:name="_Toc391311333"/>
      <w:bookmarkStart w:id="45" w:name="_Toc408583588"/>
      <w:r>
        <w:t>Motivo de la A</w:t>
      </w:r>
      <w:r w:rsidR="00B1722C" w:rsidRPr="0025129B">
        <w:t>ctividad de Fiscalización</w:t>
      </w:r>
      <w:r w:rsidR="00893A4E" w:rsidRPr="0025129B">
        <w:t>.</w:t>
      </w:r>
      <w:bookmarkEnd w:id="35"/>
      <w:bookmarkEnd w:id="36"/>
      <w:bookmarkEnd w:id="37"/>
      <w:bookmarkEnd w:id="38"/>
      <w:bookmarkEnd w:id="39"/>
      <w:bookmarkEnd w:id="40"/>
      <w:bookmarkEnd w:id="41"/>
      <w:bookmarkEnd w:id="42"/>
      <w:bookmarkEnd w:id="43"/>
      <w:bookmarkEnd w:id="44"/>
      <w:bookmarkEnd w:id="45"/>
    </w:p>
    <w:p w14:paraId="73BA0EEC" w14:textId="77777777" w:rsidR="00B1722C" w:rsidRPr="0025129B" w:rsidRDefault="00B1722C" w:rsidP="00B1722C"/>
    <w:tbl>
      <w:tblPr>
        <w:tblW w:w="50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07"/>
        <w:gridCol w:w="10463"/>
      </w:tblGrid>
      <w:tr w:rsidR="00B1722C" w:rsidRPr="0025129B" w14:paraId="7591BC6C" w14:textId="77777777" w:rsidTr="008C19BF">
        <w:trPr>
          <w:trHeight w:val="551"/>
          <w:jc w:val="center"/>
        </w:trPr>
        <w:tc>
          <w:tcPr>
            <w:tcW w:w="1173" w:type="pct"/>
            <w:shd w:val="clear" w:color="auto" w:fill="auto"/>
            <w:tcMar>
              <w:top w:w="58" w:type="dxa"/>
              <w:left w:w="58" w:type="dxa"/>
              <w:bottom w:w="58" w:type="dxa"/>
              <w:right w:w="58" w:type="dxa"/>
            </w:tcMar>
            <w:hideMark/>
          </w:tcPr>
          <w:p w14:paraId="43DB6028" w14:textId="77777777"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5204B213" w14:textId="77777777" w:rsidR="00B1722C" w:rsidRPr="0025129B" w:rsidRDefault="00464306" w:rsidP="007C15CC">
            <w:pPr>
              <w:jc w:val="left"/>
              <w:rPr>
                <w:sz w:val="20"/>
                <w:szCs w:val="20"/>
              </w:rPr>
            </w:pPr>
            <w:r w:rsidRPr="0084107F">
              <w:rPr>
                <w:rFonts w:cstheme="minorHAnsi"/>
                <w:color w:val="000000" w:themeColor="text1"/>
                <w:sz w:val="20"/>
              </w:rPr>
              <w:t>Programada</w:t>
            </w:r>
          </w:p>
        </w:tc>
        <w:tc>
          <w:tcPr>
            <w:tcW w:w="3827" w:type="pct"/>
            <w:shd w:val="clear" w:color="auto" w:fill="auto"/>
          </w:tcPr>
          <w:p w14:paraId="1930710D" w14:textId="77777777"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14:paraId="726DB3A5" w14:textId="77777777" w:rsidR="00B1722C" w:rsidRPr="0025129B" w:rsidRDefault="00051C01" w:rsidP="00464306">
            <w:pPr>
              <w:rPr>
                <w:color w:val="FF0000"/>
                <w:sz w:val="20"/>
                <w:szCs w:val="20"/>
                <w:lang w:val="es-ES"/>
              </w:rPr>
            </w:pPr>
            <w:r w:rsidRPr="00464306">
              <w:rPr>
                <w:sz w:val="20"/>
                <w:szCs w:val="20"/>
              </w:rPr>
              <w:t>Según Resolución SMA N°4/2014</w:t>
            </w:r>
            <w:r w:rsidR="005626CB" w:rsidRPr="00464306">
              <w:rPr>
                <w:sz w:val="20"/>
                <w:szCs w:val="20"/>
              </w:rPr>
              <w:t xml:space="preserve"> que fija </w:t>
            </w:r>
            <w:r w:rsidR="005626CB" w:rsidRPr="00464306">
              <w:rPr>
                <w:sz w:val="20"/>
                <w:szCs w:val="20"/>
                <w:lang w:val="es-ES"/>
              </w:rPr>
              <w:t>Programa y Subprogramas Sectoriales de Fiscalización Ambiental de Resoluciones de Calific</w:t>
            </w:r>
            <w:r w:rsidRPr="00464306">
              <w:rPr>
                <w:sz w:val="20"/>
                <w:szCs w:val="20"/>
                <w:lang w:val="es-ES"/>
              </w:rPr>
              <w:t>ación Ambiental para el año 2014</w:t>
            </w:r>
            <w:r w:rsidR="004F1B25" w:rsidRPr="00464306">
              <w:rPr>
                <w:sz w:val="20"/>
                <w:szCs w:val="20"/>
                <w:lang w:val="es-ES"/>
              </w:rPr>
              <w:t>.</w:t>
            </w:r>
          </w:p>
        </w:tc>
      </w:tr>
    </w:tbl>
    <w:p w14:paraId="72F66242" w14:textId="77777777" w:rsidR="00B1722C" w:rsidRPr="0025129B" w:rsidRDefault="00B1722C" w:rsidP="00B1722C"/>
    <w:p w14:paraId="712474E3" w14:textId="77777777" w:rsidR="00B1722C" w:rsidRPr="0025129B" w:rsidRDefault="00B1722C" w:rsidP="00C958D0">
      <w:pPr>
        <w:pStyle w:val="Ttulo2"/>
      </w:pPr>
      <w:bookmarkStart w:id="46" w:name="_Toc352840387"/>
      <w:bookmarkStart w:id="47" w:name="_Toc352841447"/>
      <w:bookmarkStart w:id="48" w:name="_Toc353998113"/>
      <w:bookmarkStart w:id="49" w:name="_Toc353998186"/>
      <w:bookmarkStart w:id="50" w:name="_Toc382383538"/>
      <w:bookmarkStart w:id="51" w:name="_Toc382472360"/>
      <w:bookmarkStart w:id="52" w:name="_Toc390184271"/>
      <w:bookmarkStart w:id="53" w:name="_Toc390360002"/>
      <w:bookmarkStart w:id="54" w:name="_Toc390777023"/>
      <w:bookmarkStart w:id="55" w:name="_Toc391311334"/>
      <w:bookmarkStart w:id="56" w:name="_Toc408583589"/>
      <w:r w:rsidRPr="0025129B">
        <w:t xml:space="preserve">Materia </w:t>
      </w:r>
      <w:r w:rsidR="0091285E" w:rsidRPr="0025129B">
        <w:t>Específica Objeto de la Fiscalización</w:t>
      </w:r>
      <w:r w:rsidR="00893A4E" w:rsidRPr="0025129B">
        <w:t xml:space="preserve"> Ambiental.</w:t>
      </w:r>
      <w:bookmarkEnd w:id="46"/>
      <w:bookmarkEnd w:id="47"/>
      <w:bookmarkEnd w:id="48"/>
      <w:bookmarkEnd w:id="49"/>
      <w:bookmarkEnd w:id="50"/>
      <w:bookmarkEnd w:id="51"/>
      <w:bookmarkEnd w:id="52"/>
      <w:bookmarkEnd w:id="53"/>
      <w:bookmarkEnd w:id="54"/>
      <w:bookmarkEnd w:id="55"/>
      <w:bookmarkEnd w:id="56"/>
    </w:p>
    <w:p w14:paraId="1EA50C7F" w14:textId="77777777" w:rsidR="00893A4E" w:rsidRPr="0025129B" w:rsidRDefault="00893A4E" w:rsidP="00893A4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2"/>
      </w:tblGrid>
      <w:tr w:rsidR="00893A4E" w:rsidRPr="00CA52A9" w14:paraId="0BB4131F" w14:textId="77777777" w:rsidTr="00CD02EE">
        <w:trPr>
          <w:trHeight w:val="274"/>
        </w:trPr>
        <w:tc>
          <w:tcPr>
            <w:tcW w:w="5000" w:type="pct"/>
            <w:tcBorders>
              <w:top w:val="single" w:sz="4" w:space="0" w:color="auto"/>
              <w:left w:val="single" w:sz="4" w:space="0" w:color="auto"/>
              <w:bottom w:val="single" w:sz="4" w:space="0" w:color="auto"/>
              <w:right w:val="single" w:sz="4" w:space="0" w:color="auto"/>
            </w:tcBorders>
            <w:vAlign w:val="center"/>
          </w:tcPr>
          <w:p w14:paraId="7B0B1BEE" w14:textId="32A212ED" w:rsidR="003D16A1" w:rsidRPr="00E05855" w:rsidRDefault="003D16A1" w:rsidP="00DD326B">
            <w:pPr>
              <w:pStyle w:val="Ttulo2"/>
              <w:numPr>
                <w:ilvl w:val="0"/>
                <w:numId w:val="2"/>
              </w:numPr>
              <w:rPr>
                <w:b w:val="0"/>
                <w:sz w:val="20"/>
              </w:rPr>
            </w:pPr>
            <w:bookmarkStart w:id="57" w:name="_Toc408583590"/>
            <w:r w:rsidRPr="00E05855">
              <w:rPr>
                <w:b w:val="0"/>
                <w:sz w:val="20"/>
              </w:rPr>
              <w:t>Manejo de emisiones atmosféricas</w:t>
            </w:r>
            <w:bookmarkEnd w:id="57"/>
          </w:p>
          <w:p w14:paraId="4D8E2655" w14:textId="74CBDACA" w:rsidR="003D16A1" w:rsidRPr="00E05855" w:rsidRDefault="003D16A1" w:rsidP="00DD326B">
            <w:pPr>
              <w:pStyle w:val="Prrafodelista"/>
              <w:numPr>
                <w:ilvl w:val="0"/>
                <w:numId w:val="2"/>
              </w:numPr>
              <w:rPr>
                <w:rFonts w:cstheme="minorHAnsi"/>
                <w:sz w:val="20"/>
                <w:szCs w:val="20"/>
              </w:rPr>
            </w:pPr>
            <w:r w:rsidRPr="00E05855">
              <w:rPr>
                <w:rFonts w:cstheme="minorHAnsi"/>
                <w:sz w:val="20"/>
                <w:szCs w:val="20"/>
              </w:rPr>
              <w:t xml:space="preserve">Manejo de </w:t>
            </w:r>
            <w:r w:rsidR="00D71A3F">
              <w:rPr>
                <w:rFonts w:cstheme="minorHAnsi"/>
                <w:sz w:val="20"/>
                <w:szCs w:val="20"/>
              </w:rPr>
              <w:t>flora y fauna</w:t>
            </w:r>
          </w:p>
          <w:p w14:paraId="3CDD2A7F" w14:textId="54A751C0" w:rsidR="007A0E85" w:rsidRPr="007A0E85" w:rsidRDefault="007A0E85" w:rsidP="00D71A3F">
            <w:pPr>
              <w:pStyle w:val="Ttulo2"/>
              <w:numPr>
                <w:ilvl w:val="0"/>
                <w:numId w:val="2"/>
              </w:numPr>
              <w:rPr>
                <w:b w:val="0"/>
                <w:color w:val="000000" w:themeColor="text1"/>
                <w:sz w:val="20"/>
              </w:rPr>
            </w:pPr>
            <w:bookmarkStart w:id="58" w:name="_Toc408583591"/>
            <w:r w:rsidRPr="007A0E85">
              <w:rPr>
                <w:b w:val="0"/>
                <w:sz w:val="20"/>
              </w:rPr>
              <w:t>Manejo de aguas lluvias</w:t>
            </w:r>
            <w:bookmarkEnd w:id="58"/>
          </w:p>
        </w:tc>
      </w:tr>
    </w:tbl>
    <w:p w14:paraId="164E3C98" w14:textId="77777777" w:rsidR="00270C25" w:rsidRDefault="00270C25" w:rsidP="00893A4E"/>
    <w:p w14:paraId="7D31F084" w14:textId="77777777" w:rsidR="00C132F4" w:rsidRDefault="00C132F4" w:rsidP="00893A4E"/>
    <w:p w14:paraId="4548907B" w14:textId="77777777" w:rsidR="00F265C2" w:rsidRPr="0025129B" w:rsidRDefault="00F265C2" w:rsidP="00F265C2">
      <w:pPr>
        <w:pStyle w:val="Ttulo2"/>
        <w:rPr>
          <w:bCs/>
        </w:rPr>
      </w:pPr>
      <w:bookmarkStart w:id="59" w:name="_Toc382383544"/>
      <w:bookmarkStart w:id="60" w:name="_Toc382472366"/>
      <w:bookmarkStart w:id="61" w:name="_Toc390184276"/>
      <w:bookmarkStart w:id="62" w:name="_Toc390360007"/>
      <w:bookmarkStart w:id="63" w:name="_Toc390777028"/>
      <w:bookmarkStart w:id="64" w:name="_Toc391311335"/>
      <w:bookmarkStart w:id="65" w:name="_Toc408583592"/>
      <w:bookmarkStart w:id="66" w:name="_Toc352840392"/>
      <w:bookmarkStart w:id="67" w:name="_Toc352841452"/>
      <w:r w:rsidRPr="0025129B">
        <w:rPr>
          <w:bCs/>
        </w:rPr>
        <w:t xml:space="preserve">Aspectos </w:t>
      </w:r>
      <w:r w:rsidR="00430772" w:rsidRPr="0025129B">
        <w:rPr>
          <w:bCs/>
        </w:rPr>
        <w:t xml:space="preserve">relativos </w:t>
      </w:r>
      <w:r w:rsidRPr="0025129B">
        <w:rPr>
          <w:bCs/>
        </w:rPr>
        <w:t>al Seguimiento Ambiental</w:t>
      </w:r>
      <w:bookmarkEnd w:id="59"/>
      <w:bookmarkEnd w:id="60"/>
      <w:bookmarkEnd w:id="61"/>
      <w:bookmarkEnd w:id="62"/>
      <w:bookmarkEnd w:id="63"/>
      <w:bookmarkEnd w:id="64"/>
      <w:bookmarkEnd w:id="65"/>
    </w:p>
    <w:p w14:paraId="0BDBA3FD" w14:textId="77777777" w:rsidR="00F265C2" w:rsidRPr="000E5DAA" w:rsidRDefault="00F265C2" w:rsidP="00F265C2">
      <w:pPr>
        <w:rPr>
          <w:b/>
          <w:bCs/>
          <w:sz w:val="20"/>
        </w:rPr>
      </w:pPr>
    </w:p>
    <w:p w14:paraId="042EEA92" w14:textId="77777777" w:rsidR="00F265C2" w:rsidRPr="0025129B" w:rsidRDefault="00F265C2" w:rsidP="00F265C2">
      <w:pPr>
        <w:pStyle w:val="Ttulo3"/>
        <w:rPr>
          <w:bCs/>
        </w:rPr>
      </w:pPr>
      <w:bookmarkStart w:id="68" w:name="_Toc382383545"/>
      <w:bookmarkStart w:id="69" w:name="_Toc382472367"/>
      <w:bookmarkStart w:id="70" w:name="_Toc390184277"/>
      <w:bookmarkStart w:id="71" w:name="_Toc390360008"/>
      <w:bookmarkStart w:id="72" w:name="_Toc390777029"/>
      <w:bookmarkStart w:id="73" w:name="_Toc391311336"/>
      <w:bookmarkStart w:id="74" w:name="_Toc408583593"/>
      <w:r w:rsidRPr="0025129B">
        <w:rPr>
          <w:bCs/>
        </w:rPr>
        <w:t>Documentos Revisados</w:t>
      </w:r>
      <w:bookmarkEnd w:id="68"/>
      <w:bookmarkEnd w:id="69"/>
      <w:bookmarkEnd w:id="70"/>
      <w:bookmarkEnd w:id="71"/>
      <w:bookmarkEnd w:id="72"/>
      <w:bookmarkEnd w:id="73"/>
      <w:bookmarkEnd w:id="74"/>
    </w:p>
    <w:p w14:paraId="16E9855C" w14:textId="77777777" w:rsidR="00F265C2" w:rsidRPr="000E5DAA" w:rsidRDefault="00F265C2" w:rsidP="00F265C2">
      <w:pPr>
        <w:rPr>
          <w:color w:val="1F497D"/>
          <w:sz w:val="20"/>
        </w:rPr>
      </w:pPr>
    </w:p>
    <w:tbl>
      <w:tblPr>
        <w:tblW w:w="4975"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374"/>
        <w:gridCol w:w="1823"/>
        <w:gridCol w:w="841"/>
        <w:gridCol w:w="1467"/>
        <w:gridCol w:w="1122"/>
        <w:gridCol w:w="1125"/>
        <w:gridCol w:w="1200"/>
        <w:gridCol w:w="1532"/>
      </w:tblGrid>
      <w:tr w:rsidR="00EB384B" w:rsidRPr="004956C5" w14:paraId="54F1C4A1" w14:textId="77777777" w:rsidTr="00EB384B">
        <w:trPr>
          <w:trHeight w:val="395"/>
          <w:jc w:val="center"/>
        </w:trPr>
        <w:tc>
          <w:tcPr>
            <w:tcW w:w="1622" w:type="pct"/>
            <w:vMerge w:val="restart"/>
            <w:shd w:val="clear" w:color="auto" w:fill="D9D9D9"/>
            <w:tcMar>
              <w:top w:w="0" w:type="dxa"/>
              <w:left w:w="108" w:type="dxa"/>
              <w:bottom w:w="0" w:type="dxa"/>
              <w:right w:w="108" w:type="dxa"/>
            </w:tcMar>
            <w:vAlign w:val="center"/>
          </w:tcPr>
          <w:p w14:paraId="17ADD53E" w14:textId="77777777" w:rsidR="00E03874" w:rsidRPr="004956C5" w:rsidRDefault="00E03874" w:rsidP="008E34C9">
            <w:pPr>
              <w:jc w:val="center"/>
              <w:rPr>
                <w:rFonts w:ascii="Calibri" w:hAnsi="Calibri"/>
                <w:b/>
                <w:bCs/>
                <w:sz w:val="20"/>
                <w:szCs w:val="20"/>
                <w:lang w:val="es-ES" w:eastAsia="es-ES"/>
              </w:rPr>
            </w:pPr>
            <w:r w:rsidRPr="004956C5">
              <w:rPr>
                <w:rFonts w:ascii="Calibri" w:hAnsi="Calibri"/>
                <w:b/>
                <w:bCs/>
                <w:sz w:val="20"/>
                <w:szCs w:val="20"/>
                <w:lang w:val="es-ES" w:eastAsia="es-ES"/>
              </w:rPr>
              <w:t>Nombre del informe(es) revisado (s)</w:t>
            </w:r>
          </w:p>
        </w:tc>
        <w:tc>
          <w:tcPr>
            <w:tcW w:w="676" w:type="pct"/>
            <w:vMerge w:val="restart"/>
            <w:shd w:val="clear" w:color="auto" w:fill="D9D9D9"/>
            <w:vAlign w:val="center"/>
          </w:tcPr>
          <w:p w14:paraId="02DA758F" w14:textId="10DBB2BE" w:rsidR="00E03874" w:rsidRPr="004956C5" w:rsidDel="00430772" w:rsidRDefault="00E03874" w:rsidP="008E34C9">
            <w:pPr>
              <w:jc w:val="center"/>
              <w:rPr>
                <w:rFonts w:ascii="Calibri" w:hAnsi="Calibri"/>
                <w:b/>
                <w:bCs/>
                <w:sz w:val="20"/>
                <w:szCs w:val="20"/>
                <w:lang w:val="es-ES" w:eastAsia="es-ES"/>
              </w:rPr>
            </w:pPr>
            <w:r w:rsidRPr="004956C5">
              <w:rPr>
                <w:rFonts w:ascii="Calibri" w:hAnsi="Calibri"/>
                <w:b/>
                <w:bCs/>
                <w:sz w:val="20"/>
                <w:szCs w:val="20"/>
                <w:lang w:val="es-ES" w:eastAsia="es-ES"/>
              </w:rPr>
              <w:t>Materia ambiental del reporte</w:t>
            </w:r>
          </w:p>
        </w:tc>
        <w:tc>
          <w:tcPr>
            <w:tcW w:w="312" w:type="pct"/>
            <w:vMerge w:val="restart"/>
            <w:shd w:val="clear" w:color="auto" w:fill="D9D9D9"/>
            <w:vAlign w:val="center"/>
          </w:tcPr>
          <w:p w14:paraId="11DC8DBF" w14:textId="77777777" w:rsidR="00E03874" w:rsidRPr="004956C5" w:rsidRDefault="00E03874" w:rsidP="008E34C9">
            <w:pPr>
              <w:jc w:val="center"/>
              <w:rPr>
                <w:rFonts w:ascii="Calibri" w:eastAsiaTheme="minorHAnsi" w:hAnsi="Calibri"/>
                <w:b/>
                <w:bCs/>
                <w:sz w:val="20"/>
                <w:szCs w:val="20"/>
                <w:lang w:val="es-ES"/>
              </w:rPr>
            </w:pPr>
            <w:r w:rsidRPr="004956C5">
              <w:rPr>
                <w:rFonts w:ascii="Calibri" w:hAnsi="Calibri"/>
                <w:b/>
                <w:bCs/>
                <w:sz w:val="20"/>
                <w:szCs w:val="20"/>
                <w:lang w:val="es-ES" w:eastAsia="es-ES"/>
              </w:rPr>
              <w:t>Código</w:t>
            </w:r>
          </w:p>
          <w:p w14:paraId="5536A4F7" w14:textId="77777777" w:rsidR="00E03874" w:rsidRPr="004956C5" w:rsidRDefault="00E03874" w:rsidP="008E34C9">
            <w:pPr>
              <w:jc w:val="center"/>
              <w:rPr>
                <w:rFonts w:ascii="Calibri" w:hAnsi="Calibri"/>
                <w:b/>
                <w:bCs/>
                <w:sz w:val="20"/>
                <w:szCs w:val="20"/>
                <w:lang w:val="es-ES" w:eastAsia="es-ES"/>
              </w:rPr>
            </w:pPr>
            <w:r w:rsidRPr="004956C5">
              <w:rPr>
                <w:rFonts w:ascii="Calibri" w:hAnsi="Calibri"/>
                <w:b/>
                <w:bCs/>
                <w:sz w:val="20"/>
                <w:szCs w:val="20"/>
                <w:lang w:val="es-ES" w:eastAsia="es-ES"/>
              </w:rPr>
              <w:t>SSA</w:t>
            </w:r>
          </w:p>
        </w:tc>
        <w:tc>
          <w:tcPr>
            <w:tcW w:w="544" w:type="pct"/>
            <w:vMerge w:val="restart"/>
            <w:shd w:val="clear" w:color="auto" w:fill="D9D9D9"/>
            <w:tcMar>
              <w:top w:w="0" w:type="dxa"/>
              <w:left w:w="108" w:type="dxa"/>
              <w:bottom w:w="0" w:type="dxa"/>
              <w:right w:w="108" w:type="dxa"/>
            </w:tcMar>
            <w:vAlign w:val="center"/>
          </w:tcPr>
          <w:p w14:paraId="2C637AA3" w14:textId="77777777" w:rsidR="00E03874" w:rsidRPr="004956C5" w:rsidRDefault="00E03874" w:rsidP="00312366">
            <w:pPr>
              <w:jc w:val="center"/>
              <w:rPr>
                <w:rFonts w:ascii="Calibri" w:hAnsi="Calibri"/>
                <w:b/>
                <w:bCs/>
                <w:sz w:val="20"/>
                <w:szCs w:val="20"/>
                <w:lang w:val="es-ES" w:eastAsia="es-ES"/>
              </w:rPr>
            </w:pPr>
            <w:r w:rsidRPr="004956C5">
              <w:rPr>
                <w:rFonts w:ascii="Calibri" w:hAnsi="Calibri"/>
                <w:b/>
                <w:bCs/>
                <w:sz w:val="20"/>
                <w:szCs w:val="20"/>
                <w:lang w:val="es-ES" w:eastAsia="es-ES"/>
              </w:rPr>
              <w:t xml:space="preserve">Fecha de recepción documento </w:t>
            </w:r>
          </w:p>
        </w:tc>
        <w:tc>
          <w:tcPr>
            <w:tcW w:w="833" w:type="pct"/>
            <w:gridSpan w:val="2"/>
            <w:shd w:val="clear" w:color="auto" w:fill="D9D9D9"/>
            <w:vAlign w:val="center"/>
          </w:tcPr>
          <w:p w14:paraId="7F64900F" w14:textId="77777777" w:rsidR="00E03874" w:rsidRPr="004956C5" w:rsidRDefault="00E03874" w:rsidP="008E34C9">
            <w:pPr>
              <w:jc w:val="center"/>
              <w:rPr>
                <w:rFonts w:ascii="Calibri" w:hAnsi="Calibri"/>
                <w:b/>
                <w:bCs/>
                <w:sz w:val="20"/>
                <w:szCs w:val="20"/>
                <w:lang w:val="es-ES" w:eastAsia="es-ES"/>
              </w:rPr>
            </w:pPr>
            <w:r w:rsidRPr="004956C5">
              <w:rPr>
                <w:rFonts w:ascii="Calibri" w:hAnsi="Calibri"/>
                <w:b/>
                <w:bCs/>
                <w:sz w:val="20"/>
                <w:szCs w:val="20"/>
                <w:lang w:val="es-ES" w:eastAsia="es-ES"/>
              </w:rPr>
              <w:t>Periodo que reporta</w:t>
            </w:r>
          </w:p>
        </w:tc>
        <w:tc>
          <w:tcPr>
            <w:tcW w:w="445" w:type="pct"/>
            <w:vMerge w:val="restart"/>
            <w:shd w:val="clear" w:color="auto" w:fill="D9D9D9"/>
            <w:vAlign w:val="center"/>
          </w:tcPr>
          <w:p w14:paraId="4FF78F47" w14:textId="48BC9DC6" w:rsidR="00E03874" w:rsidRPr="004956C5" w:rsidRDefault="00E03874" w:rsidP="008E34C9">
            <w:pPr>
              <w:jc w:val="center"/>
              <w:rPr>
                <w:rFonts w:ascii="Calibri" w:hAnsi="Calibri"/>
                <w:b/>
                <w:bCs/>
                <w:sz w:val="20"/>
                <w:szCs w:val="20"/>
                <w:lang w:val="es-ES" w:eastAsia="es-ES"/>
              </w:rPr>
            </w:pPr>
            <w:r w:rsidRPr="004956C5">
              <w:rPr>
                <w:rFonts w:ascii="Calibri" w:hAnsi="Calibri"/>
                <w:b/>
                <w:bCs/>
                <w:sz w:val="20"/>
                <w:szCs w:val="20"/>
                <w:lang w:val="es-ES" w:eastAsia="es-ES"/>
              </w:rPr>
              <w:t>Frecuencia</w:t>
            </w:r>
          </w:p>
        </w:tc>
        <w:tc>
          <w:tcPr>
            <w:tcW w:w="568" w:type="pct"/>
            <w:vMerge w:val="restart"/>
            <w:shd w:val="clear" w:color="auto" w:fill="D9D9D9"/>
            <w:vAlign w:val="center"/>
          </w:tcPr>
          <w:p w14:paraId="67406C22" w14:textId="6BF28068" w:rsidR="00E03874" w:rsidRPr="004956C5" w:rsidRDefault="00E03874" w:rsidP="008E34C9">
            <w:pPr>
              <w:jc w:val="center"/>
              <w:rPr>
                <w:rFonts w:ascii="Calibri" w:hAnsi="Calibri"/>
                <w:b/>
                <w:bCs/>
                <w:sz w:val="20"/>
                <w:szCs w:val="20"/>
                <w:lang w:val="es-ES" w:eastAsia="es-ES"/>
              </w:rPr>
            </w:pPr>
            <w:r w:rsidRPr="004956C5">
              <w:rPr>
                <w:rFonts w:ascii="Calibri" w:hAnsi="Calibri"/>
                <w:b/>
                <w:bCs/>
                <w:sz w:val="20"/>
                <w:szCs w:val="20"/>
                <w:lang w:val="es-ES" w:eastAsia="es-ES"/>
              </w:rPr>
              <w:t>Organismo encomendado</w:t>
            </w:r>
          </w:p>
        </w:tc>
      </w:tr>
      <w:tr w:rsidR="00EB384B" w:rsidRPr="004956C5" w14:paraId="5E4E897F" w14:textId="77777777" w:rsidTr="00EB384B">
        <w:trPr>
          <w:trHeight w:val="395"/>
          <w:jc w:val="center"/>
        </w:trPr>
        <w:tc>
          <w:tcPr>
            <w:tcW w:w="1622" w:type="pct"/>
            <w:vMerge/>
            <w:shd w:val="clear" w:color="auto" w:fill="D9D9D9"/>
            <w:tcMar>
              <w:top w:w="0" w:type="dxa"/>
              <w:left w:w="108" w:type="dxa"/>
              <w:bottom w:w="0" w:type="dxa"/>
              <w:right w:w="108" w:type="dxa"/>
            </w:tcMar>
            <w:vAlign w:val="center"/>
            <w:hideMark/>
          </w:tcPr>
          <w:p w14:paraId="5A113299" w14:textId="77777777" w:rsidR="00E03874" w:rsidRPr="004956C5" w:rsidRDefault="00E03874" w:rsidP="00430772">
            <w:pPr>
              <w:jc w:val="center"/>
              <w:rPr>
                <w:rFonts w:ascii="Calibri" w:eastAsiaTheme="minorHAnsi" w:hAnsi="Calibri"/>
                <w:b/>
                <w:bCs/>
                <w:sz w:val="20"/>
                <w:szCs w:val="20"/>
                <w:lang w:val="es-ES"/>
              </w:rPr>
            </w:pPr>
          </w:p>
        </w:tc>
        <w:tc>
          <w:tcPr>
            <w:tcW w:w="676" w:type="pct"/>
            <w:vMerge/>
            <w:shd w:val="clear" w:color="auto" w:fill="D9D9D9"/>
            <w:vAlign w:val="center"/>
            <w:hideMark/>
          </w:tcPr>
          <w:p w14:paraId="60CEF6D0" w14:textId="77777777" w:rsidR="00E03874" w:rsidRPr="004956C5" w:rsidRDefault="00E03874" w:rsidP="00430772">
            <w:pPr>
              <w:jc w:val="center"/>
              <w:rPr>
                <w:rFonts w:ascii="Calibri" w:eastAsiaTheme="minorHAnsi" w:hAnsi="Calibri"/>
                <w:b/>
                <w:bCs/>
                <w:sz w:val="20"/>
                <w:szCs w:val="20"/>
                <w:lang w:val="es-ES" w:eastAsia="es-ES"/>
              </w:rPr>
            </w:pPr>
          </w:p>
        </w:tc>
        <w:tc>
          <w:tcPr>
            <w:tcW w:w="312" w:type="pct"/>
            <w:vMerge/>
            <w:shd w:val="clear" w:color="auto" w:fill="D9D9D9"/>
            <w:vAlign w:val="center"/>
            <w:hideMark/>
          </w:tcPr>
          <w:p w14:paraId="7EDF8497" w14:textId="77777777" w:rsidR="00E03874" w:rsidRPr="004956C5" w:rsidRDefault="00E03874" w:rsidP="00430772">
            <w:pPr>
              <w:jc w:val="center"/>
              <w:rPr>
                <w:rFonts w:ascii="Calibri" w:eastAsiaTheme="minorHAnsi" w:hAnsi="Calibri"/>
                <w:b/>
                <w:bCs/>
                <w:sz w:val="20"/>
                <w:szCs w:val="20"/>
                <w:lang w:val="es-ES"/>
              </w:rPr>
            </w:pPr>
          </w:p>
        </w:tc>
        <w:tc>
          <w:tcPr>
            <w:tcW w:w="544" w:type="pct"/>
            <w:vMerge/>
            <w:shd w:val="clear" w:color="auto" w:fill="D9D9D9"/>
            <w:tcMar>
              <w:top w:w="0" w:type="dxa"/>
              <w:left w:w="108" w:type="dxa"/>
              <w:bottom w:w="0" w:type="dxa"/>
              <w:right w:w="108" w:type="dxa"/>
            </w:tcMar>
            <w:vAlign w:val="center"/>
            <w:hideMark/>
          </w:tcPr>
          <w:p w14:paraId="5FEE9ECC" w14:textId="77777777" w:rsidR="00E03874" w:rsidRPr="004956C5" w:rsidRDefault="00E03874" w:rsidP="00430772">
            <w:pPr>
              <w:jc w:val="center"/>
              <w:rPr>
                <w:rFonts w:ascii="Calibri" w:eastAsiaTheme="minorHAnsi" w:hAnsi="Calibri"/>
                <w:b/>
                <w:bCs/>
                <w:sz w:val="20"/>
                <w:szCs w:val="20"/>
                <w:lang w:val="es-ES"/>
              </w:rPr>
            </w:pPr>
          </w:p>
        </w:tc>
        <w:tc>
          <w:tcPr>
            <w:tcW w:w="416" w:type="pct"/>
            <w:shd w:val="clear" w:color="auto" w:fill="D9D9D9"/>
            <w:vAlign w:val="center"/>
            <w:hideMark/>
          </w:tcPr>
          <w:p w14:paraId="604EE162" w14:textId="77777777" w:rsidR="00E03874" w:rsidRPr="004956C5" w:rsidRDefault="00E03874" w:rsidP="00430772">
            <w:pPr>
              <w:jc w:val="center"/>
              <w:rPr>
                <w:rFonts w:ascii="Calibri" w:hAnsi="Calibri"/>
                <w:b/>
                <w:bCs/>
                <w:sz w:val="20"/>
                <w:szCs w:val="20"/>
                <w:lang w:val="es-ES" w:eastAsia="es-ES"/>
              </w:rPr>
            </w:pPr>
            <w:r w:rsidRPr="004956C5">
              <w:rPr>
                <w:rFonts w:ascii="Calibri" w:hAnsi="Calibri"/>
                <w:b/>
                <w:bCs/>
                <w:sz w:val="20"/>
                <w:szCs w:val="20"/>
                <w:lang w:val="es-ES" w:eastAsia="es-ES"/>
              </w:rPr>
              <w:t xml:space="preserve">Desde </w:t>
            </w:r>
          </w:p>
          <w:p w14:paraId="4D294E4F" w14:textId="77777777" w:rsidR="00E03874" w:rsidRPr="004956C5" w:rsidRDefault="00E03874" w:rsidP="00430772">
            <w:pPr>
              <w:jc w:val="center"/>
              <w:rPr>
                <w:rFonts w:ascii="Calibri" w:eastAsiaTheme="minorHAnsi" w:hAnsi="Calibri"/>
                <w:bCs/>
                <w:sz w:val="20"/>
                <w:szCs w:val="20"/>
                <w:lang w:val="es-ES"/>
              </w:rPr>
            </w:pPr>
          </w:p>
        </w:tc>
        <w:tc>
          <w:tcPr>
            <w:tcW w:w="417" w:type="pct"/>
            <w:shd w:val="clear" w:color="auto" w:fill="D9D9D9"/>
            <w:vAlign w:val="center"/>
          </w:tcPr>
          <w:p w14:paraId="44AE0125" w14:textId="77777777" w:rsidR="00E03874" w:rsidRPr="004956C5" w:rsidRDefault="00E03874" w:rsidP="00430772">
            <w:pPr>
              <w:jc w:val="center"/>
              <w:rPr>
                <w:rFonts w:ascii="Calibri" w:hAnsi="Calibri"/>
                <w:b/>
                <w:bCs/>
                <w:sz w:val="20"/>
                <w:szCs w:val="20"/>
                <w:lang w:val="es-ES" w:eastAsia="es-ES"/>
              </w:rPr>
            </w:pPr>
            <w:r w:rsidRPr="004956C5">
              <w:rPr>
                <w:rFonts w:ascii="Calibri" w:hAnsi="Calibri"/>
                <w:b/>
                <w:bCs/>
                <w:sz w:val="20"/>
                <w:szCs w:val="20"/>
                <w:lang w:val="es-ES" w:eastAsia="es-ES"/>
              </w:rPr>
              <w:t xml:space="preserve">Hasta </w:t>
            </w:r>
          </w:p>
          <w:p w14:paraId="626EB71D" w14:textId="77777777" w:rsidR="00E03874" w:rsidRPr="004956C5" w:rsidRDefault="00E03874" w:rsidP="00430772">
            <w:pPr>
              <w:jc w:val="center"/>
              <w:rPr>
                <w:rFonts w:ascii="Calibri" w:hAnsi="Calibri"/>
                <w:bCs/>
                <w:sz w:val="20"/>
                <w:szCs w:val="20"/>
                <w:lang w:val="es-ES" w:eastAsia="es-ES"/>
              </w:rPr>
            </w:pPr>
          </w:p>
        </w:tc>
        <w:tc>
          <w:tcPr>
            <w:tcW w:w="445" w:type="pct"/>
            <w:vMerge/>
            <w:shd w:val="clear" w:color="auto" w:fill="D9D9D9"/>
            <w:vAlign w:val="center"/>
            <w:hideMark/>
          </w:tcPr>
          <w:p w14:paraId="4C73C919" w14:textId="77777777" w:rsidR="00E03874" w:rsidRPr="004956C5" w:rsidRDefault="00E03874" w:rsidP="00430772">
            <w:pPr>
              <w:jc w:val="center"/>
              <w:rPr>
                <w:rFonts w:ascii="Calibri" w:eastAsiaTheme="minorHAnsi" w:hAnsi="Calibri"/>
                <w:b/>
                <w:bCs/>
                <w:sz w:val="20"/>
                <w:szCs w:val="20"/>
                <w:lang w:val="es-ES" w:eastAsia="es-ES"/>
              </w:rPr>
            </w:pPr>
          </w:p>
        </w:tc>
        <w:tc>
          <w:tcPr>
            <w:tcW w:w="568" w:type="pct"/>
            <w:vMerge/>
            <w:shd w:val="clear" w:color="auto" w:fill="D9D9D9"/>
          </w:tcPr>
          <w:p w14:paraId="10F69DB3" w14:textId="77777777" w:rsidR="00E03874" w:rsidRPr="004956C5" w:rsidRDefault="00E03874" w:rsidP="00430772">
            <w:pPr>
              <w:jc w:val="center"/>
              <w:rPr>
                <w:rFonts w:ascii="Calibri" w:hAnsi="Calibri"/>
                <w:b/>
                <w:bCs/>
                <w:sz w:val="20"/>
                <w:szCs w:val="20"/>
                <w:lang w:val="es-ES" w:eastAsia="es-ES"/>
              </w:rPr>
            </w:pPr>
          </w:p>
        </w:tc>
      </w:tr>
      <w:tr w:rsidR="00EB384B" w:rsidRPr="004956C5" w14:paraId="258FA908" w14:textId="77777777" w:rsidTr="00EB384B">
        <w:trPr>
          <w:trHeight w:val="409"/>
          <w:jc w:val="center"/>
        </w:trPr>
        <w:tc>
          <w:tcPr>
            <w:tcW w:w="1622" w:type="pct"/>
            <w:tcMar>
              <w:top w:w="0" w:type="dxa"/>
              <w:left w:w="108" w:type="dxa"/>
              <w:bottom w:w="0" w:type="dxa"/>
              <w:right w:w="108" w:type="dxa"/>
            </w:tcMar>
            <w:vAlign w:val="center"/>
          </w:tcPr>
          <w:p w14:paraId="7B932717" w14:textId="27BA949F" w:rsidR="00285DA1" w:rsidRPr="004956C5" w:rsidRDefault="00285DA1" w:rsidP="00285DA1">
            <w:pPr>
              <w:jc w:val="center"/>
              <w:rPr>
                <w:rFonts w:ascii="Calibri" w:hAnsi="Calibri"/>
                <w:color w:val="000000"/>
                <w:sz w:val="20"/>
                <w:szCs w:val="20"/>
              </w:rPr>
            </w:pPr>
            <w:r w:rsidRPr="004956C5">
              <w:rPr>
                <w:rFonts w:ascii="Calibri" w:hAnsi="Calibri"/>
                <w:color w:val="000000"/>
                <w:sz w:val="20"/>
                <w:szCs w:val="20"/>
              </w:rPr>
              <w:t>Características membrana impermeabilizante</w:t>
            </w:r>
          </w:p>
        </w:tc>
        <w:tc>
          <w:tcPr>
            <w:tcW w:w="676" w:type="pct"/>
            <w:vAlign w:val="center"/>
          </w:tcPr>
          <w:p w14:paraId="574F9829" w14:textId="3BE44CE3" w:rsidR="00285DA1" w:rsidRPr="004956C5" w:rsidRDefault="00285DA1" w:rsidP="00285DA1">
            <w:pPr>
              <w:jc w:val="center"/>
              <w:rPr>
                <w:rFonts w:ascii="Calibri" w:hAnsi="Calibri"/>
                <w:color w:val="000000"/>
                <w:sz w:val="20"/>
                <w:szCs w:val="20"/>
              </w:rPr>
            </w:pPr>
            <w:r w:rsidRPr="004956C5">
              <w:rPr>
                <w:rFonts w:ascii="Calibri" w:hAnsi="Calibri"/>
                <w:color w:val="000000"/>
                <w:sz w:val="20"/>
                <w:szCs w:val="20"/>
              </w:rPr>
              <w:t>Aguas Superficiales</w:t>
            </w:r>
          </w:p>
        </w:tc>
        <w:tc>
          <w:tcPr>
            <w:tcW w:w="312" w:type="pct"/>
            <w:vAlign w:val="center"/>
          </w:tcPr>
          <w:p w14:paraId="238D5202" w14:textId="0DBB08B9" w:rsidR="00285DA1" w:rsidRPr="004956C5" w:rsidRDefault="00285DA1" w:rsidP="00285DA1">
            <w:pPr>
              <w:jc w:val="center"/>
              <w:rPr>
                <w:rFonts w:ascii="Calibri" w:hAnsi="Calibri"/>
                <w:color w:val="000000"/>
                <w:sz w:val="20"/>
                <w:szCs w:val="20"/>
              </w:rPr>
            </w:pPr>
            <w:r w:rsidRPr="004956C5">
              <w:rPr>
                <w:rFonts w:ascii="Calibri" w:hAnsi="Calibri"/>
                <w:color w:val="000000"/>
                <w:sz w:val="20"/>
                <w:szCs w:val="20"/>
              </w:rPr>
              <w:t>22076</w:t>
            </w:r>
          </w:p>
        </w:tc>
        <w:tc>
          <w:tcPr>
            <w:tcW w:w="544" w:type="pct"/>
            <w:tcMar>
              <w:top w:w="0" w:type="dxa"/>
              <w:left w:w="108" w:type="dxa"/>
              <w:bottom w:w="0" w:type="dxa"/>
              <w:right w:w="108" w:type="dxa"/>
            </w:tcMar>
            <w:vAlign w:val="center"/>
          </w:tcPr>
          <w:p w14:paraId="7F8FECE4" w14:textId="5B4A4D57" w:rsidR="00285DA1" w:rsidRPr="004956C5" w:rsidRDefault="00285DA1" w:rsidP="00285DA1">
            <w:pPr>
              <w:jc w:val="center"/>
              <w:rPr>
                <w:rFonts w:ascii="Calibri" w:hAnsi="Calibri"/>
                <w:color w:val="000000"/>
                <w:sz w:val="20"/>
                <w:szCs w:val="20"/>
              </w:rPr>
            </w:pPr>
            <w:r w:rsidRPr="004956C5">
              <w:rPr>
                <w:rFonts w:ascii="Calibri" w:hAnsi="Calibri"/>
                <w:color w:val="000000"/>
                <w:sz w:val="20"/>
                <w:szCs w:val="20"/>
              </w:rPr>
              <w:t>29-05-2014</w:t>
            </w:r>
          </w:p>
        </w:tc>
        <w:tc>
          <w:tcPr>
            <w:tcW w:w="416" w:type="pct"/>
            <w:vAlign w:val="center"/>
          </w:tcPr>
          <w:p w14:paraId="4F7FE2AF" w14:textId="04404042" w:rsidR="00285DA1" w:rsidRPr="004956C5" w:rsidRDefault="00285DA1" w:rsidP="00285DA1">
            <w:pPr>
              <w:jc w:val="center"/>
              <w:rPr>
                <w:rFonts w:ascii="Calibri" w:eastAsiaTheme="minorHAnsi" w:hAnsi="Calibri"/>
                <w:sz w:val="20"/>
                <w:szCs w:val="20"/>
                <w:lang w:val="es-ES"/>
              </w:rPr>
            </w:pPr>
            <w:r w:rsidRPr="004956C5">
              <w:rPr>
                <w:rFonts w:ascii="Calibri" w:eastAsiaTheme="minorHAnsi" w:hAnsi="Calibri"/>
                <w:sz w:val="20"/>
                <w:szCs w:val="20"/>
                <w:lang w:val="es-ES"/>
              </w:rPr>
              <w:t>01-03-2014</w:t>
            </w:r>
          </w:p>
        </w:tc>
        <w:tc>
          <w:tcPr>
            <w:tcW w:w="417" w:type="pct"/>
            <w:vAlign w:val="center"/>
          </w:tcPr>
          <w:p w14:paraId="78283727" w14:textId="2FEDC89E" w:rsidR="00285DA1" w:rsidRPr="004956C5" w:rsidRDefault="00285DA1" w:rsidP="00285DA1">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31-03-2014</w:t>
            </w:r>
          </w:p>
        </w:tc>
        <w:tc>
          <w:tcPr>
            <w:tcW w:w="445" w:type="pct"/>
            <w:vAlign w:val="center"/>
          </w:tcPr>
          <w:p w14:paraId="39D8BC5E" w14:textId="5036286B" w:rsidR="00285DA1" w:rsidRPr="004956C5" w:rsidRDefault="00285DA1" w:rsidP="00285DA1">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Única</w:t>
            </w:r>
          </w:p>
        </w:tc>
        <w:tc>
          <w:tcPr>
            <w:tcW w:w="568" w:type="pct"/>
            <w:vAlign w:val="center"/>
          </w:tcPr>
          <w:p w14:paraId="4ABF3CE3" w14:textId="48B9749A" w:rsidR="00285DA1" w:rsidRPr="004956C5" w:rsidRDefault="00285DA1" w:rsidP="00285DA1">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DGA</w:t>
            </w:r>
          </w:p>
        </w:tc>
      </w:tr>
      <w:tr w:rsidR="00EB384B" w:rsidRPr="004956C5" w14:paraId="4CC9E71E" w14:textId="77777777" w:rsidTr="00EB384B">
        <w:trPr>
          <w:trHeight w:val="361"/>
          <w:jc w:val="center"/>
        </w:trPr>
        <w:tc>
          <w:tcPr>
            <w:tcW w:w="1622" w:type="pct"/>
            <w:tcMar>
              <w:top w:w="0" w:type="dxa"/>
              <w:left w:w="108" w:type="dxa"/>
              <w:bottom w:w="0" w:type="dxa"/>
              <w:right w:w="108" w:type="dxa"/>
            </w:tcMar>
            <w:vAlign w:val="center"/>
          </w:tcPr>
          <w:p w14:paraId="62955DE2" w14:textId="5B88B953"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Monitoreo MPS</w:t>
            </w:r>
          </w:p>
        </w:tc>
        <w:tc>
          <w:tcPr>
            <w:tcW w:w="676" w:type="pct"/>
            <w:vAlign w:val="center"/>
          </w:tcPr>
          <w:p w14:paraId="173F81EB" w14:textId="273A806B"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Calidad del aire</w:t>
            </w:r>
          </w:p>
        </w:tc>
        <w:tc>
          <w:tcPr>
            <w:tcW w:w="312" w:type="pct"/>
            <w:vAlign w:val="center"/>
          </w:tcPr>
          <w:p w14:paraId="7A67CD8A" w14:textId="0A5D457E"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19620</w:t>
            </w:r>
          </w:p>
        </w:tc>
        <w:tc>
          <w:tcPr>
            <w:tcW w:w="544" w:type="pct"/>
            <w:tcMar>
              <w:top w:w="0" w:type="dxa"/>
              <w:left w:w="108" w:type="dxa"/>
              <w:bottom w:w="0" w:type="dxa"/>
              <w:right w:w="108" w:type="dxa"/>
            </w:tcMar>
            <w:vAlign w:val="center"/>
          </w:tcPr>
          <w:p w14:paraId="7B4517AC" w14:textId="373FA43A"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11-04-2014</w:t>
            </w:r>
          </w:p>
        </w:tc>
        <w:tc>
          <w:tcPr>
            <w:tcW w:w="416" w:type="pct"/>
            <w:vAlign w:val="center"/>
          </w:tcPr>
          <w:p w14:paraId="24AA1B18" w14:textId="1F8C1A6A" w:rsidR="00295898" w:rsidRPr="004956C5" w:rsidRDefault="00295898" w:rsidP="00295898">
            <w:pPr>
              <w:jc w:val="center"/>
              <w:rPr>
                <w:rFonts w:ascii="Calibri" w:eastAsiaTheme="minorHAnsi" w:hAnsi="Calibri"/>
                <w:sz w:val="20"/>
                <w:szCs w:val="20"/>
                <w:lang w:val="es-ES"/>
              </w:rPr>
            </w:pPr>
            <w:r w:rsidRPr="004956C5">
              <w:rPr>
                <w:rFonts w:ascii="Calibri" w:eastAsiaTheme="minorHAnsi" w:hAnsi="Calibri"/>
                <w:sz w:val="20"/>
                <w:szCs w:val="20"/>
                <w:lang w:val="es-ES"/>
              </w:rPr>
              <w:t>01-03-2014</w:t>
            </w:r>
          </w:p>
        </w:tc>
        <w:tc>
          <w:tcPr>
            <w:tcW w:w="417" w:type="pct"/>
            <w:vAlign w:val="center"/>
          </w:tcPr>
          <w:p w14:paraId="2CDE3A11" w14:textId="5CDE2A13" w:rsidR="00295898" w:rsidRPr="004956C5" w:rsidRDefault="00295898" w:rsidP="00295898">
            <w:pPr>
              <w:jc w:val="center"/>
              <w:rPr>
                <w:rFonts w:ascii="Calibri" w:eastAsiaTheme="minorHAnsi" w:hAnsi="Calibri"/>
                <w:sz w:val="20"/>
                <w:szCs w:val="20"/>
                <w:lang w:val="es-ES"/>
              </w:rPr>
            </w:pPr>
            <w:r w:rsidRPr="004956C5">
              <w:rPr>
                <w:rFonts w:ascii="Calibri" w:eastAsiaTheme="minorHAnsi" w:hAnsi="Calibri"/>
                <w:sz w:val="20"/>
                <w:szCs w:val="20"/>
                <w:lang w:val="es-ES"/>
              </w:rPr>
              <w:t>31-03-2014</w:t>
            </w:r>
          </w:p>
        </w:tc>
        <w:tc>
          <w:tcPr>
            <w:tcW w:w="445" w:type="pct"/>
            <w:vAlign w:val="center"/>
          </w:tcPr>
          <w:p w14:paraId="6466698D" w14:textId="52010560" w:rsidR="00295898" w:rsidRPr="004956C5" w:rsidRDefault="00295898" w:rsidP="00295898">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Mensual</w:t>
            </w:r>
          </w:p>
        </w:tc>
        <w:tc>
          <w:tcPr>
            <w:tcW w:w="568" w:type="pct"/>
            <w:vAlign w:val="center"/>
          </w:tcPr>
          <w:p w14:paraId="47EC3C16" w14:textId="0C3811FD" w:rsidR="00295898" w:rsidRPr="004956C5" w:rsidRDefault="00295898" w:rsidP="00295898">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SAG</w:t>
            </w:r>
          </w:p>
        </w:tc>
      </w:tr>
      <w:tr w:rsidR="00EB384B" w:rsidRPr="004956C5" w14:paraId="0606968E" w14:textId="77777777" w:rsidTr="00EB384B">
        <w:trPr>
          <w:trHeight w:val="361"/>
          <w:jc w:val="center"/>
        </w:trPr>
        <w:tc>
          <w:tcPr>
            <w:tcW w:w="1622" w:type="pct"/>
            <w:tcMar>
              <w:top w:w="0" w:type="dxa"/>
              <w:left w:w="108" w:type="dxa"/>
              <w:bottom w:w="0" w:type="dxa"/>
              <w:right w:w="108" w:type="dxa"/>
            </w:tcMar>
            <w:vAlign w:val="center"/>
          </w:tcPr>
          <w:p w14:paraId="1BAD13A4" w14:textId="1542AB85"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Monitoreo MPS</w:t>
            </w:r>
          </w:p>
        </w:tc>
        <w:tc>
          <w:tcPr>
            <w:tcW w:w="676" w:type="pct"/>
            <w:vAlign w:val="center"/>
          </w:tcPr>
          <w:p w14:paraId="59D72835" w14:textId="39BAB7F4"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Calidad del aire</w:t>
            </w:r>
          </w:p>
        </w:tc>
        <w:tc>
          <w:tcPr>
            <w:tcW w:w="312" w:type="pct"/>
            <w:vAlign w:val="center"/>
          </w:tcPr>
          <w:p w14:paraId="2E2E6AD9" w14:textId="4B2FCCAE"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21409</w:t>
            </w:r>
          </w:p>
        </w:tc>
        <w:tc>
          <w:tcPr>
            <w:tcW w:w="544" w:type="pct"/>
            <w:tcMar>
              <w:top w:w="0" w:type="dxa"/>
              <w:left w:w="108" w:type="dxa"/>
              <w:bottom w:w="0" w:type="dxa"/>
              <w:right w:w="108" w:type="dxa"/>
            </w:tcMar>
            <w:vAlign w:val="center"/>
          </w:tcPr>
          <w:p w14:paraId="45C5C865" w14:textId="03CBFC2B"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09-05-2014</w:t>
            </w:r>
          </w:p>
        </w:tc>
        <w:tc>
          <w:tcPr>
            <w:tcW w:w="416" w:type="pct"/>
            <w:vAlign w:val="center"/>
          </w:tcPr>
          <w:p w14:paraId="4FA5A20F" w14:textId="43959FA3" w:rsidR="00295898" w:rsidRPr="004956C5" w:rsidRDefault="00295898" w:rsidP="00295898">
            <w:pPr>
              <w:jc w:val="center"/>
              <w:rPr>
                <w:rFonts w:ascii="Calibri" w:eastAsiaTheme="minorHAnsi" w:hAnsi="Calibri"/>
                <w:sz w:val="20"/>
                <w:szCs w:val="20"/>
                <w:lang w:val="es-ES"/>
              </w:rPr>
            </w:pPr>
            <w:r w:rsidRPr="004956C5">
              <w:rPr>
                <w:rFonts w:ascii="Calibri" w:eastAsiaTheme="minorHAnsi" w:hAnsi="Calibri"/>
                <w:sz w:val="20"/>
                <w:szCs w:val="20"/>
                <w:lang w:val="es-ES"/>
              </w:rPr>
              <w:t>01-04-2014</w:t>
            </w:r>
          </w:p>
        </w:tc>
        <w:tc>
          <w:tcPr>
            <w:tcW w:w="417" w:type="pct"/>
            <w:vAlign w:val="center"/>
          </w:tcPr>
          <w:p w14:paraId="2046EB59" w14:textId="5E1A1BE3" w:rsidR="00295898" w:rsidRPr="004956C5" w:rsidRDefault="00295898" w:rsidP="00295898">
            <w:pPr>
              <w:jc w:val="center"/>
              <w:rPr>
                <w:rFonts w:ascii="Calibri" w:eastAsiaTheme="minorHAnsi" w:hAnsi="Calibri"/>
                <w:sz w:val="20"/>
                <w:szCs w:val="20"/>
                <w:lang w:val="es-ES"/>
              </w:rPr>
            </w:pPr>
            <w:r w:rsidRPr="004956C5">
              <w:rPr>
                <w:rFonts w:ascii="Calibri" w:eastAsiaTheme="minorHAnsi" w:hAnsi="Calibri"/>
                <w:sz w:val="20"/>
                <w:szCs w:val="20"/>
                <w:lang w:val="es-ES"/>
              </w:rPr>
              <w:t>30-04-2014</w:t>
            </w:r>
          </w:p>
        </w:tc>
        <w:tc>
          <w:tcPr>
            <w:tcW w:w="445" w:type="pct"/>
            <w:vAlign w:val="center"/>
          </w:tcPr>
          <w:p w14:paraId="5BBF7D43" w14:textId="2AACADFB" w:rsidR="00295898" w:rsidRPr="004956C5" w:rsidRDefault="00295898" w:rsidP="00295898">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Mensual</w:t>
            </w:r>
          </w:p>
        </w:tc>
        <w:tc>
          <w:tcPr>
            <w:tcW w:w="568" w:type="pct"/>
            <w:vAlign w:val="center"/>
          </w:tcPr>
          <w:p w14:paraId="5C355B90" w14:textId="3D9B39D8" w:rsidR="00295898" w:rsidRPr="004956C5" w:rsidRDefault="00295898" w:rsidP="00295898">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SAG</w:t>
            </w:r>
          </w:p>
        </w:tc>
      </w:tr>
      <w:tr w:rsidR="00EB384B" w:rsidRPr="004956C5" w14:paraId="0F422A4D" w14:textId="77777777" w:rsidTr="00EB384B">
        <w:trPr>
          <w:trHeight w:val="361"/>
          <w:jc w:val="center"/>
        </w:trPr>
        <w:tc>
          <w:tcPr>
            <w:tcW w:w="1622" w:type="pct"/>
            <w:tcMar>
              <w:top w:w="0" w:type="dxa"/>
              <w:left w:w="108" w:type="dxa"/>
              <w:bottom w:w="0" w:type="dxa"/>
              <w:right w:w="108" w:type="dxa"/>
            </w:tcMar>
            <w:vAlign w:val="center"/>
          </w:tcPr>
          <w:p w14:paraId="12C517E4" w14:textId="10D73310" w:rsidR="00E03874" w:rsidRPr="004956C5" w:rsidRDefault="00DC10BB" w:rsidP="00DC10BB">
            <w:pPr>
              <w:jc w:val="center"/>
              <w:rPr>
                <w:rFonts w:ascii="Calibri" w:eastAsiaTheme="minorHAnsi" w:hAnsi="Calibri"/>
                <w:sz w:val="20"/>
                <w:szCs w:val="20"/>
                <w:lang w:val="es-ES"/>
              </w:rPr>
            </w:pPr>
            <w:r w:rsidRPr="004956C5">
              <w:rPr>
                <w:rFonts w:ascii="Calibri" w:hAnsi="Calibri"/>
                <w:color w:val="000000"/>
                <w:sz w:val="20"/>
                <w:szCs w:val="20"/>
              </w:rPr>
              <w:t>Monitoreo de MPS en Sector 5 Coemin S.A.</w:t>
            </w:r>
          </w:p>
        </w:tc>
        <w:tc>
          <w:tcPr>
            <w:tcW w:w="676" w:type="pct"/>
            <w:vAlign w:val="center"/>
          </w:tcPr>
          <w:p w14:paraId="2E324E6F" w14:textId="30A417E2" w:rsidR="00E03874" w:rsidRPr="004956C5" w:rsidRDefault="00E03874" w:rsidP="00E03874">
            <w:pPr>
              <w:jc w:val="center"/>
              <w:rPr>
                <w:rFonts w:ascii="Calibri" w:eastAsiaTheme="minorHAnsi" w:hAnsi="Calibri"/>
                <w:sz w:val="20"/>
                <w:szCs w:val="20"/>
                <w:lang w:val="es-ES" w:eastAsia="es-ES"/>
              </w:rPr>
            </w:pPr>
            <w:r w:rsidRPr="004956C5">
              <w:rPr>
                <w:rFonts w:ascii="Calibri" w:hAnsi="Calibri"/>
                <w:color w:val="000000"/>
                <w:sz w:val="20"/>
                <w:szCs w:val="20"/>
              </w:rPr>
              <w:t>Calidad del aire</w:t>
            </w:r>
          </w:p>
        </w:tc>
        <w:tc>
          <w:tcPr>
            <w:tcW w:w="312" w:type="pct"/>
            <w:vAlign w:val="center"/>
          </w:tcPr>
          <w:p w14:paraId="5AF7D289" w14:textId="0C03E22B" w:rsidR="00E03874" w:rsidRPr="004956C5" w:rsidRDefault="00E03874" w:rsidP="00E03874">
            <w:pPr>
              <w:jc w:val="center"/>
              <w:rPr>
                <w:rFonts w:ascii="Calibri" w:hAnsi="Calibri"/>
                <w:color w:val="000000"/>
                <w:sz w:val="20"/>
                <w:szCs w:val="20"/>
              </w:rPr>
            </w:pPr>
            <w:r w:rsidRPr="004956C5">
              <w:rPr>
                <w:rFonts w:ascii="Calibri" w:hAnsi="Calibri"/>
                <w:color w:val="000000"/>
                <w:sz w:val="20"/>
                <w:szCs w:val="20"/>
              </w:rPr>
              <w:t>1579</w:t>
            </w:r>
          </w:p>
        </w:tc>
        <w:tc>
          <w:tcPr>
            <w:tcW w:w="544" w:type="pct"/>
            <w:tcMar>
              <w:top w:w="0" w:type="dxa"/>
              <w:left w:w="108" w:type="dxa"/>
              <w:bottom w:w="0" w:type="dxa"/>
              <w:right w:w="108" w:type="dxa"/>
            </w:tcMar>
            <w:vAlign w:val="center"/>
          </w:tcPr>
          <w:p w14:paraId="7054C648" w14:textId="783BE9F1" w:rsidR="00E03874" w:rsidRPr="004956C5" w:rsidRDefault="00E03874" w:rsidP="00E03874">
            <w:pPr>
              <w:jc w:val="center"/>
              <w:rPr>
                <w:rFonts w:ascii="Calibri" w:hAnsi="Calibri"/>
                <w:color w:val="000000"/>
                <w:sz w:val="20"/>
                <w:szCs w:val="20"/>
              </w:rPr>
            </w:pPr>
            <w:r w:rsidRPr="004956C5">
              <w:rPr>
                <w:rFonts w:ascii="Calibri" w:hAnsi="Calibri"/>
                <w:color w:val="000000"/>
                <w:sz w:val="20"/>
                <w:szCs w:val="20"/>
              </w:rPr>
              <w:t>07-02-2013</w:t>
            </w:r>
          </w:p>
        </w:tc>
        <w:tc>
          <w:tcPr>
            <w:tcW w:w="416" w:type="pct"/>
            <w:vAlign w:val="center"/>
          </w:tcPr>
          <w:p w14:paraId="7F47A34D" w14:textId="3503BBE3" w:rsidR="00E03874" w:rsidRPr="004956C5" w:rsidRDefault="00DC17A6" w:rsidP="00E03874">
            <w:pPr>
              <w:jc w:val="center"/>
              <w:rPr>
                <w:rFonts w:ascii="Calibri" w:eastAsiaTheme="minorHAnsi" w:hAnsi="Calibri"/>
                <w:sz w:val="20"/>
                <w:szCs w:val="20"/>
                <w:lang w:val="es-ES"/>
              </w:rPr>
            </w:pPr>
            <w:r w:rsidRPr="004956C5">
              <w:rPr>
                <w:rFonts w:ascii="Calibri" w:eastAsiaTheme="minorHAnsi" w:hAnsi="Calibri"/>
                <w:sz w:val="20"/>
                <w:szCs w:val="20"/>
                <w:lang w:val="es-ES"/>
              </w:rPr>
              <w:t>01-01-2013</w:t>
            </w:r>
          </w:p>
        </w:tc>
        <w:tc>
          <w:tcPr>
            <w:tcW w:w="417" w:type="pct"/>
            <w:vAlign w:val="center"/>
          </w:tcPr>
          <w:p w14:paraId="7A50B795" w14:textId="07A1ED05" w:rsidR="00E03874" w:rsidRPr="004956C5" w:rsidRDefault="00DC17A6" w:rsidP="00E03874">
            <w:pPr>
              <w:jc w:val="center"/>
              <w:rPr>
                <w:rFonts w:ascii="Calibri" w:eastAsiaTheme="minorHAnsi" w:hAnsi="Calibri"/>
                <w:sz w:val="20"/>
                <w:szCs w:val="20"/>
                <w:lang w:val="es-ES"/>
              </w:rPr>
            </w:pPr>
            <w:r w:rsidRPr="004956C5">
              <w:rPr>
                <w:rFonts w:ascii="Calibri" w:eastAsiaTheme="minorHAnsi" w:hAnsi="Calibri"/>
                <w:sz w:val="20"/>
                <w:szCs w:val="20"/>
                <w:lang w:val="es-ES"/>
              </w:rPr>
              <w:t>31-01-2013</w:t>
            </w:r>
          </w:p>
        </w:tc>
        <w:tc>
          <w:tcPr>
            <w:tcW w:w="445" w:type="pct"/>
            <w:vAlign w:val="center"/>
          </w:tcPr>
          <w:p w14:paraId="059FBDA7" w14:textId="6A0E8805" w:rsidR="00E03874" w:rsidRPr="004956C5" w:rsidRDefault="00DC17A6" w:rsidP="00E03874">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Mensual</w:t>
            </w:r>
          </w:p>
        </w:tc>
        <w:tc>
          <w:tcPr>
            <w:tcW w:w="568" w:type="pct"/>
            <w:vAlign w:val="center"/>
          </w:tcPr>
          <w:p w14:paraId="5C3B6025" w14:textId="1AF5A4BE" w:rsidR="00E03874" w:rsidRPr="004956C5" w:rsidRDefault="00E03874" w:rsidP="00E03874">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SAG</w:t>
            </w:r>
          </w:p>
        </w:tc>
      </w:tr>
      <w:tr w:rsidR="00EB384B" w:rsidRPr="004956C5" w14:paraId="7F43DA4A" w14:textId="77777777" w:rsidTr="00EB384B">
        <w:trPr>
          <w:trHeight w:val="361"/>
          <w:jc w:val="center"/>
        </w:trPr>
        <w:tc>
          <w:tcPr>
            <w:tcW w:w="1622" w:type="pct"/>
            <w:tcMar>
              <w:top w:w="0" w:type="dxa"/>
              <w:left w:w="108" w:type="dxa"/>
              <w:bottom w:w="0" w:type="dxa"/>
              <w:right w:w="108" w:type="dxa"/>
            </w:tcMar>
            <w:vAlign w:val="center"/>
          </w:tcPr>
          <w:p w14:paraId="79E7F7D0" w14:textId="23513DE5" w:rsidR="00203C4B" w:rsidRPr="004956C5" w:rsidRDefault="00203C4B" w:rsidP="00C132F4">
            <w:pPr>
              <w:jc w:val="center"/>
              <w:rPr>
                <w:rFonts w:ascii="Calibri" w:hAnsi="Calibri"/>
                <w:color w:val="000000"/>
                <w:sz w:val="20"/>
                <w:szCs w:val="20"/>
              </w:rPr>
            </w:pPr>
            <w:r w:rsidRPr="004956C5">
              <w:rPr>
                <w:rFonts w:ascii="Calibri" w:hAnsi="Calibri"/>
                <w:color w:val="000000"/>
                <w:sz w:val="20"/>
                <w:szCs w:val="20"/>
              </w:rPr>
              <w:t>Monitoreo de MPS en Sector 5 Coe</w:t>
            </w:r>
            <w:r w:rsidR="00C132F4">
              <w:rPr>
                <w:rFonts w:ascii="Calibri" w:hAnsi="Calibri"/>
                <w:color w:val="000000"/>
                <w:sz w:val="20"/>
                <w:szCs w:val="20"/>
              </w:rPr>
              <w:t>min S.A.</w:t>
            </w:r>
          </w:p>
        </w:tc>
        <w:tc>
          <w:tcPr>
            <w:tcW w:w="676" w:type="pct"/>
            <w:vAlign w:val="center"/>
          </w:tcPr>
          <w:p w14:paraId="531ACEF0" w14:textId="2D06F3CE" w:rsidR="00203C4B" w:rsidRPr="004956C5" w:rsidRDefault="00203C4B" w:rsidP="00203C4B">
            <w:pPr>
              <w:jc w:val="center"/>
              <w:rPr>
                <w:rFonts w:ascii="Calibri" w:hAnsi="Calibri"/>
                <w:color w:val="000000"/>
                <w:sz w:val="20"/>
                <w:szCs w:val="20"/>
              </w:rPr>
            </w:pPr>
            <w:r w:rsidRPr="004956C5">
              <w:rPr>
                <w:rFonts w:ascii="Calibri" w:hAnsi="Calibri"/>
                <w:color w:val="000000"/>
                <w:sz w:val="20"/>
                <w:szCs w:val="20"/>
              </w:rPr>
              <w:t>Calidad del aire</w:t>
            </w:r>
          </w:p>
        </w:tc>
        <w:tc>
          <w:tcPr>
            <w:tcW w:w="312" w:type="pct"/>
            <w:vAlign w:val="center"/>
          </w:tcPr>
          <w:p w14:paraId="4681A813" w14:textId="7EC3F601" w:rsidR="00203C4B" w:rsidRPr="004956C5" w:rsidRDefault="00203C4B" w:rsidP="00203C4B">
            <w:pPr>
              <w:jc w:val="center"/>
              <w:rPr>
                <w:rFonts w:ascii="Calibri" w:hAnsi="Calibri"/>
                <w:color w:val="000000"/>
                <w:sz w:val="20"/>
                <w:szCs w:val="20"/>
              </w:rPr>
            </w:pPr>
            <w:r w:rsidRPr="004956C5">
              <w:rPr>
                <w:rFonts w:ascii="Calibri" w:hAnsi="Calibri"/>
                <w:color w:val="000000"/>
                <w:sz w:val="20"/>
                <w:szCs w:val="20"/>
              </w:rPr>
              <w:t>4806</w:t>
            </w:r>
          </w:p>
        </w:tc>
        <w:tc>
          <w:tcPr>
            <w:tcW w:w="544" w:type="pct"/>
            <w:tcMar>
              <w:top w:w="0" w:type="dxa"/>
              <w:left w:w="108" w:type="dxa"/>
              <w:bottom w:w="0" w:type="dxa"/>
              <w:right w:w="108" w:type="dxa"/>
            </w:tcMar>
            <w:vAlign w:val="center"/>
          </w:tcPr>
          <w:p w14:paraId="7719C767" w14:textId="3EC19234" w:rsidR="00203C4B" w:rsidRPr="004956C5" w:rsidRDefault="00203C4B" w:rsidP="00203C4B">
            <w:pPr>
              <w:jc w:val="center"/>
              <w:rPr>
                <w:rFonts w:ascii="Calibri" w:hAnsi="Calibri"/>
                <w:color w:val="000000"/>
                <w:sz w:val="20"/>
                <w:szCs w:val="20"/>
              </w:rPr>
            </w:pPr>
            <w:r w:rsidRPr="004956C5">
              <w:rPr>
                <w:rFonts w:ascii="Calibri" w:hAnsi="Calibri"/>
                <w:color w:val="000000"/>
                <w:sz w:val="20"/>
                <w:szCs w:val="20"/>
              </w:rPr>
              <w:t>20-03-2013</w:t>
            </w:r>
          </w:p>
        </w:tc>
        <w:tc>
          <w:tcPr>
            <w:tcW w:w="416" w:type="pct"/>
            <w:vAlign w:val="center"/>
          </w:tcPr>
          <w:p w14:paraId="3303A6D7" w14:textId="3274208E" w:rsidR="00203C4B" w:rsidRPr="004956C5" w:rsidRDefault="00DC17A6" w:rsidP="00203C4B">
            <w:pPr>
              <w:jc w:val="center"/>
              <w:rPr>
                <w:rFonts w:ascii="Calibri" w:eastAsiaTheme="minorHAnsi" w:hAnsi="Calibri"/>
                <w:sz w:val="20"/>
                <w:szCs w:val="20"/>
                <w:lang w:val="es-ES"/>
              </w:rPr>
            </w:pPr>
            <w:r w:rsidRPr="004956C5">
              <w:rPr>
                <w:rFonts w:ascii="Calibri" w:eastAsiaTheme="minorHAnsi" w:hAnsi="Calibri"/>
                <w:sz w:val="20"/>
                <w:szCs w:val="20"/>
                <w:lang w:val="es-ES"/>
              </w:rPr>
              <w:t>01-02-2013</w:t>
            </w:r>
          </w:p>
        </w:tc>
        <w:tc>
          <w:tcPr>
            <w:tcW w:w="417" w:type="pct"/>
            <w:vAlign w:val="center"/>
          </w:tcPr>
          <w:p w14:paraId="2E2459A7" w14:textId="1A3C6C89" w:rsidR="00203C4B" w:rsidRPr="004956C5" w:rsidRDefault="00DC17A6" w:rsidP="00203C4B">
            <w:pPr>
              <w:jc w:val="center"/>
              <w:rPr>
                <w:rFonts w:ascii="Calibri" w:eastAsiaTheme="minorHAnsi" w:hAnsi="Calibri"/>
                <w:sz w:val="20"/>
                <w:szCs w:val="20"/>
                <w:lang w:val="es-ES"/>
              </w:rPr>
            </w:pPr>
            <w:r w:rsidRPr="004956C5">
              <w:rPr>
                <w:rFonts w:ascii="Calibri" w:eastAsiaTheme="minorHAnsi" w:hAnsi="Calibri"/>
                <w:sz w:val="20"/>
                <w:szCs w:val="20"/>
                <w:lang w:val="es-ES"/>
              </w:rPr>
              <w:t>28-02-2013</w:t>
            </w:r>
          </w:p>
        </w:tc>
        <w:tc>
          <w:tcPr>
            <w:tcW w:w="445" w:type="pct"/>
            <w:vAlign w:val="center"/>
          </w:tcPr>
          <w:p w14:paraId="43902373" w14:textId="1B1C966B" w:rsidR="00203C4B" w:rsidRPr="004956C5" w:rsidRDefault="00DC17A6" w:rsidP="00203C4B">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Mensual</w:t>
            </w:r>
          </w:p>
        </w:tc>
        <w:tc>
          <w:tcPr>
            <w:tcW w:w="568" w:type="pct"/>
            <w:vAlign w:val="center"/>
          </w:tcPr>
          <w:p w14:paraId="0BACCD12" w14:textId="2312A8E3" w:rsidR="00203C4B" w:rsidRPr="004956C5" w:rsidRDefault="00203C4B" w:rsidP="00203C4B">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SAG</w:t>
            </w:r>
          </w:p>
        </w:tc>
      </w:tr>
      <w:tr w:rsidR="00EB384B" w:rsidRPr="004956C5" w14:paraId="52D0F49A" w14:textId="77777777" w:rsidTr="00EB384B">
        <w:trPr>
          <w:trHeight w:val="361"/>
          <w:jc w:val="center"/>
        </w:trPr>
        <w:tc>
          <w:tcPr>
            <w:tcW w:w="1622" w:type="pct"/>
            <w:tcMar>
              <w:top w:w="0" w:type="dxa"/>
              <w:left w:w="108" w:type="dxa"/>
              <w:bottom w:w="0" w:type="dxa"/>
              <w:right w:w="108" w:type="dxa"/>
            </w:tcMar>
            <w:vAlign w:val="center"/>
          </w:tcPr>
          <w:p w14:paraId="691A5645" w14:textId="41E1A3F5" w:rsidR="00203C4B" w:rsidRPr="004956C5" w:rsidRDefault="00203C4B" w:rsidP="00203C4B">
            <w:pPr>
              <w:jc w:val="center"/>
              <w:rPr>
                <w:rFonts w:ascii="Calibri" w:hAnsi="Calibri"/>
                <w:color w:val="000000"/>
                <w:sz w:val="20"/>
                <w:szCs w:val="20"/>
              </w:rPr>
            </w:pPr>
            <w:r w:rsidRPr="004956C5">
              <w:rPr>
                <w:rFonts w:ascii="Calibri" w:hAnsi="Calibri"/>
                <w:color w:val="000000"/>
                <w:sz w:val="20"/>
                <w:szCs w:val="20"/>
              </w:rPr>
              <w:t>Monitoreo de MPS en Sector 5 Coemin S.A.</w:t>
            </w:r>
          </w:p>
        </w:tc>
        <w:tc>
          <w:tcPr>
            <w:tcW w:w="676" w:type="pct"/>
            <w:vAlign w:val="center"/>
          </w:tcPr>
          <w:p w14:paraId="326C8BFB" w14:textId="085BD423" w:rsidR="00203C4B" w:rsidRPr="004956C5" w:rsidRDefault="00203C4B" w:rsidP="00203C4B">
            <w:pPr>
              <w:jc w:val="center"/>
              <w:rPr>
                <w:rFonts w:ascii="Calibri" w:hAnsi="Calibri"/>
                <w:color w:val="000000"/>
                <w:sz w:val="20"/>
                <w:szCs w:val="20"/>
              </w:rPr>
            </w:pPr>
            <w:r w:rsidRPr="004956C5">
              <w:rPr>
                <w:rFonts w:ascii="Calibri" w:hAnsi="Calibri"/>
                <w:color w:val="000000"/>
                <w:sz w:val="20"/>
                <w:szCs w:val="20"/>
              </w:rPr>
              <w:t>Calidad del aire</w:t>
            </w:r>
          </w:p>
        </w:tc>
        <w:tc>
          <w:tcPr>
            <w:tcW w:w="312" w:type="pct"/>
            <w:vAlign w:val="center"/>
          </w:tcPr>
          <w:p w14:paraId="0942D9C7" w14:textId="45E5E5EE" w:rsidR="00203C4B" w:rsidRPr="004956C5" w:rsidRDefault="00203C4B" w:rsidP="00203C4B">
            <w:pPr>
              <w:jc w:val="center"/>
              <w:rPr>
                <w:rFonts w:ascii="Calibri" w:hAnsi="Calibri"/>
                <w:color w:val="000000"/>
                <w:sz w:val="20"/>
                <w:szCs w:val="20"/>
              </w:rPr>
            </w:pPr>
            <w:r w:rsidRPr="004956C5">
              <w:rPr>
                <w:rFonts w:ascii="Calibri" w:hAnsi="Calibri"/>
                <w:color w:val="000000"/>
                <w:sz w:val="20"/>
                <w:szCs w:val="20"/>
              </w:rPr>
              <w:t>5561</w:t>
            </w:r>
          </w:p>
        </w:tc>
        <w:tc>
          <w:tcPr>
            <w:tcW w:w="544" w:type="pct"/>
            <w:tcMar>
              <w:top w:w="0" w:type="dxa"/>
              <w:left w:w="108" w:type="dxa"/>
              <w:bottom w:w="0" w:type="dxa"/>
              <w:right w:w="108" w:type="dxa"/>
            </w:tcMar>
            <w:vAlign w:val="center"/>
          </w:tcPr>
          <w:p w14:paraId="64A9669B" w14:textId="1FB2C38A" w:rsidR="00203C4B" w:rsidRPr="004956C5" w:rsidRDefault="00203C4B" w:rsidP="00203C4B">
            <w:pPr>
              <w:jc w:val="center"/>
              <w:rPr>
                <w:rFonts w:ascii="Calibri" w:hAnsi="Calibri"/>
                <w:color w:val="000000"/>
                <w:sz w:val="20"/>
                <w:szCs w:val="20"/>
              </w:rPr>
            </w:pPr>
            <w:r w:rsidRPr="004956C5">
              <w:rPr>
                <w:rFonts w:ascii="Calibri" w:hAnsi="Calibri"/>
                <w:color w:val="000000"/>
                <w:sz w:val="20"/>
                <w:szCs w:val="20"/>
              </w:rPr>
              <w:t>15-04-2013</w:t>
            </w:r>
          </w:p>
        </w:tc>
        <w:tc>
          <w:tcPr>
            <w:tcW w:w="416" w:type="pct"/>
            <w:vAlign w:val="center"/>
          </w:tcPr>
          <w:p w14:paraId="51D234CE" w14:textId="0C596951" w:rsidR="00203C4B" w:rsidRPr="004956C5" w:rsidRDefault="00DC17A6" w:rsidP="00203C4B">
            <w:pPr>
              <w:jc w:val="center"/>
              <w:rPr>
                <w:rFonts w:ascii="Calibri" w:eastAsiaTheme="minorHAnsi" w:hAnsi="Calibri"/>
                <w:sz w:val="20"/>
                <w:szCs w:val="20"/>
                <w:lang w:val="es-ES"/>
              </w:rPr>
            </w:pPr>
            <w:r w:rsidRPr="004956C5">
              <w:rPr>
                <w:rFonts w:ascii="Calibri" w:eastAsiaTheme="minorHAnsi" w:hAnsi="Calibri"/>
                <w:sz w:val="20"/>
                <w:szCs w:val="20"/>
                <w:lang w:val="es-ES"/>
              </w:rPr>
              <w:t>01-03-2013</w:t>
            </w:r>
          </w:p>
        </w:tc>
        <w:tc>
          <w:tcPr>
            <w:tcW w:w="417" w:type="pct"/>
            <w:vAlign w:val="center"/>
          </w:tcPr>
          <w:p w14:paraId="08409D47" w14:textId="09A23758" w:rsidR="00203C4B" w:rsidRPr="004956C5" w:rsidRDefault="00DC17A6" w:rsidP="00203C4B">
            <w:pPr>
              <w:jc w:val="center"/>
              <w:rPr>
                <w:rFonts w:ascii="Calibri" w:eastAsiaTheme="minorHAnsi" w:hAnsi="Calibri"/>
                <w:sz w:val="20"/>
                <w:szCs w:val="20"/>
                <w:lang w:val="es-ES"/>
              </w:rPr>
            </w:pPr>
            <w:r w:rsidRPr="004956C5">
              <w:rPr>
                <w:rFonts w:ascii="Calibri" w:eastAsiaTheme="minorHAnsi" w:hAnsi="Calibri"/>
                <w:sz w:val="20"/>
                <w:szCs w:val="20"/>
                <w:lang w:val="es-ES"/>
              </w:rPr>
              <w:t>31-03-2013</w:t>
            </w:r>
          </w:p>
        </w:tc>
        <w:tc>
          <w:tcPr>
            <w:tcW w:w="445" w:type="pct"/>
            <w:vAlign w:val="center"/>
          </w:tcPr>
          <w:p w14:paraId="31DE697C" w14:textId="2F31D142" w:rsidR="00203C4B" w:rsidRPr="004956C5" w:rsidRDefault="00DC17A6" w:rsidP="00203C4B">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Mensual</w:t>
            </w:r>
          </w:p>
        </w:tc>
        <w:tc>
          <w:tcPr>
            <w:tcW w:w="568" w:type="pct"/>
            <w:vAlign w:val="center"/>
          </w:tcPr>
          <w:p w14:paraId="3C8198D5" w14:textId="28044413" w:rsidR="00203C4B" w:rsidRPr="004956C5" w:rsidRDefault="00203C4B" w:rsidP="00203C4B">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SAG</w:t>
            </w:r>
          </w:p>
        </w:tc>
      </w:tr>
      <w:tr w:rsidR="00EB384B" w:rsidRPr="004956C5" w14:paraId="5C313E4B" w14:textId="77777777" w:rsidTr="00EB384B">
        <w:trPr>
          <w:trHeight w:val="361"/>
          <w:jc w:val="center"/>
        </w:trPr>
        <w:tc>
          <w:tcPr>
            <w:tcW w:w="1622" w:type="pct"/>
            <w:tcMar>
              <w:top w:w="0" w:type="dxa"/>
              <w:left w:w="108" w:type="dxa"/>
              <w:bottom w:w="0" w:type="dxa"/>
              <w:right w:w="108" w:type="dxa"/>
            </w:tcMar>
            <w:vAlign w:val="center"/>
          </w:tcPr>
          <w:p w14:paraId="35448DE4" w14:textId="3B89874A" w:rsidR="00203C4B" w:rsidRPr="004956C5" w:rsidRDefault="00203C4B" w:rsidP="00203C4B">
            <w:pPr>
              <w:jc w:val="center"/>
              <w:rPr>
                <w:rFonts w:ascii="Calibri" w:hAnsi="Calibri"/>
                <w:color w:val="000000"/>
                <w:sz w:val="20"/>
                <w:szCs w:val="20"/>
              </w:rPr>
            </w:pPr>
            <w:r w:rsidRPr="004956C5">
              <w:rPr>
                <w:rFonts w:ascii="Calibri" w:hAnsi="Calibri"/>
                <w:color w:val="000000"/>
                <w:sz w:val="20"/>
                <w:szCs w:val="20"/>
              </w:rPr>
              <w:t>Monitoreo de MPS en Sector 5 Coemin S.A.</w:t>
            </w:r>
          </w:p>
        </w:tc>
        <w:tc>
          <w:tcPr>
            <w:tcW w:w="676" w:type="pct"/>
            <w:vAlign w:val="center"/>
          </w:tcPr>
          <w:p w14:paraId="2204246B" w14:textId="26180624" w:rsidR="00203C4B" w:rsidRPr="004956C5" w:rsidRDefault="00203C4B" w:rsidP="00203C4B">
            <w:pPr>
              <w:jc w:val="center"/>
              <w:rPr>
                <w:rFonts w:ascii="Calibri" w:hAnsi="Calibri"/>
                <w:color w:val="000000"/>
                <w:sz w:val="20"/>
                <w:szCs w:val="20"/>
              </w:rPr>
            </w:pPr>
            <w:r w:rsidRPr="004956C5">
              <w:rPr>
                <w:rFonts w:ascii="Calibri" w:hAnsi="Calibri"/>
                <w:color w:val="000000"/>
                <w:sz w:val="20"/>
                <w:szCs w:val="20"/>
              </w:rPr>
              <w:t>Calidad del aire</w:t>
            </w:r>
          </w:p>
        </w:tc>
        <w:tc>
          <w:tcPr>
            <w:tcW w:w="312" w:type="pct"/>
            <w:vAlign w:val="center"/>
          </w:tcPr>
          <w:p w14:paraId="13F5E661" w14:textId="02B047E8" w:rsidR="00203C4B" w:rsidRPr="004956C5" w:rsidRDefault="00203C4B" w:rsidP="00203C4B">
            <w:pPr>
              <w:jc w:val="center"/>
              <w:rPr>
                <w:rFonts w:ascii="Calibri" w:hAnsi="Calibri"/>
                <w:color w:val="000000"/>
                <w:sz w:val="20"/>
                <w:szCs w:val="20"/>
              </w:rPr>
            </w:pPr>
            <w:r w:rsidRPr="004956C5">
              <w:rPr>
                <w:rFonts w:ascii="Calibri" w:hAnsi="Calibri"/>
                <w:color w:val="000000"/>
                <w:sz w:val="20"/>
                <w:szCs w:val="20"/>
              </w:rPr>
              <w:t>6437</w:t>
            </w:r>
          </w:p>
        </w:tc>
        <w:tc>
          <w:tcPr>
            <w:tcW w:w="544" w:type="pct"/>
            <w:tcMar>
              <w:top w:w="0" w:type="dxa"/>
              <w:left w:w="108" w:type="dxa"/>
              <w:bottom w:w="0" w:type="dxa"/>
              <w:right w:w="108" w:type="dxa"/>
            </w:tcMar>
            <w:vAlign w:val="center"/>
          </w:tcPr>
          <w:p w14:paraId="5B93D1FB" w14:textId="3FC344EE" w:rsidR="00203C4B" w:rsidRPr="004956C5" w:rsidRDefault="00203C4B" w:rsidP="00203C4B">
            <w:pPr>
              <w:jc w:val="center"/>
              <w:rPr>
                <w:rFonts w:ascii="Calibri" w:hAnsi="Calibri"/>
                <w:color w:val="000000"/>
                <w:sz w:val="20"/>
                <w:szCs w:val="20"/>
              </w:rPr>
            </w:pPr>
            <w:r w:rsidRPr="004956C5">
              <w:rPr>
                <w:rFonts w:ascii="Calibri" w:hAnsi="Calibri"/>
                <w:color w:val="000000"/>
                <w:sz w:val="20"/>
                <w:szCs w:val="20"/>
              </w:rPr>
              <w:t>22-05-2013</w:t>
            </w:r>
          </w:p>
        </w:tc>
        <w:tc>
          <w:tcPr>
            <w:tcW w:w="416" w:type="pct"/>
            <w:vAlign w:val="center"/>
          </w:tcPr>
          <w:p w14:paraId="50EB739B" w14:textId="03CEFEE2" w:rsidR="00203C4B" w:rsidRPr="004956C5" w:rsidRDefault="00404824" w:rsidP="00203C4B">
            <w:pPr>
              <w:jc w:val="center"/>
              <w:rPr>
                <w:rFonts w:ascii="Calibri" w:eastAsiaTheme="minorHAnsi" w:hAnsi="Calibri"/>
                <w:sz w:val="20"/>
                <w:szCs w:val="20"/>
                <w:lang w:val="es-ES"/>
              </w:rPr>
            </w:pPr>
            <w:r w:rsidRPr="004956C5">
              <w:rPr>
                <w:rFonts w:ascii="Calibri" w:eastAsiaTheme="minorHAnsi" w:hAnsi="Calibri"/>
                <w:sz w:val="20"/>
                <w:szCs w:val="20"/>
                <w:lang w:val="es-ES"/>
              </w:rPr>
              <w:t>01-04-2013</w:t>
            </w:r>
          </w:p>
        </w:tc>
        <w:tc>
          <w:tcPr>
            <w:tcW w:w="417" w:type="pct"/>
            <w:vAlign w:val="center"/>
          </w:tcPr>
          <w:p w14:paraId="73BEF0F3" w14:textId="6D9F9598" w:rsidR="00203C4B" w:rsidRPr="004956C5" w:rsidRDefault="00404824" w:rsidP="00203C4B">
            <w:pPr>
              <w:jc w:val="center"/>
              <w:rPr>
                <w:rFonts w:ascii="Calibri" w:eastAsiaTheme="minorHAnsi" w:hAnsi="Calibri"/>
                <w:sz w:val="20"/>
                <w:szCs w:val="20"/>
                <w:lang w:val="es-ES"/>
              </w:rPr>
            </w:pPr>
            <w:r w:rsidRPr="004956C5">
              <w:rPr>
                <w:rFonts w:ascii="Calibri" w:eastAsiaTheme="minorHAnsi" w:hAnsi="Calibri"/>
                <w:sz w:val="20"/>
                <w:szCs w:val="20"/>
                <w:lang w:val="es-ES"/>
              </w:rPr>
              <w:t>30-04-2013</w:t>
            </w:r>
          </w:p>
        </w:tc>
        <w:tc>
          <w:tcPr>
            <w:tcW w:w="445" w:type="pct"/>
            <w:vAlign w:val="center"/>
          </w:tcPr>
          <w:p w14:paraId="7F2E8CD7" w14:textId="1E3AD94A" w:rsidR="00203C4B" w:rsidRPr="004956C5" w:rsidRDefault="00404824" w:rsidP="00203C4B">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Mensual</w:t>
            </w:r>
          </w:p>
        </w:tc>
        <w:tc>
          <w:tcPr>
            <w:tcW w:w="568" w:type="pct"/>
            <w:vAlign w:val="center"/>
          </w:tcPr>
          <w:p w14:paraId="37DE09F8" w14:textId="41383A67" w:rsidR="00203C4B" w:rsidRPr="004956C5" w:rsidRDefault="00203C4B" w:rsidP="00203C4B">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SAG</w:t>
            </w:r>
          </w:p>
        </w:tc>
      </w:tr>
      <w:tr w:rsidR="00EB384B" w:rsidRPr="004956C5" w14:paraId="1FCE3A15" w14:textId="77777777" w:rsidTr="00EB384B">
        <w:trPr>
          <w:trHeight w:val="361"/>
          <w:jc w:val="center"/>
        </w:trPr>
        <w:tc>
          <w:tcPr>
            <w:tcW w:w="1622" w:type="pct"/>
            <w:tcMar>
              <w:top w:w="0" w:type="dxa"/>
              <w:left w:w="108" w:type="dxa"/>
              <w:bottom w:w="0" w:type="dxa"/>
              <w:right w:w="108" w:type="dxa"/>
            </w:tcMar>
            <w:vAlign w:val="center"/>
          </w:tcPr>
          <w:p w14:paraId="682F9CDC" w14:textId="35824B06" w:rsidR="00203C4B" w:rsidRPr="004956C5" w:rsidRDefault="00203C4B" w:rsidP="00203C4B">
            <w:pPr>
              <w:jc w:val="center"/>
              <w:rPr>
                <w:rFonts w:ascii="Calibri" w:hAnsi="Calibri"/>
                <w:color w:val="000000"/>
                <w:sz w:val="20"/>
                <w:szCs w:val="20"/>
              </w:rPr>
            </w:pPr>
            <w:r w:rsidRPr="004956C5">
              <w:rPr>
                <w:rFonts w:ascii="Calibri" w:hAnsi="Calibri"/>
                <w:color w:val="000000"/>
                <w:sz w:val="20"/>
                <w:szCs w:val="20"/>
              </w:rPr>
              <w:t>Monitoreo de MPS en Sector 5 Coemin S.A.</w:t>
            </w:r>
          </w:p>
        </w:tc>
        <w:tc>
          <w:tcPr>
            <w:tcW w:w="676" w:type="pct"/>
            <w:vAlign w:val="center"/>
          </w:tcPr>
          <w:p w14:paraId="05A1870E" w14:textId="62850383" w:rsidR="00203C4B" w:rsidRPr="004956C5" w:rsidRDefault="00203C4B" w:rsidP="00203C4B">
            <w:pPr>
              <w:jc w:val="center"/>
              <w:rPr>
                <w:rFonts w:ascii="Calibri" w:hAnsi="Calibri"/>
                <w:color w:val="000000"/>
                <w:sz w:val="20"/>
                <w:szCs w:val="20"/>
              </w:rPr>
            </w:pPr>
            <w:r w:rsidRPr="004956C5">
              <w:rPr>
                <w:rFonts w:ascii="Calibri" w:hAnsi="Calibri"/>
                <w:color w:val="000000"/>
                <w:sz w:val="20"/>
                <w:szCs w:val="20"/>
              </w:rPr>
              <w:t>Calidad del aire</w:t>
            </w:r>
          </w:p>
        </w:tc>
        <w:tc>
          <w:tcPr>
            <w:tcW w:w="312" w:type="pct"/>
            <w:vAlign w:val="center"/>
          </w:tcPr>
          <w:p w14:paraId="20C6E37A" w14:textId="23E4ACBB" w:rsidR="00203C4B" w:rsidRPr="004956C5" w:rsidRDefault="00203C4B" w:rsidP="00203C4B">
            <w:pPr>
              <w:jc w:val="center"/>
              <w:rPr>
                <w:rFonts w:ascii="Calibri" w:hAnsi="Calibri"/>
                <w:color w:val="000000"/>
                <w:sz w:val="20"/>
                <w:szCs w:val="20"/>
              </w:rPr>
            </w:pPr>
            <w:r w:rsidRPr="004956C5">
              <w:rPr>
                <w:rFonts w:ascii="Calibri" w:hAnsi="Calibri"/>
                <w:color w:val="000000"/>
                <w:sz w:val="20"/>
                <w:szCs w:val="20"/>
              </w:rPr>
              <w:t>7952</w:t>
            </w:r>
          </w:p>
        </w:tc>
        <w:tc>
          <w:tcPr>
            <w:tcW w:w="544" w:type="pct"/>
            <w:tcMar>
              <w:top w:w="0" w:type="dxa"/>
              <w:left w:w="108" w:type="dxa"/>
              <w:bottom w:w="0" w:type="dxa"/>
              <w:right w:w="108" w:type="dxa"/>
            </w:tcMar>
            <w:vAlign w:val="center"/>
          </w:tcPr>
          <w:p w14:paraId="09118C6D" w14:textId="16C34A3E" w:rsidR="00203C4B" w:rsidRPr="004956C5" w:rsidRDefault="00203C4B" w:rsidP="00203C4B">
            <w:pPr>
              <w:jc w:val="center"/>
              <w:rPr>
                <w:rFonts w:ascii="Calibri" w:hAnsi="Calibri"/>
                <w:color w:val="000000"/>
                <w:sz w:val="20"/>
                <w:szCs w:val="20"/>
              </w:rPr>
            </w:pPr>
            <w:r w:rsidRPr="004956C5">
              <w:rPr>
                <w:rFonts w:ascii="Calibri" w:hAnsi="Calibri"/>
                <w:color w:val="000000"/>
                <w:sz w:val="20"/>
                <w:szCs w:val="20"/>
              </w:rPr>
              <w:t>11-06-2013</w:t>
            </w:r>
          </w:p>
        </w:tc>
        <w:tc>
          <w:tcPr>
            <w:tcW w:w="416" w:type="pct"/>
            <w:vAlign w:val="center"/>
          </w:tcPr>
          <w:p w14:paraId="0144E18E" w14:textId="1E7528E2" w:rsidR="00203C4B" w:rsidRPr="004956C5" w:rsidRDefault="00404824" w:rsidP="00203C4B">
            <w:pPr>
              <w:jc w:val="center"/>
              <w:rPr>
                <w:rFonts w:ascii="Calibri" w:eastAsiaTheme="minorHAnsi" w:hAnsi="Calibri"/>
                <w:sz w:val="20"/>
                <w:szCs w:val="20"/>
                <w:lang w:val="es-ES"/>
              </w:rPr>
            </w:pPr>
            <w:r w:rsidRPr="004956C5">
              <w:rPr>
                <w:rFonts w:ascii="Calibri" w:eastAsiaTheme="minorHAnsi" w:hAnsi="Calibri"/>
                <w:sz w:val="20"/>
                <w:szCs w:val="20"/>
                <w:lang w:val="es-ES"/>
              </w:rPr>
              <w:t>01-05-2013</w:t>
            </w:r>
          </w:p>
        </w:tc>
        <w:tc>
          <w:tcPr>
            <w:tcW w:w="417" w:type="pct"/>
            <w:vAlign w:val="center"/>
          </w:tcPr>
          <w:p w14:paraId="4A8DC1A7" w14:textId="2E3B1A75" w:rsidR="00203C4B" w:rsidRPr="004956C5" w:rsidRDefault="00404824" w:rsidP="00203C4B">
            <w:pPr>
              <w:jc w:val="center"/>
              <w:rPr>
                <w:rFonts w:ascii="Calibri" w:eastAsiaTheme="minorHAnsi" w:hAnsi="Calibri"/>
                <w:sz w:val="20"/>
                <w:szCs w:val="20"/>
                <w:lang w:val="es-ES"/>
              </w:rPr>
            </w:pPr>
            <w:r w:rsidRPr="004956C5">
              <w:rPr>
                <w:rFonts w:ascii="Calibri" w:eastAsiaTheme="minorHAnsi" w:hAnsi="Calibri"/>
                <w:sz w:val="20"/>
                <w:szCs w:val="20"/>
                <w:lang w:val="es-ES"/>
              </w:rPr>
              <w:t>30-05-2013</w:t>
            </w:r>
          </w:p>
        </w:tc>
        <w:tc>
          <w:tcPr>
            <w:tcW w:w="445" w:type="pct"/>
            <w:vAlign w:val="center"/>
          </w:tcPr>
          <w:p w14:paraId="3B4AFEEF" w14:textId="2C72CB47" w:rsidR="00203C4B" w:rsidRPr="004956C5" w:rsidRDefault="00404824" w:rsidP="00203C4B">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Mensual</w:t>
            </w:r>
          </w:p>
        </w:tc>
        <w:tc>
          <w:tcPr>
            <w:tcW w:w="568" w:type="pct"/>
            <w:vAlign w:val="center"/>
          </w:tcPr>
          <w:p w14:paraId="4722DEE8" w14:textId="5D03EADD" w:rsidR="00203C4B" w:rsidRPr="004956C5" w:rsidRDefault="00203C4B" w:rsidP="00203C4B">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SAG</w:t>
            </w:r>
          </w:p>
        </w:tc>
      </w:tr>
      <w:tr w:rsidR="00EB384B" w:rsidRPr="004956C5" w14:paraId="6567F0F6" w14:textId="77777777" w:rsidTr="00EB384B">
        <w:trPr>
          <w:trHeight w:val="361"/>
          <w:jc w:val="center"/>
        </w:trPr>
        <w:tc>
          <w:tcPr>
            <w:tcW w:w="1622" w:type="pct"/>
            <w:tcMar>
              <w:top w:w="0" w:type="dxa"/>
              <w:left w:w="108" w:type="dxa"/>
              <w:bottom w:w="0" w:type="dxa"/>
              <w:right w:w="108" w:type="dxa"/>
            </w:tcMar>
            <w:vAlign w:val="center"/>
          </w:tcPr>
          <w:p w14:paraId="4BAB05EB" w14:textId="7DF96AB9" w:rsidR="00203C4B" w:rsidRPr="004956C5" w:rsidRDefault="00203C4B" w:rsidP="00203C4B">
            <w:pPr>
              <w:jc w:val="center"/>
              <w:rPr>
                <w:rFonts w:ascii="Calibri" w:hAnsi="Calibri"/>
                <w:color w:val="000000"/>
                <w:sz w:val="20"/>
                <w:szCs w:val="20"/>
              </w:rPr>
            </w:pPr>
            <w:r w:rsidRPr="004956C5">
              <w:rPr>
                <w:rFonts w:ascii="Calibri" w:hAnsi="Calibri"/>
                <w:color w:val="000000"/>
                <w:sz w:val="20"/>
                <w:szCs w:val="20"/>
              </w:rPr>
              <w:t>Monitoreo de MPS en Sector 5 Coemin S.A.</w:t>
            </w:r>
          </w:p>
        </w:tc>
        <w:tc>
          <w:tcPr>
            <w:tcW w:w="676" w:type="pct"/>
            <w:vAlign w:val="center"/>
          </w:tcPr>
          <w:p w14:paraId="7B0EEEA5" w14:textId="648027C7" w:rsidR="00203C4B" w:rsidRPr="004956C5" w:rsidRDefault="00203C4B" w:rsidP="00203C4B">
            <w:pPr>
              <w:jc w:val="center"/>
              <w:rPr>
                <w:rFonts w:ascii="Calibri" w:hAnsi="Calibri"/>
                <w:color w:val="000000"/>
                <w:sz w:val="20"/>
                <w:szCs w:val="20"/>
              </w:rPr>
            </w:pPr>
            <w:r w:rsidRPr="004956C5">
              <w:rPr>
                <w:rFonts w:ascii="Calibri" w:hAnsi="Calibri"/>
                <w:color w:val="000000"/>
                <w:sz w:val="20"/>
                <w:szCs w:val="20"/>
              </w:rPr>
              <w:t>Calidad del aire</w:t>
            </w:r>
          </w:p>
        </w:tc>
        <w:tc>
          <w:tcPr>
            <w:tcW w:w="312" w:type="pct"/>
            <w:vAlign w:val="center"/>
          </w:tcPr>
          <w:p w14:paraId="06E62DD3" w14:textId="2382DEC7" w:rsidR="00203C4B" w:rsidRPr="004956C5" w:rsidRDefault="00203C4B" w:rsidP="00203C4B">
            <w:pPr>
              <w:jc w:val="center"/>
              <w:rPr>
                <w:rFonts w:ascii="Calibri" w:hAnsi="Calibri"/>
                <w:color w:val="000000"/>
                <w:sz w:val="20"/>
                <w:szCs w:val="20"/>
              </w:rPr>
            </w:pPr>
            <w:r w:rsidRPr="004956C5">
              <w:rPr>
                <w:rFonts w:ascii="Calibri" w:hAnsi="Calibri"/>
                <w:color w:val="000000"/>
                <w:sz w:val="20"/>
                <w:szCs w:val="20"/>
              </w:rPr>
              <w:t>8761</w:t>
            </w:r>
          </w:p>
        </w:tc>
        <w:tc>
          <w:tcPr>
            <w:tcW w:w="544" w:type="pct"/>
            <w:tcMar>
              <w:top w:w="0" w:type="dxa"/>
              <w:left w:w="108" w:type="dxa"/>
              <w:bottom w:w="0" w:type="dxa"/>
              <w:right w:w="108" w:type="dxa"/>
            </w:tcMar>
            <w:vAlign w:val="center"/>
          </w:tcPr>
          <w:p w14:paraId="4778B11F" w14:textId="6EA937D4" w:rsidR="00203C4B" w:rsidRPr="004956C5" w:rsidRDefault="00203C4B" w:rsidP="00203C4B">
            <w:pPr>
              <w:jc w:val="center"/>
              <w:rPr>
                <w:rFonts w:ascii="Calibri" w:hAnsi="Calibri"/>
                <w:color w:val="000000"/>
                <w:sz w:val="20"/>
                <w:szCs w:val="20"/>
              </w:rPr>
            </w:pPr>
            <w:r w:rsidRPr="004956C5">
              <w:rPr>
                <w:rFonts w:ascii="Calibri" w:hAnsi="Calibri"/>
                <w:color w:val="000000"/>
                <w:sz w:val="20"/>
                <w:szCs w:val="20"/>
              </w:rPr>
              <w:t>15-07-2013</w:t>
            </w:r>
          </w:p>
        </w:tc>
        <w:tc>
          <w:tcPr>
            <w:tcW w:w="416" w:type="pct"/>
            <w:vAlign w:val="center"/>
          </w:tcPr>
          <w:p w14:paraId="7C2FD850" w14:textId="5480F5AC" w:rsidR="00203C4B" w:rsidRPr="004956C5" w:rsidRDefault="00404824" w:rsidP="00203C4B">
            <w:pPr>
              <w:jc w:val="center"/>
              <w:rPr>
                <w:rFonts w:ascii="Calibri" w:eastAsiaTheme="minorHAnsi" w:hAnsi="Calibri"/>
                <w:sz w:val="20"/>
                <w:szCs w:val="20"/>
                <w:lang w:val="es-ES"/>
              </w:rPr>
            </w:pPr>
            <w:r w:rsidRPr="004956C5">
              <w:rPr>
                <w:rFonts w:ascii="Calibri" w:eastAsiaTheme="minorHAnsi" w:hAnsi="Calibri"/>
                <w:sz w:val="20"/>
                <w:szCs w:val="20"/>
                <w:lang w:val="es-ES"/>
              </w:rPr>
              <w:t>01-06-2013</w:t>
            </w:r>
          </w:p>
        </w:tc>
        <w:tc>
          <w:tcPr>
            <w:tcW w:w="417" w:type="pct"/>
            <w:vAlign w:val="center"/>
          </w:tcPr>
          <w:p w14:paraId="528A5E09" w14:textId="68D14DE6" w:rsidR="00203C4B" w:rsidRPr="004956C5" w:rsidRDefault="00404824" w:rsidP="00203C4B">
            <w:pPr>
              <w:jc w:val="center"/>
              <w:rPr>
                <w:rFonts w:ascii="Calibri" w:eastAsiaTheme="minorHAnsi" w:hAnsi="Calibri"/>
                <w:sz w:val="20"/>
                <w:szCs w:val="20"/>
                <w:lang w:val="es-ES"/>
              </w:rPr>
            </w:pPr>
            <w:r w:rsidRPr="004956C5">
              <w:rPr>
                <w:rFonts w:ascii="Calibri" w:eastAsiaTheme="minorHAnsi" w:hAnsi="Calibri"/>
                <w:sz w:val="20"/>
                <w:szCs w:val="20"/>
                <w:lang w:val="es-ES"/>
              </w:rPr>
              <w:t>30-06-2013</w:t>
            </w:r>
          </w:p>
        </w:tc>
        <w:tc>
          <w:tcPr>
            <w:tcW w:w="445" w:type="pct"/>
            <w:vAlign w:val="center"/>
          </w:tcPr>
          <w:p w14:paraId="21466B8B" w14:textId="40A67136" w:rsidR="00203C4B" w:rsidRPr="004956C5" w:rsidRDefault="00404824" w:rsidP="00203C4B">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Mensual</w:t>
            </w:r>
          </w:p>
        </w:tc>
        <w:tc>
          <w:tcPr>
            <w:tcW w:w="568" w:type="pct"/>
            <w:vAlign w:val="center"/>
          </w:tcPr>
          <w:p w14:paraId="25987908" w14:textId="6CCFC16A" w:rsidR="00203C4B" w:rsidRPr="004956C5" w:rsidRDefault="00203C4B" w:rsidP="00203C4B">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SAG</w:t>
            </w:r>
          </w:p>
        </w:tc>
      </w:tr>
      <w:tr w:rsidR="00EB384B" w:rsidRPr="004956C5" w14:paraId="2EF24B4D" w14:textId="77777777" w:rsidTr="00EB384B">
        <w:trPr>
          <w:trHeight w:val="361"/>
          <w:jc w:val="center"/>
        </w:trPr>
        <w:tc>
          <w:tcPr>
            <w:tcW w:w="1622" w:type="pct"/>
            <w:tcMar>
              <w:top w:w="0" w:type="dxa"/>
              <w:left w:w="108" w:type="dxa"/>
              <w:bottom w:w="0" w:type="dxa"/>
              <w:right w:w="108" w:type="dxa"/>
            </w:tcMar>
            <w:vAlign w:val="center"/>
          </w:tcPr>
          <w:p w14:paraId="70F4969C" w14:textId="7F3F2562" w:rsidR="00203C4B" w:rsidRPr="004956C5" w:rsidRDefault="00203C4B" w:rsidP="00203C4B">
            <w:pPr>
              <w:jc w:val="center"/>
              <w:rPr>
                <w:rFonts w:ascii="Calibri" w:hAnsi="Calibri"/>
                <w:color w:val="000000"/>
                <w:sz w:val="20"/>
                <w:szCs w:val="20"/>
              </w:rPr>
            </w:pPr>
            <w:r w:rsidRPr="004956C5">
              <w:rPr>
                <w:rFonts w:ascii="Calibri" w:hAnsi="Calibri"/>
                <w:color w:val="000000"/>
                <w:sz w:val="20"/>
                <w:szCs w:val="20"/>
              </w:rPr>
              <w:t>Monitoreo de MPS en Sector 5 Coemin S.A.</w:t>
            </w:r>
          </w:p>
        </w:tc>
        <w:tc>
          <w:tcPr>
            <w:tcW w:w="676" w:type="pct"/>
            <w:vAlign w:val="center"/>
          </w:tcPr>
          <w:p w14:paraId="7242D6A1" w14:textId="348A0E13" w:rsidR="00203C4B" w:rsidRPr="004956C5" w:rsidRDefault="00203C4B" w:rsidP="00203C4B">
            <w:pPr>
              <w:jc w:val="center"/>
              <w:rPr>
                <w:rFonts w:ascii="Calibri" w:hAnsi="Calibri"/>
                <w:color w:val="000000"/>
                <w:sz w:val="20"/>
                <w:szCs w:val="20"/>
              </w:rPr>
            </w:pPr>
            <w:r w:rsidRPr="004956C5">
              <w:rPr>
                <w:rFonts w:ascii="Calibri" w:hAnsi="Calibri"/>
                <w:color w:val="000000"/>
                <w:sz w:val="20"/>
                <w:szCs w:val="20"/>
              </w:rPr>
              <w:t>Calidad del aire</w:t>
            </w:r>
          </w:p>
        </w:tc>
        <w:tc>
          <w:tcPr>
            <w:tcW w:w="312" w:type="pct"/>
            <w:vAlign w:val="center"/>
          </w:tcPr>
          <w:p w14:paraId="0930D75A" w14:textId="2F4AB0EA" w:rsidR="00203C4B" w:rsidRPr="004956C5" w:rsidRDefault="00203C4B" w:rsidP="00203C4B">
            <w:pPr>
              <w:jc w:val="center"/>
              <w:rPr>
                <w:rFonts w:ascii="Calibri" w:hAnsi="Calibri"/>
                <w:color w:val="000000"/>
                <w:sz w:val="20"/>
                <w:szCs w:val="20"/>
              </w:rPr>
            </w:pPr>
            <w:r w:rsidRPr="004956C5">
              <w:rPr>
                <w:rFonts w:ascii="Calibri" w:hAnsi="Calibri"/>
                <w:color w:val="000000"/>
                <w:sz w:val="20"/>
                <w:szCs w:val="20"/>
              </w:rPr>
              <w:t>10772</w:t>
            </w:r>
          </w:p>
        </w:tc>
        <w:tc>
          <w:tcPr>
            <w:tcW w:w="544" w:type="pct"/>
            <w:tcMar>
              <w:top w:w="0" w:type="dxa"/>
              <w:left w:w="108" w:type="dxa"/>
              <w:bottom w:w="0" w:type="dxa"/>
              <w:right w:w="108" w:type="dxa"/>
            </w:tcMar>
            <w:vAlign w:val="center"/>
          </w:tcPr>
          <w:p w14:paraId="31C24AB9" w14:textId="5F71DBD2" w:rsidR="00203C4B" w:rsidRPr="004956C5" w:rsidRDefault="00203C4B" w:rsidP="00203C4B">
            <w:pPr>
              <w:jc w:val="center"/>
              <w:rPr>
                <w:rFonts w:ascii="Calibri" w:hAnsi="Calibri"/>
                <w:color w:val="000000"/>
                <w:sz w:val="20"/>
                <w:szCs w:val="20"/>
              </w:rPr>
            </w:pPr>
            <w:r w:rsidRPr="004956C5">
              <w:rPr>
                <w:rFonts w:ascii="Calibri" w:hAnsi="Calibri"/>
                <w:color w:val="000000"/>
                <w:sz w:val="20"/>
                <w:szCs w:val="20"/>
              </w:rPr>
              <w:t>20-08-2013</w:t>
            </w:r>
          </w:p>
        </w:tc>
        <w:tc>
          <w:tcPr>
            <w:tcW w:w="416" w:type="pct"/>
            <w:vAlign w:val="center"/>
          </w:tcPr>
          <w:p w14:paraId="05B96970" w14:textId="34226AF4" w:rsidR="00203C4B" w:rsidRPr="004956C5" w:rsidRDefault="00404824" w:rsidP="00203C4B">
            <w:pPr>
              <w:jc w:val="center"/>
              <w:rPr>
                <w:rFonts w:ascii="Calibri" w:eastAsiaTheme="minorHAnsi" w:hAnsi="Calibri"/>
                <w:sz w:val="20"/>
                <w:szCs w:val="20"/>
                <w:lang w:val="es-ES"/>
              </w:rPr>
            </w:pPr>
            <w:r w:rsidRPr="004956C5">
              <w:rPr>
                <w:rFonts w:ascii="Calibri" w:eastAsiaTheme="minorHAnsi" w:hAnsi="Calibri"/>
                <w:sz w:val="20"/>
                <w:szCs w:val="20"/>
                <w:lang w:val="es-ES"/>
              </w:rPr>
              <w:t>01-07-2013</w:t>
            </w:r>
          </w:p>
        </w:tc>
        <w:tc>
          <w:tcPr>
            <w:tcW w:w="417" w:type="pct"/>
            <w:vAlign w:val="center"/>
          </w:tcPr>
          <w:p w14:paraId="350E9314" w14:textId="3EBFF096" w:rsidR="00203C4B" w:rsidRPr="004956C5" w:rsidRDefault="00404824" w:rsidP="00203C4B">
            <w:pPr>
              <w:jc w:val="center"/>
              <w:rPr>
                <w:rFonts w:ascii="Calibri" w:eastAsiaTheme="minorHAnsi" w:hAnsi="Calibri"/>
                <w:sz w:val="20"/>
                <w:szCs w:val="20"/>
                <w:lang w:val="es-ES"/>
              </w:rPr>
            </w:pPr>
            <w:r w:rsidRPr="004956C5">
              <w:rPr>
                <w:rFonts w:ascii="Calibri" w:eastAsiaTheme="minorHAnsi" w:hAnsi="Calibri"/>
                <w:sz w:val="20"/>
                <w:szCs w:val="20"/>
                <w:lang w:val="es-ES"/>
              </w:rPr>
              <w:t>31-07-2013</w:t>
            </w:r>
          </w:p>
        </w:tc>
        <w:tc>
          <w:tcPr>
            <w:tcW w:w="445" w:type="pct"/>
            <w:vAlign w:val="center"/>
          </w:tcPr>
          <w:p w14:paraId="0B2D323F" w14:textId="647D82D5" w:rsidR="00203C4B" w:rsidRPr="004956C5" w:rsidRDefault="00404824" w:rsidP="00203C4B">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Mensual</w:t>
            </w:r>
          </w:p>
        </w:tc>
        <w:tc>
          <w:tcPr>
            <w:tcW w:w="568" w:type="pct"/>
            <w:vAlign w:val="center"/>
          </w:tcPr>
          <w:p w14:paraId="5FED5567" w14:textId="2E0AE6D3" w:rsidR="00203C4B" w:rsidRPr="004956C5" w:rsidRDefault="00203C4B" w:rsidP="00203C4B">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SAG</w:t>
            </w:r>
          </w:p>
        </w:tc>
      </w:tr>
      <w:tr w:rsidR="00EB384B" w:rsidRPr="004956C5" w14:paraId="036220E0" w14:textId="77777777" w:rsidTr="00EB384B">
        <w:trPr>
          <w:trHeight w:val="361"/>
          <w:jc w:val="center"/>
        </w:trPr>
        <w:tc>
          <w:tcPr>
            <w:tcW w:w="1622" w:type="pct"/>
            <w:tcMar>
              <w:top w:w="0" w:type="dxa"/>
              <w:left w:w="108" w:type="dxa"/>
              <w:bottom w:w="0" w:type="dxa"/>
              <w:right w:w="108" w:type="dxa"/>
            </w:tcMar>
            <w:vAlign w:val="center"/>
          </w:tcPr>
          <w:p w14:paraId="5D6D648F" w14:textId="6435862D" w:rsidR="00203C4B" w:rsidRPr="004956C5" w:rsidRDefault="00203C4B" w:rsidP="00203C4B">
            <w:pPr>
              <w:jc w:val="center"/>
              <w:rPr>
                <w:rFonts w:ascii="Calibri" w:hAnsi="Calibri"/>
                <w:color w:val="000000"/>
                <w:sz w:val="20"/>
                <w:szCs w:val="20"/>
              </w:rPr>
            </w:pPr>
            <w:r w:rsidRPr="004956C5">
              <w:rPr>
                <w:rFonts w:ascii="Calibri" w:hAnsi="Calibri"/>
                <w:color w:val="000000"/>
                <w:sz w:val="20"/>
                <w:szCs w:val="20"/>
              </w:rPr>
              <w:t>Monitoreo de MPS en Sector 5 Coemin S.A.</w:t>
            </w:r>
          </w:p>
        </w:tc>
        <w:tc>
          <w:tcPr>
            <w:tcW w:w="676" w:type="pct"/>
            <w:vAlign w:val="center"/>
          </w:tcPr>
          <w:p w14:paraId="48B799B1" w14:textId="74695911" w:rsidR="00203C4B" w:rsidRPr="004956C5" w:rsidRDefault="00203C4B" w:rsidP="00203C4B">
            <w:pPr>
              <w:jc w:val="center"/>
              <w:rPr>
                <w:rFonts w:ascii="Calibri" w:hAnsi="Calibri"/>
                <w:color w:val="000000"/>
                <w:sz w:val="20"/>
                <w:szCs w:val="20"/>
              </w:rPr>
            </w:pPr>
            <w:r w:rsidRPr="004956C5">
              <w:rPr>
                <w:rFonts w:ascii="Calibri" w:hAnsi="Calibri"/>
                <w:color w:val="000000"/>
                <w:sz w:val="20"/>
                <w:szCs w:val="20"/>
              </w:rPr>
              <w:t>Calidad del aire</w:t>
            </w:r>
          </w:p>
        </w:tc>
        <w:tc>
          <w:tcPr>
            <w:tcW w:w="312" w:type="pct"/>
            <w:vAlign w:val="center"/>
          </w:tcPr>
          <w:p w14:paraId="468FE9AD" w14:textId="088AD086" w:rsidR="00203C4B" w:rsidRPr="004956C5" w:rsidRDefault="00203C4B" w:rsidP="00203C4B">
            <w:pPr>
              <w:jc w:val="center"/>
              <w:rPr>
                <w:rFonts w:ascii="Calibri" w:hAnsi="Calibri"/>
                <w:color w:val="000000"/>
                <w:sz w:val="20"/>
                <w:szCs w:val="20"/>
              </w:rPr>
            </w:pPr>
            <w:r w:rsidRPr="004956C5">
              <w:rPr>
                <w:rFonts w:ascii="Calibri" w:hAnsi="Calibri"/>
                <w:color w:val="000000"/>
                <w:sz w:val="20"/>
                <w:szCs w:val="20"/>
              </w:rPr>
              <w:t>11359</w:t>
            </w:r>
          </w:p>
        </w:tc>
        <w:tc>
          <w:tcPr>
            <w:tcW w:w="544" w:type="pct"/>
            <w:tcMar>
              <w:top w:w="0" w:type="dxa"/>
              <w:left w:w="108" w:type="dxa"/>
              <w:bottom w:w="0" w:type="dxa"/>
              <w:right w:w="108" w:type="dxa"/>
            </w:tcMar>
            <w:vAlign w:val="center"/>
          </w:tcPr>
          <w:p w14:paraId="1A046B8A" w14:textId="506E5528" w:rsidR="00203C4B" w:rsidRPr="004956C5" w:rsidRDefault="00203C4B" w:rsidP="00203C4B">
            <w:pPr>
              <w:jc w:val="center"/>
              <w:rPr>
                <w:rFonts w:ascii="Calibri" w:hAnsi="Calibri"/>
                <w:color w:val="000000"/>
                <w:sz w:val="20"/>
                <w:szCs w:val="20"/>
              </w:rPr>
            </w:pPr>
            <w:r w:rsidRPr="004956C5">
              <w:rPr>
                <w:rFonts w:ascii="Calibri" w:hAnsi="Calibri"/>
                <w:color w:val="000000"/>
                <w:sz w:val="20"/>
                <w:szCs w:val="20"/>
              </w:rPr>
              <w:t>14-09-2013</w:t>
            </w:r>
          </w:p>
        </w:tc>
        <w:tc>
          <w:tcPr>
            <w:tcW w:w="416" w:type="pct"/>
            <w:vAlign w:val="center"/>
          </w:tcPr>
          <w:p w14:paraId="369E50DE" w14:textId="4EE9E34E" w:rsidR="00203C4B" w:rsidRPr="004956C5" w:rsidRDefault="00404824" w:rsidP="00203C4B">
            <w:pPr>
              <w:jc w:val="center"/>
              <w:rPr>
                <w:rFonts w:ascii="Calibri" w:eastAsiaTheme="minorHAnsi" w:hAnsi="Calibri"/>
                <w:sz w:val="20"/>
                <w:szCs w:val="20"/>
                <w:lang w:val="es-ES"/>
              </w:rPr>
            </w:pPr>
            <w:r w:rsidRPr="004956C5">
              <w:rPr>
                <w:rFonts w:ascii="Calibri" w:eastAsiaTheme="minorHAnsi" w:hAnsi="Calibri"/>
                <w:sz w:val="20"/>
                <w:szCs w:val="20"/>
                <w:lang w:val="es-ES"/>
              </w:rPr>
              <w:t>01-08-2013</w:t>
            </w:r>
          </w:p>
        </w:tc>
        <w:tc>
          <w:tcPr>
            <w:tcW w:w="417" w:type="pct"/>
            <w:vAlign w:val="center"/>
          </w:tcPr>
          <w:p w14:paraId="72913647" w14:textId="075DD8F9" w:rsidR="00203C4B" w:rsidRPr="004956C5" w:rsidRDefault="00404824" w:rsidP="00203C4B">
            <w:pPr>
              <w:jc w:val="center"/>
              <w:rPr>
                <w:rFonts w:ascii="Calibri" w:eastAsiaTheme="minorHAnsi" w:hAnsi="Calibri"/>
                <w:sz w:val="20"/>
                <w:szCs w:val="20"/>
                <w:lang w:val="es-ES"/>
              </w:rPr>
            </w:pPr>
            <w:r w:rsidRPr="004956C5">
              <w:rPr>
                <w:rFonts w:ascii="Calibri" w:eastAsiaTheme="minorHAnsi" w:hAnsi="Calibri"/>
                <w:sz w:val="20"/>
                <w:szCs w:val="20"/>
                <w:lang w:val="es-ES"/>
              </w:rPr>
              <w:t>31-08-2013</w:t>
            </w:r>
          </w:p>
        </w:tc>
        <w:tc>
          <w:tcPr>
            <w:tcW w:w="445" w:type="pct"/>
            <w:vAlign w:val="center"/>
          </w:tcPr>
          <w:p w14:paraId="47DC35A2" w14:textId="36597C62" w:rsidR="00203C4B" w:rsidRPr="004956C5" w:rsidRDefault="00404824" w:rsidP="00203C4B">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Mensual</w:t>
            </w:r>
          </w:p>
        </w:tc>
        <w:tc>
          <w:tcPr>
            <w:tcW w:w="568" w:type="pct"/>
            <w:vAlign w:val="center"/>
          </w:tcPr>
          <w:p w14:paraId="66025ACC" w14:textId="33C5CD61" w:rsidR="00203C4B" w:rsidRPr="004956C5" w:rsidRDefault="00203C4B" w:rsidP="00203C4B">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SAG</w:t>
            </w:r>
          </w:p>
        </w:tc>
      </w:tr>
      <w:tr w:rsidR="00EB384B" w:rsidRPr="004956C5" w14:paraId="67FC62DE" w14:textId="77777777" w:rsidTr="00EB384B">
        <w:trPr>
          <w:trHeight w:val="361"/>
          <w:jc w:val="center"/>
        </w:trPr>
        <w:tc>
          <w:tcPr>
            <w:tcW w:w="1622" w:type="pct"/>
            <w:tcMar>
              <w:top w:w="0" w:type="dxa"/>
              <w:left w:w="108" w:type="dxa"/>
              <w:bottom w:w="0" w:type="dxa"/>
              <w:right w:w="108" w:type="dxa"/>
            </w:tcMar>
            <w:vAlign w:val="center"/>
          </w:tcPr>
          <w:p w14:paraId="6693DFE7" w14:textId="071CBDBB" w:rsidR="00203C4B" w:rsidRPr="004956C5" w:rsidRDefault="00203C4B" w:rsidP="00203C4B">
            <w:pPr>
              <w:jc w:val="center"/>
              <w:rPr>
                <w:rFonts w:ascii="Calibri" w:hAnsi="Calibri"/>
                <w:color w:val="000000"/>
                <w:sz w:val="20"/>
                <w:szCs w:val="20"/>
              </w:rPr>
            </w:pPr>
            <w:r w:rsidRPr="004956C5">
              <w:rPr>
                <w:rFonts w:ascii="Calibri" w:hAnsi="Calibri"/>
                <w:color w:val="000000"/>
                <w:sz w:val="20"/>
                <w:szCs w:val="20"/>
              </w:rPr>
              <w:t>Monitoreo de MPS en Sector 5 Coemin S.A.</w:t>
            </w:r>
          </w:p>
        </w:tc>
        <w:tc>
          <w:tcPr>
            <w:tcW w:w="676" w:type="pct"/>
            <w:vAlign w:val="center"/>
          </w:tcPr>
          <w:p w14:paraId="52019967" w14:textId="74A75F8F" w:rsidR="00203C4B" w:rsidRPr="004956C5" w:rsidRDefault="00203C4B" w:rsidP="00203C4B">
            <w:pPr>
              <w:jc w:val="center"/>
              <w:rPr>
                <w:rFonts w:ascii="Calibri" w:hAnsi="Calibri"/>
                <w:color w:val="000000"/>
                <w:sz w:val="20"/>
                <w:szCs w:val="20"/>
              </w:rPr>
            </w:pPr>
            <w:r w:rsidRPr="004956C5">
              <w:rPr>
                <w:rFonts w:ascii="Calibri" w:hAnsi="Calibri"/>
                <w:color w:val="000000"/>
                <w:sz w:val="20"/>
                <w:szCs w:val="20"/>
              </w:rPr>
              <w:t>Calidad del aire</w:t>
            </w:r>
          </w:p>
        </w:tc>
        <w:tc>
          <w:tcPr>
            <w:tcW w:w="312" w:type="pct"/>
            <w:vAlign w:val="center"/>
          </w:tcPr>
          <w:p w14:paraId="2266E142" w14:textId="5409ECBB" w:rsidR="00203C4B" w:rsidRPr="004956C5" w:rsidRDefault="00203C4B" w:rsidP="00203C4B">
            <w:pPr>
              <w:jc w:val="center"/>
              <w:rPr>
                <w:rFonts w:ascii="Calibri" w:hAnsi="Calibri"/>
                <w:color w:val="000000"/>
                <w:sz w:val="20"/>
                <w:szCs w:val="20"/>
              </w:rPr>
            </w:pPr>
            <w:r w:rsidRPr="004956C5">
              <w:rPr>
                <w:rFonts w:ascii="Calibri" w:hAnsi="Calibri"/>
                <w:color w:val="000000"/>
                <w:sz w:val="20"/>
                <w:szCs w:val="20"/>
              </w:rPr>
              <w:t>13748</w:t>
            </w:r>
          </w:p>
        </w:tc>
        <w:tc>
          <w:tcPr>
            <w:tcW w:w="544" w:type="pct"/>
            <w:tcMar>
              <w:top w:w="0" w:type="dxa"/>
              <w:left w:w="108" w:type="dxa"/>
              <w:bottom w:w="0" w:type="dxa"/>
              <w:right w:w="108" w:type="dxa"/>
            </w:tcMar>
            <w:vAlign w:val="center"/>
          </w:tcPr>
          <w:p w14:paraId="5FDC5679" w14:textId="1BCB9E79" w:rsidR="00203C4B" w:rsidRPr="004956C5" w:rsidRDefault="00203C4B" w:rsidP="00203C4B">
            <w:pPr>
              <w:jc w:val="center"/>
              <w:rPr>
                <w:rFonts w:ascii="Calibri" w:hAnsi="Calibri"/>
                <w:color w:val="000000"/>
                <w:sz w:val="20"/>
                <w:szCs w:val="20"/>
              </w:rPr>
            </w:pPr>
            <w:r w:rsidRPr="004956C5">
              <w:rPr>
                <w:rFonts w:ascii="Calibri" w:hAnsi="Calibri"/>
                <w:color w:val="000000"/>
                <w:sz w:val="20"/>
                <w:szCs w:val="20"/>
              </w:rPr>
              <w:t>23-12-2013</w:t>
            </w:r>
          </w:p>
        </w:tc>
        <w:tc>
          <w:tcPr>
            <w:tcW w:w="416" w:type="pct"/>
            <w:vAlign w:val="center"/>
          </w:tcPr>
          <w:p w14:paraId="22EE5453" w14:textId="01F742FB" w:rsidR="00203C4B" w:rsidRPr="004956C5" w:rsidRDefault="00404824" w:rsidP="00203C4B">
            <w:pPr>
              <w:jc w:val="center"/>
              <w:rPr>
                <w:rFonts w:ascii="Calibri" w:eastAsiaTheme="minorHAnsi" w:hAnsi="Calibri"/>
                <w:sz w:val="20"/>
                <w:szCs w:val="20"/>
                <w:lang w:val="es-ES"/>
              </w:rPr>
            </w:pPr>
            <w:r w:rsidRPr="004956C5">
              <w:rPr>
                <w:rFonts w:ascii="Calibri" w:eastAsiaTheme="minorHAnsi" w:hAnsi="Calibri"/>
                <w:sz w:val="20"/>
                <w:szCs w:val="20"/>
                <w:lang w:val="es-ES"/>
              </w:rPr>
              <w:t>01-11-2013</w:t>
            </w:r>
          </w:p>
        </w:tc>
        <w:tc>
          <w:tcPr>
            <w:tcW w:w="417" w:type="pct"/>
            <w:vAlign w:val="center"/>
          </w:tcPr>
          <w:p w14:paraId="2C25AB00" w14:textId="1B17F218" w:rsidR="00203C4B" w:rsidRPr="004956C5" w:rsidRDefault="00404824" w:rsidP="00203C4B">
            <w:pPr>
              <w:jc w:val="center"/>
              <w:rPr>
                <w:rFonts w:ascii="Calibri" w:eastAsiaTheme="minorHAnsi" w:hAnsi="Calibri"/>
                <w:sz w:val="20"/>
                <w:szCs w:val="20"/>
                <w:lang w:val="es-ES"/>
              </w:rPr>
            </w:pPr>
            <w:r w:rsidRPr="004956C5">
              <w:rPr>
                <w:rFonts w:ascii="Calibri" w:eastAsiaTheme="minorHAnsi" w:hAnsi="Calibri"/>
                <w:sz w:val="20"/>
                <w:szCs w:val="20"/>
                <w:lang w:val="es-ES"/>
              </w:rPr>
              <w:t>30-11-2013</w:t>
            </w:r>
          </w:p>
        </w:tc>
        <w:tc>
          <w:tcPr>
            <w:tcW w:w="445" w:type="pct"/>
            <w:vAlign w:val="center"/>
          </w:tcPr>
          <w:p w14:paraId="3C1DF757" w14:textId="00AF55F8" w:rsidR="00203C4B" w:rsidRPr="004956C5" w:rsidRDefault="00404824" w:rsidP="00203C4B">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Mensual</w:t>
            </w:r>
          </w:p>
        </w:tc>
        <w:tc>
          <w:tcPr>
            <w:tcW w:w="568" w:type="pct"/>
            <w:vAlign w:val="center"/>
          </w:tcPr>
          <w:p w14:paraId="64A6A45D" w14:textId="6D8B47F1" w:rsidR="00203C4B" w:rsidRPr="004956C5" w:rsidRDefault="00203C4B" w:rsidP="00203C4B">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SAG</w:t>
            </w:r>
          </w:p>
        </w:tc>
      </w:tr>
      <w:tr w:rsidR="00EB384B" w:rsidRPr="004956C5" w14:paraId="6F222C18" w14:textId="77777777" w:rsidTr="00EB384B">
        <w:trPr>
          <w:trHeight w:val="361"/>
          <w:jc w:val="center"/>
        </w:trPr>
        <w:tc>
          <w:tcPr>
            <w:tcW w:w="1622" w:type="pct"/>
            <w:tcMar>
              <w:top w:w="0" w:type="dxa"/>
              <w:left w:w="108" w:type="dxa"/>
              <w:bottom w:w="0" w:type="dxa"/>
              <w:right w:w="108" w:type="dxa"/>
            </w:tcMar>
            <w:vAlign w:val="center"/>
          </w:tcPr>
          <w:p w14:paraId="08B57AE5" w14:textId="1074B30B" w:rsidR="00203C4B" w:rsidRPr="004956C5" w:rsidRDefault="00203C4B" w:rsidP="00203C4B">
            <w:pPr>
              <w:jc w:val="center"/>
              <w:rPr>
                <w:rFonts w:ascii="Calibri" w:hAnsi="Calibri"/>
                <w:color w:val="000000"/>
                <w:sz w:val="20"/>
                <w:szCs w:val="20"/>
              </w:rPr>
            </w:pPr>
            <w:r w:rsidRPr="004956C5">
              <w:rPr>
                <w:rFonts w:ascii="Calibri" w:hAnsi="Calibri"/>
                <w:color w:val="000000"/>
                <w:sz w:val="20"/>
                <w:szCs w:val="20"/>
              </w:rPr>
              <w:lastRenderedPageBreak/>
              <w:t>Monitoreo de MPS en Sector 5 Coemin S.A.</w:t>
            </w:r>
          </w:p>
        </w:tc>
        <w:tc>
          <w:tcPr>
            <w:tcW w:w="676" w:type="pct"/>
            <w:vAlign w:val="center"/>
          </w:tcPr>
          <w:p w14:paraId="35386834" w14:textId="68055501" w:rsidR="00203C4B" w:rsidRPr="004956C5" w:rsidRDefault="00203C4B" w:rsidP="00203C4B">
            <w:pPr>
              <w:jc w:val="center"/>
              <w:rPr>
                <w:rFonts w:ascii="Calibri" w:hAnsi="Calibri"/>
                <w:color w:val="000000"/>
                <w:sz w:val="20"/>
                <w:szCs w:val="20"/>
              </w:rPr>
            </w:pPr>
            <w:r w:rsidRPr="004956C5">
              <w:rPr>
                <w:rFonts w:ascii="Calibri" w:hAnsi="Calibri"/>
                <w:color w:val="000000"/>
                <w:sz w:val="20"/>
                <w:szCs w:val="20"/>
              </w:rPr>
              <w:t>Calidad del aire</w:t>
            </w:r>
          </w:p>
        </w:tc>
        <w:tc>
          <w:tcPr>
            <w:tcW w:w="312" w:type="pct"/>
            <w:vAlign w:val="center"/>
          </w:tcPr>
          <w:p w14:paraId="50025188" w14:textId="2F9B076B" w:rsidR="00203C4B" w:rsidRPr="004956C5" w:rsidRDefault="00203C4B" w:rsidP="00203C4B">
            <w:pPr>
              <w:jc w:val="center"/>
              <w:rPr>
                <w:rFonts w:ascii="Calibri" w:hAnsi="Calibri"/>
                <w:color w:val="000000"/>
                <w:sz w:val="20"/>
                <w:szCs w:val="20"/>
              </w:rPr>
            </w:pPr>
            <w:r w:rsidRPr="004956C5">
              <w:rPr>
                <w:rFonts w:ascii="Calibri" w:hAnsi="Calibri"/>
                <w:color w:val="000000"/>
                <w:sz w:val="20"/>
                <w:szCs w:val="20"/>
              </w:rPr>
              <w:t>16131</w:t>
            </w:r>
          </w:p>
        </w:tc>
        <w:tc>
          <w:tcPr>
            <w:tcW w:w="544" w:type="pct"/>
            <w:tcMar>
              <w:top w:w="0" w:type="dxa"/>
              <w:left w:w="108" w:type="dxa"/>
              <w:bottom w:w="0" w:type="dxa"/>
              <w:right w:w="108" w:type="dxa"/>
            </w:tcMar>
            <w:vAlign w:val="center"/>
          </w:tcPr>
          <w:p w14:paraId="03FEA28E" w14:textId="6978579B" w:rsidR="00203C4B" w:rsidRPr="004956C5" w:rsidRDefault="00203C4B" w:rsidP="00203C4B">
            <w:pPr>
              <w:jc w:val="center"/>
              <w:rPr>
                <w:rFonts w:ascii="Calibri" w:hAnsi="Calibri"/>
                <w:color w:val="000000"/>
                <w:sz w:val="20"/>
                <w:szCs w:val="20"/>
              </w:rPr>
            </w:pPr>
            <w:r w:rsidRPr="004956C5">
              <w:rPr>
                <w:rFonts w:ascii="Calibri" w:hAnsi="Calibri"/>
                <w:color w:val="000000"/>
                <w:sz w:val="20"/>
                <w:szCs w:val="20"/>
              </w:rPr>
              <w:t>13-01-2014</w:t>
            </w:r>
          </w:p>
        </w:tc>
        <w:tc>
          <w:tcPr>
            <w:tcW w:w="416" w:type="pct"/>
            <w:vAlign w:val="center"/>
          </w:tcPr>
          <w:p w14:paraId="5AAED463" w14:textId="50E28930" w:rsidR="00203C4B" w:rsidRPr="004956C5" w:rsidRDefault="00404824" w:rsidP="00203C4B">
            <w:pPr>
              <w:jc w:val="center"/>
              <w:rPr>
                <w:rFonts w:ascii="Calibri" w:eastAsiaTheme="minorHAnsi" w:hAnsi="Calibri"/>
                <w:sz w:val="20"/>
                <w:szCs w:val="20"/>
                <w:lang w:val="es-ES"/>
              </w:rPr>
            </w:pPr>
            <w:r w:rsidRPr="004956C5">
              <w:rPr>
                <w:rFonts w:ascii="Calibri" w:eastAsiaTheme="minorHAnsi" w:hAnsi="Calibri"/>
                <w:sz w:val="20"/>
                <w:szCs w:val="20"/>
                <w:lang w:val="es-ES"/>
              </w:rPr>
              <w:t>01-12-2013</w:t>
            </w:r>
          </w:p>
        </w:tc>
        <w:tc>
          <w:tcPr>
            <w:tcW w:w="417" w:type="pct"/>
            <w:vAlign w:val="center"/>
          </w:tcPr>
          <w:p w14:paraId="0016B9A7" w14:textId="27F889F9" w:rsidR="00203C4B" w:rsidRPr="004956C5" w:rsidRDefault="00404824" w:rsidP="00203C4B">
            <w:pPr>
              <w:jc w:val="center"/>
              <w:rPr>
                <w:rFonts w:ascii="Calibri" w:eastAsiaTheme="minorHAnsi" w:hAnsi="Calibri"/>
                <w:sz w:val="20"/>
                <w:szCs w:val="20"/>
                <w:lang w:val="es-ES"/>
              </w:rPr>
            </w:pPr>
            <w:r w:rsidRPr="004956C5">
              <w:rPr>
                <w:rFonts w:ascii="Calibri" w:eastAsiaTheme="minorHAnsi" w:hAnsi="Calibri"/>
                <w:sz w:val="20"/>
                <w:szCs w:val="20"/>
                <w:lang w:val="es-ES"/>
              </w:rPr>
              <w:t>31-12-2013</w:t>
            </w:r>
          </w:p>
        </w:tc>
        <w:tc>
          <w:tcPr>
            <w:tcW w:w="445" w:type="pct"/>
            <w:vAlign w:val="center"/>
          </w:tcPr>
          <w:p w14:paraId="02DCED6D" w14:textId="04D1CAF6" w:rsidR="00203C4B" w:rsidRPr="004956C5" w:rsidRDefault="00404824" w:rsidP="00203C4B">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Mensual</w:t>
            </w:r>
          </w:p>
        </w:tc>
        <w:tc>
          <w:tcPr>
            <w:tcW w:w="568" w:type="pct"/>
            <w:vAlign w:val="center"/>
          </w:tcPr>
          <w:p w14:paraId="708D1316" w14:textId="48C5B6F1" w:rsidR="00203C4B" w:rsidRPr="004956C5" w:rsidRDefault="00203C4B" w:rsidP="00203C4B">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SAG</w:t>
            </w:r>
          </w:p>
        </w:tc>
      </w:tr>
      <w:tr w:rsidR="00EB384B" w:rsidRPr="004956C5" w14:paraId="393946B0" w14:textId="77777777" w:rsidTr="00EB384B">
        <w:trPr>
          <w:trHeight w:val="361"/>
          <w:jc w:val="center"/>
        </w:trPr>
        <w:tc>
          <w:tcPr>
            <w:tcW w:w="1622" w:type="pct"/>
            <w:tcMar>
              <w:top w:w="0" w:type="dxa"/>
              <w:left w:w="108" w:type="dxa"/>
              <w:bottom w:w="0" w:type="dxa"/>
              <w:right w:w="108" w:type="dxa"/>
            </w:tcMar>
            <w:vAlign w:val="center"/>
          </w:tcPr>
          <w:p w14:paraId="0D027B26" w14:textId="37659AF4" w:rsidR="00203C4B" w:rsidRPr="004956C5" w:rsidRDefault="00203C4B" w:rsidP="00203C4B">
            <w:pPr>
              <w:jc w:val="center"/>
              <w:rPr>
                <w:rFonts w:ascii="Calibri" w:hAnsi="Calibri"/>
                <w:color w:val="000000"/>
                <w:sz w:val="20"/>
                <w:szCs w:val="20"/>
              </w:rPr>
            </w:pPr>
            <w:r w:rsidRPr="004956C5">
              <w:rPr>
                <w:rFonts w:ascii="Calibri" w:hAnsi="Calibri"/>
                <w:color w:val="000000"/>
                <w:sz w:val="20"/>
                <w:szCs w:val="20"/>
              </w:rPr>
              <w:t>Monitoreo de MPS en Sector 5 Coemin S.A.</w:t>
            </w:r>
          </w:p>
        </w:tc>
        <w:tc>
          <w:tcPr>
            <w:tcW w:w="676" w:type="pct"/>
            <w:vAlign w:val="center"/>
          </w:tcPr>
          <w:p w14:paraId="333B1FF8" w14:textId="4FF64986" w:rsidR="00203C4B" w:rsidRPr="004956C5" w:rsidRDefault="00203C4B" w:rsidP="00203C4B">
            <w:pPr>
              <w:jc w:val="center"/>
              <w:rPr>
                <w:rFonts w:ascii="Calibri" w:hAnsi="Calibri"/>
                <w:color w:val="000000"/>
                <w:sz w:val="20"/>
                <w:szCs w:val="20"/>
              </w:rPr>
            </w:pPr>
            <w:r w:rsidRPr="004956C5">
              <w:rPr>
                <w:rFonts w:ascii="Calibri" w:hAnsi="Calibri"/>
                <w:color w:val="000000"/>
                <w:sz w:val="20"/>
                <w:szCs w:val="20"/>
              </w:rPr>
              <w:t>Calidad del aire</w:t>
            </w:r>
          </w:p>
        </w:tc>
        <w:tc>
          <w:tcPr>
            <w:tcW w:w="312" w:type="pct"/>
            <w:vAlign w:val="center"/>
          </w:tcPr>
          <w:p w14:paraId="7E464BA6" w14:textId="366F6D13" w:rsidR="00203C4B" w:rsidRPr="004956C5" w:rsidRDefault="00203C4B" w:rsidP="00203C4B">
            <w:pPr>
              <w:jc w:val="center"/>
              <w:rPr>
                <w:rFonts w:ascii="Calibri" w:hAnsi="Calibri"/>
                <w:color w:val="000000"/>
                <w:sz w:val="20"/>
                <w:szCs w:val="20"/>
              </w:rPr>
            </w:pPr>
            <w:r w:rsidRPr="004956C5">
              <w:rPr>
                <w:rFonts w:ascii="Calibri" w:hAnsi="Calibri"/>
                <w:color w:val="000000"/>
                <w:sz w:val="20"/>
                <w:szCs w:val="20"/>
              </w:rPr>
              <w:t>18380</w:t>
            </w:r>
          </w:p>
        </w:tc>
        <w:tc>
          <w:tcPr>
            <w:tcW w:w="544" w:type="pct"/>
            <w:tcMar>
              <w:top w:w="0" w:type="dxa"/>
              <w:left w:w="108" w:type="dxa"/>
              <w:bottom w:w="0" w:type="dxa"/>
              <w:right w:w="108" w:type="dxa"/>
            </w:tcMar>
            <w:vAlign w:val="center"/>
          </w:tcPr>
          <w:p w14:paraId="69D12859" w14:textId="6BB8521C" w:rsidR="00203C4B" w:rsidRPr="004956C5" w:rsidRDefault="00203C4B" w:rsidP="00203C4B">
            <w:pPr>
              <w:jc w:val="center"/>
              <w:rPr>
                <w:rFonts w:ascii="Calibri" w:hAnsi="Calibri"/>
                <w:color w:val="000000"/>
                <w:sz w:val="20"/>
                <w:szCs w:val="20"/>
              </w:rPr>
            </w:pPr>
            <w:r w:rsidRPr="004956C5">
              <w:rPr>
                <w:rFonts w:ascii="Calibri" w:hAnsi="Calibri"/>
                <w:color w:val="000000"/>
                <w:sz w:val="20"/>
                <w:szCs w:val="20"/>
              </w:rPr>
              <w:t>04-03-2014</w:t>
            </w:r>
          </w:p>
        </w:tc>
        <w:tc>
          <w:tcPr>
            <w:tcW w:w="416" w:type="pct"/>
            <w:vAlign w:val="center"/>
          </w:tcPr>
          <w:p w14:paraId="1805C0B7" w14:textId="2FC6D552" w:rsidR="00203C4B" w:rsidRPr="004956C5" w:rsidRDefault="00404824" w:rsidP="00203C4B">
            <w:pPr>
              <w:jc w:val="center"/>
              <w:rPr>
                <w:rFonts w:ascii="Calibri" w:eastAsiaTheme="minorHAnsi" w:hAnsi="Calibri"/>
                <w:sz w:val="20"/>
                <w:szCs w:val="20"/>
                <w:lang w:val="es-ES"/>
              </w:rPr>
            </w:pPr>
            <w:r w:rsidRPr="004956C5">
              <w:rPr>
                <w:rFonts w:ascii="Calibri" w:eastAsiaTheme="minorHAnsi" w:hAnsi="Calibri"/>
                <w:sz w:val="20"/>
                <w:szCs w:val="20"/>
                <w:lang w:val="es-ES"/>
              </w:rPr>
              <w:t>01-01-2014</w:t>
            </w:r>
          </w:p>
        </w:tc>
        <w:tc>
          <w:tcPr>
            <w:tcW w:w="417" w:type="pct"/>
            <w:vAlign w:val="center"/>
          </w:tcPr>
          <w:p w14:paraId="2FBEF2EA" w14:textId="70E43F1A" w:rsidR="00203C4B" w:rsidRPr="004956C5" w:rsidRDefault="00404824" w:rsidP="00203C4B">
            <w:pPr>
              <w:jc w:val="center"/>
              <w:rPr>
                <w:rFonts w:ascii="Calibri" w:eastAsiaTheme="minorHAnsi" w:hAnsi="Calibri"/>
                <w:sz w:val="20"/>
                <w:szCs w:val="20"/>
                <w:lang w:val="es-ES"/>
              </w:rPr>
            </w:pPr>
            <w:r w:rsidRPr="004956C5">
              <w:rPr>
                <w:rFonts w:ascii="Calibri" w:eastAsiaTheme="minorHAnsi" w:hAnsi="Calibri"/>
                <w:sz w:val="20"/>
                <w:szCs w:val="20"/>
                <w:lang w:val="es-ES"/>
              </w:rPr>
              <w:t>31-01-2014</w:t>
            </w:r>
          </w:p>
        </w:tc>
        <w:tc>
          <w:tcPr>
            <w:tcW w:w="445" w:type="pct"/>
            <w:vAlign w:val="center"/>
          </w:tcPr>
          <w:p w14:paraId="4B79CAF5" w14:textId="7F55A979" w:rsidR="00203C4B" w:rsidRPr="004956C5" w:rsidRDefault="00404824" w:rsidP="00203C4B">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Mensual</w:t>
            </w:r>
          </w:p>
        </w:tc>
        <w:tc>
          <w:tcPr>
            <w:tcW w:w="568" w:type="pct"/>
            <w:vAlign w:val="center"/>
          </w:tcPr>
          <w:p w14:paraId="1A6BEB94" w14:textId="1932DEB5" w:rsidR="00203C4B" w:rsidRPr="004956C5" w:rsidRDefault="00203C4B" w:rsidP="00203C4B">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SAG</w:t>
            </w:r>
          </w:p>
        </w:tc>
      </w:tr>
      <w:tr w:rsidR="00EB384B" w:rsidRPr="004956C5" w14:paraId="238AC24B" w14:textId="77777777" w:rsidTr="00EB384B">
        <w:trPr>
          <w:trHeight w:val="361"/>
          <w:jc w:val="center"/>
        </w:trPr>
        <w:tc>
          <w:tcPr>
            <w:tcW w:w="1622" w:type="pct"/>
            <w:tcMar>
              <w:top w:w="0" w:type="dxa"/>
              <w:left w:w="108" w:type="dxa"/>
              <w:bottom w:w="0" w:type="dxa"/>
              <w:right w:w="108" w:type="dxa"/>
            </w:tcMar>
            <w:vAlign w:val="center"/>
          </w:tcPr>
          <w:p w14:paraId="382CA957" w14:textId="01A6A2FF" w:rsidR="00756C87" w:rsidRPr="007F30D6" w:rsidRDefault="00756C87" w:rsidP="00756C87">
            <w:pPr>
              <w:jc w:val="center"/>
              <w:rPr>
                <w:rFonts w:ascii="Calibri" w:hAnsi="Calibri"/>
                <w:color w:val="000000"/>
                <w:sz w:val="20"/>
                <w:szCs w:val="20"/>
              </w:rPr>
            </w:pPr>
            <w:r w:rsidRPr="007F30D6">
              <w:rPr>
                <w:rFonts w:ascii="Calibri" w:hAnsi="Calibri"/>
                <w:color w:val="000000"/>
                <w:sz w:val="20"/>
                <w:szCs w:val="20"/>
              </w:rPr>
              <w:t>Monitoreo de MPS en Sector 5 Coemin S.A.</w:t>
            </w:r>
          </w:p>
        </w:tc>
        <w:tc>
          <w:tcPr>
            <w:tcW w:w="676" w:type="pct"/>
            <w:vAlign w:val="center"/>
          </w:tcPr>
          <w:p w14:paraId="24693E2E" w14:textId="70C7B965" w:rsidR="00756C87" w:rsidRPr="007F30D6" w:rsidRDefault="00756C87" w:rsidP="00756C87">
            <w:pPr>
              <w:jc w:val="center"/>
              <w:rPr>
                <w:rFonts w:ascii="Calibri" w:hAnsi="Calibri"/>
                <w:color w:val="000000"/>
                <w:sz w:val="20"/>
                <w:szCs w:val="20"/>
              </w:rPr>
            </w:pPr>
            <w:r w:rsidRPr="007F30D6">
              <w:rPr>
                <w:rFonts w:ascii="Calibri" w:hAnsi="Calibri"/>
                <w:color w:val="000000"/>
                <w:sz w:val="20"/>
                <w:szCs w:val="20"/>
              </w:rPr>
              <w:t>Calidad del aire</w:t>
            </w:r>
          </w:p>
        </w:tc>
        <w:tc>
          <w:tcPr>
            <w:tcW w:w="312" w:type="pct"/>
            <w:vAlign w:val="center"/>
          </w:tcPr>
          <w:p w14:paraId="748340CD" w14:textId="392050B4" w:rsidR="00756C87" w:rsidRPr="007F30D6" w:rsidRDefault="00756C87" w:rsidP="00756C87">
            <w:pPr>
              <w:jc w:val="center"/>
              <w:rPr>
                <w:rFonts w:ascii="Calibri" w:hAnsi="Calibri"/>
                <w:color w:val="000000"/>
                <w:sz w:val="20"/>
                <w:szCs w:val="20"/>
              </w:rPr>
            </w:pPr>
            <w:r w:rsidRPr="007F30D6">
              <w:rPr>
                <w:rFonts w:ascii="Calibri" w:hAnsi="Calibri"/>
                <w:color w:val="000000"/>
                <w:sz w:val="20"/>
                <w:szCs w:val="20"/>
              </w:rPr>
              <w:t>18832</w:t>
            </w:r>
          </w:p>
        </w:tc>
        <w:tc>
          <w:tcPr>
            <w:tcW w:w="544" w:type="pct"/>
            <w:tcMar>
              <w:top w:w="0" w:type="dxa"/>
              <w:left w:w="108" w:type="dxa"/>
              <w:bottom w:w="0" w:type="dxa"/>
              <w:right w:w="108" w:type="dxa"/>
            </w:tcMar>
            <w:vAlign w:val="center"/>
          </w:tcPr>
          <w:p w14:paraId="6A59ED5C" w14:textId="27C4D5E5" w:rsidR="00756C87" w:rsidRPr="007F30D6" w:rsidRDefault="00756C87" w:rsidP="00756C87">
            <w:pPr>
              <w:jc w:val="center"/>
              <w:rPr>
                <w:rFonts w:ascii="Calibri" w:hAnsi="Calibri"/>
                <w:color w:val="000000"/>
                <w:sz w:val="20"/>
                <w:szCs w:val="20"/>
              </w:rPr>
            </w:pPr>
            <w:r w:rsidRPr="007F30D6">
              <w:rPr>
                <w:rFonts w:ascii="Calibri" w:hAnsi="Calibri"/>
                <w:color w:val="000000"/>
                <w:sz w:val="20"/>
                <w:szCs w:val="20"/>
              </w:rPr>
              <w:t>21-03-2014</w:t>
            </w:r>
          </w:p>
        </w:tc>
        <w:tc>
          <w:tcPr>
            <w:tcW w:w="416" w:type="pct"/>
            <w:vAlign w:val="center"/>
          </w:tcPr>
          <w:p w14:paraId="16F3CA0D" w14:textId="67D3A30C" w:rsidR="00756C87" w:rsidRPr="007F30D6" w:rsidRDefault="00404824" w:rsidP="00756C87">
            <w:pPr>
              <w:jc w:val="center"/>
              <w:rPr>
                <w:rFonts w:ascii="Calibri" w:eastAsiaTheme="minorHAnsi" w:hAnsi="Calibri"/>
                <w:sz w:val="20"/>
                <w:szCs w:val="20"/>
                <w:lang w:val="es-ES"/>
              </w:rPr>
            </w:pPr>
            <w:r w:rsidRPr="007F30D6">
              <w:rPr>
                <w:rFonts w:ascii="Calibri" w:eastAsiaTheme="minorHAnsi" w:hAnsi="Calibri"/>
                <w:sz w:val="20"/>
                <w:szCs w:val="20"/>
                <w:lang w:val="es-ES"/>
              </w:rPr>
              <w:t>01-02-2014</w:t>
            </w:r>
          </w:p>
        </w:tc>
        <w:tc>
          <w:tcPr>
            <w:tcW w:w="417" w:type="pct"/>
            <w:vAlign w:val="center"/>
          </w:tcPr>
          <w:p w14:paraId="219B1038" w14:textId="17588387" w:rsidR="00756C87" w:rsidRPr="007F30D6" w:rsidRDefault="00404824" w:rsidP="00756C87">
            <w:pPr>
              <w:jc w:val="center"/>
              <w:rPr>
                <w:rFonts w:ascii="Calibri" w:eastAsiaTheme="minorHAnsi" w:hAnsi="Calibri"/>
                <w:sz w:val="20"/>
                <w:szCs w:val="20"/>
                <w:lang w:val="es-ES"/>
              </w:rPr>
            </w:pPr>
            <w:r w:rsidRPr="007F30D6">
              <w:rPr>
                <w:rFonts w:ascii="Calibri" w:eastAsiaTheme="minorHAnsi" w:hAnsi="Calibri"/>
                <w:sz w:val="20"/>
                <w:szCs w:val="20"/>
                <w:lang w:val="es-ES"/>
              </w:rPr>
              <w:t>28-02-2014</w:t>
            </w:r>
          </w:p>
        </w:tc>
        <w:tc>
          <w:tcPr>
            <w:tcW w:w="445" w:type="pct"/>
            <w:vAlign w:val="center"/>
          </w:tcPr>
          <w:p w14:paraId="54C9F05C" w14:textId="39BA867E" w:rsidR="00756C87" w:rsidRPr="007F30D6" w:rsidRDefault="00404824" w:rsidP="00756C87">
            <w:pPr>
              <w:jc w:val="center"/>
              <w:rPr>
                <w:rFonts w:ascii="Calibri" w:eastAsiaTheme="minorHAnsi" w:hAnsi="Calibri"/>
                <w:sz w:val="20"/>
                <w:szCs w:val="20"/>
                <w:lang w:val="es-ES" w:eastAsia="es-ES"/>
              </w:rPr>
            </w:pPr>
            <w:r w:rsidRPr="007F30D6">
              <w:rPr>
                <w:rFonts w:ascii="Calibri" w:eastAsiaTheme="minorHAnsi" w:hAnsi="Calibri"/>
                <w:sz w:val="20"/>
                <w:szCs w:val="20"/>
                <w:lang w:val="es-ES" w:eastAsia="es-ES"/>
              </w:rPr>
              <w:t>Mensual</w:t>
            </w:r>
          </w:p>
        </w:tc>
        <w:tc>
          <w:tcPr>
            <w:tcW w:w="568" w:type="pct"/>
            <w:vAlign w:val="center"/>
          </w:tcPr>
          <w:p w14:paraId="6216E637" w14:textId="6F2DDF49" w:rsidR="006942D4" w:rsidRPr="007F30D6" w:rsidRDefault="00756C87" w:rsidP="006942D4">
            <w:pPr>
              <w:jc w:val="center"/>
              <w:rPr>
                <w:rFonts w:ascii="Calibri" w:eastAsiaTheme="minorHAnsi" w:hAnsi="Calibri"/>
                <w:sz w:val="20"/>
                <w:szCs w:val="20"/>
                <w:lang w:val="es-ES" w:eastAsia="es-ES"/>
              </w:rPr>
            </w:pPr>
            <w:r w:rsidRPr="007F30D6">
              <w:rPr>
                <w:rFonts w:ascii="Calibri" w:eastAsiaTheme="minorHAnsi" w:hAnsi="Calibri"/>
                <w:sz w:val="20"/>
                <w:szCs w:val="20"/>
                <w:lang w:val="es-ES" w:eastAsia="es-ES"/>
              </w:rPr>
              <w:t>SAG</w:t>
            </w:r>
          </w:p>
        </w:tc>
      </w:tr>
      <w:tr w:rsidR="00EB384B" w:rsidRPr="004956C5" w14:paraId="67881152" w14:textId="77777777" w:rsidTr="00EB384B">
        <w:trPr>
          <w:trHeight w:val="361"/>
          <w:jc w:val="center"/>
        </w:trPr>
        <w:tc>
          <w:tcPr>
            <w:tcW w:w="1622" w:type="pct"/>
            <w:tcMar>
              <w:top w:w="0" w:type="dxa"/>
              <w:left w:w="108" w:type="dxa"/>
              <w:bottom w:w="0" w:type="dxa"/>
              <w:right w:w="108" w:type="dxa"/>
            </w:tcMar>
            <w:vAlign w:val="center"/>
          </w:tcPr>
          <w:p w14:paraId="550F80DF" w14:textId="6E3CE4A8" w:rsidR="00756C87" w:rsidRPr="004956C5" w:rsidRDefault="00756C87" w:rsidP="00756C87">
            <w:pPr>
              <w:jc w:val="center"/>
              <w:rPr>
                <w:rFonts w:ascii="Calibri" w:hAnsi="Calibri"/>
                <w:color w:val="000000"/>
                <w:sz w:val="20"/>
                <w:szCs w:val="20"/>
              </w:rPr>
            </w:pPr>
            <w:r w:rsidRPr="004956C5">
              <w:rPr>
                <w:rFonts w:ascii="Calibri" w:hAnsi="Calibri"/>
                <w:color w:val="000000"/>
                <w:sz w:val="20"/>
                <w:szCs w:val="20"/>
              </w:rPr>
              <w:t>Monitoreo de MPS en Sector 5 Coemin S.A.</w:t>
            </w:r>
          </w:p>
        </w:tc>
        <w:tc>
          <w:tcPr>
            <w:tcW w:w="676" w:type="pct"/>
            <w:vAlign w:val="center"/>
          </w:tcPr>
          <w:p w14:paraId="4ECFC24E" w14:textId="311CFFA9" w:rsidR="00756C87" w:rsidRPr="004956C5" w:rsidRDefault="00756C87" w:rsidP="00756C87">
            <w:pPr>
              <w:jc w:val="center"/>
              <w:rPr>
                <w:rFonts w:ascii="Calibri" w:hAnsi="Calibri"/>
                <w:color w:val="000000"/>
                <w:sz w:val="20"/>
                <w:szCs w:val="20"/>
              </w:rPr>
            </w:pPr>
            <w:r w:rsidRPr="004956C5">
              <w:rPr>
                <w:rFonts w:ascii="Calibri" w:hAnsi="Calibri"/>
                <w:color w:val="000000"/>
                <w:sz w:val="20"/>
                <w:szCs w:val="20"/>
              </w:rPr>
              <w:t>Calidad del aire</w:t>
            </w:r>
          </w:p>
        </w:tc>
        <w:tc>
          <w:tcPr>
            <w:tcW w:w="312" w:type="pct"/>
            <w:vAlign w:val="center"/>
          </w:tcPr>
          <w:p w14:paraId="135E0C45" w14:textId="4088CF56" w:rsidR="00756C87" w:rsidRPr="004956C5" w:rsidRDefault="00756C87" w:rsidP="00756C87">
            <w:pPr>
              <w:jc w:val="center"/>
              <w:rPr>
                <w:rFonts w:ascii="Calibri" w:hAnsi="Calibri"/>
                <w:color w:val="000000"/>
                <w:sz w:val="20"/>
                <w:szCs w:val="20"/>
              </w:rPr>
            </w:pPr>
            <w:r w:rsidRPr="004956C5">
              <w:rPr>
                <w:rFonts w:ascii="Calibri" w:hAnsi="Calibri"/>
                <w:color w:val="000000"/>
                <w:sz w:val="20"/>
                <w:szCs w:val="20"/>
              </w:rPr>
              <w:t>19622</w:t>
            </w:r>
          </w:p>
        </w:tc>
        <w:tc>
          <w:tcPr>
            <w:tcW w:w="544" w:type="pct"/>
            <w:tcMar>
              <w:top w:w="0" w:type="dxa"/>
              <w:left w:w="108" w:type="dxa"/>
              <w:bottom w:w="0" w:type="dxa"/>
              <w:right w:w="108" w:type="dxa"/>
            </w:tcMar>
            <w:vAlign w:val="center"/>
          </w:tcPr>
          <w:p w14:paraId="1A09760E" w14:textId="5B86E105" w:rsidR="00756C87" w:rsidRPr="004956C5" w:rsidRDefault="00756C87" w:rsidP="00756C87">
            <w:pPr>
              <w:jc w:val="center"/>
              <w:rPr>
                <w:rFonts w:ascii="Calibri" w:hAnsi="Calibri"/>
                <w:color w:val="000000"/>
                <w:sz w:val="20"/>
                <w:szCs w:val="20"/>
              </w:rPr>
            </w:pPr>
            <w:r w:rsidRPr="004956C5">
              <w:rPr>
                <w:rFonts w:ascii="Calibri" w:hAnsi="Calibri"/>
                <w:color w:val="000000"/>
                <w:sz w:val="20"/>
                <w:szCs w:val="20"/>
              </w:rPr>
              <w:t>11-04-2014</w:t>
            </w:r>
          </w:p>
        </w:tc>
        <w:tc>
          <w:tcPr>
            <w:tcW w:w="416" w:type="pct"/>
            <w:vAlign w:val="center"/>
          </w:tcPr>
          <w:p w14:paraId="7802B965" w14:textId="44C36F56" w:rsidR="00756C87" w:rsidRPr="004956C5" w:rsidRDefault="00404824" w:rsidP="00756C87">
            <w:pPr>
              <w:jc w:val="center"/>
              <w:rPr>
                <w:rFonts w:ascii="Calibri" w:eastAsiaTheme="minorHAnsi" w:hAnsi="Calibri"/>
                <w:sz w:val="20"/>
                <w:szCs w:val="20"/>
                <w:lang w:val="es-ES"/>
              </w:rPr>
            </w:pPr>
            <w:r w:rsidRPr="004956C5">
              <w:rPr>
                <w:rFonts w:ascii="Calibri" w:eastAsiaTheme="minorHAnsi" w:hAnsi="Calibri"/>
                <w:sz w:val="20"/>
                <w:szCs w:val="20"/>
                <w:lang w:val="es-ES"/>
              </w:rPr>
              <w:t>01-03-2014</w:t>
            </w:r>
          </w:p>
        </w:tc>
        <w:tc>
          <w:tcPr>
            <w:tcW w:w="417" w:type="pct"/>
            <w:vAlign w:val="center"/>
          </w:tcPr>
          <w:p w14:paraId="1B8F4E61" w14:textId="46209DD6" w:rsidR="00756C87" w:rsidRPr="004956C5" w:rsidRDefault="00404824" w:rsidP="00756C87">
            <w:pPr>
              <w:jc w:val="center"/>
              <w:rPr>
                <w:rFonts w:ascii="Calibri" w:eastAsiaTheme="minorHAnsi" w:hAnsi="Calibri"/>
                <w:sz w:val="20"/>
                <w:szCs w:val="20"/>
                <w:lang w:val="es-ES"/>
              </w:rPr>
            </w:pPr>
            <w:r w:rsidRPr="004956C5">
              <w:rPr>
                <w:rFonts w:ascii="Calibri" w:eastAsiaTheme="minorHAnsi" w:hAnsi="Calibri"/>
                <w:sz w:val="20"/>
                <w:szCs w:val="20"/>
                <w:lang w:val="es-ES"/>
              </w:rPr>
              <w:t>31-03-2014</w:t>
            </w:r>
          </w:p>
        </w:tc>
        <w:tc>
          <w:tcPr>
            <w:tcW w:w="445" w:type="pct"/>
            <w:vAlign w:val="center"/>
          </w:tcPr>
          <w:p w14:paraId="63BEAE49" w14:textId="6C53F135" w:rsidR="00756C87" w:rsidRPr="004956C5" w:rsidRDefault="00404824" w:rsidP="00756C87">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Mensual</w:t>
            </w:r>
          </w:p>
        </w:tc>
        <w:tc>
          <w:tcPr>
            <w:tcW w:w="568" w:type="pct"/>
            <w:vAlign w:val="center"/>
          </w:tcPr>
          <w:p w14:paraId="25311890" w14:textId="6073614B" w:rsidR="00756C87" w:rsidRPr="004956C5" w:rsidRDefault="00756C87" w:rsidP="00756C87">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SAG</w:t>
            </w:r>
          </w:p>
        </w:tc>
      </w:tr>
      <w:tr w:rsidR="00EB384B" w:rsidRPr="004956C5" w14:paraId="6A4D1BC4" w14:textId="77777777" w:rsidTr="00EB384B">
        <w:trPr>
          <w:trHeight w:val="361"/>
          <w:jc w:val="center"/>
        </w:trPr>
        <w:tc>
          <w:tcPr>
            <w:tcW w:w="1622" w:type="pct"/>
            <w:tcMar>
              <w:top w:w="0" w:type="dxa"/>
              <w:left w:w="108" w:type="dxa"/>
              <w:bottom w:w="0" w:type="dxa"/>
              <w:right w:w="108" w:type="dxa"/>
            </w:tcMar>
            <w:vAlign w:val="center"/>
          </w:tcPr>
          <w:p w14:paraId="181DE8ED" w14:textId="7CA2DD37" w:rsidR="00756C87" w:rsidRPr="004956C5" w:rsidRDefault="00756C87" w:rsidP="00756C87">
            <w:pPr>
              <w:jc w:val="center"/>
              <w:rPr>
                <w:rFonts w:ascii="Calibri" w:hAnsi="Calibri"/>
                <w:color w:val="000000"/>
                <w:sz w:val="20"/>
                <w:szCs w:val="20"/>
              </w:rPr>
            </w:pPr>
            <w:r w:rsidRPr="004956C5">
              <w:rPr>
                <w:rFonts w:ascii="Calibri" w:hAnsi="Calibri"/>
                <w:color w:val="000000"/>
                <w:sz w:val="20"/>
                <w:szCs w:val="20"/>
              </w:rPr>
              <w:t>Monitoreo de MPS en Sector 5 Coemin S.A.</w:t>
            </w:r>
          </w:p>
        </w:tc>
        <w:tc>
          <w:tcPr>
            <w:tcW w:w="676" w:type="pct"/>
            <w:vAlign w:val="center"/>
          </w:tcPr>
          <w:p w14:paraId="4E7D911B" w14:textId="0F0D907A" w:rsidR="00756C87" w:rsidRPr="004956C5" w:rsidRDefault="00756C87" w:rsidP="00756C87">
            <w:pPr>
              <w:jc w:val="center"/>
              <w:rPr>
                <w:rFonts w:ascii="Calibri" w:hAnsi="Calibri"/>
                <w:color w:val="000000"/>
                <w:sz w:val="20"/>
                <w:szCs w:val="20"/>
              </w:rPr>
            </w:pPr>
            <w:r w:rsidRPr="004956C5">
              <w:rPr>
                <w:rFonts w:ascii="Calibri" w:hAnsi="Calibri"/>
                <w:color w:val="000000"/>
                <w:sz w:val="20"/>
                <w:szCs w:val="20"/>
              </w:rPr>
              <w:t>Calidad del aire</w:t>
            </w:r>
          </w:p>
        </w:tc>
        <w:tc>
          <w:tcPr>
            <w:tcW w:w="312" w:type="pct"/>
            <w:vAlign w:val="center"/>
          </w:tcPr>
          <w:p w14:paraId="42349DD0" w14:textId="166C57CA" w:rsidR="00756C87" w:rsidRPr="004956C5" w:rsidRDefault="00756C87" w:rsidP="00756C87">
            <w:pPr>
              <w:jc w:val="center"/>
              <w:rPr>
                <w:rFonts w:ascii="Calibri" w:hAnsi="Calibri"/>
                <w:color w:val="000000"/>
                <w:sz w:val="20"/>
                <w:szCs w:val="20"/>
              </w:rPr>
            </w:pPr>
            <w:r w:rsidRPr="004956C5">
              <w:rPr>
                <w:rFonts w:ascii="Calibri" w:hAnsi="Calibri"/>
                <w:color w:val="000000"/>
                <w:sz w:val="20"/>
                <w:szCs w:val="20"/>
              </w:rPr>
              <w:t>21411</w:t>
            </w:r>
          </w:p>
        </w:tc>
        <w:tc>
          <w:tcPr>
            <w:tcW w:w="544" w:type="pct"/>
            <w:tcMar>
              <w:top w:w="0" w:type="dxa"/>
              <w:left w:w="108" w:type="dxa"/>
              <w:bottom w:w="0" w:type="dxa"/>
              <w:right w:w="108" w:type="dxa"/>
            </w:tcMar>
            <w:vAlign w:val="center"/>
          </w:tcPr>
          <w:p w14:paraId="779708B4" w14:textId="55708E17" w:rsidR="00756C87" w:rsidRPr="004956C5" w:rsidRDefault="00756C87" w:rsidP="00756C87">
            <w:pPr>
              <w:jc w:val="center"/>
              <w:rPr>
                <w:rFonts w:ascii="Calibri" w:hAnsi="Calibri"/>
                <w:color w:val="000000"/>
                <w:sz w:val="20"/>
                <w:szCs w:val="20"/>
              </w:rPr>
            </w:pPr>
            <w:r w:rsidRPr="004956C5">
              <w:rPr>
                <w:rFonts w:ascii="Calibri" w:hAnsi="Calibri"/>
                <w:color w:val="000000"/>
                <w:sz w:val="20"/>
                <w:szCs w:val="20"/>
              </w:rPr>
              <w:t>09-05-2014</w:t>
            </w:r>
          </w:p>
        </w:tc>
        <w:tc>
          <w:tcPr>
            <w:tcW w:w="416" w:type="pct"/>
            <w:vAlign w:val="center"/>
          </w:tcPr>
          <w:p w14:paraId="7835E0EA" w14:textId="0E04FA15" w:rsidR="00756C87" w:rsidRPr="004956C5" w:rsidRDefault="00404824" w:rsidP="00756C87">
            <w:pPr>
              <w:jc w:val="center"/>
              <w:rPr>
                <w:rFonts w:ascii="Calibri" w:eastAsiaTheme="minorHAnsi" w:hAnsi="Calibri"/>
                <w:sz w:val="20"/>
                <w:szCs w:val="20"/>
                <w:lang w:val="es-ES"/>
              </w:rPr>
            </w:pPr>
            <w:r w:rsidRPr="004956C5">
              <w:rPr>
                <w:rFonts w:ascii="Calibri" w:eastAsiaTheme="minorHAnsi" w:hAnsi="Calibri"/>
                <w:sz w:val="20"/>
                <w:szCs w:val="20"/>
                <w:lang w:val="es-ES"/>
              </w:rPr>
              <w:t>01-04-2014</w:t>
            </w:r>
          </w:p>
        </w:tc>
        <w:tc>
          <w:tcPr>
            <w:tcW w:w="417" w:type="pct"/>
            <w:vAlign w:val="center"/>
          </w:tcPr>
          <w:p w14:paraId="46027734" w14:textId="1844D964" w:rsidR="00756C87" w:rsidRPr="004956C5" w:rsidRDefault="00404824" w:rsidP="00756C87">
            <w:pPr>
              <w:jc w:val="center"/>
              <w:rPr>
                <w:rFonts w:ascii="Calibri" w:eastAsiaTheme="minorHAnsi" w:hAnsi="Calibri"/>
                <w:sz w:val="20"/>
                <w:szCs w:val="20"/>
                <w:lang w:val="es-ES"/>
              </w:rPr>
            </w:pPr>
            <w:r w:rsidRPr="004956C5">
              <w:rPr>
                <w:rFonts w:ascii="Calibri" w:eastAsiaTheme="minorHAnsi" w:hAnsi="Calibri"/>
                <w:sz w:val="20"/>
                <w:szCs w:val="20"/>
                <w:lang w:val="es-ES"/>
              </w:rPr>
              <w:t>30-04-2014</w:t>
            </w:r>
          </w:p>
        </w:tc>
        <w:tc>
          <w:tcPr>
            <w:tcW w:w="445" w:type="pct"/>
            <w:vAlign w:val="center"/>
          </w:tcPr>
          <w:p w14:paraId="67A3EC04" w14:textId="24548EFF" w:rsidR="00756C87" w:rsidRPr="004956C5" w:rsidRDefault="00404824" w:rsidP="00756C87">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Mensual</w:t>
            </w:r>
          </w:p>
        </w:tc>
        <w:tc>
          <w:tcPr>
            <w:tcW w:w="568" w:type="pct"/>
            <w:vAlign w:val="center"/>
          </w:tcPr>
          <w:p w14:paraId="16A24566" w14:textId="5A07DA8D" w:rsidR="00756C87" w:rsidRPr="004956C5" w:rsidRDefault="00756C87" w:rsidP="00756C87">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SAG</w:t>
            </w:r>
          </w:p>
        </w:tc>
      </w:tr>
      <w:tr w:rsidR="00EB384B" w:rsidRPr="004956C5" w14:paraId="75C07268" w14:textId="77777777" w:rsidTr="00EB384B">
        <w:trPr>
          <w:trHeight w:val="361"/>
          <w:jc w:val="center"/>
        </w:trPr>
        <w:tc>
          <w:tcPr>
            <w:tcW w:w="1622" w:type="pct"/>
            <w:tcMar>
              <w:top w:w="0" w:type="dxa"/>
              <w:left w:w="108" w:type="dxa"/>
              <w:bottom w:w="0" w:type="dxa"/>
              <w:right w:w="108" w:type="dxa"/>
            </w:tcMar>
            <w:vAlign w:val="center"/>
          </w:tcPr>
          <w:p w14:paraId="2B2F1382" w14:textId="34689906" w:rsidR="00756C87" w:rsidRPr="004956C5" w:rsidRDefault="00756C87" w:rsidP="00756C87">
            <w:pPr>
              <w:jc w:val="center"/>
              <w:rPr>
                <w:rFonts w:ascii="Calibri" w:hAnsi="Calibri"/>
                <w:color w:val="000000"/>
                <w:sz w:val="20"/>
                <w:szCs w:val="20"/>
              </w:rPr>
            </w:pPr>
            <w:r w:rsidRPr="004956C5">
              <w:rPr>
                <w:rFonts w:ascii="Calibri" w:hAnsi="Calibri"/>
                <w:color w:val="000000"/>
                <w:sz w:val="20"/>
                <w:szCs w:val="20"/>
              </w:rPr>
              <w:t>Monitoreo de MPS en Planta Cerrillos Coemin S.A.</w:t>
            </w:r>
          </w:p>
        </w:tc>
        <w:tc>
          <w:tcPr>
            <w:tcW w:w="676" w:type="pct"/>
            <w:vAlign w:val="center"/>
          </w:tcPr>
          <w:p w14:paraId="480C2BE2" w14:textId="2BC35266" w:rsidR="00756C87" w:rsidRPr="004956C5" w:rsidRDefault="00756C87" w:rsidP="00756C87">
            <w:pPr>
              <w:jc w:val="center"/>
              <w:rPr>
                <w:rFonts w:ascii="Calibri" w:hAnsi="Calibri"/>
                <w:color w:val="000000"/>
                <w:sz w:val="20"/>
                <w:szCs w:val="20"/>
              </w:rPr>
            </w:pPr>
            <w:r w:rsidRPr="004956C5">
              <w:rPr>
                <w:rFonts w:ascii="Calibri" w:hAnsi="Calibri"/>
                <w:color w:val="000000"/>
                <w:sz w:val="20"/>
                <w:szCs w:val="20"/>
              </w:rPr>
              <w:t>Calidad del aire</w:t>
            </w:r>
          </w:p>
        </w:tc>
        <w:tc>
          <w:tcPr>
            <w:tcW w:w="312" w:type="pct"/>
            <w:vAlign w:val="center"/>
          </w:tcPr>
          <w:p w14:paraId="15FC45C9" w14:textId="7F3CD703" w:rsidR="00756C87" w:rsidRPr="004956C5" w:rsidRDefault="00756C87" w:rsidP="00756C87">
            <w:pPr>
              <w:jc w:val="center"/>
              <w:rPr>
                <w:rFonts w:ascii="Calibri" w:hAnsi="Calibri"/>
                <w:color w:val="000000"/>
                <w:sz w:val="20"/>
                <w:szCs w:val="20"/>
              </w:rPr>
            </w:pPr>
            <w:r w:rsidRPr="004956C5">
              <w:rPr>
                <w:rFonts w:ascii="Calibri" w:hAnsi="Calibri"/>
                <w:color w:val="000000"/>
                <w:sz w:val="20"/>
                <w:szCs w:val="20"/>
              </w:rPr>
              <w:t>1575</w:t>
            </w:r>
          </w:p>
        </w:tc>
        <w:tc>
          <w:tcPr>
            <w:tcW w:w="544" w:type="pct"/>
            <w:tcMar>
              <w:top w:w="0" w:type="dxa"/>
              <w:left w:w="108" w:type="dxa"/>
              <w:bottom w:w="0" w:type="dxa"/>
              <w:right w:w="108" w:type="dxa"/>
            </w:tcMar>
            <w:vAlign w:val="center"/>
          </w:tcPr>
          <w:p w14:paraId="0A0DEAD8" w14:textId="5C1184A0" w:rsidR="00756C87" w:rsidRPr="004956C5" w:rsidRDefault="00756C87" w:rsidP="00756C87">
            <w:pPr>
              <w:jc w:val="center"/>
              <w:rPr>
                <w:rFonts w:ascii="Calibri" w:hAnsi="Calibri"/>
                <w:color w:val="000000"/>
                <w:sz w:val="20"/>
                <w:szCs w:val="20"/>
              </w:rPr>
            </w:pPr>
            <w:r w:rsidRPr="004956C5">
              <w:rPr>
                <w:rFonts w:ascii="Calibri" w:hAnsi="Calibri"/>
                <w:color w:val="000000"/>
                <w:sz w:val="20"/>
                <w:szCs w:val="20"/>
              </w:rPr>
              <w:t>07-02-2013</w:t>
            </w:r>
          </w:p>
        </w:tc>
        <w:tc>
          <w:tcPr>
            <w:tcW w:w="416" w:type="pct"/>
            <w:vAlign w:val="center"/>
          </w:tcPr>
          <w:p w14:paraId="52F70422" w14:textId="22DBAD78" w:rsidR="00756C87" w:rsidRPr="004956C5" w:rsidRDefault="00404824" w:rsidP="00756C87">
            <w:pPr>
              <w:jc w:val="center"/>
              <w:rPr>
                <w:rFonts w:ascii="Calibri" w:eastAsiaTheme="minorHAnsi" w:hAnsi="Calibri"/>
                <w:sz w:val="20"/>
                <w:szCs w:val="20"/>
                <w:lang w:val="es-ES"/>
              </w:rPr>
            </w:pPr>
            <w:r w:rsidRPr="004956C5">
              <w:rPr>
                <w:rFonts w:ascii="Calibri" w:eastAsiaTheme="minorHAnsi" w:hAnsi="Calibri"/>
                <w:sz w:val="20"/>
                <w:szCs w:val="20"/>
                <w:lang w:val="es-ES"/>
              </w:rPr>
              <w:t>01-01-2013</w:t>
            </w:r>
          </w:p>
        </w:tc>
        <w:tc>
          <w:tcPr>
            <w:tcW w:w="417" w:type="pct"/>
            <w:vAlign w:val="center"/>
          </w:tcPr>
          <w:p w14:paraId="696677DF" w14:textId="2D4ECABC" w:rsidR="00756C87" w:rsidRPr="004956C5" w:rsidRDefault="00404824" w:rsidP="00756C87">
            <w:pPr>
              <w:jc w:val="center"/>
              <w:rPr>
                <w:rFonts w:ascii="Calibri" w:eastAsiaTheme="minorHAnsi" w:hAnsi="Calibri"/>
                <w:sz w:val="20"/>
                <w:szCs w:val="20"/>
                <w:lang w:val="es-ES"/>
              </w:rPr>
            </w:pPr>
            <w:r w:rsidRPr="004956C5">
              <w:rPr>
                <w:rFonts w:ascii="Calibri" w:eastAsiaTheme="minorHAnsi" w:hAnsi="Calibri"/>
                <w:sz w:val="20"/>
                <w:szCs w:val="20"/>
                <w:lang w:val="es-ES"/>
              </w:rPr>
              <w:t>31-01-2013</w:t>
            </w:r>
          </w:p>
        </w:tc>
        <w:tc>
          <w:tcPr>
            <w:tcW w:w="445" w:type="pct"/>
            <w:vAlign w:val="center"/>
          </w:tcPr>
          <w:p w14:paraId="1B1198F4" w14:textId="42C45840" w:rsidR="00756C87" w:rsidRPr="004956C5" w:rsidRDefault="00404824" w:rsidP="00756C87">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Mensual</w:t>
            </w:r>
          </w:p>
        </w:tc>
        <w:tc>
          <w:tcPr>
            <w:tcW w:w="568" w:type="pct"/>
            <w:vAlign w:val="center"/>
          </w:tcPr>
          <w:p w14:paraId="0D25948C" w14:textId="2719D5C1" w:rsidR="00756C87" w:rsidRPr="004956C5" w:rsidRDefault="00756C87" w:rsidP="00756C87">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SAG</w:t>
            </w:r>
          </w:p>
        </w:tc>
      </w:tr>
      <w:tr w:rsidR="00EB384B" w:rsidRPr="004956C5" w14:paraId="0559373F" w14:textId="77777777" w:rsidTr="00EB384B">
        <w:trPr>
          <w:trHeight w:val="361"/>
          <w:jc w:val="center"/>
        </w:trPr>
        <w:tc>
          <w:tcPr>
            <w:tcW w:w="1622" w:type="pct"/>
            <w:tcMar>
              <w:top w:w="0" w:type="dxa"/>
              <w:left w:w="108" w:type="dxa"/>
              <w:bottom w:w="0" w:type="dxa"/>
              <w:right w:w="108" w:type="dxa"/>
            </w:tcMar>
            <w:vAlign w:val="center"/>
          </w:tcPr>
          <w:p w14:paraId="2B2E522B" w14:textId="7EC051B4" w:rsidR="00295898" w:rsidRPr="004956C5" w:rsidRDefault="00295898" w:rsidP="00C132F4">
            <w:pPr>
              <w:jc w:val="center"/>
              <w:rPr>
                <w:rFonts w:ascii="Calibri" w:hAnsi="Calibri"/>
                <w:color w:val="000000"/>
                <w:sz w:val="20"/>
                <w:szCs w:val="20"/>
              </w:rPr>
            </w:pPr>
            <w:r w:rsidRPr="004956C5">
              <w:rPr>
                <w:rFonts w:ascii="Calibri" w:hAnsi="Calibri"/>
                <w:color w:val="000000"/>
                <w:sz w:val="20"/>
                <w:szCs w:val="20"/>
              </w:rPr>
              <w:t xml:space="preserve">Monitoreo de MPS en Planta Cerrillos Coemin S.A. </w:t>
            </w:r>
          </w:p>
        </w:tc>
        <w:tc>
          <w:tcPr>
            <w:tcW w:w="676" w:type="pct"/>
            <w:vAlign w:val="center"/>
          </w:tcPr>
          <w:p w14:paraId="2B13079A" w14:textId="3944B4C4"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Calidad del aire</w:t>
            </w:r>
          </w:p>
        </w:tc>
        <w:tc>
          <w:tcPr>
            <w:tcW w:w="312" w:type="pct"/>
            <w:vAlign w:val="center"/>
          </w:tcPr>
          <w:p w14:paraId="14175978" w14:textId="1BD79C5F"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4805</w:t>
            </w:r>
          </w:p>
        </w:tc>
        <w:tc>
          <w:tcPr>
            <w:tcW w:w="544" w:type="pct"/>
            <w:tcMar>
              <w:top w:w="0" w:type="dxa"/>
              <w:left w:w="108" w:type="dxa"/>
              <w:bottom w:w="0" w:type="dxa"/>
              <w:right w:w="108" w:type="dxa"/>
            </w:tcMar>
            <w:vAlign w:val="center"/>
          </w:tcPr>
          <w:p w14:paraId="5ECFFEBF" w14:textId="3996A1D5"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20-03-2013</w:t>
            </w:r>
          </w:p>
        </w:tc>
        <w:tc>
          <w:tcPr>
            <w:tcW w:w="416" w:type="pct"/>
            <w:vAlign w:val="center"/>
          </w:tcPr>
          <w:p w14:paraId="6C6CE164" w14:textId="62CB407E" w:rsidR="00295898" w:rsidRPr="004956C5" w:rsidRDefault="00295898" w:rsidP="00295898">
            <w:pPr>
              <w:jc w:val="center"/>
              <w:rPr>
                <w:rFonts w:ascii="Calibri" w:eastAsiaTheme="minorHAnsi" w:hAnsi="Calibri"/>
                <w:sz w:val="20"/>
                <w:szCs w:val="20"/>
                <w:lang w:val="es-ES"/>
              </w:rPr>
            </w:pPr>
            <w:r w:rsidRPr="004956C5">
              <w:rPr>
                <w:rFonts w:ascii="Calibri" w:eastAsiaTheme="minorHAnsi" w:hAnsi="Calibri"/>
                <w:sz w:val="20"/>
                <w:szCs w:val="20"/>
                <w:lang w:val="es-ES"/>
              </w:rPr>
              <w:t>01-02-2013</w:t>
            </w:r>
          </w:p>
        </w:tc>
        <w:tc>
          <w:tcPr>
            <w:tcW w:w="417" w:type="pct"/>
            <w:vAlign w:val="center"/>
          </w:tcPr>
          <w:p w14:paraId="280FAAC5" w14:textId="2A7612FE" w:rsidR="00295898" w:rsidRPr="004956C5" w:rsidRDefault="00295898" w:rsidP="00295898">
            <w:pPr>
              <w:jc w:val="center"/>
              <w:rPr>
                <w:rFonts w:ascii="Calibri" w:eastAsiaTheme="minorHAnsi" w:hAnsi="Calibri"/>
                <w:sz w:val="20"/>
                <w:szCs w:val="20"/>
                <w:lang w:val="es-ES"/>
              </w:rPr>
            </w:pPr>
            <w:r w:rsidRPr="004956C5">
              <w:rPr>
                <w:rFonts w:ascii="Calibri" w:eastAsiaTheme="minorHAnsi" w:hAnsi="Calibri"/>
                <w:sz w:val="20"/>
                <w:szCs w:val="20"/>
                <w:lang w:val="es-ES"/>
              </w:rPr>
              <w:t>28-02-2013</w:t>
            </w:r>
          </w:p>
        </w:tc>
        <w:tc>
          <w:tcPr>
            <w:tcW w:w="445" w:type="pct"/>
            <w:vAlign w:val="center"/>
          </w:tcPr>
          <w:p w14:paraId="7C1721B4" w14:textId="0EC35F5C" w:rsidR="00295898" w:rsidRPr="004956C5" w:rsidRDefault="00295898" w:rsidP="00295898">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Mensual</w:t>
            </w:r>
          </w:p>
        </w:tc>
        <w:tc>
          <w:tcPr>
            <w:tcW w:w="568" w:type="pct"/>
            <w:vAlign w:val="center"/>
          </w:tcPr>
          <w:p w14:paraId="1E74E3F0" w14:textId="782E1207" w:rsidR="00295898" w:rsidRPr="004956C5" w:rsidRDefault="00295898" w:rsidP="00295898">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SAG</w:t>
            </w:r>
          </w:p>
        </w:tc>
      </w:tr>
      <w:tr w:rsidR="00EB384B" w:rsidRPr="004956C5" w14:paraId="12F0E489" w14:textId="77777777" w:rsidTr="00EB384B">
        <w:trPr>
          <w:trHeight w:val="361"/>
          <w:jc w:val="center"/>
        </w:trPr>
        <w:tc>
          <w:tcPr>
            <w:tcW w:w="1622" w:type="pct"/>
            <w:tcMar>
              <w:top w:w="0" w:type="dxa"/>
              <w:left w:w="108" w:type="dxa"/>
              <w:bottom w:w="0" w:type="dxa"/>
              <w:right w:w="108" w:type="dxa"/>
            </w:tcMar>
            <w:vAlign w:val="center"/>
          </w:tcPr>
          <w:p w14:paraId="4AA9232F" w14:textId="2FABA889"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Monitoreo de MPS en Planta Cerrillos Coemin S.A.</w:t>
            </w:r>
          </w:p>
        </w:tc>
        <w:tc>
          <w:tcPr>
            <w:tcW w:w="676" w:type="pct"/>
            <w:vAlign w:val="center"/>
          </w:tcPr>
          <w:p w14:paraId="55B79DDC" w14:textId="676D620A"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Calidad del aire</w:t>
            </w:r>
          </w:p>
        </w:tc>
        <w:tc>
          <w:tcPr>
            <w:tcW w:w="312" w:type="pct"/>
            <w:vAlign w:val="center"/>
          </w:tcPr>
          <w:p w14:paraId="002FEE52" w14:textId="6A570467"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5583</w:t>
            </w:r>
          </w:p>
        </w:tc>
        <w:tc>
          <w:tcPr>
            <w:tcW w:w="544" w:type="pct"/>
            <w:tcMar>
              <w:top w:w="0" w:type="dxa"/>
              <w:left w:w="108" w:type="dxa"/>
              <w:bottom w:w="0" w:type="dxa"/>
              <w:right w:w="108" w:type="dxa"/>
            </w:tcMar>
            <w:vAlign w:val="center"/>
          </w:tcPr>
          <w:p w14:paraId="49D67AC2" w14:textId="2750DD67"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15-04-2013</w:t>
            </w:r>
          </w:p>
        </w:tc>
        <w:tc>
          <w:tcPr>
            <w:tcW w:w="416" w:type="pct"/>
            <w:vAlign w:val="center"/>
          </w:tcPr>
          <w:p w14:paraId="44303C72" w14:textId="644A872A" w:rsidR="00295898" w:rsidRPr="004956C5" w:rsidRDefault="00295898" w:rsidP="00295898">
            <w:pPr>
              <w:jc w:val="center"/>
              <w:rPr>
                <w:rFonts w:ascii="Calibri" w:eastAsiaTheme="minorHAnsi" w:hAnsi="Calibri"/>
                <w:sz w:val="20"/>
                <w:szCs w:val="20"/>
                <w:lang w:val="es-ES"/>
              </w:rPr>
            </w:pPr>
            <w:r w:rsidRPr="004956C5">
              <w:rPr>
                <w:rFonts w:ascii="Calibri" w:eastAsiaTheme="minorHAnsi" w:hAnsi="Calibri"/>
                <w:sz w:val="20"/>
                <w:szCs w:val="20"/>
                <w:lang w:val="es-ES"/>
              </w:rPr>
              <w:t>01-03-2013</w:t>
            </w:r>
          </w:p>
        </w:tc>
        <w:tc>
          <w:tcPr>
            <w:tcW w:w="417" w:type="pct"/>
            <w:vAlign w:val="center"/>
          </w:tcPr>
          <w:p w14:paraId="098BACB8" w14:textId="1A3052CB" w:rsidR="00295898" w:rsidRPr="004956C5" w:rsidRDefault="00295898" w:rsidP="00295898">
            <w:pPr>
              <w:jc w:val="center"/>
              <w:rPr>
                <w:rFonts w:ascii="Calibri" w:eastAsiaTheme="minorHAnsi" w:hAnsi="Calibri"/>
                <w:sz w:val="20"/>
                <w:szCs w:val="20"/>
                <w:lang w:val="es-ES"/>
              </w:rPr>
            </w:pPr>
            <w:r w:rsidRPr="004956C5">
              <w:rPr>
                <w:rFonts w:ascii="Calibri" w:eastAsiaTheme="minorHAnsi" w:hAnsi="Calibri"/>
                <w:sz w:val="20"/>
                <w:szCs w:val="20"/>
                <w:lang w:val="es-ES"/>
              </w:rPr>
              <w:t>31-03-2013</w:t>
            </w:r>
          </w:p>
        </w:tc>
        <w:tc>
          <w:tcPr>
            <w:tcW w:w="445" w:type="pct"/>
            <w:vAlign w:val="center"/>
          </w:tcPr>
          <w:p w14:paraId="4E6DD760" w14:textId="4AE4E4E0" w:rsidR="00295898" w:rsidRPr="004956C5" w:rsidRDefault="00295898" w:rsidP="00295898">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Mensual</w:t>
            </w:r>
          </w:p>
        </w:tc>
        <w:tc>
          <w:tcPr>
            <w:tcW w:w="568" w:type="pct"/>
            <w:vAlign w:val="center"/>
          </w:tcPr>
          <w:p w14:paraId="66EC511E" w14:textId="4A2D48E1" w:rsidR="00295898" w:rsidRPr="004956C5" w:rsidRDefault="00295898" w:rsidP="00295898">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SAG</w:t>
            </w:r>
          </w:p>
        </w:tc>
      </w:tr>
      <w:tr w:rsidR="00EB384B" w:rsidRPr="004956C5" w14:paraId="64191017" w14:textId="77777777" w:rsidTr="00EB384B">
        <w:trPr>
          <w:trHeight w:val="361"/>
          <w:jc w:val="center"/>
        </w:trPr>
        <w:tc>
          <w:tcPr>
            <w:tcW w:w="1622" w:type="pct"/>
            <w:tcMar>
              <w:top w:w="0" w:type="dxa"/>
              <w:left w:w="108" w:type="dxa"/>
              <w:bottom w:w="0" w:type="dxa"/>
              <w:right w:w="108" w:type="dxa"/>
            </w:tcMar>
            <w:vAlign w:val="center"/>
          </w:tcPr>
          <w:p w14:paraId="3E7C202E" w14:textId="3D68B957"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Monitoreo de MPS en Planta Cerrillos Coemin S.A.</w:t>
            </w:r>
          </w:p>
        </w:tc>
        <w:tc>
          <w:tcPr>
            <w:tcW w:w="676" w:type="pct"/>
            <w:vAlign w:val="center"/>
          </w:tcPr>
          <w:p w14:paraId="3AEB5855" w14:textId="759B2182"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Calidad del aire</w:t>
            </w:r>
          </w:p>
        </w:tc>
        <w:tc>
          <w:tcPr>
            <w:tcW w:w="312" w:type="pct"/>
            <w:vAlign w:val="center"/>
          </w:tcPr>
          <w:p w14:paraId="71A883A0" w14:textId="5B616F70"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6433</w:t>
            </w:r>
          </w:p>
        </w:tc>
        <w:tc>
          <w:tcPr>
            <w:tcW w:w="544" w:type="pct"/>
            <w:tcMar>
              <w:top w:w="0" w:type="dxa"/>
              <w:left w:w="108" w:type="dxa"/>
              <w:bottom w:w="0" w:type="dxa"/>
              <w:right w:w="108" w:type="dxa"/>
            </w:tcMar>
            <w:vAlign w:val="center"/>
          </w:tcPr>
          <w:p w14:paraId="68CE8DA7" w14:textId="43FCF53A"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22-05-2013</w:t>
            </w:r>
          </w:p>
        </w:tc>
        <w:tc>
          <w:tcPr>
            <w:tcW w:w="416" w:type="pct"/>
            <w:vAlign w:val="center"/>
          </w:tcPr>
          <w:p w14:paraId="571D3BAC" w14:textId="5A588E3B" w:rsidR="00295898" w:rsidRPr="004956C5" w:rsidRDefault="00295898" w:rsidP="00295898">
            <w:pPr>
              <w:jc w:val="center"/>
              <w:rPr>
                <w:rFonts w:ascii="Calibri" w:eastAsiaTheme="minorHAnsi" w:hAnsi="Calibri"/>
                <w:sz w:val="20"/>
                <w:szCs w:val="20"/>
                <w:lang w:val="es-ES"/>
              </w:rPr>
            </w:pPr>
            <w:r w:rsidRPr="004956C5">
              <w:rPr>
                <w:rFonts w:ascii="Calibri" w:eastAsiaTheme="minorHAnsi" w:hAnsi="Calibri"/>
                <w:sz w:val="20"/>
                <w:szCs w:val="20"/>
                <w:lang w:val="es-ES"/>
              </w:rPr>
              <w:t>01-04-2013</w:t>
            </w:r>
          </w:p>
        </w:tc>
        <w:tc>
          <w:tcPr>
            <w:tcW w:w="417" w:type="pct"/>
            <w:vAlign w:val="center"/>
          </w:tcPr>
          <w:p w14:paraId="178726EE" w14:textId="1255574F" w:rsidR="00295898" w:rsidRPr="004956C5" w:rsidRDefault="00295898" w:rsidP="00295898">
            <w:pPr>
              <w:jc w:val="center"/>
              <w:rPr>
                <w:rFonts w:ascii="Calibri" w:eastAsiaTheme="minorHAnsi" w:hAnsi="Calibri"/>
                <w:sz w:val="20"/>
                <w:szCs w:val="20"/>
                <w:lang w:val="es-ES"/>
              </w:rPr>
            </w:pPr>
            <w:r w:rsidRPr="004956C5">
              <w:rPr>
                <w:rFonts w:ascii="Calibri" w:eastAsiaTheme="minorHAnsi" w:hAnsi="Calibri"/>
                <w:sz w:val="20"/>
                <w:szCs w:val="20"/>
                <w:lang w:val="es-ES"/>
              </w:rPr>
              <w:t>30-04-2013</w:t>
            </w:r>
          </w:p>
        </w:tc>
        <w:tc>
          <w:tcPr>
            <w:tcW w:w="445" w:type="pct"/>
            <w:vAlign w:val="center"/>
          </w:tcPr>
          <w:p w14:paraId="36ED2C16" w14:textId="6F033E6C" w:rsidR="00295898" w:rsidRPr="004956C5" w:rsidRDefault="00295898" w:rsidP="00295898">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Mensual</w:t>
            </w:r>
          </w:p>
        </w:tc>
        <w:tc>
          <w:tcPr>
            <w:tcW w:w="568" w:type="pct"/>
            <w:vAlign w:val="center"/>
          </w:tcPr>
          <w:p w14:paraId="43C1279A" w14:textId="6A7EB56F" w:rsidR="00295898" w:rsidRPr="004956C5" w:rsidRDefault="00295898" w:rsidP="00295898">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SAG</w:t>
            </w:r>
          </w:p>
        </w:tc>
      </w:tr>
      <w:tr w:rsidR="00EB384B" w:rsidRPr="004956C5" w14:paraId="1DE11FAD" w14:textId="77777777" w:rsidTr="00EB384B">
        <w:trPr>
          <w:trHeight w:val="361"/>
          <w:jc w:val="center"/>
        </w:trPr>
        <w:tc>
          <w:tcPr>
            <w:tcW w:w="1622" w:type="pct"/>
            <w:tcMar>
              <w:top w:w="0" w:type="dxa"/>
              <w:left w:w="108" w:type="dxa"/>
              <w:bottom w:w="0" w:type="dxa"/>
              <w:right w:w="108" w:type="dxa"/>
            </w:tcMar>
            <w:vAlign w:val="center"/>
          </w:tcPr>
          <w:p w14:paraId="308B37B2" w14:textId="2B5BAF6E"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Monitoreo de MPS en Planta Cerrillos Coemin S.A.</w:t>
            </w:r>
          </w:p>
        </w:tc>
        <w:tc>
          <w:tcPr>
            <w:tcW w:w="676" w:type="pct"/>
            <w:vAlign w:val="center"/>
          </w:tcPr>
          <w:p w14:paraId="67E46C5F" w14:textId="7765E4D3"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Calidad del aire</w:t>
            </w:r>
          </w:p>
        </w:tc>
        <w:tc>
          <w:tcPr>
            <w:tcW w:w="312" w:type="pct"/>
            <w:vAlign w:val="center"/>
          </w:tcPr>
          <w:p w14:paraId="411E6801" w14:textId="1B087900"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7950</w:t>
            </w:r>
          </w:p>
        </w:tc>
        <w:tc>
          <w:tcPr>
            <w:tcW w:w="544" w:type="pct"/>
            <w:tcMar>
              <w:top w:w="0" w:type="dxa"/>
              <w:left w:w="108" w:type="dxa"/>
              <w:bottom w:w="0" w:type="dxa"/>
              <w:right w:w="108" w:type="dxa"/>
            </w:tcMar>
            <w:vAlign w:val="center"/>
          </w:tcPr>
          <w:p w14:paraId="4688D2FE" w14:textId="2F16C2B4"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11-06-2013</w:t>
            </w:r>
          </w:p>
        </w:tc>
        <w:tc>
          <w:tcPr>
            <w:tcW w:w="416" w:type="pct"/>
            <w:vAlign w:val="center"/>
          </w:tcPr>
          <w:p w14:paraId="0A1331F1" w14:textId="173834BB" w:rsidR="00295898" w:rsidRPr="004956C5" w:rsidRDefault="00295898" w:rsidP="00295898">
            <w:pPr>
              <w:jc w:val="center"/>
              <w:rPr>
                <w:rFonts w:ascii="Calibri" w:eastAsiaTheme="minorHAnsi" w:hAnsi="Calibri"/>
                <w:sz w:val="20"/>
                <w:szCs w:val="20"/>
                <w:lang w:val="es-ES"/>
              </w:rPr>
            </w:pPr>
            <w:r w:rsidRPr="004956C5">
              <w:rPr>
                <w:rFonts w:ascii="Calibri" w:eastAsiaTheme="minorHAnsi" w:hAnsi="Calibri"/>
                <w:sz w:val="20"/>
                <w:szCs w:val="20"/>
                <w:lang w:val="es-ES"/>
              </w:rPr>
              <w:t>01-05-2013</w:t>
            </w:r>
          </w:p>
        </w:tc>
        <w:tc>
          <w:tcPr>
            <w:tcW w:w="417" w:type="pct"/>
            <w:vAlign w:val="center"/>
          </w:tcPr>
          <w:p w14:paraId="1D6FB1F6" w14:textId="624BAC65" w:rsidR="00295898" w:rsidRPr="004956C5" w:rsidRDefault="00295898" w:rsidP="00295898">
            <w:pPr>
              <w:jc w:val="center"/>
              <w:rPr>
                <w:rFonts w:ascii="Calibri" w:eastAsiaTheme="minorHAnsi" w:hAnsi="Calibri"/>
                <w:sz w:val="20"/>
                <w:szCs w:val="20"/>
                <w:lang w:val="es-ES"/>
              </w:rPr>
            </w:pPr>
            <w:r w:rsidRPr="004956C5">
              <w:rPr>
                <w:rFonts w:ascii="Calibri" w:eastAsiaTheme="minorHAnsi" w:hAnsi="Calibri"/>
                <w:sz w:val="20"/>
                <w:szCs w:val="20"/>
                <w:lang w:val="es-ES"/>
              </w:rPr>
              <w:t>31-05-2013</w:t>
            </w:r>
          </w:p>
        </w:tc>
        <w:tc>
          <w:tcPr>
            <w:tcW w:w="445" w:type="pct"/>
            <w:vAlign w:val="center"/>
          </w:tcPr>
          <w:p w14:paraId="610AE1D0" w14:textId="0C217CF4" w:rsidR="00295898" w:rsidRPr="004956C5" w:rsidRDefault="00295898" w:rsidP="00295898">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Mensual</w:t>
            </w:r>
          </w:p>
        </w:tc>
        <w:tc>
          <w:tcPr>
            <w:tcW w:w="568" w:type="pct"/>
            <w:vAlign w:val="center"/>
          </w:tcPr>
          <w:p w14:paraId="7985D248" w14:textId="7BC36372" w:rsidR="00295898" w:rsidRPr="004956C5" w:rsidRDefault="00295898" w:rsidP="00295898">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SAG</w:t>
            </w:r>
          </w:p>
        </w:tc>
      </w:tr>
      <w:tr w:rsidR="00EB384B" w:rsidRPr="004956C5" w14:paraId="7E3CF62C" w14:textId="77777777" w:rsidTr="00EB384B">
        <w:trPr>
          <w:trHeight w:val="361"/>
          <w:jc w:val="center"/>
        </w:trPr>
        <w:tc>
          <w:tcPr>
            <w:tcW w:w="1622" w:type="pct"/>
            <w:tcMar>
              <w:top w:w="0" w:type="dxa"/>
              <w:left w:w="108" w:type="dxa"/>
              <w:bottom w:w="0" w:type="dxa"/>
              <w:right w:w="108" w:type="dxa"/>
            </w:tcMar>
            <w:vAlign w:val="center"/>
          </w:tcPr>
          <w:p w14:paraId="6D5C55FA" w14:textId="179DA650"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Monitoreo de MPS en Planta Cerrillos Coemin S.A.</w:t>
            </w:r>
          </w:p>
        </w:tc>
        <w:tc>
          <w:tcPr>
            <w:tcW w:w="676" w:type="pct"/>
            <w:vAlign w:val="center"/>
          </w:tcPr>
          <w:p w14:paraId="0A5B54BB" w14:textId="16020369"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Calidad del aire</w:t>
            </w:r>
          </w:p>
        </w:tc>
        <w:tc>
          <w:tcPr>
            <w:tcW w:w="312" w:type="pct"/>
            <w:vAlign w:val="center"/>
          </w:tcPr>
          <w:p w14:paraId="6CCE359D" w14:textId="66499D65"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8760</w:t>
            </w:r>
          </w:p>
        </w:tc>
        <w:tc>
          <w:tcPr>
            <w:tcW w:w="544" w:type="pct"/>
            <w:tcMar>
              <w:top w:w="0" w:type="dxa"/>
              <w:left w:w="108" w:type="dxa"/>
              <w:bottom w:w="0" w:type="dxa"/>
              <w:right w:w="108" w:type="dxa"/>
            </w:tcMar>
            <w:vAlign w:val="center"/>
          </w:tcPr>
          <w:p w14:paraId="3DEBC444" w14:textId="31282C1F"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15-07-2013</w:t>
            </w:r>
          </w:p>
        </w:tc>
        <w:tc>
          <w:tcPr>
            <w:tcW w:w="416" w:type="pct"/>
            <w:vAlign w:val="center"/>
          </w:tcPr>
          <w:p w14:paraId="18D544D7" w14:textId="6D316179" w:rsidR="00295898" w:rsidRPr="004956C5" w:rsidRDefault="00295898" w:rsidP="00295898">
            <w:pPr>
              <w:jc w:val="center"/>
              <w:rPr>
                <w:rFonts w:ascii="Calibri" w:eastAsiaTheme="minorHAnsi" w:hAnsi="Calibri"/>
                <w:sz w:val="20"/>
                <w:szCs w:val="20"/>
                <w:lang w:val="es-ES"/>
              </w:rPr>
            </w:pPr>
            <w:r w:rsidRPr="004956C5">
              <w:rPr>
                <w:rFonts w:ascii="Calibri" w:eastAsiaTheme="minorHAnsi" w:hAnsi="Calibri"/>
                <w:sz w:val="20"/>
                <w:szCs w:val="20"/>
                <w:lang w:val="es-ES"/>
              </w:rPr>
              <w:t>01-06-2013</w:t>
            </w:r>
          </w:p>
        </w:tc>
        <w:tc>
          <w:tcPr>
            <w:tcW w:w="417" w:type="pct"/>
            <w:vAlign w:val="center"/>
          </w:tcPr>
          <w:p w14:paraId="48BEA14E" w14:textId="1A755259" w:rsidR="00295898" w:rsidRPr="004956C5" w:rsidRDefault="00295898" w:rsidP="00295898">
            <w:pPr>
              <w:jc w:val="center"/>
              <w:rPr>
                <w:rFonts w:ascii="Calibri" w:eastAsiaTheme="minorHAnsi" w:hAnsi="Calibri"/>
                <w:sz w:val="20"/>
                <w:szCs w:val="20"/>
                <w:lang w:val="es-ES"/>
              </w:rPr>
            </w:pPr>
            <w:r w:rsidRPr="004956C5">
              <w:rPr>
                <w:rFonts w:ascii="Calibri" w:eastAsiaTheme="minorHAnsi" w:hAnsi="Calibri"/>
                <w:sz w:val="20"/>
                <w:szCs w:val="20"/>
                <w:lang w:val="es-ES"/>
              </w:rPr>
              <w:t>30-06-2013</w:t>
            </w:r>
          </w:p>
        </w:tc>
        <w:tc>
          <w:tcPr>
            <w:tcW w:w="445" w:type="pct"/>
            <w:vAlign w:val="center"/>
          </w:tcPr>
          <w:p w14:paraId="543F05D3" w14:textId="21E4EFAF" w:rsidR="00295898" w:rsidRPr="004956C5" w:rsidRDefault="00295898" w:rsidP="00295898">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Mensual</w:t>
            </w:r>
          </w:p>
        </w:tc>
        <w:tc>
          <w:tcPr>
            <w:tcW w:w="568" w:type="pct"/>
            <w:vAlign w:val="center"/>
          </w:tcPr>
          <w:p w14:paraId="10CF5D5A" w14:textId="66CBCDC3" w:rsidR="00295898" w:rsidRPr="004956C5" w:rsidRDefault="00295898" w:rsidP="00295898">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SAG</w:t>
            </w:r>
          </w:p>
        </w:tc>
      </w:tr>
      <w:tr w:rsidR="00EB384B" w:rsidRPr="004956C5" w14:paraId="1E1F75B6" w14:textId="77777777" w:rsidTr="00EB384B">
        <w:trPr>
          <w:trHeight w:val="361"/>
          <w:jc w:val="center"/>
        </w:trPr>
        <w:tc>
          <w:tcPr>
            <w:tcW w:w="1622" w:type="pct"/>
            <w:tcMar>
              <w:top w:w="0" w:type="dxa"/>
              <w:left w:w="108" w:type="dxa"/>
              <w:bottom w:w="0" w:type="dxa"/>
              <w:right w:w="108" w:type="dxa"/>
            </w:tcMar>
            <w:vAlign w:val="center"/>
          </w:tcPr>
          <w:p w14:paraId="4F4B1AC4" w14:textId="2B10FE2D"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Monitoreo de MPS en Planta Cerrillos Coemin S.A.</w:t>
            </w:r>
          </w:p>
        </w:tc>
        <w:tc>
          <w:tcPr>
            <w:tcW w:w="676" w:type="pct"/>
            <w:vAlign w:val="center"/>
          </w:tcPr>
          <w:p w14:paraId="0F4EAD5E" w14:textId="45F3C709"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Calidad del aire</w:t>
            </w:r>
          </w:p>
        </w:tc>
        <w:tc>
          <w:tcPr>
            <w:tcW w:w="312" w:type="pct"/>
            <w:vAlign w:val="center"/>
          </w:tcPr>
          <w:p w14:paraId="585DB2A8" w14:textId="34277112"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10771</w:t>
            </w:r>
          </w:p>
        </w:tc>
        <w:tc>
          <w:tcPr>
            <w:tcW w:w="544" w:type="pct"/>
            <w:tcMar>
              <w:top w:w="0" w:type="dxa"/>
              <w:left w:w="108" w:type="dxa"/>
              <w:bottom w:w="0" w:type="dxa"/>
              <w:right w:w="108" w:type="dxa"/>
            </w:tcMar>
            <w:vAlign w:val="center"/>
          </w:tcPr>
          <w:p w14:paraId="1D9BCA20" w14:textId="6829A058"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20-08-2013</w:t>
            </w:r>
          </w:p>
        </w:tc>
        <w:tc>
          <w:tcPr>
            <w:tcW w:w="416" w:type="pct"/>
            <w:vAlign w:val="center"/>
          </w:tcPr>
          <w:p w14:paraId="7CA5E119" w14:textId="1FF943E3" w:rsidR="00295898" w:rsidRPr="004956C5" w:rsidRDefault="00295898" w:rsidP="00295898">
            <w:pPr>
              <w:jc w:val="center"/>
              <w:rPr>
                <w:rFonts w:ascii="Calibri" w:eastAsiaTheme="minorHAnsi" w:hAnsi="Calibri"/>
                <w:sz w:val="20"/>
                <w:szCs w:val="20"/>
                <w:lang w:val="es-ES"/>
              </w:rPr>
            </w:pPr>
            <w:r w:rsidRPr="004956C5">
              <w:rPr>
                <w:rFonts w:ascii="Calibri" w:eastAsiaTheme="minorHAnsi" w:hAnsi="Calibri"/>
                <w:sz w:val="20"/>
                <w:szCs w:val="20"/>
                <w:lang w:val="es-ES"/>
              </w:rPr>
              <w:t>01-07-2013</w:t>
            </w:r>
          </w:p>
        </w:tc>
        <w:tc>
          <w:tcPr>
            <w:tcW w:w="417" w:type="pct"/>
            <w:vAlign w:val="center"/>
          </w:tcPr>
          <w:p w14:paraId="02B9741F" w14:textId="38AE0EDE" w:rsidR="00295898" w:rsidRPr="004956C5" w:rsidRDefault="00295898" w:rsidP="00295898">
            <w:pPr>
              <w:jc w:val="center"/>
              <w:rPr>
                <w:rFonts w:ascii="Calibri" w:eastAsiaTheme="minorHAnsi" w:hAnsi="Calibri"/>
                <w:sz w:val="20"/>
                <w:szCs w:val="20"/>
                <w:lang w:val="es-ES"/>
              </w:rPr>
            </w:pPr>
            <w:r w:rsidRPr="004956C5">
              <w:rPr>
                <w:rFonts w:ascii="Calibri" w:eastAsiaTheme="minorHAnsi" w:hAnsi="Calibri"/>
                <w:sz w:val="20"/>
                <w:szCs w:val="20"/>
                <w:lang w:val="es-ES"/>
              </w:rPr>
              <w:t>31-07-2013</w:t>
            </w:r>
          </w:p>
        </w:tc>
        <w:tc>
          <w:tcPr>
            <w:tcW w:w="445" w:type="pct"/>
            <w:vAlign w:val="center"/>
          </w:tcPr>
          <w:p w14:paraId="1FA87C71" w14:textId="087D255B" w:rsidR="00295898" w:rsidRPr="004956C5" w:rsidRDefault="00295898" w:rsidP="00295898">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Mensual</w:t>
            </w:r>
          </w:p>
        </w:tc>
        <w:tc>
          <w:tcPr>
            <w:tcW w:w="568" w:type="pct"/>
            <w:vAlign w:val="center"/>
          </w:tcPr>
          <w:p w14:paraId="1DBAB0DB" w14:textId="440ECB35" w:rsidR="00295898" w:rsidRPr="004956C5" w:rsidRDefault="00295898" w:rsidP="00295898">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SAG</w:t>
            </w:r>
          </w:p>
        </w:tc>
      </w:tr>
      <w:tr w:rsidR="00EB384B" w:rsidRPr="004956C5" w14:paraId="16D56F72" w14:textId="77777777" w:rsidTr="00EB384B">
        <w:trPr>
          <w:trHeight w:val="361"/>
          <w:jc w:val="center"/>
        </w:trPr>
        <w:tc>
          <w:tcPr>
            <w:tcW w:w="1622" w:type="pct"/>
            <w:tcMar>
              <w:top w:w="0" w:type="dxa"/>
              <w:left w:w="108" w:type="dxa"/>
              <w:bottom w:w="0" w:type="dxa"/>
              <w:right w:w="108" w:type="dxa"/>
            </w:tcMar>
            <w:vAlign w:val="center"/>
          </w:tcPr>
          <w:p w14:paraId="37F38AC7" w14:textId="267806D4"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Monitoreo de MPS en Planta Cerrillos Coemin S.A.</w:t>
            </w:r>
          </w:p>
        </w:tc>
        <w:tc>
          <w:tcPr>
            <w:tcW w:w="676" w:type="pct"/>
            <w:vAlign w:val="center"/>
          </w:tcPr>
          <w:p w14:paraId="151FCEF6" w14:textId="65AAAAD6"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Calidad del aire</w:t>
            </w:r>
          </w:p>
        </w:tc>
        <w:tc>
          <w:tcPr>
            <w:tcW w:w="312" w:type="pct"/>
            <w:vAlign w:val="center"/>
          </w:tcPr>
          <w:p w14:paraId="00535E9B" w14:textId="5F68B9F1"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11357</w:t>
            </w:r>
          </w:p>
        </w:tc>
        <w:tc>
          <w:tcPr>
            <w:tcW w:w="544" w:type="pct"/>
            <w:tcMar>
              <w:top w:w="0" w:type="dxa"/>
              <w:left w:w="108" w:type="dxa"/>
              <w:bottom w:w="0" w:type="dxa"/>
              <w:right w:w="108" w:type="dxa"/>
            </w:tcMar>
            <w:vAlign w:val="center"/>
          </w:tcPr>
          <w:p w14:paraId="19610C5E" w14:textId="4FB24976"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14-09-2013</w:t>
            </w:r>
          </w:p>
        </w:tc>
        <w:tc>
          <w:tcPr>
            <w:tcW w:w="416" w:type="pct"/>
            <w:vAlign w:val="center"/>
          </w:tcPr>
          <w:p w14:paraId="3B24447F" w14:textId="05B917D3" w:rsidR="00295898" w:rsidRPr="004956C5" w:rsidRDefault="00295898" w:rsidP="00295898">
            <w:pPr>
              <w:jc w:val="center"/>
              <w:rPr>
                <w:rFonts w:ascii="Calibri" w:eastAsiaTheme="minorHAnsi" w:hAnsi="Calibri"/>
                <w:sz w:val="20"/>
                <w:szCs w:val="20"/>
                <w:lang w:val="es-ES"/>
              </w:rPr>
            </w:pPr>
            <w:r w:rsidRPr="004956C5">
              <w:rPr>
                <w:rFonts w:ascii="Calibri" w:eastAsiaTheme="minorHAnsi" w:hAnsi="Calibri"/>
                <w:sz w:val="20"/>
                <w:szCs w:val="20"/>
                <w:lang w:val="es-ES"/>
              </w:rPr>
              <w:t>01-08-2013</w:t>
            </w:r>
          </w:p>
        </w:tc>
        <w:tc>
          <w:tcPr>
            <w:tcW w:w="417" w:type="pct"/>
            <w:vAlign w:val="center"/>
          </w:tcPr>
          <w:p w14:paraId="796495E1" w14:textId="28D3B8F8" w:rsidR="00295898" w:rsidRPr="004956C5" w:rsidRDefault="00295898" w:rsidP="00295898">
            <w:pPr>
              <w:jc w:val="center"/>
              <w:rPr>
                <w:rFonts w:ascii="Calibri" w:eastAsiaTheme="minorHAnsi" w:hAnsi="Calibri"/>
                <w:sz w:val="20"/>
                <w:szCs w:val="20"/>
                <w:lang w:val="es-ES"/>
              </w:rPr>
            </w:pPr>
            <w:r w:rsidRPr="004956C5">
              <w:rPr>
                <w:rFonts w:ascii="Calibri" w:eastAsiaTheme="minorHAnsi" w:hAnsi="Calibri"/>
                <w:sz w:val="20"/>
                <w:szCs w:val="20"/>
                <w:lang w:val="es-ES"/>
              </w:rPr>
              <w:t>31-08-2013</w:t>
            </w:r>
          </w:p>
        </w:tc>
        <w:tc>
          <w:tcPr>
            <w:tcW w:w="445" w:type="pct"/>
            <w:vAlign w:val="center"/>
          </w:tcPr>
          <w:p w14:paraId="22D6D1AD" w14:textId="5D6BC83A" w:rsidR="00295898" w:rsidRPr="004956C5" w:rsidRDefault="00295898" w:rsidP="00295898">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Mensual</w:t>
            </w:r>
          </w:p>
        </w:tc>
        <w:tc>
          <w:tcPr>
            <w:tcW w:w="568" w:type="pct"/>
            <w:vAlign w:val="center"/>
          </w:tcPr>
          <w:p w14:paraId="263693EB" w14:textId="0AED3383" w:rsidR="00295898" w:rsidRPr="004956C5" w:rsidRDefault="00295898" w:rsidP="00295898">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SAG</w:t>
            </w:r>
          </w:p>
        </w:tc>
      </w:tr>
      <w:tr w:rsidR="00EB384B" w:rsidRPr="004956C5" w14:paraId="0539AE53" w14:textId="77777777" w:rsidTr="00EB384B">
        <w:trPr>
          <w:trHeight w:val="361"/>
          <w:jc w:val="center"/>
        </w:trPr>
        <w:tc>
          <w:tcPr>
            <w:tcW w:w="1622" w:type="pct"/>
            <w:tcMar>
              <w:top w:w="0" w:type="dxa"/>
              <w:left w:w="108" w:type="dxa"/>
              <w:bottom w:w="0" w:type="dxa"/>
              <w:right w:w="108" w:type="dxa"/>
            </w:tcMar>
            <w:vAlign w:val="center"/>
          </w:tcPr>
          <w:p w14:paraId="0917A36C" w14:textId="187E6630"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Monitoreo de MPS en Planta Cerrillos Coemin S.A.</w:t>
            </w:r>
          </w:p>
        </w:tc>
        <w:tc>
          <w:tcPr>
            <w:tcW w:w="676" w:type="pct"/>
            <w:vAlign w:val="center"/>
          </w:tcPr>
          <w:p w14:paraId="6AE52D44" w14:textId="4423074B"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Calidad del aire</w:t>
            </w:r>
          </w:p>
        </w:tc>
        <w:tc>
          <w:tcPr>
            <w:tcW w:w="312" w:type="pct"/>
            <w:vAlign w:val="center"/>
          </w:tcPr>
          <w:p w14:paraId="75066B08" w14:textId="0EDBA982"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13746</w:t>
            </w:r>
          </w:p>
        </w:tc>
        <w:tc>
          <w:tcPr>
            <w:tcW w:w="544" w:type="pct"/>
            <w:tcMar>
              <w:top w:w="0" w:type="dxa"/>
              <w:left w:w="108" w:type="dxa"/>
              <w:bottom w:w="0" w:type="dxa"/>
              <w:right w:w="108" w:type="dxa"/>
            </w:tcMar>
            <w:vAlign w:val="center"/>
          </w:tcPr>
          <w:p w14:paraId="12451050" w14:textId="1C028ADD"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23-12-2013</w:t>
            </w:r>
          </w:p>
        </w:tc>
        <w:tc>
          <w:tcPr>
            <w:tcW w:w="416" w:type="pct"/>
            <w:vAlign w:val="center"/>
          </w:tcPr>
          <w:p w14:paraId="7E8F9105" w14:textId="28960153" w:rsidR="00295898" w:rsidRPr="004956C5" w:rsidRDefault="00295898" w:rsidP="00295898">
            <w:pPr>
              <w:jc w:val="center"/>
              <w:rPr>
                <w:rFonts w:ascii="Calibri" w:eastAsiaTheme="minorHAnsi" w:hAnsi="Calibri"/>
                <w:sz w:val="20"/>
                <w:szCs w:val="20"/>
                <w:lang w:val="es-ES"/>
              </w:rPr>
            </w:pPr>
            <w:r w:rsidRPr="004956C5">
              <w:rPr>
                <w:rFonts w:ascii="Calibri" w:eastAsiaTheme="minorHAnsi" w:hAnsi="Calibri"/>
                <w:sz w:val="20"/>
                <w:szCs w:val="20"/>
                <w:lang w:val="es-ES"/>
              </w:rPr>
              <w:t>01-11-2013</w:t>
            </w:r>
          </w:p>
        </w:tc>
        <w:tc>
          <w:tcPr>
            <w:tcW w:w="417" w:type="pct"/>
            <w:vAlign w:val="center"/>
          </w:tcPr>
          <w:p w14:paraId="64BB635A" w14:textId="1DBD9A1B" w:rsidR="00295898" w:rsidRPr="004956C5" w:rsidRDefault="00295898" w:rsidP="00295898">
            <w:pPr>
              <w:jc w:val="center"/>
              <w:rPr>
                <w:rFonts w:ascii="Calibri" w:eastAsiaTheme="minorHAnsi" w:hAnsi="Calibri"/>
                <w:sz w:val="20"/>
                <w:szCs w:val="20"/>
                <w:lang w:val="es-ES"/>
              </w:rPr>
            </w:pPr>
            <w:r w:rsidRPr="004956C5">
              <w:rPr>
                <w:rFonts w:ascii="Calibri" w:eastAsiaTheme="minorHAnsi" w:hAnsi="Calibri"/>
                <w:sz w:val="20"/>
                <w:szCs w:val="20"/>
                <w:lang w:val="es-ES"/>
              </w:rPr>
              <w:t>30-11-2013</w:t>
            </w:r>
          </w:p>
        </w:tc>
        <w:tc>
          <w:tcPr>
            <w:tcW w:w="445" w:type="pct"/>
            <w:vAlign w:val="center"/>
          </w:tcPr>
          <w:p w14:paraId="03DF5B53" w14:textId="0DCDC631" w:rsidR="00295898" w:rsidRPr="004956C5" w:rsidRDefault="00295898" w:rsidP="00295898">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Mensual</w:t>
            </w:r>
          </w:p>
        </w:tc>
        <w:tc>
          <w:tcPr>
            <w:tcW w:w="568" w:type="pct"/>
            <w:vAlign w:val="center"/>
          </w:tcPr>
          <w:p w14:paraId="2ABF3AA6" w14:textId="2A390B1C" w:rsidR="00295898" w:rsidRPr="004956C5" w:rsidRDefault="00295898" w:rsidP="00295898">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SAG</w:t>
            </w:r>
          </w:p>
        </w:tc>
      </w:tr>
      <w:tr w:rsidR="00EB384B" w:rsidRPr="004956C5" w14:paraId="71CCECE5" w14:textId="77777777" w:rsidTr="00EB384B">
        <w:trPr>
          <w:trHeight w:val="361"/>
          <w:jc w:val="center"/>
        </w:trPr>
        <w:tc>
          <w:tcPr>
            <w:tcW w:w="1622" w:type="pct"/>
            <w:tcMar>
              <w:top w:w="0" w:type="dxa"/>
              <w:left w:w="108" w:type="dxa"/>
              <w:bottom w:w="0" w:type="dxa"/>
              <w:right w:w="108" w:type="dxa"/>
            </w:tcMar>
            <w:vAlign w:val="center"/>
          </w:tcPr>
          <w:p w14:paraId="10E16C97" w14:textId="696C0BAF"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Monitoreo de MPS en Planta Cerrillos Coemin S.A.</w:t>
            </w:r>
          </w:p>
        </w:tc>
        <w:tc>
          <w:tcPr>
            <w:tcW w:w="676" w:type="pct"/>
            <w:vAlign w:val="center"/>
          </w:tcPr>
          <w:p w14:paraId="330F8671" w14:textId="71092298"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Calidad del aire</w:t>
            </w:r>
          </w:p>
        </w:tc>
        <w:tc>
          <w:tcPr>
            <w:tcW w:w="312" w:type="pct"/>
            <w:vAlign w:val="center"/>
          </w:tcPr>
          <w:p w14:paraId="75A56F9E" w14:textId="06812240"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16129</w:t>
            </w:r>
          </w:p>
        </w:tc>
        <w:tc>
          <w:tcPr>
            <w:tcW w:w="544" w:type="pct"/>
            <w:tcMar>
              <w:top w:w="0" w:type="dxa"/>
              <w:left w:w="108" w:type="dxa"/>
              <w:bottom w:w="0" w:type="dxa"/>
              <w:right w:w="108" w:type="dxa"/>
            </w:tcMar>
            <w:vAlign w:val="center"/>
          </w:tcPr>
          <w:p w14:paraId="66B8070B" w14:textId="230B9CA3"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13-01-2014</w:t>
            </w:r>
          </w:p>
        </w:tc>
        <w:tc>
          <w:tcPr>
            <w:tcW w:w="416" w:type="pct"/>
            <w:vAlign w:val="center"/>
          </w:tcPr>
          <w:p w14:paraId="3CF31A92" w14:textId="0F84D336" w:rsidR="00295898" w:rsidRPr="004956C5" w:rsidRDefault="00295898" w:rsidP="00295898">
            <w:pPr>
              <w:jc w:val="center"/>
              <w:rPr>
                <w:rFonts w:ascii="Calibri" w:eastAsiaTheme="minorHAnsi" w:hAnsi="Calibri"/>
                <w:sz w:val="20"/>
                <w:szCs w:val="20"/>
                <w:lang w:val="es-ES"/>
              </w:rPr>
            </w:pPr>
            <w:r w:rsidRPr="004956C5">
              <w:rPr>
                <w:rFonts w:ascii="Calibri" w:eastAsiaTheme="minorHAnsi" w:hAnsi="Calibri"/>
                <w:sz w:val="20"/>
                <w:szCs w:val="20"/>
                <w:lang w:val="es-ES"/>
              </w:rPr>
              <w:t>01-12-2013</w:t>
            </w:r>
          </w:p>
        </w:tc>
        <w:tc>
          <w:tcPr>
            <w:tcW w:w="417" w:type="pct"/>
            <w:vAlign w:val="center"/>
          </w:tcPr>
          <w:p w14:paraId="554F2A41" w14:textId="75A788B8" w:rsidR="00295898" w:rsidRPr="004956C5" w:rsidRDefault="00295898" w:rsidP="00295898">
            <w:pPr>
              <w:jc w:val="center"/>
              <w:rPr>
                <w:rFonts w:ascii="Calibri" w:eastAsiaTheme="minorHAnsi" w:hAnsi="Calibri"/>
                <w:sz w:val="20"/>
                <w:szCs w:val="20"/>
                <w:lang w:val="es-ES"/>
              </w:rPr>
            </w:pPr>
            <w:r w:rsidRPr="004956C5">
              <w:rPr>
                <w:rFonts w:ascii="Calibri" w:eastAsiaTheme="minorHAnsi" w:hAnsi="Calibri"/>
                <w:sz w:val="20"/>
                <w:szCs w:val="20"/>
                <w:lang w:val="es-ES"/>
              </w:rPr>
              <w:t>31-12-2013</w:t>
            </w:r>
          </w:p>
        </w:tc>
        <w:tc>
          <w:tcPr>
            <w:tcW w:w="445" w:type="pct"/>
            <w:vAlign w:val="center"/>
          </w:tcPr>
          <w:p w14:paraId="5914E9EF" w14:textId="3734ED56" w:rsidR="00295898" w:rsidRPr="004956C5" w:rsidRDefault="00295898" w:rsidP="00295898">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Mensual</w:t>
            </w:r>
          </w:p>
        </w:tc>
        <w:tc>
          <w:tcPr>
            <w:tcW w:w="568" w:type="pct"/>
            <w:vAlign w:val="center"/>
          </w:tcPr>
          <w:p w14:paraId="125F6C5D" w14:textId="0481C4B4" w:rsidR="00295898" w:rsidRPr="004956C5" w:rsidRDefault="00295898" w:rsidP="00295898">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SAG</w:t>
            </w:r>
          </w:p>
        </w:tc>
      </w:tr>
      <w:tr w:rsidR="00EB384B" w:rsidRPr="004956C5" w14:paraId="571B7EEA" w14:textId="77777777" w:rsidTr="00EB384B">
        <w:trPr>
          <w:trHeight w:val="361"/>
          <w:jc w:val="center"/>
        </w:trPr>
        <w:tc>
          <w:tcPr>
            <w:tcW w:w="1622" w:type="pct"/>
            <w:tcMar>
              <w:top w:w="0" w:type="dxa"/>
              <w:left w:w="108" w:type="dxa"/>
              <w:bottom w:w="0" w:type="dxa"/>
              <w:right w:w="108" w:type="dxa"/>
            </w:tcMar>
            <w:vAlign w:val="center"/>
          </w:tcPr>
          <w:p w14:paraId="5DA90779" w14:textId="18131B7E"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Monitoreo de MPS en Planta Cerrillos Coemin S.A.</w:t>
            </w:r>
          </w:p>
        </w:tc>
        <w:tc>
          <w:tcPr>
            <w:tcW w:w="676" w:type="pct"/>
            <w:vAlign w:val="center"/>
          </w:tcPr>
          <w:p w14:paraId="38909795" w14:textId="30128106"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Calidad del aire</w:t>
            </w:r>
          </w:p>
        </w:tc>
        <w:tc>
          <w:tcPr>
            <w:tcW w:w="312" w:type="pct"/>
            <w:vAlign w:val="center"/>
          </w:tcPr>
          <w:p w14:paraId="1E13F4D1" w14:textId="50EC8B43"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18374</w:t>
            </w:r>
          </w:p>
        </w:tc>
        <w:tc>
          <w:tcPr>
            <w:tcW w:w="544" w:type="pct"/>
            <w:tcMar>
              <w:top w:w="0" w:type="dxa"/>
              <w:left w:w="108" w:type="dxa"/>
              <w:bottom w:w="0" w:type="dxa"/>
              <w:right w:w="108" w:type="dxa"/>
            </w:tcMar>
            <w:vAlign w:val="center"/>
          </w:tcPr>
          <w:p w14:paraId="7EA3A68D" w14:textId="1DA75924"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04-03-2014</w:t>
            </w:r>
          </w:p>
        </w:tc>
        <w:tc>
          <w:tcPr>
            <w:tcW w:w="416" w:type="pct"/>
            <w:vAlign w:val="center"/>
          </w:tcPr>
          <w:p w14:paraId="67396B01" w14:textId="38137EB7" w:rsidR="00295898" w:rsidRPr="004956C5" w:rsidRDefault="00295898" w:rsidP="00295898">
            <w:pPr>
              <w:jc w:val="center"/>
              <w:rPr>
                <w:rFonts w:ascii="Calibri" w:eastAsiaTheme="minorHAnsi" w:hAnsi="Calibri"/>
                <w:sz w:val="20"/>
                <w:szCs w:val="20"/>
                <w:lang w:val="es-ES"/>
              </w:rPr>
            </w:pPr>
            <w:r w:rsidRPr="004956C5">
              <w:rPr>
                <w:rFonts w:ascii="Calibri" w:eastAsiaTheme="minorHAnsi" w:hAnsi="Calibri"/>
                <w:sz w:val="20"/>
                <w:szCs w:val="20"/>
                <w:lang w:val="es-ES"/>
              </w:rPr>
              <w:t>01-01-2014</w:t>
            </w:r>
          </w:p>
        </w:tc>
        <w:tc>
          <w:tcPr>
            <w:tcW w:w="417" w:type="pct"/>
            <w:vAlign w:val="center"/>
          </w:tcPr>
          <w:p w14:paraId="20CAE1E7" w14:textId="5EF0F4A4" w:rsidR="00295898" w:rsidRPr="004956C5" w:rsidRDefault="00295898" w:rsidP="00295898">
            <w:pPr>
              <w:jc w:val="center"/>
              <w:rPr>
                <w:rFonts w:ascii="Calibri" w:eastAsiaTheme="minorHAnsi" w:hAnsi="Calibri"/>
                <w:sz w:val="20"/>
                <w:szCs w:val="20"/>
                <w:lang w:val="es-ES"/>
              </w:rPr>
            </w:pPr>
            <w:r w:rsidRPr="004956C5">
              <w:rPr>
                <w:rFonts w:ascii="Calibri" w:eastAsiaTheme="minorHAnsi" w:hAnsi="Calibri"/>
                <w:sz w:val="20"/>
                <w:szCs w:val="20"/>
                <w:lang w:val="es-ES"/>
              </w:rPr>
              <w:t>31-01-2014</w:t>
            </w:r>
          </w:p>
        </w:tc>
        <w:tc>
          <w:tcPr>
            <w:tcW w:w="445" w:type="pct"/>
            <w:vAlign w:val="center"/>
          </w:tcPr>
          <w:p w14:paraId="22491AE9" w14:textId="5CE62054" w:rsidR="00295898" w:rsidRPr="004956C5" w:rsidRDefault="00295898" w:rsidP="00295898">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Mensual</w:t>
            </w:r>
          </w:p>
        </w:tc>
        <w:tc>
          <w:tcPr>
            <w:tcW w:w="568" w:type="pct"/>
            <w:vAlign w:val="center"/>
          </w:tcPr>
          <w:p w14:paraId="699A14C3" w14:textId="03730DD0" w:rsidR="00295898" w:rsidRPr="004956C5" w:rsidRDefault="00295898" w:rsidP="00295898">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SAG</w:t>
            </w:r>
          </w:p>
        </w:tc>
      </w:tr>
      <w:tr w:rsidR="00EB384B" w:rsidRPr="004956C5" w14:paraId="2797C954" w14:textId="77777777" w:rsidTr="00EB384B">
        <w:trPr>
          <w:trHeight w:val="361"/>
          <w:jc w:val="center"/>
        </w:trPr>
        <w:tc>
          <w:tcPr>
            <w:tcW w:w="1622" w:type="pct"/>
            <w:tcMar>
              <w:top w:w="0" w:type="dxa"/>
              <w:left w:w="108" w:type="dxa"/>
              <w:bottom w:w="0" w:type="dxa"/>
              <w:right w:w="108" w:type="dxa"/>
            </w:tcMar>
            <w:vAlign w:val="center"/>
          </w:tcPr>
          <w:p w14:paraId="12E03B8D" w14:textId="15303434"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Monitoreo de MPS en Planta Cerrillos Coemin S.A.</w:t>
            </w:r>
          </w:p>
        </w:tc>
        <w:tc>
          <w:tcPr>
            <w:tcW w:w="676" w:type="pct"/>
            <w:vAlign w:val="center"/>
          </w:tcPr>
          <w:p w14:paraId="3F5955FB" w14:textId="754F6639"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Calidad del aire</w:t>
            </w:r>
          </w:p>
        </w:tc>
        <w:tc>
          <w:tcPr>
            <w:tcW w:w="312" w:type="pct"/>
            <w:vAlign w:val="center"/>
          </w:tcPr>
          <w:p w14:paraId="61445C24" w14:textId="02118B2A"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18831</w:t>
            </w:r>
          </w:p>
        </w:tc>
        <w:tc>
          <w:tcPr>
            <w:tcW w:w="544" w:type="pct"/>
            <w:tcMar>
              <w:top w:w="0" w:type="dxa"/>
              <w:left w:w="108" w:type="dxa"/>
              <w:bottom w:w="0" w:type="dxa"/>
              <w:right w:w="108" w:type="dxa"/>
            </w:tcMar>
            <w:vAlign w:val="center"/>
          </w:tcPr>
          <w:p w14:paraId="168FC8BE" w14:textId="76147C15"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21-03-2014</w:t>
            </w:r>
          </w:p>
        </w:tc>
        <w:tc>
          <w:tcPr>
            <w:tcW w:w="416" w:type="pct"/>
            <w:vAlign w:val="center"/>
          </w:tcPr>
          <w:p w14:paraId="2514D793" w14:textId="0AE929D2" w:rsidR="00295898" w:rsidRPr="004956C5" w:rsidRDefault="00295898" w:rsidP="00295898">
            <w:pPr>
              <w:jc w:val="center"/>
              <w:rPr>
                <w:rFonts w:ascii="Calibri" w:eastAsiaTheme="minorHAnsi" w:hAnsi="Calibri"/>
                <w:sz w:val="20"/>
                <w:szCs w:val="20"/>
                <w:lang w:val="es-ES"/>
              </w:rPr>
            </w:pPr>
            <w:r w:rsidRPr="004956C5">
              <w:rPr>
                <w:rFonts w:ascii="Calibri" w:eastAsiaTheme="minorHAnsi" w:hAnsi="Calibri"/>
                <w:sz w:val="20"/>
                <w:szCs w:val="20"/>
                <w:lang w:val="es-ES"/>
              </w:rPr>
              <w:t>01-02-2014</w:t>
            </w:r>
          </w:p>
        </w:tc>
        <w:tc>
          <w:tcPr>
            <w:tcW w:w="417" w:type="pct"/>
            <w:vAlign w:val="center"/>
          </w:tcPr>
          <w:p w14:paraId="2B9EDEDF" w14:textId="2DF60EF8" w:rsidR="00295898" w:rsidRPr="004956C5" w:rsidRDefault="00295898" w:rsidP="00295898">
            <w:pPr>
              <w:jc w:val="center"/>
              <w:rPr>
                <w:rFonts w:ascii="Calibri" w:eastAsiaTheme="minorHAnsi" w:hAnsi="Calibri"/>
                <w:sz w:val="20"/>
                <w:szCs w:val="20"/>
                <w:lang w:val="es-ES"/>
              </w:rPr>
            </w:pPr>
            <w:r w:rsidRPr="004956C5">
              <w:rPr>
                <w:rFonts w:ascii="Calibri" w:eastAsiaTheme="minorHAnsi" w:hAnsi="Calibri"/>
                <w:sz w:val="20"/>
                <w:szCs w:val="20"/>
                <w:lang w:val="es-ES"/>
              </w:rPr>
              <w:t>28-02-2014</w:t>
            </w:r>
          </w:p>
        </w:tc>
        <w:tc>
          <w:tcPr>
            <w:tcW w:w="445" w:type="pct"/>
            <w:vAlign w:val="center"/>
          </w:tcPr>
          <w:p w14:paraId="08D8DAE5" w14:textId="53A903FA" w:rsidR="00295898" w:rsidRPr="004956C5" w:rsidRDefault="00295898" w:rsidP="00295898">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Mensual</w:t>
            </w:r>
          </w:p>
        </w:tc>
        <w:tc>
          <w:tcPr>
            <w:tcW w:w="568" w:type="pct"/>
            <w:vAlign w:val="center"/>
          </w:tcPr>
          <w:p w14:paraId="02523A6B" w14:textId="160A7D64" w:rsidR="00295898" w:rsidRPr="004956C5" w:rsidRDefault="00295898" w:rsidP="00295898">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SAG</w:t>
            </w:r>
          </w:p>
        </w:tc>
      </w:tr>
      <w:tr w:rsidR="00C132F4" w:rsidRPr="004956C5" w14:paraId="6F5CD443" w14:textId="77777777" w:rsidTr="00EB384B">
        <w:trPr>
          <w:trHeight w:val="361"/>
          <w:jc w:val="center"/>
        </w:trPr>
        <w:tc>
          <w:tcPr>
            <w:tcW w:w="1622" w:type="pct"/>
            <w:tcMar>
              <w:top w:w="0" w:type="dxa"/>
              <w:left w:w="108" w:type="dxa"/>
              <w:bottom w:w="0" w:type="dxa"/>
              <w:right w:w="108" w:type="dxa"/>
            </w:tcMar>
            <w:vAlign w:val="center"/>
          </w:tcPr>
          <w:p w14:paraId="43CB6569" w14:textId="28219C13" w:rsidR="00C132F4" w:rsidRPr="004956C5" w:rsidRDefault="003E415A" w:rsidP="00C132F4">
            <w:pPr>
              <w:jc w:val="center"/>
              <w:rPr>
                <w:rFonts w:ascii="Calibri" w:hAnsi="Calibri"/>
                <w:color w:val="000000"/>
                <w:sz w:val="20"/>
                <w:szCs w:val="20"/>
              </w:rPr>
            </w:pPr>
            <w:r>
              <w:rPr>
                <w:rFonts w:ascii="Calibri" w:hAnsi="Calibri"/>
                <w:color w:val="000000"/>
                <w:sz w:val="20"/>
                <w:szCs w:val="20"/>
              </w:rPr>
              <w:t>Informe de monitoreo N° 1 p</w:t>
            </w:r>
            <w:r w:rsidR="00C132F4" w:rsidRPr="00AB506B">
              <w:rPr>
                <w:rFonts w:ascii="Calibri" w:hAnsi="Calibri"/>
                <w:color w:val="000000"/>
                <w:sz w:val="20"/>
                <w:szCs w:val="20"/>
              </w:rPr>
              <w:t>lan de r</w:t>
            </w:r>
            <w:r>
              <w:rPr>
                <w:rFonts w:ascii="Calibri" w:hAnsi="Calibri"/>
                <w:color w:val="000000"/>
                <w:sz w:val="20"/>
                <w:szCs w:val="20"/>
              </w:rPr>
              <w:t>elocalización de fauna de baja m</w:t>
            </w:r>
            <w:r w:rsidR="00C132F4" w:rsidRPr="00AB506B">
              <w:rPr>
                <w:rFonts w:ascii="Calibri" w:hAnsi="Calibri"/>
                <w:color w:val="000000"/>
                <w:sz w:val="20"/>
                <w:szCs w:val="20"/>
              </w:rPr>
              <w:t>ovilidad</w:t>
            </w:r>
          </w:p>
        </w:tc>
        <w:tc>
          <w:tcPr>
            <w:tcW w:w="676" w:type="pct"/>
            <w:vAlign w:val="center"/>
          </w:tcPr>
          <w:p w14:paraId="6CFE408A" w14:textId="44FC6A6F" w:rsidR="00C132F4" w:rsidRPr="004956C5" w:rsidRDefault="00C132F4" w:rsidP="00C132F4">
            <w:pPr>
              <w:jc w:val="center"/>
              <w:rPr>
                <w:rFonts w:ascii="Calibri" w:hAnsi="Calibri"/>
                <w:color w:val="000000"/>
                <w:sz w:val="20"/>
                <w:szCs w:val="20"/>
              </w:rPr>
            </w:pPr>
            <w:r w:rsidRPr="00AB506B">
              <w:rPr>
                <w:rFonts w:ascii="Calibri" w:hAnsi="Calibri"/>
                <w:color w:val="000000"/>
                <w:sz w:val="20"/>
                <w:szCs w:val="20"/>
              </w:rPr>
              <w:t>Fauna</w:t>
            </w:r>
          </w:p>
        </w:tc>
        <w:tc>
          <w:tcPr>
            <w:tcW w:w="312" w:type="pct"/>
            <w:vAlign w:val="center"/>
          </w:tcPr>
          <w:p w14:paraId="70FECE57" w14:textId="228C0941" w:rsidR="00C132F4" w:rsidRPr="004956C5" w:rsidRDefault="00C132F4" w:rsidP="00C132F4">
            <w:pPr>
              <w:jc w:val="center"/>
              <w:rPr>
                <w:rFonts w:ascii="Calibri" w:hAnsi="Calibri"/>
                <w:color w:val="000000"/>
                <w:sz w:val="20"/>
                <w:szCs w:val="20"/>
              </w:rPr>
            </w:pPr>
            <w:r w:rsidRPr="00AB506B">
              <w:rPr>
                <w:rFonts w:ascii="Calibri" w:hAnsi="Calibri"/>
                <w:color w:val="000000"/>
                <w:sz w:val="20"/>
                <w:szCs w:val="20"/>
              </w:rPr>
              <w:t>1525</w:t>
            </w:r>
          </w:p>
        </w:tc>
        <w:tc>
          <w:tcPr>
            <w:tcW w:w="544" w:type="pct"/>
            <w:tcMar>
              <w:top w:w="0" w:type="dxa"/>
              <w:left w:w="108" w:type="dxa"/>
              <w:bottom w:w="0" w:type="dxa"/>
              <w:right w:w="108" w:type="dxa"/>
            </w:tcMar>
            <w:vAlign w:val="center"/>
          </w:tcPr>
          <w:p w14:paraId="7A3EC222" w14:textId="714BCFC9" w:rsidR="00C132F4" w:rsidRPr="004956C5" w:rsidRDefault="00C132F4" w:rsidP="00C132F4">
            <w:pPr>
              <w:jc w:val="center"/>
              <w:rPr>
                <w:rFonts w:ascii="Calibri" w:hAnsi="Calibri"/>
                <w:color w:val="000000"/>
                <w:sz w:val="20"/>
                <w:szCs w:val="20"/>
              </w:rPr>
            </w:pPr>
            <w:r w:rsidRPr="00AB506B">
              <w:rPr>
                <w:rFonts w:ascii="Calibri" w:hAnsi="Calibri"/>
                <w:color w:val="000000"/>
                <w:sz w:val="20"/>
                <w:szCs w:val="20"/>
              </w:rPr>
              <w:t>06-02-2013</w:t>
            </w:r>
          </w:p>
        </w:tc>
        <w:tc>
          <w:tcPr>
            <w:tcW w:w="416" w:type="pct"/>
            <w:vAlign w:val="center"/>
          </w:tcPr>
          <w:p w14:paraId="54AA8D28" w14:textId="046F55AC" w:rsidR="00C132F4" w:rsidRPr="004956C5" w:rsidRDefault="00C132F4" w:rsidP="00C132F4">
            <w:pPr>
              <w:jc w:val="center"/>
              <w:rPr>
                <w:rFonts w:ascii="Calibri" w:eastAsiaTheme="minorHAnsi" w:hAnsi="Calibri"/>
                <w:sz w:val="20"/>
                <w:szCs w:val="20"/>
                <w:lang w:val="es-ES"/>
              </w:rPr>
            </w:pPr>
            <w:r w:rsidRPr="00AB506B">
              <w:rPr>
                <w:rFonts w:ascii="Calibri" w:eastAsiaTheme="minorHAnsi" w:hAnsi="Calibri"/>
                <w:sz w:val="20"/>
                <w:szCs w:val="20"/>
                <w:lang w:val="es-ES"/>
              </w:rPr>
              <w:t>01-07-2012</w:t>
            </w:r>
          </w:p>
        </w:tc>
        <w:tc>
          <w:tcPr>
            <w:tcW w:w="417" w:type="pct"/>
            <w:vAlign w:val="center"/>
          </w:tcPr>
          <w:p w14:paraId="2DF62CA5" w14:textId="3E366081" w:rsidR="00C132F4" w:rsidRPr="004956C5" w:rsidRDefault="00C132F4" w:rsidP="00C132F4">
            <w:pPr>
              <w:jc w:val="center"/>
              <w:rPr>
                <w:rFonts w:ascii="Calibri" w:eastAsiaTheme="minorHAnsi" w:hAnsi="Calibri"/>
                <w:sz w:val="20"/>
                <w:szCs w:val="20"/>
                <w:lang w:val="es-ES"/>
              </w:rPr>
            </w:pPr>
            <w:r w:rsidRPr="00AB506B">
              <w:rPr>
                <w:rFonts w:ascii="Calibri" w:eastAsiaTheme="minorHAnsi" w:hAnsi="Calibri"/>
                <w:sz w:val="20"/>
                <w:szCs w:val="20"/>
                <w:lang w:val="es-ES"/>
              </w:rPr>
              <w:t>31-12-2012</w:t>
            </w:r>
          </w:p>
        </w:tc>
        <w:tc>
          <w:tcPr>
            <w:tcW w:w="445" w:type="pct"/>
            <w:vAlign w:val="center"/>
          </w:tcPr>
          <w:p w14:paraId="581B8C1C" w14:textId="47211778" w:rsidR="00C132F4" w:rsidRPr="004956C5" w:rsidRDefault="00C132F4" w:rsidP="00C132F4">
            <w:pPr>
              <w:jc w:val="center"/>
              <w:rPr>
                <w:rFonts w:ascii="Calibri" w:eastAsiaTheme="minorHAnsi" w:hAnsi="Calibri"/>
                <w:sz w:val="20"/>
                <w:szCs w:val="20"/>
                <w:lang w:val="es-ES" w:eastAsia="es-ES"/>
              </w:rPr>
            </w:pPr>
            <w:r w:rsidRPr="00AB506B">
              <w:rPr>
                <w:rFonts w:ascii="Calibri" w:eastAsiaTheme="minorHAnsi" w:hAnsi="Calibri"/>
                <w:sz w:val="20"/>
                <w:szCs w:val="20"/>
                <w:lang w:val="es-ES" w:eastAsia="es-ES"/>
              </w:rPr>
              <w:t>Semestral</w:t>
            </w:r>
          </w:p>
        </w:tc>
        <w:tc>
          <w:tcPr>
            <w:tcW w:w="568" w:type="pct"/>
            <w:vAlign w:val="center"/>
          </w:tcPr>
          <w:p w14:paraId="33DAE3AB" w14:textId="5B8E31EE" w:rsidR="00C132F4" w:rsidRPr="004956C5" w:rsidRDefault="00C132F4" w:rsidP="00C132F4">
            <w:pPr>
              <w:jc w:val="center"/>
              <w:rPr>
                <w:rFonts w:ascii="Calibri" w:hAnsi="Calibri"/>
                <w:color w:val="000000"/>
                <w:sz w:val="20"/>
                <w:szCs w:val="20"/>
              </w:rPr>
            </w:pPr>
            <w:r w:rsidRPr="00AB506B">
              <w:rPr>
                <w:rFonts w:ascii="Calibri" w:eastAsiaTheme="minorHAnsi" w:hAnsi="Calibri"/>
                <w:sz w:val="20"/>
                <w:szCs w:val="20"/>
                <w:lang w:val="es-ES" w:eastAsia="es-ES"/>
              </w:rPr>
              <w:t>SAG</w:t>
            </w:r>
          </w:p>
        </w:tc>
      </w:tr>
      <w:tr w:rsidR="00C132F4" w:rsidRPr="004956C5" w14:paraId="3292A921" w14:textId="77777777" w:rsidTr="00EB384B">
        <w:trPr>
          <w:trHeight w:val="361"/>
          <w:jc w:val="center"/>
        </w:trPr>
        <w:tc>
          <w:tcPr>
            <w:tcW w:w="1622" w:type="pct"/>
            <w:tcMar>
              <w:top w:w="0" w:type="dxa"/>
              <w:left w:w="108" w:type="dxa"/>
              <w:bottom w:w="0" w:type="dxa"/>
              <w:right w:w="108" w:type="dxa"/>
            </w:tcMar>
            <w:vAlign w:val="center"/>
          </w:tcPr>
          <w:p w14:paraId="4CA95572" w14:textId="348217D6" w:rsidR="00C132F4" w:rsidRPr="004956C5" w:rsidRDefault="00C132F4" w:rsidP="00C132F4">
            <w:pPr>
              <w:jc w:val="center"/>
              <w:rPr>
                <w:rFonts w:ascii="Calibri" w:hAnsi="Calibri"/>
                <w:color w:val="000000"/>
                <w:sz w:val="20"/>
                <w:szCs w:val="20"/>
              </w:rPr>
            </w:pPr>
            <w:r w:rsidRPr="004956C5">
              <w:rPr>
                <w:rFonts w:ascii="Calibri" w:hAnsi="Calibri"/>
                <w:color w:val="000000"/>
                <w:sz w:val="20"/>
                <w:szCs w:val="20"/>
              </w:rPr>
              <w:t>Informe de mo</w:t>
            </w:r>
            <w:r w:rsidR="003E415A">
              <w:rPr>
                <w:rFonts w:ascii="Calibri" w:hAnsi="Calibri"/>
                <w:color w:val="000000"/>
                <w:sz w:val="20"/>
                <w:szCs w:val="20"/>
              </w:rPr>
              <w:t>nitoreo N° 2 plan de r</w:t>
            </w:r>
            <w:r w:rsidRPr="004956C5">
              <w:rPr>
                <w:rFonts w:ascii="Calibri" w:hAnsi="Calibri"/>
                <w:color w:val="000000"/>
                <w:sz w:val="20"/>
                <w:szCs w:val="20"/>
              </w:rPr>
              <w:t>elocalización de fauna de baja movilidad</w:t>
            </w:r>
          </w:p>
        </w:tc>
        <w:tc>
          <w:tcPr>
            <w:tcW w:w="676" w:type="pct"/>
            <w:vAlign w:val="center"/>
          </w:tcPr>
          <w:p w14:paraId="173FDE7E" w14:textId="1D8BCCD8" w:rsidR="00C132F4" w:rsidRPr="004956C5" w:rsidRDefault="00C132F4" w:rsidP="00C132F4">
            <w:pPr>
              <w:jc w:val="center"/>
              <w:rPr>
                <w:rFonts w:ascii="Calibri" w:hAnsi="Calibri"/>
                <w:color w:val="000000"/>
                <w:sz w:val="20"/>
                <w:szCs w:val="20"/>
              </w:rPr>
            </w:pPr>
            <w:r w:rsidRPr="004956C5">
              <w:rPr>
                <w:rFonts w:ascii="Calibri" w:hAnsi="Calibri"/>
                <w:color w:val="000000"/>
                <w:sz w:val="20"/>
                <w:szCs w:val="20"/>
              </w:rPr>
              <w:t>Fauna</w:t>
            </w:r>
          </w:p>
        </w:tc>
        <w:tc>
          <w:tcPr>
            <w:tcW w:w="312" w:type="pct"/>
            <w:vAlign w:val="center"/>
          </w:tcPr>
          <w:p w14:paraId="084746B8" w14:textId="173E29E7" w:rsidR="00C132F4" w:rsidRPr="004956C5" w:rsidRDefault="00C132F4" w:rsidP="00C132F4">
            <w:pPr>
              <w:jc w:val="center"/>
              <w:rPr>
                <w:rFonts w:ascii="Calibri" w:hAnsi="Calibri"/>
                <w:color w:val="000000"/>
                <w:sz w:val="20"/>
                <w:szCs w:val="20"/>
              </w:rPr>
            </w:pPr>
            <w:r w:rsidRPr="004956C5">
              <w:rPr>
                <w:rFonts w:ascii="Calibri" w:hAnsi="Calibri"/>
                <w:color w:val="000000"/>
                <w:sz w:val="20"/>
                <w:szCs w:val="20"/>
              </w:rPr>
              <w:t>10786</w:t>
            </w:r>
          </w:p>
        </w:tc>
        <w:tc>
          <w:tcPr>
            <w:tcW w:w="544" w:type="pct"/>
            <w:tcMar>
              <w:top w:w="0" w:type="dxa"/>
              <w:left w:w="108" w:type="dxa"/>
              <w:bottom w:w="0" w:type="dxa"/>
              <w:right w:w="108" w:type="dxa"/>
            </w:tcMar>
            <w:vAlign w:val="center"/>
          </w:tcPr>
          <w:p w14:paraId="3170A423" w14:textId="46DA3592" w:rsidR="00C132F4" w:rsidRPr="004956C5" w:rsidRDefault="00C132F4" w:rsidP="00C132F4">
            <w:pPr>
              <w:jc w:val="center"/>
              <w:rPr>
                <w:rFonts w:ascii="Calibri" w:hAnsi="Calibri"/>
                <w:color w:val="000000"/>
                <w:sz w:val="20"/>
                <w:szCs w:val="20"/>
              </w:rPr>
            </w:pPr>
            <w:r w:rsidRPr="004956C5">
              <w:rPr>
                <w:rFonts w:ascii="Calibri" w:hAnsi="Calibri"/>
                <w:color w:val="000000"/>
                <w:sz w:val="20"/>
                <w:szCs w:val="20"/>
              </w:rPr>
              <w:t>21-08-2013</w:t>
            </w:r>
          </w:p>
        </w:tc>
        <w:tc>
          <w:tcPr>
            <w:tcW w:w="416" w:type="pct"/>
            <w:vAlign w:val="center"/>
          </w:tcPr>
          <w:p w14:paraId="49559B65" w14:textId="3C45F3C9" w:rsidR="00C132F4" w:rsidRPr="004956C5" w:rsidRDefault="00C132F4" w:rsidP="00C132F4">
            <w:pPr>
              <w:jc w:val="center"/>
              <w:rPr>
                <w:rFonts w:ascii="Calibri" w:eastAsiaTheme="minorHAnsi" w:hAnsi="Calibri"/>
                <w:sz w:val="20"/>
                <w:szCs w:val="20"/>
                <w:lang w:val="es-ES"/>
              </w:rPr>
            </w:pPr>
            <w:r w:rsidRPr="004956C5">
              <w:rPr>
                <w:rFonts w:ascii="Calibri" w:eastAsiaTheme="minorHAnsi" w:hAnsi="Calibri"/>
                <w:sz w:val="20"/>
                <w:szCs w:val="20"/>
                <w:lang w:val="es-ES"/>
              </w:rPr>
              <w:t>28-12-2012</w:t>
            </w:r>
          </w:p>
        </w:tc>
        <w:tc>
          <w:tcPr>
            <w:tcW w:w="417" w:type="pct"/>
            <w:vAlign w:val="center"/>
          </w:tcPr>
          <w:p w14:paraId="743752DF" w14:textId="62A64660" w:rsidR="00C132F4" w:rsidRPr="004956C5" w:rsidRDefault="00C132F4" w:rsidP="00C132F4">
            <w:pPr>
              <w:jc w:val="center"/>
              <w:rPr>
                <w:rFonts w:ascii="Calibri" w:eastAsiaTheme="minorHAnsi" w:hAnsi="Calibri"/>
                <w:sz w:val="20"/>
                <w:szCs w:val="20"/>
                <w:lang w:val="es-ES"/>
              </w:rPr>
            </w:pPr>
            <w:r w:rsidRPr="004956C5">
              <w:rPr>
                <w:rFonts w:ascii="Calibri" w:eastAsiaTheme="minorHAnsi" w:hAnsi="Calibri"/>
                <w:sz w:val="20"/>
                <w:szCs w:val="20"/>
                <w:lang w:val="es-ES"/>
              </w:rPr>
              <w:t>31-12-2012</w:t>
            </w:r>
          </w:p>
        </w:tc>
        <w:tc>
          <w:tcPr>
            <w:tcW w:w="445" w:type="pct"/>
            <w:vAlign w:val="center"/>
          </w:tcPr>
          <w:p w14:paraId="09732568" w14:textId="1FE6C158" w:rsidR="00C132F4" w:rsidRPr="004956C5" w:rsidRDefault="00C132F4" w:rsidP="00C132F4">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Semestral</w:t>
            </w:r>
          </w:p>
        </w:tc>
        <w:tc>
          <w:tcPr>
            <w:tcW w:w="568" w:type="pct"/>
            <w:vAlign w:val="center"/>
          </w:tcPr>
          <w:p w14:paraId="216ECBF1" w14:textId="72941918" w:rsidR="00C132F4" w:rsidRPr="004956C5" w:rsidRDefault="00C132F4" w:rsidP="00C132F4">
            <w:pPr>
              <w:jc w:val="center"/>
              <w:rPr>
                <w:rFonts w:ascii="Calibri" w:hAnsi="Calibri"/>
                <w:color w:val="000000"/>
                <w:sz w:val="20"/>
                <w:szCs w:val="20"/>
              </w:rPr>
            </w:pPr>
            <w:r w:rsidRPr="004956C5">
              <w:rPr>
                <w:rFonts w:ascii="Calibri" w:eastAsiaTheme="minorHAnsi" w:hAnsi="Calibri"/>
                <w:sz w:val="20"/>
                <w:szCs w:val="20"/>
                <w:lang w:val="es-ES" w:eastAsia="es-ES"/>
              </w:rPr>
              <w:t>SAG</w:t>
            </w:r>
          </w:p>
        </w:tc>
      </w:tr>
      <w:tr w:rsidR="00C132F4" w:rsidRPr="004956C5" w14:paraId="307D44F0" w14:textId="77777777" w:rsidTr="00EB384B">
        <w:trPr>
          <w:trHeight w:val="361"/>
          <w:jc w:val="center"/>
        </w:trPr>
        <w:tc>
          <w:tcPr>
            <w:tcW w:w="1622" w:type="pct"/>
            <w:tcMar>
              <w:top w:w="0" w:type="dxa"/>
              <w:left w:w="108" w:type="dxa"/>
              <w:bottom w:w="0" w:type="dxa"/>
              <w:right w:w="108" w:type="dxa"/>
            </w:tcMar>
            <w:vAlign w:val="center"/>
          </w:tcPr>
          <w:p w14:paraId="1660635C" w14:textId="132DB709" w:rsidR="00C132F4" w:rsidRPr="004956C5" w:rsidRDefault="003E415A" w:rsidP="00C132F4">
            <w:pPr>
              <w:jc w:val="center"/>
              <w:rPr>
                <w:rFonts w:ascii="Calibri" w:hAnsi="Calibri"/>
                <w:color w:val="000000"/>
                <w:sz w:val="20"/>
                <w:szCs w:val="20"/>
              </w:rPr>
            </w:pPr>
            <w:r>
              <w:rPr>
                <w:rFonts w:ascii="Calibri" w:hAnsi="Calibri"/>
                <w:color w:val="000000"/>
                <w:sz w:val="20"/>
                <w:szCs w:val="20"/>
              </w:rPr>
              <w:t>Informe de monitoreo N° 3 p</w:t>
            </w:r>
            <w:r w:rsidR="00C132F4" w:rsidRPr="004956C5">
              <w:rPr>
                <w:rFonts w:ascii="Calibri" w:hAnsi="Calibri"/>
                <w:color w:val="000000"/>
                <w:sz w:val="20"/>
                <w:szCs w:val="20"/>
              </w:rPr>
              <w:t>lan de relocalización de fauna de baja movilidad.</w:t>
            </w:r>
          </w:p>
        </w:tc>
        <w:tc>
          <w:tcPr>
            <w:tcW w:w="676" w:type="pct"/>
            <w:vAlign w:val="center"/>
          </w:tcPr>
          <w:p w14:paraId="0AD07BC5" w14:textId="074BAF08" w:rsidR="00C132F4" w:rsidRPr="004956C5" w:rsidRDefault="00C132F4" w:rsidP="00C132F4">
            <w:pPr>
              <w:jc w:val="center"/>
              <w:rPr>
                <w:rFonts w:ascii="Calibri" w:hAnsi="Calibri"/>
                <w:color w:val="000000"/>
                <w:sz w:val="20"/>
                <w:szCs w:val="20"/>
              </w:rPr>
            </w:pPr>
            <w:r w:rsidRPr="004956C5">
              <w:rPr>
                <w:rFonts w:ascii="Calibri" w:hAnsi="Calibri"/>
                <w:color w:val="000000"/>
                <w:sz w:val="20"/>
                <w:szCs w:val="20"/>
              </w:rPr>
              <w:t>Fauna</w:t>
            </w:r>
          </w:p>
        </w:tc>
        <w:tc>
          <w:tcPr>
            <w:tcW w:w="312" w:type="pct"/>
            <w:vAlign w:val="center"/>
          </w:tcPr>
          <w:p w14:paraId="7B28E2A5" w14:textId="7D867003" w:rsidR="00C132F4" w:rsidRPr="004956C5" w:rsidRDefault="00C132F4" w:rsidP="00C132F4">
            <w:pPr>
              <w:jc w:val="center"/>
              <w:rPr>
                <w:rFonts w:ascii="Calibri" w:hAnsi="Calibri"/>
                <w:color w:val="000000"/>
                <w:sz w:val="20"/>
                <w:szCs w:val="20"/>
              </w:rPr>
            </w:pPr>
            <w:r w:rsidRPr="004956C5">
              <w:rPr>
                <w:rFonts w:ascii="Calibri" w:hAnsi="Calibri"/>
                <w:color w:val="000000"/>
                <w:sz w:val="20"/>
                <w:szCs w:val="20"/>
              </w:rPr>
              <w:t>10787</w:t>
            </w:r>
          </w:p>
        </w:tc>
        <w:tc>
          <w:tcPr>
            <w:tcW w:w="544" w:type="pct"/>
            <w:tcMar>
              <w:top w:w="0" w:type="dxa"/>
              <w:left w:w="108" w:type="dxa"/>
              <w:bottom w:w="0" w:type="dxa"/>
              <w:right w:w="108" w:type="dxa"/>
            </w:tcMar>
            <w:vAlign w:val="center"/>
          </w:tcPr>
          <w:p w14:paraId="6A8BC8FA" w14:textId="29842671" w:rsidR="00C132F4" w:rsidRPr="004956C5" w:rsidRDefault="00C132F4" w:rsidP="00C132F4">
            <w:pPr>
              <w:jc w:val="center"/>
              <w:rPr>
                <w:rFonts w:ascii="Calibri" w:hAnsi="Calibri"/>
                <w:color w:val="000000"/>
                <w:sz w:val="20"/>
                <w:szCs w:val="20"/>
              </w:rPr>
            </w:pPr>
            <w:r w:rsidRPr="004956C5">
              <w:rPr>
                <w:rFonts w:ascii="Calibri" w:hAnsi="Calibri"/>
                <w:color w:val="000000"/>
                <w:sz w:val="20"/>
                <w:szCs w:val="20"/>
              </w:rPr>
              <w:t>21-08-2013</w:t>
            </w:r>
          </w:p>
        </w:tc>
        <w:tc>
          <w:tcPr>
            <w:tcW w:w="416" w:type="pct"/>
            <w:vAlign w:val="center"/>
          </w:tcPr>
          <w:p w14:paraId="0FAA1489" w14:textId="4DC38090" w:rsidR="00C132F4" w:rsidRPr="004956C5" w:rsidRDefault="00C132F4" w:rsidP="00C132F4">
            <w:pPr>
              <w:jc w:val="center"/>
              <w:rPr>
                <w:rFonts w:ascii="Calibri" w:eastAsiaTheme="minorHAnsi" w:hAnsi="Calibri"/>
                <w:sz w:val="20"/>
                <w:szCs w:val="20"/>
                <w:lang w:val="es-ES"/>
              </w:rPr>
            </w:pPr>
            <w:r w:rsidRPr="004956C5">
              <w:rPr>
                <w:rFonts w:ascii="Calibri" w:eastAsiaTheme="minorHAnsi" w:hAnsi="Calibri"/>
                <w:sz w:val="20"/>
                <w:szCs w:val="20"/>
                <w:lang w:val="es-ES"/>
              </w:rPr>
              <w:t>01-01-2013</w:t>
            </w:r>
          </w:p>
        </w:tc>
        <w:tc>
          <w:tcPr>
            <w:tcW w:w="417" w:type="pct"/>
            <w:vAlign w:val="center"/>
          </w:tcPr>
          <w:p w14:paraId="0AE28CF6" w14:textId="6027E10A" w:rsidR="00C132F4" w:rsidRPr="004956C5" w:rsidRDefault="00C132F4" w:rsidP="00C132F4">
            <w:pPr>
              <w:jc w:val="center"/>
              <w:rPr>
                <w:rFonts w:ascii="Calibri" w:eastAsiaTheme="minorHAnsi" w:hAnsi="Calibri"/>
                <w:sz w:val="20"/>
                <w:szCs w:val="20"/>
                <w:lang w:val="es-ES"/>
              </w:rPr>
            </w:pPr>
            <w:r w:rsidRPr="004956C5">
              <w:rPr>
                <w:rFonts w:ascii="Calibri" w:eastAsiaTheme="minorHAnsi" w:hAnsi="Calibri"/>
                <w:sz w:val="20"/>
                <w:szCs w:val="20"/>
                <w:lang w:val="es-ES"/>
              </w:rPr>
              <w:t>30-06-2013</w:t>
            </w:r>
          </w:p>
        </w:tc>
        <w:tc>
          <w:tcPr>
            <w:tcW w:w="445" w:type="pct"/>
            <w:vAlign w:val="center"/>
          </w:tcPr>
          <w:p w14:paraId="30466DE5" w14:textId="74F11678" w:rsidR="00C132F4" w:rsidRPr="004956C5" w:rsidRDefault="00C132F4" w:rsidP="00C132F4">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Semestral</w:t>
            </w:r>
          </w:p>
        </w:tc>
        <w:tc>
          <w:tcPr>
            <w:tcW w:w="568" w:type="pct"/>
            <w:vAlign w:val="center"/>
          </w:tcPr>
          <w:p w14:paraId="18F2AA55" w14:textId="5FF7F1A1" w:rsidR="00C132F4" w:rsidRPr="004956C5" w:rsidRDefault="00C132F4" w:rsidP="00C132F4">
            <w:pPr>
              <w:jc w:val="center"/>
              <w:rPr>
                <w:rFonts w:ascii="Calibri" w:hAnsi="Calibri"/>
                <w:color w:val="000000"/>
                <w:sz w:val="20"/>
                <w:szCs w:val="20"/>
              </w:rPr>
            </w:pPr>
            <w:r w:rsidRPr="004956C5">
              <w:rPr>
                <w:rFonts w:ascii="Calibri" w:eastAsiaTheme="minorHAnsi" w:hAnsi="Calibri"/>
                <w:sz w:val="20"/>
                <w:szCs w:val="20"/>
                <w:lang w:val="es-ES" w:eastAsia="es-ES"/>
              </w:rPr>
              <w:t>SAG</w:t>
            </w:r>
          </w:p>
        </w:tc>
      </w:tr>
      <w:tr w:rsidR="00C132F4" w:rsidRPr="004956C5" w14:paraId="5DAE0598" w14:textId="77777777" w:rsidTr="00EB384B">
        <w:trPr>
          <w:trHeight w:val="361"/>
          <w:jc w:val="center"/>
        </w:trPr>
        <w:tc>
          <w:tcPr>
            <w:tcW w:w="1622" w:type="pct"/>
            <w:tcMar>
              <w:top w:w="0" w:type="dxa"/>
              <w:left w:w="108" w:type="dxa"/>
              <w:bottom w:w="0" w:type="dxa"/>
              <w:right w:w="108" w:type="dxa"/>
            </w:tcMar>
            <w:vAlign w:val="center"/>
          </w:tcPr>
          <w:p w14:paraId="50CA7EA8" w14:textId="2EED807D" w:rsidR="00C132F4" w:rsidRPr="004956C5" w:rsidRDefault="003E415A" w:rsidP="00C132F4">
            <w:pPr>
              <w:jc w:val="center"/>
              <w:rPr>
                <w:rFonts w:ascii="Calibri" w:hAnsi="Calibri"/>
                <w:color w:val="000000"/>
                <w:sz w:val="20"/>
                <w:szCs w:val="20"/>
              </w:rPr>
            </w:pPr>
            <w:r>
              <w:rPr>
                <w:rFonts w:ascii="Calibri" w:hAnsi="Calibri"/>
                <w:color w:val="000000"/>
                <w:sz w:val="20"/>
                <w:szCs w:val="20"/>
              </w:rPr>
              <w:t>Informe de monitoreo N° 4 p</w:t>
            </w:r>
            <w:r w:rsidR="00C132F4" w:rsidRPr="004956C5">
              <w:rPr>
                <w:rFonts w:ascii="Calibri" w:hAnsi="Calibri"/>
                <w:color w:val="000000"/>
                <w:sz w:val="20"/>
                <w:szCs w:val="20"/>
              </w:rPr>
              <w:t>lan de r</w:t>
            </w:r>
            <w:r>
              <w:rPr>
                <w:rFonts w:ascii="Calibri" w:hAnsi="Calibri"/>
                <w:color w:val="000000"/>
                <w:sz w:val="20"/>
                <w:szCs w:val="20"/>
              </w:rPr>
              <w:t>elocalización de fauna de baja m</w:t>
            </w:r>
            <w:r w:rsidR="00C132F4" w:rsidRPr="004956C5">
              <w:rPr>
                <w:rFonts w:ascii="Calibri" w:hAnsi="Calibri"/>
                <w:color w:val="000000"/>
                <w:sz w:val="20"/>
                <w:szCs w:val="20"/>
              </w:rPr>
              <w:t>ovilidad</w:t>
            </w:r>
          </w:p>
        </w:tc>
        <w:tc>
          <w:tcPr>
            <w:tcW w:w="676" w:type="pct"/>
            <w:vAlign w:val="center"/>
          </w:tcPr>
          <w:p w14:paraId="0369DA36" w14:textId="2A31F3B5" w:rsidR="00C132F4" w:rsidRPr="004956C5" w:rsidRDefault="00C132F4" w:rsidP="00C132F4">
            <w:pPr>
              <w:jc w:val="center"/>
              <w:rPr>
                <w:rFonts w:ascii="Calibri" w:hAnsi="Calibri"/>
                <w:color w:val="000000"/>
                <w:sz w:val="20"/>
                <w:szCs w:val="20"/>
              </w:rPr>
            </w:pPr>
            <w:r w:rsidRPr="004956C5">
              <w:rPr>
                <w:rFonts w:ascii="Calibri" w:hAnsi="Calibri"/>
                <w:color w:val="000000"/>
                <w:sz w:val="20"/>
                <w:szCs w:val="20"/>
              </w:rPr>
              <w:t>Fauna</w:t>
            </w:r>
          </w:p>
        </w:tc>
        <w:tc>
          <w:tcPr>
            <w:tcW w:w="312" w:type="pct"/>
            <w:vAlign w:val="center"/>
          </w:tcPr>
          <w:p w14:paraId="0EE501AB" w14:textId="595F2A43" w:rsidR="00C132F4" w:rsidRPr="004956C5" w:rsidRDefault="00C132F4" w:rsidP="00C132F4">
            <w:pPr>
              <w:jc w:val="center"/>
              <w:rPr>
                <w:rFonts w:ascii="Calibri" w:hAnsi="Calibri"/>
                <w:color w:val="000000"/>
                <w:sz w:val="20"/>
                <w:szCs w:val="20"/>
              </w:rPr>
            </w:pPr>
            <w:r w:rsidRPr="004956C5">
              <w:rPr>
                <w:rFonts w:ascii="Calibri" w:hAnsi="Calibri"/>
                <w:color w:val="000000"/>
                <w:sz w:val="20"/>
                <w:szCs w:val="20"/>
              </w:rPr>
              <w:t>13753</w:t>
            </w:r>
          </w:p>
        </w:tc>
        <w:tc>
          <w:tcPr>
            <w:tcW w:w="544" w:type="pct"/>
            <w:tcMar>
              <w:top w:w="0" w:type="dxa"/>
              <w:left w:w="108" w:type="dxa"/>
              <w:bottom w:w="0" w:type="dxa"/>
              <w:right w:w="108" w:type="dxa"/>
            </w:tcMar>
            <w:vAlign w:val="center"/>
          </w:tcPr>
          <w:p w14:paraId="027DAB81" w14:textId="32E53F6E" w:rsidR="00C132F4" w:rsidRPr="004956C5" w:rsidRDefault="00C132F4" w:rsidP="00C132F4">
            <w:pPr>
              <w:jc w:val="center"/>
              <w:rPr>
                <w:rFonts w:ascii="Calibri" w:hAnsi="Calibri"/>
                <w:color w:val="000000"/>
                <w:sz w:val="20"/>
                <w:szCs w:val="20"/>
              </w:rPr>
            </w:pPr>
            <w:r w:rsidRPr="004956C5">
              <w:rPr>
                <w:rFonts w:ascii="Calibri" w:hAnsi="Calibri"/>
                <w:color w:val="000000"/>
                <w:sz w:val="20"/>
                <w:szCs w:val="20"/>
              </w:rPr>
              <w:t>23-12-2013</w:t>
            </w:r>
          </w:p>
        </w:tc>
        <w:tc>
          <w:tcPr>
            <w:tcW w:w="416" w:type="pct"/>
            <w:vAlign w:val="center"/>
          </w:tcPr>
          <w:p w14:paraId="2A29380D" w14:textId="1FBF38CD" w:rsidR="00C132F4" w:rsidRPr="004956C5" w:rsidRDefault="00C132F4" w:rsidP="00C132F4">
            <w:pPr>
              <w:jc w:val="center"/>
              <w:rPr>
                <w:rFonts w:ascii="Calibri" w:eastAsiaTheme="minorHAnsi" w:hAnsi="Calibri"/>
                <w:sz w:val="20"/>
                <w:szCs w:val="20"/>
                <w:lang w:val="es-ES"/>
              </w:rPr>
            </w:pPr>
            <w:r w:rsidRPr="004956C5">
              <w:rPr>
                <w:rFonts w:ascii="Calibri" w:eastAsiaTheme="minorHAnsi" w:hAnsi="Calibri"/>
                <w:sz w:val="20"/>
                <w:szCs w:val="20"/>
                <w:lang w:val="es-ES"/>
              </w:rPr>
              <w:t>01-07-2013</w:t>
            </w:r>
          </w:p>
        </w:tc>
        <w:tc>
          <w:tcPr>
            <w:tcW w:w="417" w:type="pct"/>
            <w:vAlign w:val="center"/>
          </w:tcPr>
          <w:p w14:paraId="0A580972" w14:textId="05F2E226" w:rsidR="00C132F4" w:rsidRPr="004956C5" w:rsidRDefault="00C132F4" w:rsidP="00C132F4">
            <w:pPr>
              <w:jc w:val="center"/>
              <w:rPr>
                <w:rFonts w:ascii="Calibri" w:eastAsiaTheme="minorHAnsi" w:hAnsi="Calibri"/>
                <w:sz w:val="20"/>
                <w:szCs w:val="20"/>
                <w:lang w:val="es-ES"/>
              </w:rPr>
            </w:pPr>
            <w:r w:rsidRPr="004956C5">
              <w:rPr>
                <w:rFonts w:ascii="Calibri" w:eastAsiaTheme="minorHAnsi" w:hAnsi="Calibri"/>
                <w:sz w:val="20"/>
                <w:szCs w:val="20"/>
                <w:lang w:val="es-ES"/>
              </w:rPr>
              <w:t>22-12-2013</w:t>
            </w:r>
          </w:p>
        </w:tc>
        <w:tc>
          <w:tcPr>
            <w:tcW w:w="445" w:type="pct"/>
            <w:vAlign w:val="center"/>
          </w:tcPr>
          <w:p w14:paraId="6E6EFFCD" w14:textId="51DA7ED5" w:rsidR="00C132F4" w:rsidRPr="004956C5" w:rsidRDefault="00C132F4" w:rsidP="00C132F4">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Semestral</w:t>
            </w:r>
          </w:p>
        </w:tc>
        <w:tc>
          <w:tcPr>
            <w:tcW w:w="568" w:type="pct"/>
            <w:vAlign w:val="center"/>
          </w:tcPr>
          <w:p w14:paraId="33584DD0" w14:textId="46407F9B" w:rsidR="00C132F4" w:rsidRPr="004956C5" w:rsidRDefault="00C132F4" w:rsidP="00C132F4">
            <w:pPr>
              <w:jc w:val="center"/>
              <w:rPr>
                <w:rFonts w:ascii="Calibri" w:hAnsi="Calibri"/>
                <w:color w:val="000000"/>
                <w:sz w:val="20"/>
                <w:szCs w:val="20"/>
              </w:rPr>
            </w:pPr>
            <w:r w:rsidRPr="004956C5">
              <w:rPr>
                <w:rFonts w:ascii="Calibri" w:eastAsiaTheme="minorHAnsi" w:hAnsi="Calibri"/>
                <w:sz w:val="20"/>
                <w:szCs w:val="20"/>
                <w:lang w:val="es-ES" w:eastAsia="es-ES"/>
              </w:rPr>
              <w:t>SAG</w:t>
            </w:r>
          </w:p>
        </w:tc>
      </w:tr>
      <w:tr w:rsidR="00EB384B" w:rsidRPr="004956C5" w14:paraId="240048CA" w14:textId="77777777" w:rsidTr="00EB384B">
        <w:trPr>
          <w:trHeight w:val="361"/>
          <w:jc w:val="center"/>
        </w:trPr>
        <w:tc>
          <w:tcPr>
            <w:tcW w:w="1622" w:type="pct"/>
            <w:tcMar>
              <w:top w:w="0" w:type="dxa"/>
              <w:left w:w="108" w:type="dxa"/>
              <w:bottom w:w="0" w:type="dxa"/>
              <w:right w:w="108" w:type="dxa"/>
            </w:tcMar>
            <w:vAlign w:val="center"/>
          </w:tcPr>
          <w:p w14:paraId="54BF9B0B" w14:textId="669DFB56" w:rsidR="00295898" w:rsidRPr="004956C5" w:rsidRDefault="003E415A" w:rsidP="00295898">
            <w:pPr>
              <w:jc w:val="center"/>
              <w:rPr>
                <w:rFonts w:ascii="Calibri" w:eastAsiaTheme="minorHAnsi" w:hAnsi="Calibri"/>
                <w:sz w:val="20"/>
                <w:szCs w:val="20"/>
                <w:lang w:val="es-ES"/>
              </w:rPr>
            </w:pPr>
            <w:r>
              <w:rPr>
                <w:rFonts w:ascii="Calibri" w:hAnsi="Calibri"/>
                <w:color w:val="000000"/>
                <w:sz w:val="20"/>
                <w:szCs w:val="20"/>
              </w:rPr>
              <w:t>Informe N° 3 plan de vigilancia semestral proyecto "Deposito de relaves en p</w:t>
            </w:r>
            <w:r w:rsidR="00295898" w:rsidRPr="004956C5">
              <w:rPr>
                <w:rFonts w:ascii="Calibri" w:hAnsi="Calibri"/>
                <w:color w:val="000000"/>
                <w:sz w:val="20"/>
                <w:szCs w:val="20"/>
              </w:rPr>
              <w:t>asta Sector 5"</w:t>
            </w:r>
          </w:p>
        </w:tc>
        <w:tc>
          <w:tcPr>
            <w:tcW w:w="676" w:type="pct"/>
            <w:vAlign w:val="center"/>
          </w:tcPr>
          <w:p w14:paraId="55ABCFA9" w14:textId="77A9CFBB" w:rsidR="00295898" w:rsidRPr="004956C5" w:rsidRDefault="00295898" w:rsidP="00295898">
            <w:pPr>
              <w:jc w:val="center"/>
              <w:rPr>
                <w:rFonts w:ascii="Calibri" w:eastAsiaTheme="minorHAnsi" w:hAnsi="Calibri"/>
                <w:sz w:val="20"/>
                <w:szCs w:val="20"/>
                <w:lang w:val="es-ES" w:eastAsia="es-ES"/>
              </w:rPr>
            </w:pPr>
            <w:r w:rsidRPr="004956C5">
              <w:rPr>
                <w:rFonts w:ascii="Calibri" w:hAnsi="Calibri"/>
                <w:color w:val="000000"/>
                <w:sz w:val="20"/>
                <w:szCs w:val="20"/>
              </w:rPr>
              <w:t>Fauna, Flora y vegetación</w:t>
            </w:r>
          </w:p>
        </w:tc>
        <w:tc>
          <w:tcPr>
            <w:tcW w:w="312" w:type="pct"/>
            <w:vAlign w:val="center"/>
          </w:tcPr>
          <w:p w14:paraId="48931F23" w14:textId="77777777" w:rsidR="00295898" w:rsidRPr="004956C5" w:rsidRDefault="00295898" w:rsidP="00871C98">
            <w:pPr>
              <w:ind w:left="708" w:hanging="708"/>
              <w:jc w:val="center"/>
              <w:rPr>
                <w:rFonts w:ascii="Calibri" w:hAnsi="Calibri"/>
                <w:color w:val="000000"/>
                <w:sz w:val="20"/>
                <w:szCs w:val="20"/>
              </w:rPr>
            </w:pPr>
            <w:r w:rsidRPr="004956C5">
              <w:rPr>
                <w:rFonts w:ascii="Calibri" w:hAnsi="Calibri"/>
                <w:color w:val="000000"/>
                <w:sz w:val="20"/>
                <w:szCs w:val="20"/>
              </w:rPr>
              <w:t>10810</w:t>
            </w:r>
          </w:p>
          <w:p w14:paraId="3B4A57FE" w14:textId="1E5FC876" w:rsidR="00295898" w:rsidRPr="004956C5" w:rsidRDefault="00295898" w:rsidP="00295898">
            <w:pPr>
              <w:jc w:val="center"/>
              <w:rPr>
                <w:rFonts w:ascii="Calibri" w:hAnsi="Calibri"/>
                <w:color w:val="000000"/>
                <w:sz w:val="20"/>
                <w:szCs w:val="20"/>
              </w:rPr>
            </w:pPr>
          </w:p>
        </w:tc>
        <w:tc>
          <w:tcPr>
            <w:tcW w:w="544" w:type="pct"/>
            <w:tcMar>
              <w:top w:w="0" w:type="dxa"/>
              <w:left w:w="108" w:type="dxa"/>
              <w:bottom w:w="0" w:type="dxa"/>
              <w:right w:w="108" w:type="dxa"/>
            </w:tcMar>
            <w:vAlign w:val="center"/>
          </w:tcPr>
          <w:p w14:paraId="4F1E5243" w14:textId="77777777"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22-08-2013</w:t>
            </w:r>
          </w:p>
          <w:p w14:paraId="2E1E7DB2" w14:textId="0A95580E" w:rsidR="00295898" w:rsidRPr="004956C5" w:rsidRDefault="00295898" w:rsidP="00295898">
            <w:pPr>
              <w:jc w:val="center"/>
              <w:rPr>
                <w:rFonts w:ascii="Calibri" w:hAnsi="Calibri"/>
                <w:color w:val="000000"/>
                <w:sz w:val="20"/>
                <w:szCs w:val="20"/>
              </w:rPr>
            </w:pPr>
          </w:p>
        </w:tc>
        <w:tc>
          <w:tcPr>
            <w:tcW w:w="416" w:type="pct"/>
            <w:vAlign w:val="center"/>
          </w:tcPr>
          <w:p w14:paraId="62C8E802" w14:textId="1EDBD6FE" w:rsidR="00295898" w:rsidRPr="004956C5" w:rsidRDefault="006A57B8" w:rsidP="00295898">
            <w:pPr>
              <w:jc w:val="center"/>
              <w:rPr>
                <w:rFonts w:ascii="Calibri" w:eastAsiaTheme="minorHAnsi" w:hAnsi="Calibri"/>
                <w:sz w:val="20"/>
                <w:szCs w:val="20"/>
                <w:lang w:val="es-ES"/>
              </w:rPr>
            </w:pPr>
            <w:r w:rsidRPr="004956C5">
              <w:rPr>
                <w:rFonts w:ascii="Calibri" w:eastAsiaTheme="minorHAnsi" w:hAnsi="Calibri"/>
                <w:sz w:val="20"/>
                <w:szCs w:val="20"/>
                <w:lang w:val="es-ES"/>
              </w:rPr>
              <w:t>01-01-2013</w:t>
            </w:r>
          </w:p>
        </w:tc>
        <w:tc>
          <w:tcPr>
            <w:tcW w:w="417" w:type="pct"/>
            <w:vAlign w:val="center"/>
          </w:tcPr>
          <w:p w14:paraId="50798678" w14:textId="5DD11C84" w:rsidR="00295898" w:rsidRPr="004956C5" w:rsidRDefault="006A57B8" w:rsidP="00295898">
            <w:pPr>
              <w:jc w:val="center"/>
              <w:rPr>
                <w:rFonts w:ascii="Calibri" w:eastAsiaTheme="minorHAnsi" w:hAnsi="Calibri"/>
                <w:sz w:val="20"/>
                <w:szCs w:val="20"/>
                <w:lang w:val="es-ES"/>
              </w:rPr>
            </w:pPr>
            <w:r w:rsidRPr="004956C5">
              <w:rPr>
                <w:rFonts w:ascii="Calibri" w:eastAsiaTheme="minorHAnsi" w:hAnsi="Calibri"/>
                <w:sz w:val="20"/>
                <w:szCs w:val="20"/>
                <w:lang w:val="es-ES"/>
              </w:rPr>
              <w:t>30-06-2013</w:t>
            </w:r>
          </w:p>
        </w:tc>
        <w:tc>
          <w:tcPr>
            <w:tcW w:w="445" w:type="pct"/>
            <w:vAlign w:val="center"/>
          </w:tcPr>
          <w:p w14:paraId="61287917" w14:textId="0C42043C" w:rsidR="00295898" w:rsidRPr="004956C5" w:rsidRDefault="006A57B8" w:rsidP="00295898">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Semestral</w:t>
            </w:r>
          </w:p>
        </w:tc>
        <w:tc>
          <w:tcPr>
            <w:tcW w:w="568" w:type="pct"/>
            <w:vAlign w:val="center"/>
          </w:tcPr>
          <w:p w14:paraId="68BA5CD7" w14:textId="5946B84B" w:rsidR="00295898" w:rsidRPr="004956C5" w:rsidRDefault="00295898" w:rsidP="00295898">
            <w:pPr>
              <w:jc w:val="center"/>
              <w:rPr>
                <w:rFonts w:ascii="Calibri" w:eastAsiaTheme="minorHAnsi" w:hAnsi="Calibri"/>
                <w:sz w:val="20"/>
                <w:szCs w:val="20"/>
                <w:lang w:val="es-ES" w:eastAsia="es-ES"/>
              </w:rPr>
            </w:pPr>
            <w:r w:rsidRPr="004956C5">
              <w:rPr>
                <w:rFonts w:ascii="Calibri" w:hAnsi="Calibri"/>
                <w:color w:val="000000"/>
                <w:sz w:val="20"/>
                <w:szCs w:val="20"/>
              </w:rPr>
              <w:t>CONAF</w:t>
            </w:r>
          </w:p>
        </w:tc>
      </w:tr>
      <w:tr w:rsidR="00EB384B" w:rsidRPr="004956C5" w14:paraId="33CB8720" w14:textId="77777777" w:rsidTr="00EB384B">
        <w:trPr>
          <w:trHeight w:val="361"/>
          <w:jc w:val="center"/>
        </w:trPr>
        <w:tc>
          <w:tcPr>
            <w:tcW w:w="1622" w:type="pct"/>
            <w:tcMar>
              <w:top w:w="0" w:type="dxa"/>
              <w:left w:w="108" w:type="dxa"/>
              <w:bottom w:w="0" w:type="dxa"/>
              <w:right w:w="108" w:type="dxa"/>
            </w:tcMar>
            <w:vAlign w:val="center"/>
          </w:tcPr>
          <w:p w14:paraId="39F52C66" w14:textId="40EFFADC" w:rsidR="00295898" w:rsidRPr="004956C5" w:rsidRDefault="003E415A" w:rsidP="00295898">
            <w:pPr>
              <w:jc w:val="center"/>
              <w:rPr>
                <w:rFonts w:ascii="Calibri" w:eastAsiaTheme="minorHAnsi" w:hAnsi="Calibri"/>
                <w:sz w:val="20"/>
                <w:szCs w:val="20"/>
                <w:lang w:val="es-ES"/>
              </w:rPr>
            </w:pPr>
            <w:r>
              <w:rPr>
                <w:rFonts w:ascii="Calibri" w:hAnsi="Calibri"/>
                <w:color w:val="000000"/>
                <w:sz w:val="20"/>
                <w:szCs w:val="20"/>
              </w:rPr>
              <w:t>Informe N° 3 plan de vigilancia semestral proyecto "Deposito de relaves en p</w:t>
            </w:r>
            <w:r w:rsidR="00295898" w:rsidRPr="004956C5">
              <w:rPr>
                <w:rFonts w:ascii="Calibri" w:hAnsi="Calibri"/>
                <w:color w:val="000000"/>
                <w:sz w:val="20"/>
                <w:szCs w:val="20"/>
              </w:rPr>
              <w:t>asta Sector 5"</w:t>
            </w:r>
          </w:p>
        </w:tc>
        <w:tc>
          <w:tcPr>
            <w:tcW w:w="676" w:type="pct"/>
            <w:vAlign w:val="center"/>
          </w:tcPr>
          <w:p w14:paraId="0DB515AE" w14:textId="720EF2A8" w:rsidR="00295898" w:rsidRPr="004956C5" w:rsidRDefault="00295898" w:rsidP="00295898">
            <w:pPr>
              <w:jc w:val="center"/>
              <w:rPr>
                <w:rFonts w:ascii="Calibri" w:eastAsiaTheme="minorHAnsi" w:hAnsi="Calibri"/>
                <w:sz w:val="20"/>
                <w:szCs w:val="20"/>
                <w:lang w:val="es-ES" w:eastAsia="es-ES"/>
              </w:rPr>
            </w:pPr>
            <w:r w:rsidRPr="004956C5">
              <w:rPr>
                <w:rFonts w:ascii="Calibri" w:hAnsi="Calibri"/>
                <w:color w:val="000000"/>
                <w:sz w:val="20"/>
                <w:szCs w:val="20"/>
              </w:rPr>
              <w:t>Fauna, Flora y vegetación</w:t>
            </w:r>
          </w:p>
        </w:tc>
        <w:tc>
          <w:tcPr>
            <w:tcW w:w="312" w:type="pct"/>
            <w:vAlign w:val="center"/>
          </w:tcPr>
          <w:p w14:paraId="428004CD" w14:textId="77777777"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10810</w:t>
            </w:r>
          </w:p>
          <w:p w14:paraId="770D78C4" w14:textId="567E9134" w:rsidR="00295898" w:rsidRPr="004956C5" w:rsidRDefault="00295898" w:rsidP="00295898">
            <w:pPr>
              <w:jc w:val="center"/>
              <w:rPr>
                <w:rFonts w:ascii="Calibri" w:hAnsi="Calibri"/>
                <w:color w:val="000000"/>
                <w:sz w:val="20"/>
                <w:szCs w:val="20"/>
              </w:rPr>
            </w:pPr>
          </w:p>
        </w:tc>
        <w:tc>
          <w:tcPr>
            <w:tcW w:w="544" w:type="pct"/>
            <w:tcMar>
              <w:top w:w="0" w:type="dxa"/>
              <w:left w:w="108" w:type="dxa"/>
              <w:bottom w:w="0" w:type="dxa"/>
              <w:right w:w="108" w:type="dxa"/>
            </w:tcMar>
            <w:vAlign w:val="center"/>
          </w:tcPr>
          <w:p w14:paraId="44450A5C" w14:textId="77777777" w:rsidR="00295898" w:rsidRPr="004956C5" w:rsidRDefault="00295898" w:rsidP="00295898">
            <w:pPr>
              <w:jc w:val="center"/>
              <w:rPr>
                <w:rFonts w:ascii="Calibri" w:hAnsi="Calibri"/>
                <w:color w:val="000000"/>
                <w:sz w:val="20"/>
                <w:szCs w:val="20"/>
              </w:rPr>
            </w:pPr>
            <w:r w:rsidRPr="004956C5">
              <w:rPr>
                <w:rFonts w:ascii="Calibri" w:hAnsi="Calibri"/>
                <w:color w:val="000000"/>
                <w:sz w:val="20"/>
                <w:szCs w:val="20"/>
              </w:rPr>
              <w:t>22-08-2013</w:t>
            </w:r>
          </w:p>
          <w:p w14:paraId="5ADEFF1F" w14:textId="04D41036" w:rsidR="00295898" w:rsidRPr="004956C5" w:rsidRDefault="00295898" w:rsidP="00295898">
            <w:pPr>
              <w:jc w:val="center"/>
              <w:rPr>
                <w:rFonts w:ascii="Calibri" w:hAnsi="Calibri"/>
                <w:color w:val="000000"/>
                <w:sz w:val="20"/>
                <w:szCs w:val="20"/>
              </w:rPr>
            </w:pPr>
          </w:p>
        </w:tc>
        <w:tc>
          <w:tcPr>
            <w:tcW w:w="416" w:type="pct"/>
            <w:vAlign w:val="center"/>
          </w:tcPr>
          <w:p w14:paraId="37EE3548" w14:textId="3F9CD338" w:rsidR="00295898" w:rsidRPr="004956C5" w:rsidRDefault="006A57B8" w:rsidP="00295898">
            <w:pPr>
              <w:jc w:val="center"/>
              <w:rPr>
                <w:rFonts w:ascii="Calibri" w:eastAsiaTheme="minorHAnsi" w:hAnsi="Calibri"/>
                <w:sz w:val="20"/>
                <w:szCs w:val="20"/>
                <w:lang w:val="es-ES"/>
              </w:rPr>
            </w:pPr>
            <w:r w:rsidRPr="004956C5">
              <w:rPr>
                <w:rFonts w:ascii="Calibri" w:eastAsiaTheme="minorHAnsi" w:hAnsi="Calibri"/>
                <w:sz w:val="20"/>
                <w:szCs w:val="20"/>
                <w:lang w:val="es-ES"/>
              </w:rPr>
              <w:t>01-01-2013</w:t>
            </w:r>
          </w:p>
        </w:tc>
        <w:tc>
          <w:tcPr>
            <w:tcW w:w="417" w:type="pct"/>
            <w:vAlign w:val="center"/>
          </w:tcPr>
          <w:p w14:paraId="487EF002" w14:textId="7C2E0350" w:rsidR="00295898" w:rsidRPr="004956C5" w:rsidRDefault="006A57B8" w:rsidP="00295898">
            <w:pPr>
              <w:jc w:val="center"/>
              <w:rPr>
                <w:rFonts w:ascii="Calibri" w:eastAsiaTheme="minorHAnsi" w:hAnsi="Calibri"/>
                <w:sz w:val="20"/>
                <w:szCs w:val="20"/>
                <w:lang w:val="es-ES"/>
              </w:rPr>
            </w:pPr>
            <w:r w:rsidRPr="004956C5">
              <w:rPr>
                <w:rFonts w:ascii="Calibri" w:eastAsiaTheme="minorHAnsi" w:hAnsi="Calibri"/>
                <w:sz w:val="20"/>
                <w:szCs w:val="20"/>
                <w:lang w:val="es-ES"/>
              </w:rPr>
              <w:t>30-06-2013</w:t>
            </w:r>
          </w:p>
        </w:tc>
        <w:tc>
          <w:tcPr>
            <w:tcW w:w="445" w:type="pct"/>
            <w:vAlign w:val="center"/>
          </w:tcPr>
          <w:p w14:paraId="48CA694C" w14:textId="5BA92220" w:rsidR="00295898" w:rsidRPr="004956C5" w:rsidRDefault="006A57B8" w:rsidP="00295898">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Semestral</w:t>
            </w:r>
          </w:p>
        </w:tc>
        <w:tc>
          <w:tcPr>
            <w:tcW w:w="568" w:type="pct"/>
            <w:vAlign w:val="center"/>
          </w:tcPr>
          <w:p w14:paraId="18366A05" w14:textId="27AB35C1" w:rsidR="00295898" w:rsidRPr="004956C5" w:rsidRDefault="00295898" w:rsidP="00295898">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SAG</w:t>
            </w:r>
          </w:p>
        </w:tc>
      </w:tr>
      <w:tr w:rsidR="00C132F4" w:rsidRPr="004956C5" w14:paraId="2B10060D" w14:textId="77777777" w:rsidTr="00EB384B">
        <w:trPr>
          <w:trHeight w:val="361"/>
          <w:jc w:val="center"/>
        </w:trPr>
        <w:tc>
          <w:tcPr>
            <w:tcW w:w="1622" w:type="pct"/>
            <w:tcMar>
              <w:top w:w="0" w:type="dxa"/>
              <w:left w:w="108" w:type="dxa"/>
              <w:bottom w:w="0" w:type="dxa"/>
              <w:right w:w="108" w:type="dxa"/>
            </w:tcMar>
            <w:vAlign w:val="center"/>
          </w:tcPr>
          <w:p w14:paraId="6A22EF94" w14:textId="6E9BB0BE" w:rsidR="00C132F4" w:rsidRPr="004956C5" w:rsidRDefault="003E415A" w:rsidP="00C132F4">
            <w:pPr>
              <w:jc w:val="center"/>
              <w:rPr>
                <w:rFonts w:ascii="Calibri" w:hAnsi="Calibri"/>
                <w:color w:val="000000"/>
                <w:sz w:val="20"/>
                <w:szCs w:val="20"/>
              </w:rPr>
            </w:pPr>
            <w:r>
              <w:rPr>
                <w:rFonts w:ascii="Calibri" w:hAnsi="Calibri"/>
                <w:color w:val="000000"/>
                <w:sz w:val="20"/>
                <w:szCs w:val="20"/>
              </w:rPr>
              <w:t>Informe Monitoreo N° 4 plan de relocalización de c</w:t>
            </w:r>
            <w:r w:rsidR="00C132F4" w:rsidRPr="004956C5">
              <w:rPr>
                <w:rFonts w:ascii="Calibri" w:hAnsi="Calibri"/>
                <w:color w:val="000000"/>
                <w:sz w:val="20"/>
                <w:szCs w:val="20"/>
              </w:rPr>
              <w:t>actáceas</w:t>
            </w:r>
          </w:p>
        </w:tc>
        <w:tc>
          <w:tcPr>
            <w:tcW w:w="676" w:type="pct"/>
            <w:vAlign w:val="center"/>
          </w:tcPr>
          <w:p w14:paraId="594DEF22" w14:textId="60CF6CAA" w:rsidR="00C132F4" w:rsidRPr="004956C5" w:rsidRDefault="00C132F4" w:rsidP="00C132F4">
            <w:pPr>
              <w:jc w:val="center"/>
              <w:rPr>
                <w:rFonts w:ascii="Calibri" w:hAnsi="Calibri"/>
                <w:color w:val="000000"/>
                <w:sz w:val="20"/>
                <w:szCs w:val="20"/>
              </w:rPr>
            </w:pPr>
            <w:r w:rsidRPr="004956C5">
              <w:rPr>
                <w:rFonts w:ascii="Calibri" w:hAnsi="Calibri"/>
                <w:color w:val="000000"/>
                <w:sz w:val="20"/>
                <w:szCs w:val="20"/>
              </w:rPr>
              <w:t>Flora y vegetación</w:t>
            </w:r>
          </w:p>
        </w:tc>
        <w:tc>
          <w:tcPr>
            <w:tcW w:w="312" w:type="pct"/>
            <w:vAlign w:val="center"/>
          </w:tcPr>
          <w:p w14:paraId="1DDBDA8C" w14:textId="1088B2D1" w:rsidR="00C132F4" w:rsidRPr="004956C5" w:rsidRDefault="00C132F4" w:rsidP="00C132F4">
            <w:pPr>
              <w:jc w:val="center"/>
              <w:rPr>
                <w:rFonts w:ascii="Calibri" w:hAnsi="Calibri"/>
                <w:color w:val="000000"/>
                <w:sz w:val="20"/>
                <w:szCs w:val="20"/>
              </w:rPr>
            </w:pPr>
            <w:r w:rsidRPr="004956C5">
              <w:rPr>
                <w:rFonts w:ascii="Calibri" w:hAnsi="Calibri"/>
                <w:color w:val="000000"/>
                <w:sz w:val="20"/>
                <w:szCs w:val="20"/>
              </w:rPr>
              <w:t>5389</w:t>
            </w:r>
          </w:p>
        </w:tc>
        <w:tc>
          <w:tcPr>
            <w:tcW w:w="544" w:type="pct"/>
            <w:tcMar>
              <w:top w:w="0" w:type="dxa"/>
              <w:left w:w="108" w:type="dxa"/>
              <w:bottom w:w="0" w:type="dxa"/>
              <w:right w:w="108" w:type="dxa"/>
            </w:tcMar>
            <w:vAlign w:val="center"/>
          </w:tcPr>
          <w:p w14:paraId="165BF59E" w14:textId="6740B578" w:rsidR="00C132F4" w:rsidRPr="004956C5" w:rsidRDefault="00C132F4" w:rsidP="00C132F4">
            <w:pPr>
              <w:jc w:val="center"/>
              <w:rPr>
                <w:rFonts w:ascii="Calibri" w:hAnsi="Calibri"/>
                <w:color w:val="000000"/>
                <w:sz w:val="20"/>
                <w:szCs w:val="20"/>
              </w:rPr>
            </w:pPr>
            <w:r w:rsidRPr="004956C5">
              <w:rPr>
                <w:rFonts w:ascii="Calibri" w:hAnsi="Calibri"/>
                <w:color w:val="000000"/>
                <w:sz w:val="20"/>
                <w:szCs w:val="20"/>
              </w:rPr>
              <w:t>08-04-2013</w:t>
            </w:r>
          </w:p>
        </w:tc>
        <w:tc>
          <w:tcPr>
            <w:tcW w:w="416" w:type="pct"/>
            <w:vAlign w:val="center"/>
          </w:tcPr>
          <w:p w14:paraId="60EA702F" w14:textId="387EA99D" w:rsidR="00C132F4" w:rsidRPr="004956C5" w:rsidRDefault="00C132F4" w:rsidP="00C132F4">
            <w:pPr>
              <w:jc w:val="center"/>
              <w:rPr>
                <w:rFonts w:ascii="Calibri" w:eastAsiaTheme="minorHAnsi" w:hAnsi="Calibri"/>
                <w:sz w:val="20"/>
                <w:szCs w:val="20"/>
                <w:lang w:val="es-ES"/>
              </w:rPr>
            </w:pPr>
            <w:r w:rsidRPr="004956C5">
              <w:rPr>
                <w:rFonts w:ascii="Calibri" w:eastAsiaTheme="minorHAnsi" w:hAnsi="Calibri"/>
                <w:sz w:val="20"/>
                <w:szCs w:val="20"/>
                <w:lang w:val="es-ES"/>
              </w:rPr>
              <w:t>01-01-2013</w:t>
            </w:r>
          </w:p>
        </w:tc>
        <w:tc>
          <w:tcPr>
            <w:tcW w:w="417" w:type="pct"/>
            <w:vAlign w:val="center"/>
          </w:tcPr>
          <w:p w14:paraId="1CDEA759" w14:textId="6E3DD0E3" w:rsidR="00C132F4" w:rsidRPr="004956C5" w:rsidRDefault="00C132F4" w:rsidP="00C132F4">
            <w:pPr>
              <w:jc w:val="center"/>
              <w:rPr>
                <w:rFonts w:ascii="Calibri" w:eastAsiaTheme="minorHAnsi" w:hAnsi="Calibri"/>
                <w:sz w:val="20"/>
                <w:szCs w:val="20"/>
                <w:lang w:val="es-ES"/>
              </w:rPr>
            </w:pPr>
            <w:r w:rsidRPr="004956C5">
              <w:rPr>
                <w:rFonts w:ascii="Calibri" w:eastAsiaTheme="minorHAnsi" w:hAnsi="Calibri"/>
                <w:sz w:val="20"/>
                <w:szCs w:val="20"/>
                <w:lang w:val="es-ES"/>
              </w:rPr>
              <w:t>31-03-2013</w:t>
            </w:r>
          </w:p>
        </w:tc>
        <w:tc>
          <w:tcPr>
            <w:tcW w:w="445" w:type="pct"/>
            <w:vAlign w:val="center"/>
          </w:tcPr>
          <w:p w14:paraId="24C6C6DE" w14:textId="54838109" w:rsidR="00C132F4" w:rsidRPr="004956C5" w:rsidRDefault="00C132F4" w:rsidP="00C132F4">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Trimestral</w:t>
            </w:r>
          </w:p>
        </w:tc>
        <w:tc>
          <w:tcPr>
            <w:tcW w:w="568" w:type="pct"/>
            <w:vAlign w:val="center"/>
          </w:tcPr>
          <w:p w14:paraId="78C7FBB3" w14:textId="53FA17C0" w:rsidR="00C132F4" w:rsidRPr="004956C5" w:rsidRDefault="00C132F4" w:rsidP="00C132F4">
            <w:pPr>
              <w:jc w:val="center"/>
              <w:rPr>
                <w:rFonts w:ascii="Calibri" w:eastAsiaTheme="minorHAnsi" w:hAnsi="Calibri"/>
                <w:sz w:val="20"/>
                <w:szCs w:val="20"/>
                <w:lang w:val="es-ES" w:eastAsia="es-ES"/>
              </w:rPr>
            </w:pPr>
            <w:r w:rsidRPr="004956C5">
              <w:rPr>
                <w:rFonts w:ascii="Calibri" w:hAnsi="Calibri"/>
                <w:color w:val="000000"/>
                <w:sz w:val="20"/>
                <w:szCs w:val="20"/>
              </w:rPr>
              <w:t>CONAF</w:t>
            </w:r>
          </w:p>
        </w:tc>
      </w:tr>
      <w:tr w:rsidR="00C132F4" w:rsidRPr="004956C5" w14:paraId="6434E819" w14:textId="77777777" w:rsidTr="00EB384B">
        <w:trPr>
          <w:trHeight w:val="361"/>
          <w:jc w:val="center"/>
        </w:trPr>
        <w:tc>
          <w:tcPr>
            <w:tcW w:w="1622" w:type="pct"/>
            <w:tcMar>
              <w:top w:w="0" w:type="dxa"/>
              <w:left w:w="108" w:type="dxa"/>
              <w:bottom w:w="0" w:type="dxa"/>
              <w:right w:w="108" w:type="dxa"/>
            </w:tcMar>
            <w:vAlign w:val="center"/>
          </w:tcPr>
          <w:p w14:paraId="6521B56B" w14:textId="58599280" w:rsidR="00C132F4" w:rsidRPr="004956C5" w:rsidRDefault="003E415A" w:rsidP="00C132F4">
            <w:pPr>
              <w:jc w:val="center"/>
              <w:rPr>
                <w:rFonts w:ascii="Calibri" w:hAnsi="Calibri"/>
                <w:color w:val="000000"/>
                <w:sz w:val="20"/>
                <w:szCs w:val="20"/>
              </w:rPr>
            </w:pPr>
            <w:r>
              <w:rPr>
                <w:rFonts w:ascii="Calibri" w:hAnsi="Calibri"/>
                <w:color w:val="000000"/>
                <w:sz w:val="20"/>
                <w:szCs w:val="20"/>
              </w:rPr>
              <w:t>Informe Monitoreo N° 5 plan de relocalización de c</w:t>
            </w:r>
            <w:r w:rsidR="00C132F4" w:rsidRPr="004956C5">
              <w:rPr>
                <w:rFonts w:ascii="Calibri" w:hAnsi="Calibri"/>
                <w:color w:val="000000"/>
                <w:sz w:val="20"/>
                <w:szCs w:val="20"/>
              </w:rPr>
              <w:t>actáceas.</w:t>
            </w:r>
          </w:p>
        </w:tc>
        <w:tc>
          <w:tcPr>
            <w:tcW w:w="676" w:type="pct"/>
            <w:vAlign w:val="center"/>
          </w:tcPr>
          <w:p w14:paraId="5939B1DF" w14:textId="64020FB4" w:rsidR="00C132F4" w:rsidRPr="004956C5" w:rsidRDefault="00C132F4" w:rsidP="00C132F4">
            <w:pPr>
              <w:jc w:val="center"/>
              <w:rPr>
                <w:rFonts w:ascii="Calibri" w:hAnsi="Calibri"/>
                <w:color w:val="000000"/>
                <w:sz w:val="20"/>
                <w:szCs w:val="20"/>
              </w:rPr>
            </w:pPr>
            <w:r w:rsidRPr="004956C5">
              <w:rPr>
                <w:rFonts w:ascii="Calibri" w:hAnsi="Calibri"/>
                <w:color w:val="000000"/>
                <w:sz w:val="20"/>
                <w:szCs w:val="20"/>
              </w:rPr>
              <w:t>Flora y vegetación</w:t>
            </w:r>
          </w:p>
        </w:tc>
        <w:tc>
          <w:tcPr>
            <w:tcW w:w="312" w:type="pct"/>
            <w:vAlign w:val="center"/>
          </w:tcPr>
          <w:p w14:paraId="15699659" w14:textId="3E2160D4" w:rsidR="00C132F4" w:rsidRPr="004956C5" w:rsidRDefault="00C132F4" w:rsidP="00C132F4">
            <w:pPr>
              <w:jc w:val="center"/>
              <w:rPr>
                <w:rFonts w:ascii="Calibri" w:hAnsi="Calibri"/>
                <w:color w:val="000000"/>
                <w:sz w:val="20"/>
                <w:szCs w:val="20"/>
              </w:rPr>
            </w:pPr>
            <w:r w:rsidRPr="004956C5">
              <w:rPr>
                <w:rFonts w:ascii="Calibri" w:hAnsi="Calibri"/>
                <w:color w:val="000000"/>
                <w:sz w:val="20"/>
                <w:szCs w:val="20"/>
              </w:rPr>
              <w:t>10784</w:t>
            </w:r>
          </w:p>
        </w:tc>
        <w:tc>
          <w:tcPr>
            <w:tcW w:w="544" w:type="pct"/>
            <w:tcMar>
              <w:top w:w="0" w:type="dxa"/>
              <w:left w:w="108" w:type="dxa"/>
              <w:bottom w:w="0" w:type="dxa"/>
              <w:right w:w="108" w:type="dxa"/>
            </w:tcMar>
            <w:vAlign w:val="center"/>
          </w:tcPr>
          <w:p w14:paraId="0EB9A21C" w14:textId="218C8932" w:rsidR="00C132F4" w:rsidRPr="004956C5" w:rsidRDefault="00C132F4" w:rsidP="00C132F4">
            <w:pPr>
              <w:jc w:val="center"/>
              <w:rPr>
                <w:rFonts w:ascii="Calibri" w:hAnsi="Calibri"/>
                <w:color w:val="000000"/>
                <w:sz w:val="20"/>
                <w:szCs w:val="20"/>
              </w:rPr>
            </w:pPr>
            <w:r w:rsidRPr="004956C5">
              <w:rPr>
                <w:rFonts w:ascii="Calibri" w:hAnsi="Calibri"/>
                <w:color w:val="000000"/>
                <w:sz w:val="20"/>
                <w:szCs w:val="20"/>
              </w:rPr>
              <w:t>21-08-2013</w:t>
            </w:r>
          </w:p>
        </w:tc>
        <w:tc>
          <w:tcPr>
            <w:tcW w:w="416" w:type="pct"/>
            <w:vAlign w:val="center"/>
          </w:tcPr>
          <w:p w14:paraId="028CD47B" w14:textId="27781763" w:rsidR="00C132F4" w:rsidRPr="004956C5" w:rsidRDefault="00C132F4" w:rsidP="00C132F4">
            <w:pPr>
              <w:jc w:val="center"/>
              <w:rPr>
                <w:rFonts w:ascii="Calibri" w:eastAsiaTheme="minorHAnsi" w:hAnsi="Calibri"/>
                <w:sz w:val="20"/>
                <w:szCs w:val="20"/>
                <w:lang w:val="es-ES"/>
              </w:rPr>
            </w:pPr>
            <w:r w:rsidRPr="004956C5">
              <w:rPr>
                <w:rFonts w:ascii="Calibri" w:eastAsiaTheme="minorHAnsi" w:hAnsi="Calibri"/>
                <w:sz w:val="20"/>
                <w:szCs w:val="20"/>
                <w:lang w:val="es-ES"/>
              </w:rPr>
              <w:t>01-04-2013</w:t>
            </w:r>
          </w:p>
        </w:tc>
        <w:tc>
          <w:tcPr>
            <w:tcW w:w="417" w:type="pct"/>
            <w:vAlign w:val="center"/>
          </w:tcPr>
          <w:p w14:paraId="6FC03105" w14:textId="4525EABC" w:rsidR="00C132F4" w:rsidRPr="004956C5" w:rsidRDefault="00C132F4" w:rsidP="00C132F4">
            <w:pPr>
              <w:jc w:val="center"/>
              <w:rPr>
                <w:rFonts w:ascii="Calibri" w:eastAsiaTheme="minorHAnsi" w:hAnsi="Calibri"/>
                <w:sz w:val="20"/>
                <w:szCs w:val="20"/>
                <w:lang w:val="es-ES"/>
              </w:rPr>
            </w:pPr>
            <w:r w:rsidRPr="004956C5">
              <w:rPr>
                <w:rFonts w:ascii="Calibri" w:eastAsiaTheme="minorHAnsi" w:hAnsi="Calibri"/>
                <w:sz w:val="20"/>
                <w:szCs w:val="20"/>
                <w:lang w:val="es-ES"/>
              </w:rPr>
              <w:t>30-06-2013</w:t>
            </w:r>
          </w:p>
        </w:tc>
        <w:tc>
          <w:tcPr>
            <w:tcW w:w="445" w:type="pct"/>
            <w:vAlign w:val="center"/>
          </w:tcPr>
          <w:p w14:paraId="3B2591D1" w14:textId="5AAB09DC" w:rsidR="00C132F4" w:rsidRPr="004956C5" w:rsidRDefault="00C132F4" w:rsidP="00C132F4">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Trimestral</w:t>
            </w:r>
          </w:p>
        </w:tc>
        <w:tc>
          <w:tcPr>
            <w:tcW w:w="568" w:type="pct"/>
            <w:vAlign w:val="center"/>
          </w:tcPr>
          <w:p w14:paraId="2B57D937" w14:textId="6EA61569" w:rsidR="00C132F4" w:rsidRPr="004956C5" w:rsidRDefault="00C132F4" w:rsidP="00C132F4">
            <w:pPr>
              <w:jc w:val="center"/>
              <w:rPr>
                <w:rFonts w:ascii="Calibri" w:eastAsiaTheme="minorHAnsi" w:hAnsi="Calibri"/>
                <w:sz w:val="20"/>
                <w:szCs w:val="20"/>
                <w:lang w:val="es-ES" w:eastAsia="es-ES"/>
              </w:rPr>
            </w:pPr>
            <w:r w:rsidRPr="004956C5">
              <w:rPr>
                <w:rFonts w:ascii="Calibri" w:hAnsi="Calibri"/>
                <w:color w:val="000000"/>
                <w:sz w:val="20"/>
                <w:szCs w:val="20"/>
              </w:rPr>
              <w:t>CONAF</w:t>
            </w:r>
          </w:p>
        </w:tc>
      </w:tr>
      <w:tr w:rsidR="00C132F4" w:rsidRPr="004956C5" w14:paraId="75855212" w14:textId="77777777" w:rsidTr="00EB384B">
        <w:trPr>
          <w:trHeight w:val="361"/>
          <w:jc w:val="center"/>
        </w:trPr>
        <w:tc>
          <w:tcPr>
            <w:tcW w:w="1622" w:type="pct"/>
            <w:tcMar>
              <w:top w:w="0" w:type="dxa"/>
              <w:left w:w="108" w:type="dxa"/>
              <w:bottom w:w="0" w:type="dxa"/>
              <w:right w:w="108" w:type="dxa"/>
            </w:tcMar>
            <w:vAlign w:val="center"/>
          </w:tcPr>
          <w:p w14:paraId="1E8E2933" w14:textId="65C338EB" w:rsidR="00C132F4" w:rsidRPr="004956C5" w:rsidRDefault="00C132F4" w:rsidP="00C132F4">
            <w:pPr>
              <w:jc w:val="center"/>
              <w:rPr>
                <w:rFonts w:ascii="Calibri" w:hAnsi="Calibri"/>
                <w:color w:val="000000"/>
                <w:sz w:val="20"/>
                <w:szCs w:val="20"/>
              </w:rPr>
            </w:pPr>
            <w:r w:rsidRPr="004956C5">
              <w:rPr>
                <w:rFonts w:ascii="Calibri" w:hAnsi="Calibri"/>
                <w:color w:val="000000"/>
                <w:sz w:val="20"/>
                <w:szCs w:val="20"/>
              </w:rPr>
              <w:t>Informe Mo</w:t>
            </w:r>
            <w:r w:rsidR="003E415A">
              <w:rPr>
                <w:rFonts w:ascii="Calibri" w:hAnsi="Calibri"/>
                <w:color w:val="000000"/>
                <w:sz w:val="20"/>
                <w:szCs w:val="20"/>
              </w:rPr>
              <w:t>nitoreo N° 7 plan de r</w:t>
            </w:r>
            <w:r w:rsidRPr="004956C5">
              <w:rPr>
                <w:rFonts w:ascii="Calibri" w:hAnsi="Calibri"/>
                <w:color w:val="000000"/>
                <w:sz w:val="20"/>
                <w:szCs w:val="20"/>
              </w:rPr>
              <w:t>elocalización de cactáceas.</w:t>
            </w:r>
          </w:p>
        </w:tc>
        <w:tc>
          <w:tcPr>
            <w:tcW w:w="676" w:type="pct"/>
            <w:vAlign w:val="center"/>
          </w:tcPr>
          <w:p w14:paraId="4ECF3BBB" w14:textId="7400D531" w:rsidR="00C132F4" w:rsidRPr="004956C5" w:rsidRDefault="00C132F4" w:rsidP="00C132F4">
            <w:pPr>
              <w:jc w:val="center"/>
              <w:rPr>
                <w:rFonts w:ascii="Calibri" w:hAnsi="Calibri"/>
                <w:color w:val="000000"/>
                <w:sz w:val="20"/>
                <w:szCs w:val="20"/>
              </w:rPr>
            </w:pPr>
            <w:r w:rsidRPr="004956C5">
              <w:rPr>
                <w:rFonts w:ascii="Calibri" w:hAnsi="Calibri"/>
                <w:color w:val="000000"/>
                <w:sz w:val="20"/>
                <w:szCs w:val="20"/>
              </w:rPr>
              <w:t>Flora y vegetación</w:t>
            </w:r>
          </w:p>
        </w:tc>
        <w:tc>
          <w:tcPr>
            <w:tcW w:w="312" w:type="pct"/>
            <w:vAlign w:val="center"/>
          </w:tcPr>
          <w:p w14:paraId="7F33433B" w14:textId="5EFFAF09" w:rsidR="00C132F4" w:rsidRPr="004956C5" w:rsidRDefault="00C132F4" w:rsidP="00C132F4">
            <w:pPr>
              <w:jc w:val="center"/>
              <w:rPr>
                <w:rFonts w:ascii="Calibri" w:hAnsi="Calibri"/>
                <w:color w:val="000000"/>
                <w:sz w:val="20"/>
                <w:szCs w:val="20"/>
              </w:rPr>
            </w:pPr>
            <w:r w:rsidRPr="004956C5">
              <w:rPr>
                <w:rFonts w:ascii="Calibri" w:hAnsi="Calibri"/>
                <w:color w:val="000000"/>
                <w:sz w:val="20"/>
                <w:szCs w:val="20"/>
              </w:rPr>
              <w:t>13754</w:t>
            </w:r>
          </w:p>
        </w:tc>
        <w:tc>
          <w:tcPr>
            <w:tcW w:w="544" w:type="pct"/>
            <w:tcMar>
              <w:top w:w="0" w:type="dxa"/>
              <w:left w:w="108" w:type="dxa"/>
              <w:bottom w:w="0" w:type="dxa"/>
              <w:right w:w="108" w:type="dxa"/>
            </w:tcMar>
            <w:vAlign w:val="center"/>
          </w:tcPr>
          <w:p w14:paraId="6CA72784" w14:textId="11EADE63" w:rsidR="00C132F4" w:rsidRPr="004956C5" w:rsidRDefault="00C132F4" w:rsidP="00C132F4">
            <w:pPr>
              <w:jc w:val="center"/>
              <w:rPr>
                <w:rFonts w:ascii="Calibri" w:hAnsi="Calibri"/>
                <w:color w:val="000000"/>
                <w:sz w:val="20"/>
                <w:szCs w:val="20"/>
              </w:rPr>
            </w:pPr>
            <w:r w:rsidRPr="004956C5">
              <w:rPr>
                <w:rFonts w:ascii="Calibri" w:hAnsi="Calibri"/>
                <w:color w:val="000000"/>
                <w:sz w:val="20"/>
                <w:szCs w:val="20"/>
              </w:rPr>
              <w:t>23-12-2013</w:t>
            </w:r>
          </w:p>
        </w:tc>
        <w:tc>
          <w:tcPr>
            <w:tcW w:w="416" w:type="pct"/>
            <w:vAlign w:val="center"/>
          </w:tcPr>
          <w:p w14:paraId="63A3E12C" w14:textId="7A6247F0" w:rsidR="00C132F4" w:rsidRPr="004956C5" w:rsidRDefault="00C132F4" w:rsidP="00C132F4">
            <w:pPr>
              <w:jc w:val="center"/>
              <w:rPr>
                <w:rFonts w:ascii="Calibri" w:eastAsiaTheme="minorHAnsi" w:hAnsi="Calibri"/>
                <w:sz w:val="20"/>
                <w:szCs w:val="20"/>
                <w:lang w:val="es-ES"/>
              </w:rPr>
            </w:pPr>
            <w:r w:rsidRPr="004956C5">
              <w:rPr>
                <w:rFonts w:ascii="Calibri" w:eastAsiaTheme="minorHAnsi" w:hAnsi="Calibri"/>
                <w:sz w:val="20"/>
                <w:szCs w:val="20"/>
                <w:lang w:val="es-ES"/>
              </w:rPr>
              <w:t>01-10-2013</w:t>
            </w:r>
          </w:p>
        </w:tc>
        <w:tc>
          <w:tcPr>
            <w:tcW w:w="417" w:type="pct"/>
            <w:vAlign w:val="center"/>
          </w:tcPr>
          <w:p w14:paraId="21023652" w14:textId="276EC96F" w:rsidR="00C132F4" w:rsidRPr="004956C5" w:rsidRDefault="00C132F4" w:rsidP="00C132F4">
            <w:pPr>
              <w:jc w:val="center"/>
              <w:rPr>
                <w:rFonts w:ascii="Calibri" w:eastAsiaTheme="minorHAnsi" w:hAnsi="Calibri"/>
                <w:sz w:val="20"/>
                <w:szCs w:val="20"/>
                <w:lang w:val="es-ES"/>
              </w:rPr>
            </w:pPr>
            <w:r w:rsidRPr="004956C5">
              <w:rPr>
                <w:rFonts w:ascii="Calibri" w:eastAsiaTheme="minorHAnsi" w:hAnsi="Calibri"/>
                <w:sz w:val="20"/>
                <w:szCs w:val="20"/>
                <w:lang w:val="es-ES"/>
              </w:rPr>
              <w:t>22-12-2013</w:t>
            </w:r>
          </w:p>
        </w:tc>
        <w:tc>
          <w:tcPr>
            <w:tcW w:w="445" w:type="pct"/>
            <w:vAlign w:val="center"/>
          </w:tcPr>
          <w:p w14:paraId="6CEA9964" w14:textId="60327BEB" w:rsidR="00C132F4" w:rsidRPr="004956C5" w:rsidRDefault="00C132F4" w:rsidP="00C132F4">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Trimestral</w:t>
            </w:r>
          </w:p>
        </w:tc>
        <w:tc>
          <w:tcPr>
            <w:tcW w:w="568" w:type="pct"/>
            <w:vAlign w:val="center"/>
          </w:tcPr>
          <w:p w14:paraId="7F0B749B" w14:textId="0BC8C2FC" w:rsidR="00C132F4" w:rsidRPr="004956C5" w:rsidRDefault="00C132F4" w:rsidP="00C132F4">
            <w:pPr>
              <w:jc w:val="center"/>
              <w:rPr>
                <w:rFonts w:ascii="Calibri" w:eastAsiaTheme="minorHAnsi" w:hAnsi="Calibri"/>
                <w:sz w:val="20"/>
                <w:szCs w:val="20"/>
                <w:lang w:val="es-ES" w:eastAsia="es-ES"/>
              </w:rPr>
            </w:pPr>
            <w:r w:rsidRPr="004956C5">
              <w:rPr>
                <w:rFonts w:ascii="Calibri" w:hAnsi="Calibri"/>
                <w:color w:val="000000"/>
                <w:sz w:val="20"/>
                <w:szCs w:val="20"/>
              </w:rPr>
              <w:t>CONAF</w:t>
            </w:r>
          </w:p>
        </w:tc>
      </w:tr>
      <w:tr w:rsidR="00C132F4" w:rsidRPr="004956C5" w14:paraId="00224CE9" w14:textId="77777777" w:rsidTr="00EB384B">
        <w:trPr>
          <w:trHeight w:val="361"/>
          <w:jc w:val="center"/>
        </w:trPr>
        <w:tc>
          <w:tcPr>
            <w:tcW w:w="1622" w:type="pct"/>
            <w:tcMar>
              <w:top w:w="0" w:type="dxa"/>
              <w:left w:w="108" w:type="dxa"/>
              <w:bottom w:w="0" w:type="dxa"/>
              <w:right w:w="108" w:type="dxa"/>
            </w:tcMar>
            <w:vAlign w:val="center"/>
          </w:tcPr>
          <w:p w14:paraId="16AA6ECF" w14:textId="2FED0481" w:rsidR="00C132F4" w:rsidRPr="004956C5" w:rsidRDefault="00C132F4" w:rsidP="00C132F4">
            <w:pPr>
              <w:jc w:val="center"/>
              <w:rPr>
                <w:rFonts w:ascii="Calibri" w:hAnsi="Calibri"/>
                <w:color w:val="000000"/>
                <w:sz w:val="20"/>
                <w:szCs w:val="20"/>
              </w:rPr>
            </w:pPr>
            <w:r w:rsidRPr="004956C5">
              <w:rPr>
                <w:rFonts w:ascii="Calibri" w:hAnsi="Calibri"/>
                <w:color w:val="000000"/>
                <w:sz w:val="20"/>
                <w:szCs w:val="20"/>
              </w:rPr>
              <w:t>Informe Monitoreo N° 8 plan de relocalización de cactáceas.</w:t>
            </w:r>
          </w:p>
        </w:tc>
        <w:tc>
          <w:tcPr>
            <w:tcW w:w="676" w:type="pct"/>
            <w:vAlign w:val="center"/>
          </w:tcPr>
          <w:p w14:paraId="2369AED4" w14:textId="32D2A33A" w:rsidR="00C132F4" w:rsidRPr="004956C5" w:rsidRDefault="00C132F4" w:rsidP="00C132F4">
            <w:pPr>
              <w:jc w:val="center"/>
              <w:rPr>
                <w:rFonts w:ascii="Calibri" w:hAnsi="Calibri"/>
                <w:color w:val="000000"/>
                <w:sz w:val="20"/>
                <w:szCs w:val="20"/>
              </w:rPr>
            </w:pPr>
            <w:r w:rsidRPr="004956C5">
              <w:rPr>
                <w:rFonts w:ascii="Calibri" w:hAnsi="Calibri"/>
                <w:color w:val="000000"/>
                <w:sz w:val="20"/>
                <w:szCs w:val="20"/>
              </w:rPr>
              <w:t>Flora y vegetación</w:t>
            </w:r>
          </w:p>
        </w:tc>
        <w:tc>
          <w:tcPr>
            <w:tcW w:w="312" w:type="pct"/>
            <w:vAlign w:val="center"/>
          </w:tcPr>
          <w:p w14:paraId="2864B443" w14:textId="55CCC428" w:rsidR="00C132F4" w:rsidRPr="004956C5" w:rsidRDefault="00C132F4" w:rsidP="00C132F4">
            <w:pPr>
              <w:jc w:val="center"/>
              <w:rPr>
                <w:rFonts w:ascii="Calibri" w:hAnsi="Calibri"/>
                <w:color w:val="000000"/>
                <w:sz w:val="20"/>
                <w:szCs w:val="20"/>
              </w:rPr>
            </w:pPr>
            <w:r w:rsidRPr="004956C5">
              <w:rPr>
                <w:rFonts w:ascii="Calibri" w:hAnsi="Calibri"/>
                <w:color w:val="000000"/>
                <w:sz w:val="20"/>
                <w:szCs w:val="20"/>
              </w:rPr>
              <w:t>18381</w:t>
            </w:r>
          </w:p>
        </w:tc>
        <w:tc>
          <w:tcPr>
            <w:tcW w:w="544" w:type="pct"/>
            <w:tcMar>
              <w:top w:w="0" w:type="dxa"/>
              <w:left w:w="108" w:type="dxa"/>
              <w:bottom w:w="0" w:type="dxa"/>
              <w:right w:w="108" w:type="dxa"/>
            </w:tcMar>
            <w:vAlign w:val="center"/>
          </w:tcPr>
          <w:p w14:paraId="3A643F7D" w14:textId="2B8E1570" w:rsidR="00C132F4" w:rsidRPr="004956C5" w:rsidRDefault="00C132F4" w:rsidP="00C132F4">
            <w:pPr>
              <w:jc w:val="center"/>
              <w:rPr>
                <w:rFonts w:ascii="Calibri" w:hAnsi="Calibri"/>
                <w:color w:val="000000"/>
                <w:sz w:val="20"/>
                <w:szCs w:val="20"/>
              </w:rPr>
            </w:pPr>
            <w:r w:rsidRPr="004956C5">
              <w:rPr>
                <w:rFonts w:ascii="Calibri" w:hAnsi="Calibri"/>
                <w:color w:val="000000"/>
                <w:sz w:val="20"/>
                <w:szCs w:val="20"/>
              </w:rPr>
              <w:t>04-03-2014</w:t>
            </w:r>
          </w:p>
        </w:tc>
        <w:tc>
          <w:tcPr>
            <w:tcW w:w="416" w:type="pct"/>
            <w:vAlign w:val="center"/>
          </w:tcPr>
          <w:p w14:paraId="32E46D63" w14:textId="04D93A8A" w:rsidR="00C132F4" w:rsidRPr="004956C5" w:rsidRDefault="00C132F4" w:rsidP="00C132F4">
            <w:pPr>
              <w:jc w:val="center"/>
              <w:rPr>
                <w:rFonts w:ascii="Calibri" w:eastAsiaTheme="minorHAnsi" w:hAnsi="Calibri"/>
                <w:sz w:val="20"/>
                <w:szCs w:val="20"/>
                <w:lang w:val="es-ES"/>
              </w:rPr>
            </w:pPr>
            <w:r w:rsidRPr="004956C5">
              <w:rPr>
                <w:rFonts w:ascii="Calibri" w:eastAsiaTheme="minorHAnsi" w:hAnsi="Calibri"/>
                <w:sz w:val="20"/>
                <w:szCs w:val="20"/>
                <w:lang w:val="es-ES"/>
              </w:rPr>
              <w:t>01-01-2014</w:t>
            </w:r>
          </w:p>
        </w:tc>
        <w:tc>
          <w:tcPr>
            <w:tcW w:w="417" w:type="pct"/>
            <w:vAlign w:val="center"/>
          </w:tcPr>
          <w:p w14:paraId="004533AE" w14:textId="1CA7733D" w:rsidR="00C132F4" w:rsidRPr="004956C5" w:rsidRDefault="00C132F4" w:rsidP="00C132F4">
            <w:pPr>
              <w:jc w:val="center"/>
              <w:rPr>
                <w:rFonts w:ascii="Calibri" w:eastAsiaTheme="minorHAnsi" w:hAnsi="Calibri"/>
                <w:sz w:val="20"/>
                <w:szCs w:val="20"/>
                <w:lang w:val="es-ES"/>
              </w:rPr>
            </w:pPr>
            <w:r w:rsidRPr="004956C5">
              <w:rPr>
                <w:rFonts w:ascii="Calibri" w:eastAsiaTheme="minorHAnsi" w:hAnsi="Calibri"/>
                <w:sz w:val="20"/>
                <w:szCs w:val="20"/>
                <w:lang w:val="es-ES"/>
              </w:rPr>
              <w:t>04-03-2014</w:t>
            </w:r>
          </w:p>
        </w:tc>
        <w:tc>
          <w:tcPr>
            <w:tcW w:w="445" w:type="pct"/>
            <w:vAlign w:val="center"/>
          </w:tcPr>
          <w:p w14:paraId="79DC3CF9" w14:textId="5EFC99FD" w:rsidR="00C132F4" w:rsidRPr="004956C5" w:rsidRDefault="00C132F4" w:rsidP="00C132F4">
            <w:pPr>
              <w:jc w:val="center"/>
              <w:rPr>
                <w:rFonts w:ascii="Calibri" w:eastAsiaTheme="minorHAnsi" w:hAnsi="Calibri"/>
                <w:sz w:val="20"/>
                <w:szCs w:val="20"/>
                <w:lang w:val="es-ES" w:eastAsia="es-ES"/>
              </w:rPr>
            </w:pPr>
            <w:r w:rsidRPr="004956C5">
              <w:rPr>
                <w:rFonts w:ascii="Calibri" w:eastAsiaTheme="minorHAnsi" w:hAnsi="Calibri"/>
                <w:sz w:val="20"/>
                <w:szCs w:val="20"/>
                <w:lang w:val="es-ES" w:eastAsia="es-ES"/>
              </w:rPr>
              <w:t>Trimestral</w:t>
            </w:r>
          </w:p>
        </w:tc>
        <w:tc>
          <w:tcPr>
            <w:tcW w:w="568" w:type="pct"/>
            <w:vAlign w:val="center"/>
          </w:tcPr>
          <w:p w14:paraId="111C2774" w14:textId="1BAC6CE8" w:rsidR="00C132F4" w:rsidRPr="004956C5" w:rsidRDefault="00C132F4" w:rsidP="00C132F4">
            <w:pPr>
              <w:jc w:val="center"/>
              <w:rPr>
                <w:rFonts w:ascii="Calibri" w:eastAsiaTheme="minorHAnsi" w:hAnsi="Calibri"/>
                <w:sz w:val="20"/>
                <w:szCs w:val="20"/>
                <w:lang w:val="es-ES" w:eastAsia="es-ES"/>
              </w:rPr>
            </w:pPr>
            <w:r w:rsidRPr="004956C5">
              <w:rPr>
                <w:rFonts w:ascii="Calibri" w:hAnsi="Calibri"/>
                <w:color w:val="000000"/>
                <w:sz w:val="20"/>
                <w:szCs w:val="20"/>
              </w:rPr>
              <w:t>CONAF</w:t>
            </w:r>
          </w:p>
        </w:tc>
      </w:tr>
    </w:tbl>
    <w:p w14:paraId="5473CC85" w14:textId="1199D229" w:rsidR="00677A75" w:rsidRDefault="00677A75" w:rsidP="00BD3FD5">
      <w:bookmarkStart w:id="75" w:name="_Toc352840394"/>
      <w:bookmarkStart w:id="76" w:name="_Toc352841454"/>
      <w:bookmarkEnd w:id="66"/>
      <w:bookmarkEnd w:id="67"/>
    </w:p>
    <w:p w14:paraId="7979DD1C" w14:textId="77777777" w:rsidR="004E583C" w:rsidRPr="0025129B" w:rsidRDefault="004E583C" w:rsidP="00C958D0">
      <w:pPr>
        <w:pStyle w:val="Ttulo1"/>
      </w:pPr>
      <w:bookmarkStart w:id="77" w:name="_Toc408583594"/>
      <w:r w:rsidRPr="0025129B">
        <w:t>H</w:t>
      </w:r>
      <w:r w:rsidR="0024720C" w:rsidRPr="0025129B">
        <w:t>ECHOS CONSTATADOS</w:t>
      </w:r>
      <w:r w:rsidRPr="0025129B">
        <w:t>.</w:t>
      </w:r>
      <w:bookmarkEnd w:id="75"/>
      <w:bookmarkEnd w:id="76"/>
      <w:bookmarkEnd w:id="77"/>
    </w:p>
    <w:p w14:paraId="5324705C" w14:textId="77777777" w:rsidR="00D17CB6" w:rsidRPr="00A20147" w:rsidRDefault="00D17CB6" w:rsidP="00D17CB6">
      <w:pPr>
        <w:rPr>
          <w:color w:val="000000" w:themeColor="text1"/>
        </w:rPr>
      </w:pPr>
    </w:p>
    <w:p w14:paraId="37F7568F" w14:textId="32BA5179" w:rsidR="00245CE9" w:rsidRPr="00A20147" w:rsidRDefault="002B205B" w:rsidP="00245CE9">
      <w:pPr>
        <w:pStyle w:val="Ttulo2"/>
        <w:rPr>
          <w:color w:val="000000" w:themeColor="text1"/>
        </w:rPr>
      </w:pPr>
      <w:bookmarkStart w:id="78" w:name="_Toc408583595"/>
      <w:bookmarkStart w:id="79" w:name="_Ref352922216"/>
      <w:bookmarkStart w:id="80" w:name="_Toc353998120"/>
      <w:bookmarkStart w:id="81" w:name="_Toc353998193"/>
      <w:bookmarkStart w:id="82" w:name="_Toc382383547"/>
      <w:bookmarkStart w:id="83" w:name="_Toc382472309"/>
      <w:r w:rsidRPr="00A20147">
        <w:rPr>
          <w:color w:val="000000" w:themeColor="text1"/>
        </w:rPr>
        <w:t>Manejo de</w:t>
      </w:r>
      <w:r w:rsidR="00CA52A9" w:rsidRPr="00A20147">
        <w:rPr>
          <w:color w:val="000000" w:themeColor="text1"/>
        </w:rPr>
        <w:t xml:space="preserve"> </w:t>
      </w:r>
      <w:r w:rsidR="00A20147" w:rsidRPr="00A20147">
        <w:rPr>
          <w:color w:val="000000" w:themeColor="text1"/>
        </w:rPr>
        <w:t>emisiones atmosféricas</w:t>
      </w:r>
      <w:bookmarkEnd w:id="78"/>
      <w:r w:rsidR="00245CE9" w:rsidRPr="00A20147">
        <w:rPr>
          <w:color w:val="000000" w:themeColor="text1"/>
        </w:rPr>
        <w:t xml:space="preserve"> </w:t>
      </w:r>
      <w:bookmarkEnd w:id="79"/>
      <w:bookmarkEnd w:id="80"/>
      <w:bookmarkEnd w:id="81"/>
      <w:bookmarkEnd w:id="82"/>
      <w:bookmarkEnd w:id="83"/>
    </w:p>
    <w:p w14:paraId="26C07D53" w14:textId="77777777" w:rsidR="00A74310" w:rsidRPr="002D3C4D" w:rsidRDefault="00A74310" w:rsidP="004E583C">
      <w:pPr>
        <w:rPr>
          <w:sz w:val="20"/>
        </w:rPr>
      </w:pPr>
    </w:p>
    <w:tbl>
      <w:tblPr>
        <w:tblStyle w:val="Tablaconcuadrcula"/>
        <w:tblW w:w="4974" w:type="pct"/>
        <w:tblLook w:val="04A0" w:firstRow="1" w:lastRow="0" w:firstColumn="1" w:lastColumn="0" w:noHBand="0" w:noVBand="1"/>
      </w:tblPr>
      <w:tblGrid>
        <w:gridCol w:w="3767"/>
        <w:gridCol w:w="9724"/>
      </w:tblGrid>
      <w:tr w:rsidR="00A74310" w:rsidRPr="0025129B" w14:paraId="494441A2" w14:textId="77777777" w:rsidTr="00EB384B">
        <w:trPr>
          <w:trHeight w:val="142"/>
        </w:trPr>
        <w:tc>
          <w:tcPr>
            <w:tcW w:w="1396" w:type="pct"/>
          </w:tcPr>
          <w:p w14:paraId="419496AB" w14:textId="77777777"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CE3568">
              <w:t>1</w:t>
            </w:r>
          </w:p>
        </w:tc>
        <w:tc>
          <w:tcPr>
            <w:tcW w:w="3604" w:type="pct"/>
          </w:tcPr>
          <w:p w14:paraId="7C64FCD4" w14:textId="069ABD7E" w:rsidR="00A74310" w:rsidRPr="0025129B" w:rsidRDefault="002728A3" w:rsidP="00A20147">
            <w:r w:rsidRPr="002B0EE4">
              <w:rPr>
                <w:rFonts w:eastAsia="Times New Roman"/>
                <w:b/>
                <w:bCs/>
                <w:lang w:eastAsia="es-CL"/>
              </w:rPr>
              <w:t>Materia ambiental del reporte</w:t>
            </w:r>
            <w:r w:rsidR="00A74310" w:rsidRPr="002B0EE4">
              <w:rPr>
                <w:rFonts w:eastAsia="Times New Roman"/>
                <w:lang w:eastAsia="es-CL"/>
              </w:rPr>
              <w:t>:</w:t>
            </w:r>
            <w:r w:rsidR="00312366">
              <w:rPr>
                <w:rFonts w:eastAsia="Times New Roman"/>
                <w:lang w:eastAsia="es-CL"/>
              </w:rPr>
              <w:t xml:space="preserve"> </w:t>
            </w:r>
            <w:r w:rsidR="00A20147">
              <w:rPr>
                <w:rFonts w:eastAsia="Times New Roman"/>
                <w:lang w:eastAsia="es-CL"/>
              </w:rPr>
              <w:t>Calidad del Aire</w:t>
            </w:r>
          </w:p>
        </w:tc>
      </w:tr>
      <w:tr w:rsidR="00A74310" w:rsidRPr="0025129B" w14:paraId="6F1E997E" w14:textId="77777777" w:rsidTr="00EB384B">
        <w:trPr>
          <w:trHeight w:val="319"/>
        </w:trPr>
        <w:tc>
          <w:tcPr>
            <w:tcW w:w="5000" w:type="pct"/>
            <w:gridSpan w:val="2"/>
            <w:tcBorders>
              <w:bottom w:val="single" w:sz="4" w:space="0" w:color="auto"/>
            </w:tcBorders>
          </w:tcPr>
          <w:p w14:paraId="5A96BDFD" w14:textId="556794A9" w:rsidR="000D607C" w:rsidRDefault="00F15F8C" w:rsidP="00E67DF3">
            <w:pPr>
              <w:rPr>
                <w:b/>
              </w:rPr>
            </w:pPr>
            <w:r>
              <w:rPr>
                <w:b/>
              </w:rPr>
              <w:t>Exigencia</w:t>
            </w:r>
            <w:r w:rsidR="00D57B50">
              <w:rPr>
                <w:b/>
              </w:rPr>
              <w:t>s</w:t>
            </w:r>
            <w:r w:rsidR="00A74310" w:rsidRPr="0025129B">
              <w:rPr>
                <w:b/>
              </w:rPr>
              <w:t>:</w:t>
            </w:r>
            <w:r>
              <w:rPr>
                <w:b/>
              </w:rPr>
              <w:t xml:space="preserve"> </w:t>
            </w:r>
          </w:p>
          <w:p w14:paraId="36F6133B" w14:textId="6DCB3BD7" w:rsidR="008C19BF" w:rsidRPr="002C5669" w:rsidRDefault="008C19BF" w:rsidP="008C19BF">
            <w:pPr>
              <w:rPr>
                <w:b/>
                <w:color w:val="000000" w:themeColor="text1"/>
              </w:rPr>
            </w:pPr>
            <w:r w:rsidRPr="002C5669">
              <w:rPr>
                <w:b/>
                <w:color w:val="000000" w:themeColor="text1"/>
              </w:rPr>
              <w:t>RCA N° 349/2008, Considerando 6.2.</w:t>
            </w:r>
          </w:p>
          <w:p w14:paraId="0516100F" w14:textId="612065CA" w:rsidR="008C19BF" w:rsidRPr="008C19BF" w:rsidRDefault="008C19BF" w:rsidP="008C19BF">
            <w:pPr>
              <w:rPr>
                <w:color w:val="000000" w:themeColor="text1"/>
              </w:rPr>
            </w:pPr>
            <w:r w:rsidRPr="008C19BF">
              <w:rPr>
                <w:color w:val="000000" w:themeColor="text1"/>
              </w:rPr>
              <w:t>“(…).</w:t>
            </w:r>
            <w:r>
              <w:rPr>
                <w:color w:val="000000" w:themeColor="text1"/>
              </w:rPr>
              <w:t xml:space="preserve"> </w:t>
            </w:r>
            <w:r w:rsidRPr="008C19BF">
              <w:rPr>
                <w:color w:val="000000" w:themeColor="text1"/>
              </w:rPr>
              <w:t>Se espera que en el punto definido como de máximo impacto se cumpla con niveles inferiores a 200 mg/m2/día (…).”</w:t>
            </w:r>
          </w:p>
          <w:p w14:paraId="42BA0DED" w14:textId="77777777" w:rsidR="008C19BF" w:rsidRPr="008C19BF" w:rsidRDefault="008C19BF" w:rsidP="008C19BF">
            <w:pPr>
              <w:pStyle w:val="Prrafodelista"/>
              <w:rPr>
                <w:b/>
              </w:rPr>
            </w:pPr>
          </w:p>
          <w:p w14:paraId="5520188E" w14:textId="77777777" w:rsidR="00BB100E" w:rsidRDefault="007111D1" w:rsidP="007111D1">
            <w:pPr>
              <w:rPr>
                <w:b/>
                <w:color w:val="000000" w:themeColor="text1"/>
              </w:rPr>
            </w:pPr>
            <w:r w:rsidRPr="002C5669">
              <w:rPr>
                <w:b/>
                <w:color w:val="000000" w:themeColor="text1"/>
              </w:rPr>
              <w:t>RCA N° 349/2008, Considerando 7.1.1</w:t>
            </w:r>
            <w:r w:rsidR="008C19BF" w:rsidRPr="002C5669">
              <w:rPr>
                <w:b/>
                <w:color w:val="000000" w:themeColor="text1"/>
              </w:rPr>
              <w:t>.</w:t>
            </w:r>
            <w:r w:rsidR="00FE0BFA">
              <w:rPr>
                <w:b/>
                <w:color w:val="000000" w:themeColor="text1"/>
              </w:rPr>
              <w:t xml:space="preserve"> </w:t>
            </w:r>
          </w:p>
          <w:p w14:paraId="5F57C6EB" w14:textId="4B5AD920" w:rsidR="002D3C4D" w:rsidRPr="00BB100E" w:rsidRDefault="00FE0BFA" w:rsidP="007111D1">
            <w:pPr>
              <w:rPr>
                <w:i/>
                <w:color w:val="000000" w:themeColor="text1"/>
              </w:rPr>
            </w:pPr>
            <w:r w:rsidRPr="00940FC9">
              <w:rPr>
                <w:i/>
                <w:color w:val="000000" w:themeColor="text1"/>
              </w:rPr>
              <w:t>“Calidad del Aire</w:t>
            </w:r>
          </w:p>
          <w:p w14:paraId="38079A80" w14:textId="77777777" w:rsidR="007111D1" w:rsidRPr="00160309" w:rsidRDefault="007111D1" w:rsidP="007111D1">
            <w:pPr>
              <w:rPr>
                <w:i/>
                <w:color w:val="000000" w:themeColor="text1"/>
              </w:rPr>
            </w:pPr>
            <w:r w:rsidRPr="00160309">
              <w:rPr>
                <w:i/>
                <w:color w:val="000000" w:themeColor="text1"/>
              </w:rPr>
              <w:t>Impacto: Alteración de la Calidad del Aire en relación a la concentración de MPS.</w:t>
            </w:r>
          </w:p>
          <w:p w14:paraId="16BF0535" w14:textId="77777777" w:rsidR="007111D1" w:rsidRPr="00160309" w:rsidRDefault="007111D1" w:rsidP="007111D1">
            <w:pPr>
              <w:rPr>
                <w:i/>
                <w:color w:val="000000" w:themeColor="text1"/>
              </w:rPr>
            </w:pPr>
            <w:r w:rsidRPr="00160309">
              <w:rPr>
                <w:i/>
                <w:color w:val="000000" w:themeColor="text1"/>
              </w:rPr>
              <w:t>Objetivo: Monitorear la calidad de aire.</w:t>
            </w:r>
          </w:p>
          <w:p w14:paraId="39377A87" w14:textId="77777777" w:rsidR="007111D1" w:rsidRPr="00160309" w:rsidRDefault="007111D1" w:rsidP="007111D1">
            <w:pPr>
              <w:rPr>
                <w:i/>
                <w:color w:val="000000" w:themeColor="text1"/>
              </w:rPr>
            </w:pPr>
            <w:r w:rsidRPr="00160309">
              <w:rPr>
                <w:i/>
                <w:color w:val="000000" w:themeColor="text1"/>
              </w:rPr>
              <w:t>Parámetro: MPS (mg/m2*día)</w:t>
            </w:r>
          </w:p>
          <w:p w14:paraId="20645055" w14:textId="77777777" w:rsidR="007111D1" w:rsidRPr="00160309" w:rsidRDefault="007111D1" w:rsidP="007111D1">
            <w:pPr>
              <w:rPr>
                <w:i/>
                <w:color w:val="000000" w:themeColor="text1"/>
              </w:rPr>
            </w:pPr>
            <w:r w:rsidRPr="00160309">
              <w:rPr>
                <w:i/>
                <w:color w:val="000000" w:themeColor="text1"/>
              </w:rPr>
              <w:t>Lugar: Sectores agrícolas vecinos a la planta Cerrillos.</w:t>
            </w:r>
          </w:p>
          <w:p w14:paraId="436A84B3" w14:textId="77777777" w:rsidR="007111D1" w:rsidRPr="00160309" w:rsidRDefault="007111D1" w:rsidP="007111D1">
            <w:pPr>
              <w:rPr>
                <w:i/>
                <w:color w:val="000000" w:themeColor="text1"/>
              </w:rPr>
            </w:pPr>
            <w:r w:rsidRPr="00160309">
              <w:rPr>
                <w:i/>
                <w:color w:val="000000" w:themeColor="text1"/>
              </w:rPr>
              <w:t>Duración: toda la etapa de construcción.</w:t>
            </w:r>
          </w:p>
          <w:p w14:paraId="59A54705" w14:textId="73664F1D" w:rsidR="008C19BF" w:rsidRPr="008C19BF" w:rsidRDefault="007111D1" w:rsidP="008C19BF">
            <w:pPr>
              <w:rPr>
                <w:i/>
                <w:color w:val="000000" w:themeColor="text1"/>
              </w:rPr>
            </w:pPr>
            <w:r w:rsidRPr="00160309">
              <w:rPr>
                <w:i/>
                <w:color w:val="000000" w:themeColor="text1"/>
              </w:rPr>
              <w:t>Frecuencia: mensual.</w:t>
            </w:r>
            <w:r w:rsidR="00160309" w:rsidRPr="00160309">
              <w:rPr>
                <w:i/>
                <w:color w:val="000000" w:themeColor="text1"/>
              </w:rPr>
              <w:t>”</w:t>
            </w:r>
          </w:p>
          <w:p w14:paraId="5D0694F2" w14:textId="77777777" w:rsidR="000521F5" w:rsidRDefault="000521F5" w:rsidP="005B7185">
            <w:pPr>
              <w:rPr>
                <w:b/>
                <w:color w:val="000000" w:themeColor="text1"/>
              </w:rPr>
            </w:pPr>
          </w:p>
          <w:p w14:paraId="77487CC9" w14:textId="77777777" w:rsidR="00BB100E" w:rsidRDefault="00160309" w:rsidP="0080118E">
            <w:pPr>
              <w:rPr>
                <w:b/>
                <w:color w:val="000000" w:themeColor="text1"/>
              </w:rPr>
            </w:pPr>
            <w:r w:rsidRPr="002C5669">
              <w:rPr>
                <w:b/>
                <w:color w:val="000000" w:themeColor="text1"/>
              </w:rPr>
              <w:t>RCA N° 263/2011, Considerando 8.b.</w:t>
            </w:r>
            <w:r w:rsidR="00FE0BFA">
              <w:rPr>
                <w:b/>
                <w:color w:val="000000" w:themeColor="text1"/>
              </w:rPr>
              <w:t xml:space="preserve"> </w:t>
            </w:r>
          </w:p>
          <w:p w14:paraId="45770594" w14:textId="32E814E5" w:rsidR="002D3C4D" w:rsidRPr="00BB100E" w:rsidRDefault="00FE0BFA" w:rsidP="0080118E">
            <w:pPr>
              <w:rPr>
                <w:i/>
                <w:color w:val="000000" w:themeColor="text1"/>
              </w:rPr>
            </w:pPr>
            <w:r w:rsidRPr="00940FC9">
              <w:rPr>
                <w:i/>
                <w:color w:val="000000" w:themeColor="text1"/>
              </w:rPr>
              <w:t>“Calidad del aire, etapa de construcción y operación</w:t>
            </w:r>
          </w:p>
          <w:p w14:paraId="56C09AAB" w14:textId="79B1A227" w:rsidR="0080118E" w:rsidRPr="0080118E" w:rsidRDefault="0080118E" w:rsidP="0080118E">
            <w:pPr>
              <w:rPr>
                <w:i/>
                <w:color w:val="000000" w:themeColor="text1"/>
              </w:rPr>
            </w:pPr>
            <w:r w:rsidRPr="0080118E">
              <w:rPr>
                <w:i/>
                <w:color w:val="000000" w:themeColor="text1"/>
              </w:rPr>
              <w:t>Parámetro: MPS</w:t>
            </w:r>
          </w:p>
          <w:p w14:paraId="35FA7015" w14:textId="7216F4F9" w:rsidR="0080118E" w:rsidRPr="0080118E" w:rsidRDefault="0080118E" w:rsidP="0080118E">
            <w:pPr>
              <w:rPr>
                <w:i/>
                <w:color w:val="000000" w:themeColor="text1"/>
              </w:rPr>
            </w:pPr>
            <w:r w:rsidRPr="0080118E">
              <w:rPr>
                <w:i/>
                <w:color w:val="000000" w:themeColor="text1"/>
              </w:rPr>
              <w:t>Lugar: Sectores agrícolas vecinos al proyecto</w:t>
            </w:r>
          </w:p>
          <w:p w14:paraId="63AAA6ED" w14:textId="11C63B55" w:rsidR="0080118E" w:rsidRPr="0080118E" w:rsidRDefault="0080118E" w:rsidP="0080118E">
            <w:pPr>
              <w:rPr>
                <w:i/>
                <w:color w:val="000000" w:themeColor="text1"/>
              </w:rPr>
            </w:pPr>
            <w:r w:rsidRPr="0080118E">
              <w:rPr>
                <w:i/>
                <w:color w:val="000000" w:themeColor="text1"/>
              </w:rPr>
              <w:t>Duración: Construcción</w:t>
            </w:r>
          </w:p>
          <w:p w14:paraId="24D2AF03" w14:textId="194B3BAF" w:rsidR="0080118E" w:rsidRPr="0080118E" w:rsidRDefault="007A0E85" w:rsidP="0080118E">
            <w:pPr>
              <w:rPr>
                <w:i/>
                <w:color w:val="000000" w:themeColor="text1"/>
              </w:rPr>
            </w:pPr>
            <w:r>
              <w:rPr>
                <w:i/>
                <w:color w:val="000000" w:themeColor="text1"/>
              </w:rPr>
              <w:t>Frecuencia: Mensual</w:t>
            </w:r>
          </w:p>
          <w:p w14:paraId="32C74E47" w14:textId="77777777" w:rsidR="0080118E" w:rsidRPr="002D3C4D" w:rsidRDefault="0080118E" w:rsidP="0080118E">
            <w:pPr>
              <w:rPr>
                <w:i/>
                <w:color w:val="000000" w:themeColor="text1"/>
                <w:sz w:val="18"/>
              </w:rPr>
            </w:pPr>
          </w:p>
          <w:p w14:paraId="29E4D622" w14:textId="77777777" w:rsidR="002C569D" w:rsidRDefault="0080118E" w:rsidP="00DA7274">
            <w:pPr>
              <w:rPr>
                <w:i/>
                <w:color w:val="000000" w:themeColor="text1"/>
              </w:rPr>
            </w:pPr>
            <w:r w:rsidRPr="0080118E">
              <w:rPr>
                <w:i/>
                <w:color w:val="000000" w:themeColor="text1"/>
              </w:rPr>
              <w:t>Se instalarán dos estaciones de monitoreo de material particulado sedimentable en sectores de cultivos agrícolas cercanos</w:t>
            </w:r>
            <w:r w:rsidR="00DA7274">
              <w:rPr>
                <w:i/>
                <w:color w:val="000000" w:themeColor="text1"/>
              </w:rPr>
              <w:t xml:space="preserve"> </w:t>
            </w:r>
            <w:r w:rsidRPr="0080118E">
              <w:rPr>
                <w:i/>
                <w:color w:val="000000" w:themeColor="text1"/>
              </w:rPr>
              <w:t>al área del proyecto y en los puntos de máxima concentración”.</w:t>
            </w:r>
          </w:p>
          <w:p w14:paraId="7CDAC0AD" w14:textId="7802F80F" w:rsidR="00E46B87" w:rsidRPr="002D3C4D" w:rsidRDefault="00E46B87" w:rsidP="00DA7274">
            <w:pPr>
              <w:rPr>
                <w:i/>
                <w:color w:val="000000" w:themeColor="text1"/>
                <w:sz w:val="18"/>
              </w:rPr>
            </w:pPr>
          </w:p>
        </w:tc>
      </w:tr>
      <w:tr w:rsidR="00A74310" w:rsidRPr="0025129B" w14:paraId="4303484D" w14:textId="77777777" w:rsidTr="00EB384B">
        <w:trPr>
          <w:trHeight w:val="416"/>
        </w:trPr>
        <w:tc>
          <w:tcPr>
            <w:tcW w:w="5000" w:type="pct"/>
            <w:gridSpan w:val="2"/>
          </w:tcPr>
          <w:p w14:paraId="2A9BCF70" w14:textId="683AAAE1" w:rsidR="008E34C9" w:rsidRPr="002C5669" w:rsidRDefault="00311183" w:rsidP="00E67DF3">
            <w:pPr>
              <w:rPr>
                <w:b/>
              </w:rPr>
            </w:pPr>
            <w:r w:rsidRPr="008E34C9">
              <w:rPr>
                <w:b/>
              </w:rPr>
              <w:t>Resultado</w:t>
            </w:r>
            <w:r w:rsidR="00D57B50">
              <w:rPr>
                <w:b/>
              </w:rPr>
              <w:t>s</w:t>
            </w:r>
            <w:r w:rsidRPr="008E34C9">
              <w:rPr>
                <w:b/>
              </w:rPr>
              <w:t xml:space="preserve"> examen de Información: </w:t>
            </w:r>
          </w:p>
          <w:p w14:paraId="40847C10" w14:textId="63C5885E" w:rsidR="00FB60F0" w:rsidRDefault="00125A18" w:rsidP="00FB60F0">
            <w:r w:rsidRPr="004D5884">
              <w:t>EL SAG</w:t>
            </w:r>
            <w:r w:rsidR="00245CE9" w:rsidRPr="004D5884">
              <w:t xml:space="preserve"> a través del ORD. N° </w:t>
            </w:r>
            <w:r w:rsidRPr="004D5884">
              <w:t>691</w:t>
            </w:r>
            <w:r w:rsidR="00245CE9" w:rsidRPr="004D5884">
              <w:t xml:space="preserve">, del </w:t>
            </w:r>
            <w:r w:rsidRPr="004D5884">
              <w:t>9 de septiembre de 2014</w:t>
            </w:r>
            <w:r w:rsidR="00BB100E">
              <w:t xml:space="preserve"> (Anexo </w:t>
            </w:r>
            <w:r w:rsidR="007A0E85">
              <w:t>1</w:t>
            </w:r>
            <w:r w:rsidR="00BB100E">
              <w:t>)</w:t>
            </w:r>
            <w:r w:rsidR="00245CE9" w:rsidRPr="004D5884">
              <w:t>, indicó que en base a la exigencia mencionada y</w:t>
            </w:r>
            <w:r w:rsidR="0017549C">
              <w:t xml:space="preserve"> los informes remitidos por el T</w:t>
            </w:r>
            <w:r w:rsidR="00245CE9" w:rsidRPr="004D5884">
              <w:t xml:space="preserve">itular </w:t>
            </w:r>
            <w:r w:rsidR="005D2543" w:rsidRPr="004D5884">
              <w:t>sobre</w:t>
            </w:r>
            <w:r w:rsidRPr="004D5884">
              <w:t xml:space="preserve"> monitoreo de material particulado Sedimentable (MPS)</w:t>
            </w:r>
            <w:r w:rsidR="005D2543" w:rsidRPr="004D5884">
              <w:t xml:space="preserve">, </w:t>
            </w:r>
            <w:r w:rsidR="00245CE9" w:rsidRPr="004D5884">
              <w:t>a través del Si</w:t>
            </w:r>
            <w:r w:rsidR="002B205B" w:rsidRPr="004D5884">
              <w:t>stema de Seguimiento Ambiental,</w:t>
            </w:r>
            <w:r w:rsidR="00493C9D" w:rsidRPr="004D5884">
              <w:t xml:space="preserve"> </w:t>
            </w:r>
            <w:r w:rsidR="009874A4">
              <w:t>tiene las siguientes observaciones</w:t>
            </w:r>
            <w:r w:rsidR="00FB60F0" w:rsidRPr="004D5884">
              <w:t>:</w:t>
            </w:r>
          </w:p>
          <w:p w14:paraId="1F2EB64F" w14:textId="77777777" w:rsidR="004D5884" w:rsidRPr="004D5884" w:rsidRDefault="004D5884" w:rsidP="00FB60F0"/>
          <w:p w14:paraId="188B193D" w14:textId="309EAEF9" w:rsidR="00FB60F0" w:rsidRPr="006A669D" w:rsidRDefault="006B05F4" w:rsidP="00DD326B">
            <w:pPr>
              <w:pStyle w:val="Prrafodelista"/>
              <w:numPr>
                <w:ilvl w:val="0"/>
                <w:numId w:val="4"/>
              </w:numPr>
            </w:pPr>
            <w:r w:rsidRPr="006A669D">
              <w:t xml:space="preserve">Se revisaron los informes correspondientes a los meses de enero </w:t>
            </w:r>
            <w:r w:rsidR="00FE0BFA" w:rsidRPr="006A669D">
              <w:t xml:space="preserve">de </w:t>
            </w:r>
            <w:r w:rsidRPr="006A669D">
              <w:t xml:space="preserve">2013 </w:t>
            </w:r>
            <w:r w:rsidR="00FE0BFA" w:rsidRPr="006A669D">
              <w:t>hast</w:t>
            </w:r>
            <w:r w:rsidRPr="006A669D">
              <w:t xml:space="preserve">a abril de 2014. </w:t>
            </w:r>
            <w:r w:rsidR="00FB60F0" w:rsidRPr="006A669D">
              <w:t>Falta</w:t>
            </w:r>
            <w:r w:rsidR="00DD0C62" w:rsidRPr="006A669D">
              <w:t>n los informes</w:t>
            </w:r>
            <w:r w:rsidR="00FB60F0" w:rsidRPr="006A669D">
              <w:t xml:space="preserve"> correspondiente a los meses</w:t>
            </w:r>
            <w:r w:rsidR="004D5884" w:rsidRPr="006A669D">
              <w:t xml:space="preserve"> de</w:t>
            </w:r>
            <w:r w:rsidR="00FB60F0" w:rsidRPr="006A669D">
              <w:t xml:space="preserve"> septiembre y octubre </w:t>
            </w:r>
            <w:r w:rsidR="00FE0BFA" w:rsidRPr="006A669D">
              <w:t xml:space="preserve">de </w:t>
            </w:r>
            <w:r w:rsidR="00FB60F0" w:rsidRPr="006A669D">
              <w:t>2013</w:t>
            </w:r>
            <w:r w:rsidR="00775E2B" w:rsidRPr="006A669D">
              <w:t xml:space="preserve">, para el monitoreo de MPS de la Planta Cerrillos como </w:t>
            </w:r>
            <w:r w:rsidR="009874A4" w:rsidRPr="006A669D">
              <w:t xml:space="preserve">también </w:t>
            </w:r>
            <w:r w:rsidR="00775E2B" w:rsidRPr="006A669D">
              <w:t>para el monitoreo de MPS en el</w:t>
            </w:r>
            <w:r w:rsidR="0045362B" w:rsidRPr="006A669D">
              <w:t xml:space="preserve"> depó</w:t>
            </w:r>
            <w:r w:rsidR="009874A4" w:rsidRPr="006A669D">
              <w:t>sito en pasta</w:t>
            </w:r>
            <w:r w:rsidR="00775E2B" w:rsidRPr="006A669D">
              <w:t xml:space="preserve"> Sector 5. Además </w:t>
            </w:r>
            <w:r w:rsidR="008A2863" w:rsidRPr="006A669D">
              <w:t>para</w:t>
            </w:r>
            <w:r w:rsidR="00775E2B" w:rsidRPr="006A669D">
              <w:t xml:space="preserve"> el </w:t>
            </w:r>
            <w:r w:rsidR="009874A4" w:rsidRPr="006A669D">
              <w:t>S</w:t>
            </w:r>
            <w:r w:rsidR="00775E2B" w:rsidRPr="006A669D">
              <w:t xml:space="preserve">ector 5 falta </w:t>
            </w:r>
            <w:r w:rsidR="00DD0C62" w:rsidRPr="006A669D">
              <w:t>el informe</w:t>
            </w:r>
            <w:r w:rsidR="00775E2B" w:rsidRPr="006A669D">
              <w:t xml:space="preserve"> correspondiente a febrero 2014.</w:t>
            </w:r>
          </w:p>
          <w:p w14:paraId="7518610A" w14:textId="454136FE" w:rsidR="00FB60F0" w:rsidRPr="006A669D" w:rsidRDefault="00FB60F0" w:rsidP="00DD326B">
            <w:pPr>
              <w:pStyle w:val="Prrafodelista"/>
              <w:numPr>
                <w:ilvl w:val="0"/>
                <w:numId w:val="4"/>
              </w:numPr>
            </w:pPr>
            <w:r w:rsidRPr="006A669D">
              <w:t>Respecto del límite máximo permisible comprometido en la evaluación ambiental</w:t>
            </w:r>
            <w:r w:rsidR="009874A4" w:rsidRPr="006A669D">
              <w:t xml:space="preserve">, correspondiente a </w:t>
            </w:r>
            <w:r w:rsidR="004D480C" w:rsidRPr="006A669D">
              <w:t>200 mg/m2/día, en la Tabla 1</w:t>
            </w:r>
            <w:r w:rsidRPr="006A669D">
              <w:t xml:space="preserve"> </w:t>
            </w:r>
            <w:r w:rsidR="00DD0C62" w:rsidRPr="006A669D">
              <w:t xml:space="preserve">se </w:t>
            </w:r>
            <w:r w:rsidR="006A669D" w:rsidRPr="006A669D">
              <w:t>puede apreciarse en negro</w:t>
            </w:r>
            <w:r w:rsidRPr="006A669D">
              <w:t xml:space="preserve"> las concentraciones </w:t>
            </w:r>
            <w:r w:rsidR="009874A4" w:rsidRPr="006A669D">
              <w:t xml:space="preserve">que están </w:t>
            </w:r>
            <w:r w:rsidRPr="006A669D">
              <w:t>por sobre este valor</w:t>
            </w:r>
            <w:r w:rsidR="009874A4" w:rsidRPr="006A669D">
              <w:t>.</w:t>
            </w:r>
            <w:r w:rsidRPr="006A669D">
              <w:t xml:space="preserve"> </w:t>
            </w:r>
            <w:r w:rsidR="009874A4" w:rsidRPr="006A669D">
              <w:t>De l</w:t>
            </w:r>
            <w:r w:rsidRPr="006A669D">
              <w:t>os meses con información disponible se observa que en la Estación N°7 siempre</w:t>
            </w:r>
            <w:r w:rsidR="00DD0C62" w:rsidRPr="006A669D">
              <w:t xml:space="preserve"> se</w:t>
            </w:r>
            <w:r w:rsidRPr="006A669D">
              <w:t xml:space="preserve"> superó este límite. Del resto de estaciones, solo la N° 6 no presenta excedencia del valor de referencia.</w:t>
            </w:r>
          </w:p>
          <w:p w14:paraId="12031134" w14:textId="6AB72238" w:rsidR="005D728A" w:rsidRPr="006A669D" w:rsidRDefault="004D5884" w:rsidP="00DD326B">
            <w:pPr>
              <w:pStyle w:val="Prrafodelista"/>
              <w:numPr>
                <w:ilvl w:val="0"/>
                <w:numId w:val="4"/>
              </w:numPr>
            </w:pPr>
            <w:r w:rsidRPr="006A669D">
              <w:lastRenderedPageBreak/>
              <w:t xml:space="preserve">De </w:t>
            </w:r>
            <w:r w:rsidR="00FB60F0" w:rsidRPr="006A669D">
              <w:t>a</w:t>
            </w:r>
            <w:r w:rsidRPr="006A669D">
              <w:t>c</w:t>
            </w:r>
            <w:r w:rsidR="00FB60F0" w:rsidRPr="006A669D">
              <w:t>uerdo a lo señala</w:t>
            </w:r>
            <w:r w:rsidRPr="006A669D">
              <w:t>do por los informes, la cercaní</w:t>
            </w:r>
            <w:r w:rsidR="00FB60F0" w:rsidRPr="006A669D">
              <w:t>a de la Estación N° 7 a actividades agrícolas, sería la causa de los altos niveles de MPS determinados, sin embargo los valores detectados en este monitor siempre han excedido el valor límite, desde que se inició el programa el año 2010</w:t>
            </w:r>
            <w:r w:rsidR="009874A4" w:rsidRPr="006A669D">
              <w:t>,</w:t>
            </w:r>
            <w:r w:rsidR="00FB60F0" w:rsidRPr="006A669D">
              <w:t xml:space="preserve"> de acuerdo a los informes revisados por </w:t>
            </w:r>
            <w:r w:rsidR="00BB100E">
              <w:t>el SAG</w:t>
            </w:r>
            <w:r w:rsidR="00FB60F0" w:rsidRPr="006A669D">
              <w:t xml:space="preserve">. </w:t>
            </w:r>
            <w:r w:rsidRPr="006A669D">
              <w:t>Esto ocurre tanto para los info</w:t>
            </w:r>
            <w:r w:rsidR="006942D4" w:rsidRPr="006A669D">
              <w:t>rm</w:t>
            </w:r>
            <w:r w:rsidRPr="006A669D">
              <w:t xml:space="preserve">es </w:t>
            </w:r>
            <w:r w:rsidR="00DD0C62" w:rsidRPr="006A669D">
              <w:t>correspondientes al</w:t>
            </w:r>
            <w:r w:rsidRPr="006A669D">
              <w:t xml:space="preserve"> año 2013</w:t>
            </w:r>
            <w:r w:rsidR="00DD0C62" w:rsidRPr="006A669D">
              <w:t xml:space="preserve"> </w:t>
            </w:r>
            <w:r w:rsidR="0022725B" w:rsidRPr="006A669D">
              <w:t>como para el año</w:t>
            </w:r>
            <w:r w:rsidR="00DD0C62" w:rsidRPr="006A669D">
              <w:t xml:space="preserve"> 2014</w:t>
            </w:r>
            <w:r w:rsidR="0045362B" w:rsidRPr="006A669D">
              <w:t xml:space="preserve"> disponible</w:t>
            </w:r>
            <w:r w:rsidRPr="006A669D">
              <w:t>.</w:t>
            </w:r>
          </w:p>
          <w:p w14:paraId="06E2D328" w14:textId="45A03095" w:rsidR="00D57B50" w:rsidRPr="006A669D" w:rsidRDefault="005B7185" w:rsidP="00DD326B">
            <w:pPr>
              <w:pStyle w:val="Prrafodelista"/>
              <w:numPr>
                <w:ilvl w:val="0"/>
                <w:numId w:val="4"/>
              </w:numPr>
            </w:pPr>
            <w:r w:rsidRPr="006A669D">
              <w:t>Respecto a los monitoreos realizados en los sectores agrícolas vecinos al proyecto, a través de la</w:t>
            </w:r>
            <w:r w:rsidR="00A3657D" w:rsidRPr="006A669D">
              <w:t>s</w:t>
            </w:r>
            <w:r w:rsidRPr="006A669D">
              <w:t xml:space="preserve"> </w:t>
            </w:r>
            <w:r w:rsidR="00A3657D" w:rsidRPr="006A669D">
              <w:t xml:space="preserve">dos </w:t>
            </w:r>
            <w:r w:rsidRPr="006A669D">
              <w:t>estaci</w:t>
            </w:r>
            <w:r w:rsidR="00A3657D" w:rsidRPr="006A669D">
              <w:t>ones dispuestas para esto,</w:t>
            </w:r>
            <w:r w:rsidRPr="006A669D">
              <w:t xml:space="preserve"> </w:t>
            </w:r>
            <w:r w:rsidR="00DD0E49" w:rsidRPr="006A669D">
              <w:t>los result</w:t>
            </w:r>
            <w:r w:rsidR="004D480C" w:rsidRPr="006A669D">
              <w:t>ados fueron comparados (Tabla 2</w:t>
            </w:r>
            <w:r w:rsidR="00DD0E49" w:rsidRPr="006A669D">
              <w:t xml:space="preserve">) con el valor de referencia </w:t>
            </w:r>
            <w:r w:rsidR="009874A4" w:rsidRPr="006A669D">
              <w:t>de</w:t>
            </w:r>
            <w:r w:rsidR="00DD0E49" w:rsidRPr="006A669D">
              <w:t xml:space="preserve"> 200 mg/m2/día, arrojando que en los meses analizados no se sobrepasó el valor de referencia establecido en la evaluación ambiental. </w:t>
            </w:r>
            <w:r w:rsidR="0022725B" w:rsidRPr="006A669D">
              <w:t>Esto ocurre tanto para los informes correspondientes al año 2013 c</w:t>
            </w:r>
            <w:r w:rsidR="0045362B" w:rsidRPr="006A669D">
              <w:t>omo para el año 2014 disponible</w:t>
            </w:r>
            <w:r w:rsidR="0022725B" w:rsidRPr="006A669D">
              <w:t>.</w:t>
            </w:r>
          </w:p>
          <w:p w14:paraId="3671B396" w14:textId="0810C85A" w:rsidR="0022725B" w:rsidRPr="00245CE9" w:rsidRDefault="0022725B" w:rsidP="009874A4"/>
        </w:tc>
      </w:tr>
    </w:tbl>
    <w:p w14:paraId="00B1AFE6" w14:textId="1B0012B7" w:rsidR="00F7137E" w:rsidRDefault="00F7137E">
      <w:pPr>
        <w:jc w:val="left"/>
        <w:rPr>
          <w:rFonts w:cstheme="minorHAnsi"/>
          <w:b/>
          <w:sz w:val="20"/>
          <w:szCs w:val="24"/>
        </w:rPr>
      </w:pPr>
    </w:p>
    <w:tbl>
      <w:tblPr>
        <w:tblW w:w="5000" w:type="pct"/>
        <w:tblLayout w:type="fixed"/>
        <w:tblCellMar>
          <w:left w:w="70" w:type="dxa"/>
          <w:right w:w="70" w:type="dxa"/>
        </w:tblCellMar>
        <w:tblLook w:val="04A0" w:firstRow="1" w:lastRow="0" w:firstColumn="1" w:lastColumn="0" w:noHBand="0" w:noVBand="1"/>
      </w:tblPr>
      <w:tblGrid>
        <w:gridCol w:w="6102"/>
        <w:gridCol w:w="174"/>
        <w:gridCol w:w="7286"/>
      </w:tblGrid>
      <w:tr w:rsidR="00B91E75" w:rsidRPr="0025129B" w14:paraId="4500C4B8" w14:textId="77777777" w:rsidTr="00940FC9">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4CD7D4" w14:textId="1B0012B7" w:rsidR="00B91E75" w:rsidRPr="0025129B" w:rsidRDefault="004D480C" w:rsidP="008A2863">
            <w:pPr>
              <w:jc w:val="center"/>
              <w:rPr>
                <w:rFonts w:eastAsia="Times New Roman"/>
                <w:b/>
                <w:bCs/>
                <w:color w:val="000000"/>
                <w:sz w:val="20"/>
                <w:szCs w:val="20"/>
                <w:lang w:eastAsia="es-CL"/>
              </w:rPr>
            </w:pPr>
            <w:r>
              <w:rPr>
                <w:rFonts w:eastAsia="Times New Roman"/>
                <w:b/>
                <w:bCs/>
                <w:color w:val="000000"/>
                <w:sz w:val="20"/>
                <w:szCs w:val="20"/>
                <w:lang w:eastAsia="es-CL"/>
              </w:rPr>
              <w:t>Registro</w:t>
            </w:r>
            <w:r w:rsidR="00CE3568">
              <w:rPr>
                <w:rFonts w:eastAsia="Times New Roman"/>
                <w:b/>
                <w:bCs/>
                <w:color w:val="000000"/>
                <w:sz w:val="20"/>
                <w:szCs w:val="20"/>
                <w:lang w:eastAsia="es-CL"/>
              </w:rPr>
              <w:t>s</w:t>
            </w:r>
          </w:p>
        </w:tc>
      </w:tr>
      <w:tr w:rsidR="00B91E75" w:rsidRPr="0025129B" w14:paraId="73E422F7" w14:textId="77777777" w:rsidTr="00940FC9">
        <w:trPr>
          <w:trHeight w:val="2987"/>
        </w:trPr>
        <w:tc>
          <w:tcPr>
            <w:tcW w:w="5000" w:type="pct"/>
            <w:gridSpan w:val="3"/>
            <w:tcBorders>
              <w:top w:val="nil"/>
              <w:left w:val="single" w:sz="4" w:space="0" w:color="auto"/>
              <w:right w:val="single" w:sz="4" w:space="0" w:color="auto"/>
            </w:tcBorders>
            <w:shd w:val="clear" w:color="auto" w:fill="auto"/>
            <w:noWrap/>
            <w:vAlign w:val="center"/>
            <w:hideMark/>
          </w:tcPr>
          <w:tbl>
            <w:tblPr>
              <w:tblW w:w="12982" w:type="dxa"/>
              <w:jc w:val="center"/>
              <w:tblLayout w:type="fixed"/>
              <w:tblCellMar>
                <w:left w:w="70" w:type="dxa"/>
                <w:right w:w="70" w:type="dxa"/>
              </w:tblCellMar>
              <w:tblLook w:val="04A0" w:firstRow="1" w:lastRow="0" w:firstColumn="1" w:lastColumn="0" w:noHBand="0" w:noVBand="1"/>
            </w:tblPr>
            <w:tblGrid>
              <w:gridCol w:w="1125"/>
              <w:gridCol w:w="796"/>
              <w:gridCol w:w="902"/>
              <w:gridCol w:w="636"/>
              <w:gridCol w:w="636"/>
              <w:gridCol w:w="1032"/>
              <w:gridCol w:w="743"/>
              <w:gridCol w:w="584"/>
              <w:gridCol w:w="584"/>
              <w:gridCol w:w="584"/>
              <w:gridCol w:w="584"/>
              <w:gridCol w:w="541"/>
              <w:gridCol w:w="458"/>
              <w:gridCol w:w="584"/>
              <w:gridCol w:w="549"/>
              <w:gridCol w:w="704"/>
              <w:gridCol w:w="567"/>
              <w:gridCol w:w="709"/>
              <w:gridCol w:w="664"/>
            </w:tblGrid>
            <w:tr w:rsidR="005A6D44" w:rsidRPr="00FB60F0" w14:paraId="6F2B91B3" w14:textId="0D5C07CE" w:rsidTr="00940FC9">
              <w:trPr>
                <w:trHeight w:val="551"/>
                <w:jc w:val="center"/>
              </w:trPr>
              <w:tc>
                <w:tcPr>
                  <w:tcW w:w="11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57118" w14:textId="77777777" w:rsidR="005A6D44" w:rsidRPr="004956C5" w:rsidRDefault="005A6D44" w:rsidP="008A2863">
                  <w:pPr>
                    <w:jc w:val="center"/>
                    <w:rPr>
                      <w:rFonts w:ascii="Calibri" w:eastAsia="Times New Roman" w:hAnsi="Calibri"/>
                      <w:color w:val="000000"/>
                      <w:sz w:val="18"/>
                      <w:szCs w:val="18"/>
                      <w:lang w:eastAsia="es-CL"/>
                    </w:rPr>
                  </w:pPr>
                  <w:r w:rsidRPr="004956C5">
                    <w:rPr>
                      <w:rFonts w:ascii="Calibri" w:eastAsia="Times New Roman" w:hAnsi="Calibri"/>
                      <w:color w:val="000000"/>
                      <w:sz w:val="18"/>
                      <w:szCs w:val="18"/>
                      <w:lang w:eastAsia="es-CL"/>
                    </w:rPr>
                    <w:t>Estación</w:t>
                  </w:r>
                </w:p>
              </w:tc>
              <w:tc>
                <w:tcPr>
                  <w:tcW w:w="1698"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B0067E1" w14:textId="77777777" w:rsidR="005A6D44" w:rsidRPr="004956C5" w:rsidRDefault="005A6D44" w:rsidP="008A2863">
                  <w:pPr>
                    <w:jc w:val="center"/>
                    <w:rPr>
                      <w:rFonts w:ascii="Calibri" w:eastAsia="Times New Roman" w:hAnsi="Calibri"/>
                      <w:color w:val="000000"/>
                      <w:sz w:val="18"/>
                      <w:szCs w:val="18"/>
                      <w:lang w:eastAsia="es-CL"/>
                    </w:rPr>
                  </w:pPr>
                  <w:r w:rsidRPr="004956C5">
                    <w:rPr>
                      <w:rFonts w:ascii="Calibri" w:eastAsia="Times New Roman" w:hAnsi="Calibri"/>
                      <w:color w:val="000000"/>
                      <w:sz w:val="18"/>
                      <w:szCs w:val="18"/>
                      <w:lang w:eastAsia="es-CL"/>
                    </w:rPr>
                    <w:t>Coordenadas</w:t>
                  </w:r>
                </w:p>
              </w:tc>
              <w:tc>
                <w:tcPr>
                  <w:tcW w:w="7515" w:type="dxa"/>
                  <w:gridSpan w:val="12"/>
                  <w:tcBorders>
                    <w:top w:val="single" w:sz="4" w:space="0" w:color="auto"/>
                    <w:left w:val="nil"/>
                    <w:bottom w:val="single" w:sz="4" w:space="0" w:color="auto"/>
                    <w:right w:val="single" w:sz="4" w:space="0" w:color="auto"/>
                  </w:tcBorders>
                  <w:shd w:val="clear" w:color="auto" w:fill="auto"/>
                  <w:noWrap/>
                  <w:vAlign w:val="center"/>
                  <w:hideMark/>
                </w:tcPr>
                <w:p w14:paraId="699E0B7C" w14:textId="3466117B" w:rsidR="005A6D44" w:rsidRPr="004956C5" w:rsidRDefault="005A6D44" w:rsidP="008A2863">
                  <w:pPr>
                    <w:jc w:val="center"/>
                    <w:rPr>
                      <w:rFonts w:ascii="Calibri" w:eastAsia="Times New Roman" w:hAnsi="Calibri"/>
                      <w:color w:val="000000"/>
                      <w:sz w:val="18"/>
                      <w:szCs w:val="18"/>
                      <w:lang w:eastAsia="es-CL"/>
                    </w:rPr>
                  </w:pPr>
                  <w:r w:rsidRPr="004956C5">
                    <w:rPr>
                      <w:rFonts w:ascii="Calibri" w:eastAsia="Times New Roman" w:hAnsi="Calibri"/>
                      <w:color w:val="000000"/>
                      <w:sz w:val="18"/>
                      <w:szCs w:val="18"/>
                      <w:lang w:eastAsia="es-CL"/>
                    </w:rPr>
                    <w:t xml:space="preserve">Concentración de MPS </w:t>
                  </w:r>
                  <w:r w:rsidR="00B623B5" w:rsidRPr="004956C5">
                    <w:rPr>
                      <w:rFonts w:ascii="Calibri" w:eastAsia="Times New Roman" w:hAnsi="Calibri"/>
                      <w:color w:val="000000"/>
                      <w:sz w:val="18"/>
                      <w:szCs w:val="18"/>
                      <w:lang w:eastAsia="es-CL"/>
                    </w:rPr>
                    <w:t>(</w:t>
                  </w:r>
                  <w:r w:rsidRPr="004956C5">
                    <w:rPr>
                      <w:rFonts w:ascii="Calibri" w:eastAsia="Times New Roman" w:hAnsi="Calibri"/>
                      <w:color w:val="000000"/>
                      <w:sz w:val="18"/>
                      <w:szCs w:val="18"/>
                      <w:lang w:eastAsia="es-CL"/>
                    </w:rPr>
                    <w:t>límite 200 mg/m2/día) año 2013</w:t>
                  </w:r>
                </w:p>
              </w:tc>
              <w:tc>
                <w:tcPr>
                  <w:tcW w:w="2644" w:type="dxa"/>
                  <w:gridSpan w:val="4"/>
                  <w:tcBorders>
                    <w:top w:val="single" w:sz="4" w:space="0" w:color="auto"/>
                    <w:left w:val="nil"/>
                    <w:bottom w:val="single" w:sz="4" w:space="0" w:color="auto"/>
                    <w:right w:val="single" w:sz="4" w:space="0" w:color="auto"/>
                  </w:tcBorders>
                  <w:vAlign w:val="center"/>
                </w:tcPr>
                <w:p w14:paraId="1EA4143F" w14:textId="4AB96FAE" w:rsidR="005A6D44" w:rsidRPr="004956C5" w:rsidRDefault="005A6D44" w:rsidP="008A2863">
                  <w:pPr>
                    <w:jc w:val="center"/>
                    <w:rPr>
                      <w:rFonts w:ascii="Calibri" w:eastAsia="Times New Roman" w:hAnsi="Calibri"/>
                      <w:color w:val="000000"/>
                      <w:sz w:val="18"/>
                      <w:szCs w:val="18"/>
                      <w:lang w:eastAsia="es-CL"/>
                    </w:rPr>
                  </w:pPr>
                  <w:r w:rsidRPr="004956C5">
                    <w:rPr>
                      <w:rFonts w:ascii="Calibri" w:eastAsia="Times New Roman" w:hAnsi="Calibri"/>
                      <w:color w:val="000000"/>
                      <w:sz w:val="18"/>
                      <w:szCs w:val="18"/>
                      <w:lang w:eastAsia="es-CL"/>
                    </w:rPr>
                    <w:t>Concentración de MPS (límite 200 mg/m2/día) año 2014</w:t>
                  </w:r>
                </w:p>
              </w:tc>
            </w:tr>
            <w:tr w:rsidR="005A6D44" w:rsidRPr="00FB60F0" w14:paraId="13A34E8E" w14:textId="17A98763" w:rsidTr="00940FC9">
              <w:trPr>
                <w:trHeight w:val="239"/>
                <w:jc w:val="center"/>
              </w:trPr>
              <w:tc>
                <w:tcPr>
                  <w:tcW w:w="1125" w:type="dxa"/>
                  <w:vMerge/>
                  <w:tcBorders>
                    <w:top w:val="single" w:sz="4" w:space="0" w:color="auto"/>
                    <w:left w:val="single" w:sz="4" w:space="0" w:color="auto"/>
                    <w:bottom w:val="single" w:sz="4" w:space="0" w:color="auto"/>
                    <w:right w:val="single" w:sz="4" w:space="0" w:color="auto"/>
                  </w:tcBorders>
                  <w:vAlign w:val="center"/>
                  <w:hideMark/>
                </w:tcPr>
                <w:p w14:paraId="75817151" w14:textId="77777777" w:rsidR="005A6D44" w:rsidRPr="00FB60F0" w:rsidRDefault="005A6D44" w:rsidP="008A2863">
                  <w:pPr>
                    <w:jc w:val="center"/>
                    <w:rPr>
                      <w:rFonts w:ascii="Calibri" w:eastAsia="Times New Roman" w:hAnsi="Calibri"/>
                      <w:color w:val="000000"/>
                      <w:sz w:val="18"/>
                      <w:szCs w:val="18"/>
                      <w:lang w:eastAsia="es-CL"/>
                    </w:rPr>
                  </w:pPr>
                </w:p>
              </w:tc>
              <w:tc>
                <w:tcPr>
                  <w:tcW w:w="1698" w:type="dxa"/>
                  <w:gridSpan w:val="2"/>
                  <w:vMerge/>
                  <w:tcBorders>
                    <w:top w:val="single" w:sz="4" w:space="0" w:color="auto"/>
                    <w:left w:val="single" w:sz="4" w:space="0" w:color="auto"/>
                    <w:bottom w:val="single" w:sz="4" w:space="0" w:color="000000"/>
                    <w:right w:val="single" w:sz="4" w:space="0" w:color="000000"/>
                  </w:tcBorders>
                  <w:vAlign w:val="center"/>
                  <w:hideMark/>
                </w:tcPr>
                <w:p w14:paraId="01E522D8" w14:textId="77777777" w:rsidR="005A6D44" w:rsidRPr="00FB60F0" w:rsidRDefault="005A6D44" w:rsidP="008A2863">
                  <w:pPr>
                    <w:jc w:val="center"/>
                    <w:rPr>
                      <w:rFonts w:ascii="Calibri" w:eastAsia="Times New Roman" w:hAnsi="Calibri"/>
                      <w:color w:val="000000"/>
                      <w:sz w:val="18"/>
                      <w:szCs w:val="18"/>
                      <w:lang w:eastAsia="es-CL"/>
                    </w:rPr>
                  </w:pPr>
                </w:p>
              </w:tc>
              <w:tc>
                <w:tcPr>
                  <w:tcW w:w="636" w:type="dxa"/>
                  <w:tcBorders>
                    <w:top w:val="nil"/>
                    <w:left w:val="nil"/>
                    <w:bottom w:val="single" w:sz="4" w:space="0" w:color="auto"/>
                    <w:right w:val="single" w:sz="4" w:space="0" w:color="auto"/>
                  </w:tcBorders>
                  <w:shd w:val="clear" w:color="auto" w:fill="auto"/>
                  <w:noWrap/>
                  <w:vAlign w:val="center"/>
                  <w:hideMark/>
                </w:tcPr>
                <w:p w14:paraId="4E767A08"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Ene</w:t>
                  </w:r>
                </w:p>
              </w:tc>
              <w:tc>
                <w:tcPr>
                  <w:tcW w:w="636" w:type="dxa"/>
                  <w:tcBorders>
                    <w:top w:val="nil"/>
                    <w:left w:val="nil"/>
                    <w:bottom w:val="single" w:sz="4" w:space="0" w:color="auto"/>
                    <w:right w:val="single" w:sz="4" w:space="0" w:color="auto"/>
                  </w:tcBorders>
                  <w:shd w:val="clear" w:color="auto" w:fill="auto"/>
                  <w:noWrap/>
                  <w:vAlign w:val="center"/>
                  <w:hideMark/>
                </w:tcPr>
                <w:p w14:paraId="32345C47"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Feb</w:t>
                  </w:r>
                </w:p>
              </w:tc>
              <w:tc>
                <w:tcPr>
                  <w:tcW w:w="1032" w:type="dxa"/>
                  <w:tcBorders>
                    <w:top w:val="nil"/>
                    <w:left w:val="nil"/>
                    <w:bottom w:val="single" w:sz="4" w:space="0" w:color="auto"/>
                    <w:right w:val="single" w:sz="4" w:space="0" w:color="auto"/>
                  </w:tcBorders>
                  <w:shd w:val="clear" w:color="auto" w:fill="auto"/>
                  <w:noWrap/>
                  <w:vAlign w:val="center"/>
                  <w:hideMark/>
                </w:tcPr>
                <w:p w14:paraId="1DC4D255"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Mar</w:t>
                  </w:r>
                </w:p>
              </w:tc>
              <w:tc>
                <w:tcPr>
                  <w:tcW w:w="743" w:type="dxa"/>
                  <w:tcBorders>
                    <w:top w:val="nil"/>
                    <w:left w:val="nil"/>
                    <w:bottom w:val="single" w:sz="4" w:space="0" w:color="auto"/>
                    <w:right w:val="single" w:sz="4" w:space="0" w:color="auto"/>
                  </w:tcBorders>
                  <w:shd w:val="clear" w:color="auto" w:fill="auto"/>
                  <w:noWrap/>
                  <w:vAlign w:val="center"/>
                  <w:hideMark/>
                </w:tcPr>
                <w:p w14:paraId="22C5C5BF"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Abr</w:t>
                  </w:r>
                </w:p>
              </w:tc>
              <w:tc>
                <w:tcPr>
                  <w:tcW w:w="584" w:type="dxa"/>
                  <w:tcBorders>
                    <w:top w:val="nil"/>
                    <w:left w:val="nil"/>
                    <w:bottom w:val="single" w:sz="4" w:space="0" w:color="auto"/>
                    <w:right w:val="single" w:sz="4" w:space="0" w:color="auto"/>
                  </w:tcBorders>
                  <w:shd w:val="clear" w:color="auto" w:fill="auto"/>
                  <w:noWrap/>
                  <w:vAlign w:val="center"/>
                  <w:hideMark/>
                </w:tcPr>
                <w:p w14:paraId="183FF313"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May</w:t>
                  </w:r>
                </w:p>
              </w:tc>
              <w:tc>
                <w:tcPr>
                  <w:tcW w:w="584" w:type="dxa"/>
                  <w:tcBorders>
                    <w:top w:val="nil"/>
                    <w:left w:val="nil"/>
                    <w:bottom w:val="single" w:sz="4" w:space="0" w:color="auto"/>
                    <w:right w:val="single" w:sz="4" w:space="0" w:color="auto"/>
                  </w:tcBorders>
                  <w:shd w:val="clear" w:color="auto" w:fill="auto"/>
                  <w:noWrap/>
                  <w:vAlign w:val="center"/>
                  <w:hideMark/>
                </w:tcPr>
                <w:p w14:paraId="685CECB4"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Jun</w:t>
                  </w:r>
                </w:p>
              </w:tc>
              <w:tc>
                <w:tcPr>
                  <w:tcW w:w="584" w:type="dxa"/>
                  <w:tcBorders>
                    <w:top w:val="nil"/>
                    <w:left w:val="nil"/>
                    <w:bottom w:val="single" w:sz="4" w:space="0" w:color="auto"/>
                    <w:right w:val="single" w:sz="4" w:space="0" w:color="auto"/>
                  </w:tcBorders>
                  <w:shd w:val="clear" w:color="auto" w:fill="auto"/>
                  <w:noWrap/>
                  <w:vAlign w:val="center"/>
                  <w:hideMark/>
                </w:tcPr>
                <w:p w14:paraId="4FF19633"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Jul</w:t>
                  </w:r>
                </w:p>
              </w:tc>
              <w:tc>
                <w:tcPr>
                  <w:tcW w:w="584" w:type="dxa"/>
                  <w:tcBorders>
                    <w:top w:val="nil"/>
                    <w:left w:val="nil"/>
                    <w:bottom w:val="single" w:sz="4" w:space="0" w:color="auto"/>
                    <w:right w:val="single" w:sz="4" w:space="0" w:color="auto"/>
                  </w:tcBorders>
                  <w:shd w:val="clear" w:color="auto" w:fill="auto"/>
                  <w:noWrap/>
                  <w:vAlign w:val="center"/>
                  <w:hideMark/>
                </w:tcPr>
                <w:p w14:paraId="021BF015"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Ago</w:t>
                  </w:r>
                </w:p>
              </w:tc>
              <w:tc>
                <w:tcPr>
                  <w:tcW w:w="541" w:type="dxa"/>
                  <w:tcBorders>
                    <w:top w:val="nil"/>
                    <w:left w:val="nil"/>
                    <w:bottom w:val="single" w:sz="4" w:space="0" w:color="auto"/>
                    <w:right w:val="single" w:sz="4" w:space="0" w:color="auto"/>
                  </w:tcBorders>
                  <w:shd w:val="clear" w:color="auto" w:fill="auto"/>
                  <w:noWrap/>
                  <w:vAlign w:val="center"/>
                  <w:hideMark/>
                </w:tcPr>
                <w:p w14:paraId="04D60909"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Sept</w:t>
                  </w:r>
                </w:p>
              </w:tc>
              <w:tc>
                <w:tcPr>
                  <w:tcW w:w="458" w:type="dxa"/>
                  <w:tcBorders>
                    <w:top w:val="nil"/>
                    <w:left w:val="nil"/>
                    <w:bottom w:val="single" w:sz="4" w:space="0" w:color="auto"/>
                    <w:right w:val="single" w:sz="4" w:space="0" w:color="auto"/>
                  </w:tcBorders>
                  <w:shd w:val="clear" w:color="auto" w:fill="auto"/>
                  <w:noWrap/>
                  <w:vAlign w:val="center"/>
                  <w:hideMark/>
                </w:tcPr>
                <w:p w14:paraId="2225429D"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Oct</w:t>
                  </w:r>
                </w:p>
              </w:tc>
              <w:tc>
                <w:tcPr>
                  <w:tcW w:w="584" w:type="dxa"/>
                  <w:tcBorders>
                    <w:top w:val="nil"/>
                    <w:left w:val="nil"/>
                    <w:bottom w:val="single" w:sz="4" w:space="0" w:color="auto"/>
                    <w:right w:val="single" w:sz="4" w:space="0" w:color="auto"/>
                  </w:tcBorders>
                  <w:shd w:val="clear" w:color="auto" w:fill="auto"/>
                  <w:noWrap/>
                  <w:vAlign w:val="center"/>
                  <w:hideMark/>
                </w:tcPr>
                <w:p w14:paraId="0A794F2E"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Nov</w:t>
                  </w:r>
                </w:p>
              </w:tc>
              <w:tc>
                <w:tcPr>
                  <w:tcW w:w="549" w:type="dxa"/>
                  <w:tcBorders>
                    <w:top w:val="nil"/>
                    <w:left w:val="nil"/>
                    <w:bottom w:val="single" w:sz="4" w:space="0" w:color="auto"/>
                    <w:right w:val="single" w:sz="4" w:space="0" w:color="auto"/>
                  </w:tcBorders>
                  <w:shd w:val="clear" w:color="auto" w:fill="auto"/>
                  <w:noWrap/>
                  <w:vAlign w:val="center"/>
                  <w:hideMark/>
                </w:tcPr>
                <w:p w14:paraId="6ADF4D3F"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Dic</w:t>
                  </w:r>
                </w:p>
              </w:tc>
              <w:tc>
                <w:tcPr>
                  <w:tcW w:w="704" w:type="dxa"/>
                  <w:tcBorders>
                    <w:top w:val="nil"/>
                    <w:left w:val="nil"/>
                    <w:bottom w:val="single" w:sz="4" w:space="0" w:color="auto"/>
                    <w:right w:val="single" w:sz="4" w:space="0" w:color="auto"/>
                  </w:tcBorders>
                </w:tcPr>
                <w:p w14:paraId="58B0472F" w14:textId="5DADAE90"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Ene</w:t>
                  </w:r>
                </w:p>
              </w:tc>
              <w:tc>
                <w:tcPr>
                  <w:tcW w:w="567" w:type="dxa"/>
                  <w:tcBorders>
                    <w:top w:val="nil"/>
                    <w:left w:val="nil"/>
                    <w:bottom w:val="single" w:sz="4" w:space="0" w:color="auto"/>
                    <w:right w:val="single" w:sz="4" w:space="0" w:color="auto"/>
                  </w:tcBorders>
                  <w:vAlign w:val="center"/>
                </w:tcPr>
                <w:p w14:paraId="5E583449" w14:textId="322D4ABF"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Feb</w:t>
                  </w:r>
                </w:p>
              </w:tc>
              <w:tc>
                <w:tcPr>
                  <w:tcW w:w="709" w:type="dxa"/>
                  <w:tcBorders>
                    <w:top w:val="nil"/>
                    <w:left w:val="nil"/>
                    <w:bottom w:val="single" w:sz="4" w:space="0" w:color="auto"/>
                    <w:right w:val="single" w:sz="4" w:space="0" w:color="auto"/>
                  </w:tcBorders>
                  <w:vAlign w:val="center"/>
                </w:tcPr>
                <w:p w14:paraId="3C4BD1BA" w14:textId="2AB04323" w:rsidR="005A6D44" w:rsidRPr="00FB60F0" w:rsidRDefault="005A6D44" w:rsidP="008A2863">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Mar</w:t>
                  </w:r>
                </w:p>
              </w:tc>
              <w:tc>
                <w:tcPr>
                  <w:tcW w:w="664" w:type="dxa"/>
                  <w:tcBorders>
                    <w:top w:val="nil"/>
                    <w:left w:val="nil"/>
                    <w:bottom w:val="single" w:sz="4" w:space="0" w:color="auto"/>
                    <w:right w:val="single" w:sz="4" w:space="0" w:color="auto"/>
                  </w:tcBorders>
                </w:tcPr>
                <w:p w14:paraId="5DBB93EA" w14:textId="1C997C85" w:rsidR="005A6D44" w:rsidRPr="00FB60F0" w:rsidRDefault="005A6D44" w:rsidP="008A2863">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Abr</w:t>
                  </w:r>
                </w:p>
              </w:tc>
            </w:tr>
            <w:tr w:rsidR="005A6D44" w:rsidRPr="00FB60F0" w14:paraId="7A1B73B0" w14:textId="002665A2" w:rsidTr="00940FC9">
              <w:trPr>
                <w:trHeight w:val="239"/>
                <w:jc w:val="center"/>
              </w:trPr>
              <w:tc>
                <w:tcPr>
                  <w:tcW w:w="1125" w:type="dxa"/>
                  <w:tcBorders>
                    <w:top w:val="nil"/>
                    <w:left w:val="single" w:sz="4" w:space="0" w:color="auto"/>
                    <w:bottom w:val="single" w:sz="4" w:space="0" w:color="auto"/>
                    <w:right w:val="single" w:sz="4" w:space="0" w:color="auto"/>
                  </w:tcBorders>
                  <w:shd w:val="clear" w:color="auto" w:fill="auto"/>
                  <w:noWrap/>
                  <w:vAlign w:val="center"/>
                  <w:hideMark/>
                </w:tcPr>
                <w:p w14:paraId="7B096597"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Estación N° 1</w:t>
                  </w:r>
                </w:p>
              </w:tc>
              <w:tc>
                <w:tcPr>
                  <w:tcW w:w="796" w:type="dxa"/>
                  <w:tcBorders>
                    <w:top w:val="nil"/>
                    <w:left w:val="nil"/>
                    <w:bottom w:val="single" w:sz="4" w:space="0" w:color="auto"/>
                    <w:right w:val="single" w:sz="4" w:space="0" w:color="auto"/>
                  </w:tcBorders>
                  <w:shd w:val="clear" w:color="auto" w:fill="auto"/>
                  <w:noWrap/>
                  <w:vAlign w:val="center"/>
                  <w:hideMark/>
                </w:tcPr>
                <w:p w14:paraId="328B410D"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376810</w:t>
                  </w:r>
                </w:p>
              </w:tc>
              <w:tc>
                <w:tcPr>
                  <w:tcW w:w="902" w:type="dxa"/>
                  <w:tcBorders>
                    <w:top w:val="nil"/>
                    <w:left w:val="nil"/>
                    <w:bottom w:val="single" w:sz="4" w:space="0" w:color="auto"/>
                    <w:right w:val="single" w:sz="4" w:space="0" w:color="auto"/>
                  </w:tcBorders>
                  <w:shd w:val="clear" w:color="auto" w:fill="auto"/>
                  <w:noWrap/>
                  <w:vAlign w:val="center"/>
                  <w:hideMark/>
                </w:tcPr>
                <w:p w14:paraId="234B587B"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6949652</w:t>
                  </w:r>
                </w:p>
              </w:tc>
              <w:tc>
                <w:tcPr>
                  <w:tcW w:w="636" w:type="dxa"/>
                  <w:tcBorders>
                    <w:top w:val="nil"/>
                    <w:left w:val="nil"/>
                    <w:bottom w:val="single" w:sz="4" w:space="0" w:color="auto"/>
                    <w:right w:val="single" w:sz="4" w:space="0" w:color="auto"/>
                  </w:tcBorders>
                  <w:shd w:val="clear" w:color="auto" w:fill="auto"/>
                  <w:noWrap/>
                  <w:vAlign w:val="center"/>
                  <w:hideMark/>
                </w:tcPr>
                <w:p w14:paraId="1C8E2879"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122</w:t>
                  </w:r>
                </w:p>
              </w:tc>
              <w:tc>
                <w:tcPr>
                  <w:tcW w:w="636" w:type="dxa"/>
                  <w:tcBorders>
                    <w:top w:val="nil"/>
                    <w:left w:val="nil"/>
                    <w:bottom w:val="single" w:sz="4" w:space="0" w:color="auto"/>
                    <w:right w:val="single" w:sz="4" w:space="0" w:color="auto"/>
                  </w:tcBorders>
                  <w:shd w:val="clear" w:color="auto" w:fill="auto"/>
                  <w:noWrap/>
                  <w:vAlign w:val="center"/>
                  <w:hideMark/>
                </w:tcPr>
                <w:p w14:paraId="14B36FDE"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152</w:t>
                  </w:r>
                </w:p>
              </w:tc>
              <w:tc>
                <w:tcPr>
                  <w:tcW w:w="1032" w:type="dxa"/>
                  <w:tcBorders>
                    <w:top w:val="nil"/>
                    <w:left w:val="nil"/>
                    <w:bottom w:val="single" w:sz="4" w:space="0" w:color="auto"/>
                    <w:right w:val="single" w:sz="4" w:space="0" w:color="auto"/>
                  </w:tcBorders>
                  <w:shd w:val="clear" w:color="auto" w:fill="auto"/>
                  <w:noWrap/>
                  <w:vAlign w:val="center"/>
                  <w:hideMark/>
                </w:tcPr>
                <w:p w14:paraId="42D75D2F"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165</w:t>
                  </w:r>
                </w:p>
              </w:tc>
              <w:tc>
                <w:tcPr>
                  <w:tcW w:w="743" w:type="dxa"/>
                  <w:tcBorders>
                    <w:top w:val="nil"/>
                    <w:left w:val="nil"/>
                    <w:bottom w:val="single" w:sz="4" w:space="0" w:color="auto"/>
                    <w:right w:val="single" w:sz="4" w:space="0" w:color="auto"/>
                  </w:tcBorders>
                  <w:shd w:val="clear" w:color="auto" w:fill="auto"/>
                  <w:noWrap/>
                  <w:vAlign w:val="center"/>
                  <w:hideMark/>
                </w:tcPr>
                <w:p w14:paraId="5B1E9D21" w14:textId="77777777" w:rsidR="005A6D44" w:rsidRPr="006A669D" w:rsidRDefault="005A6D44" w:rsidP="008A2863">
                  <w:pPr>
                    <w:jc w:val="center"/>
                    <w:rPr>
                      <w:rFonts w:ascii="Calibri" w:eastAsia="Times New Roman" w:hAnsi="Calibri"/>
                      <w:b/>
                      <w:sz w:val="18"/>
                      <w:szCs w:val="18"/>
                      <w:lang w:eastAsia="es-CL"/>
                    </w:rPr>
                  </w:pPr>
                  <w:r w:rsidRPr="006A669D">
                    <w:rPr>
                      <w:rFonts w:ascii="Calibri" w:eastAsia="Times New Roman" w:hAnsi="Calibri"/>
                      <w:b/>
                      <w:sz w:val="18"/>
                      <w:szCs w:val="18"/>
                      <w:lang w:eastAsia="es-CL"/>
                    </w:rPr>
                    <w:t>211</w:t>
                  </w:r>
                </w:p>
              </w:tc>
              <w:tc>
                <w:tcPr>
                  <w:tcW w:w="584" w:type="dxa"/>
                  <w:tcBorders>
                    <w:top w:val="nil"/>
                    <w:left w:val="nil"/>
                    <w:bottom w:val="single" w:sz="4" w:space="0" w:color="auto"/>
                    <w:right w:val="single" w:sz="4" w:space="0" w:color="auto"/>
                  </w:tcBorders>
                  <w:shd w:val="clear" w:color="auto" w:fill="auto"/>
                  <w:noWrap/>
                  <w:vAlign w:val="center"/>
                  <w:hideMark/>
                </w:tcPr>
                <w:p w14:paraId="407ED8A6" w14:textId="77777777" w:rsidR="005A6D44" w:rsidRPr="006A669D" w:rsidRDefault="005A6D44" w:rsidP="008A2863">
                  <w:pPr>
                    <w:jc w:val="center"/>
                    <w:rPr>
                      <w:rFonts w:ascii="Calibri" w:eastAsia="Times New Roman" w:hAnsi="Calibri"/>
                      <w:b/>
                      <w:sz w:val="18"/>
                      <w:szCs w:val="18"/>
                      <w:lang w:eastAsia="es-CL"/>
                    </w:rPr>
                  </w:pPr>
                  <w:r w:rsidRPr="006A669D">
                    <w:rPr>
                      <w:rFonts w:ascii="Calibri" w:eastAsia="Times New Roman" w:hAnsi="Calibri"/>
                      <w:b/>
                      <w:sz w:val="18"/>
                      <w:szCs w:val="18"/>
                      <w:lang w:eastAsia="es-CL"/>
                    </w:rPr>
                    <w:t>241</w:t>
                  </w:r>
                </w:p>
              </w:tc>
              <w:tc>
                <w:tcPr>
                  <w:tcW w:w="584" w:type="dxa"/>
                  <w:tcBorders>
                    <w:top w:val="nil"/>
                    <w:left w:val="nil"/>
                    <w:bottom w:val="single" w:sz="4" w:space="0" w:color="auto"/>
                    <w:right w:val="single" w:sz="4" w:space="0" w:color="auto"/>
                  </w:tcBorders>
                  <w:shd w:val="clear" w:color="auto" w:fill="auto"/>
                  <w:noWrap/>
                  <w:vAlign w:val="center"/>
                  <w:hideMark/>
                </w:tcPr>
                <w:p w14:paraId="5D4A3417" w14:textId="77777777" w:rsidR="005A6D44" w:rsidRPr="006A669D" w:rsidRDefault="005A6D44" w:rsidP="008A2863">
                  <w:pPr>
                    <w:jc w:val="center"/>
                    <w:rPr>
                      <w:rFonts w:ascii="Calibri" w:eastAsia="Times New Roman" w:hAnsi="Calibri"/>
                      <w:b/>
                      <w:sz w:val="18"/>
                      <w:szCs w:val="18"/>
                      <w:lang w:eastAsia="es-CL"/>
                    </w:rPr>
                  </w:pPr>
                  <w:r w:rsidRPr="006A669D">
                    <w:rPr>
                      <w:rFonts w:ascii="Calibri" w:eastAsia="Times New Roman" w:hAnsi="Calibri"/>
                      <w:b/>
                      <w:sz w:val="18"/>
                      <w:szCs w:val="18"/>
                      <w:lang w:eastAsia="es-CL"/>
                    </w:rPr>
                    <w:t>260</w:t>
                  </w:r>
                </w:p>
              </w:tc>
              <w:tc>
                <w:tcPr>
                  <w:tcW w:w="584" w:type="dxa"/>
                  <w:tcBorders>
                    <w:top w:val="nil"/>
                    <w:left w:val="nil"/>
                    <w:bottom w:val="single" w:sz="4" w:space="0" w:color="auto"/>
                    <w:right w:val="single" w:sz="4" w:space="0" w:color="auto"/>
                  </w:tcBorders>
                  <w:shd w:val="clear" w:color="auto" w:fill="auto"/>
                  <w:noWrap/>
                  <w:vAlign w:val="center"/>
                  <w:hideMark/>
                </w:tcPr>
                <w:p w14:paraId="02BD43C1" w14:textId="77777777" w:rsidR="005A6D44" w:rsidRPr="006A669D" w:rsidRDefault="005A6D44" w:rsidP="008A2863">
                  <w:pPr>
                    <w:jc w:val="center"/>
                    <w:rPr>
                      <w:rFonts w:ascii="Calibri" w:eastAsia="Times New Roman" w:hAnsi="Calibri"/>
                      <w:b/>
                      <w:sz w:val="18"/>
                      <w:szCs w:val="18"/>
                      <w:lang w:eastAsia="es-CL"/>
                    </w:rPr>
                  </w:pPr>
                  <w:r w:rsidRPr="006A669D">
                    <w:rPr>
                      <w:rFonts w:ascii="Calibri" w:eastAsia="Times New Roman" w:hAnsi="Calibri"/>
                      <w:b/>
                      <w:sz w:val="18"/>
                      <w:szCs w:val="18"/>
                      <w:lang w:eastAsia="es-CL"/>
                    </w:rPr>
                    <w:t>275</w:t>
                  </w:r>
                </w:p>
              </w:tc>
              <w:tc>
                <w:tcPr>
                  <w:tcW w:w="584" w:type="dxa"/>
                  <w:tcBorders>
                    <w:top w:val="nil"/>
                    <w:left w:val="nil"/>
                    <w:bottom w:val="single" w:sz="4" w:space="0" w:color="auto"/>
                    <w:right w:val="single" w:sz="4" w:space="0" w:color="auto"/>
                  </w:tcBorders>
                  <w:shd w:val="clear" w:color="auto" w:fill="auto"/>
                  <w:noWrap/>
                  <w:vAlign w:val="center"/>
                  <w:hideMark/>
                </w:tcPr>
                <w:p w14:paraId="31DCFE15"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180</w:t>
                  </w:r>
                </w:p>
              </w:tc>
              <w:tc>
                <w:tcPr>
                  <w:tcW w:w="541" w:type="dxa"/>
                  <w:tcBorders>
                    <w:top w:val="nil"/>
                    <w:left w:val="nil"/>
                    <w:bottom w:val="single" w:sz="4" w:space="0" w:color="auto"/>
                    <w:right w:val="single" w:sz="4" w:space="0" w:color="auto"/>
                  </w:tcBorders>
                  <w:shd w:val="clear" w:color="auto" w:fill="auto"/>
                  <w:noWrap/>
                  <w:vAlign w:val="center"/>
                  <w:hideMark/>
                </w:tcPr>
                <w:p w14:paraId="060C439A" w14:textId="0F276C54" w:rsidR="005A6D44" w:rsidRPr="00FB60F0" w:rsidRDefault="005A6D44" w:rsidP="008A2863">
                  <w:pPr>
                    <w:jc w:val="center"/>
                    <w:rPr>
                      <w:rFonts w:ascii="Calibri" w:eastAsia="Times New Roman" w:hAnsi="Calibri"/>
                      <w:color w:val="000000"/>
                      <w:sz w:val="18"/>
                      <w:szCs w:val="18"/>
                      <w:lang w:eastAsia="es-CL"/>
                    </w:rPr>
                  </w:pPr>
                </w:p>
              </w:tc>
              <w:tc>
                <w:tcPr>
                  <w:tcW w:w="458" w:type="dxa"/>
                  <w:tcBorders>
                    <w:top w:val="nil"/>
                    <w:left w:val="nil"/>
                    <w:bottom w:val="single" w:sz="4" w:space="0" w:color="auto"/>
                    <w:right w:val="single" w:sz="4" w:space="0" w:color="auto"/>
                  </w:tcBorders>
                  <w:shd w:val="clear" w:color="auto" w:fill="auto"/>
                  <w:noWrap/>
                  <w:vAlign w:val="center"/>
                  <w:hideMark/>
                </w:tcPr>
                <w:p w14:paraId="1F8A1881" w14:textId="7673804B" w:rsidR="005A6D44" w:rsidRPr="00FB60F0" w:rsidRDefault="005A6D44" w:rsidP="008A2863">
                  <w:pPr>
                    <w:jc w:val="center"/>
                    <w:rPr>
                      <w:rFonts w:ascii="Calibri" w:eastAsia="Times New Roman" w:hAnsi="Calibri"/>
                      <w:color w:val="000000"/>
                      <w:sz w:val="18"/>
                      <w:szCs w:val="18"/>
                      <w:lang w:eastAsia="es-CL"/>
                    </w:rPr>
                  </w:pPr>
                </w:p>
              </w:tc>
              <w:tc>
                <w:tcPr>
                  <w:tcW w:w="584" w:type="dxa"/>
                  <w:tcBorders>
                    <w:top w:val="nil"/>
                    <w:left w:val="nil"/>
                    <w:bottom w:val="single" w:sz="4" w:space="0" w:color="auto"/>
                    <w:right w:val="single" w:sz="4" w:space="0" w:color="auto"/>
                  </w:tcBorders>
                  <w:shd w:val="clear" w:color="auto" w:fill="auto"/>
                  <w:noWrap/>
                  <w:vAlign w:val="center"/>
                  <w:hideMark/>
                </w:tcPr>
                <w:p w14:paraId="0FDAD120"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185</w:t>
                  </w:r>
                </w:p>
              </w:tc>
              <w:tc>
                <w:tcPr>
                  <w:tcW w:w="549" w:type="dxa"/>
                  <w:tcBorders>
                    <w:top w:val="nil"/>
                    <w:left w:val="nil"/>
                    <w:bottom w:val="single" w:sz="4" w:space="0" w:color="auto"/>
                    <w:right w:val="single" w:sz="4" w:space="0" w:color="auto"/>
                  </w:tcBorders>
                  <w:shd w:val="clear" w:color="auto" w:fill="auto"/>
                  <w:noWrap/>
                  <w:vAlign w:val="center"/>
                  <w:hideMark/>
                </w:tcPr>
                <w:p w14:paraId="58957E4F"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134</w:t>
                  </w:r>
                </w:p>
              </w:tc>
              <w:tc>
                <w:tcPr>
                  <w:tcW w:w="704" w:type="dxa"/>
                  <w:tcBorders>
                    <w:top w:val="nil"/>
                    <w:left w:val="nil"/>
                    <w:bottom w:val="single" w:sz="4" w:space="0" w:color="auto"/>
                    <w:right w:val="single" w:sz="4" w:space="0" w:color="auto"/>
                  </w:tcBorders>
                  <w:vAlign w:val="center"/>
                </w:tcPr>
                <w:p w14:paraId="296CE3A2" w14:textId="35807A9A"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148,5</w:t>
                  </w:r>
                </w:p>
              </w:tc>
              <w:tc>
                <w:tcPr>
                  <w:tcW w:w="567" w:type="dxa"/>
                  <w:tcBorders>
                    <w:top w:val="nil"/>
                    <w:left w:val="nil"/>
                    <w:bottom w:val="single" w:sz="4" w:space="0" w:color="auto"/>
                    <w:right w:val="single" w:sz="4" w:space="0" w:color="auto"/>
                  </w:tcBorders>
                  <w:vAlign w:val="center"/>
                </w:tcPr>
                <w:p w14:paraId="7923484C" w14:textId="6C482D24"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194,6</w:t>
                  </w:r>
                </w:p>
              </w:tc>
              <w:tc>
                <w:tcPr>
                  <w:tcW w:w="709" w:type="dxa"/>
                  <w:tcBorders>
                    <w:top w:val="nil"/>
                    <w:left w:val="nil"/>
                    <w:bottom w:val="single" w:sz="4" w:space="0" w:color="auto"/>
                    <w:right w:val="single" w:sz="4" w:space="0" w:color="auto"/>
                  </w:tcBorders>
                  <w:vAlign w:val="center"/>
                </w:tcPr>
                <w:p w14:paraId="424651EE" w14:textId="777097C1"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195,1</w:t>
                  </w:r>
                </w:p>
              </w:tc>
              <w:tc>
                <w:tcPr>
                  <w:tcW w:w="664" w:type="dxa"/>
                  <w:tcBorders>
                    <w:top w:val="nil"/>
                    <w:left w:val="nil"/>
                    <w:bottom w:val="single" w:sz="4" w:space="0" w:color="auto"/>
                    <w:right w:val="single" w:sz="4" w:space="0" w:color="auto"/>
                  </w:tcBorders>
                  <w:vAlign w:val="center"/>
                </w:tcPr>
                <w:p w14:paraId="5C15A15C" w14:textId="25E2B155"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167,8</w:t>
                  </w:r>
                </w:p>
              </w:tc>
            </w:tr>
            <w:tr w:rsidR="005A6D44" w:rsidRPr="00FB60F0" w14:paraId="0F9E4300" w14:textId="44DC3864" w:rsidTr="00940FC9">
              <w:trPr>
                <w:trHeight w:val="239"/>
                <w:jc w:val="center"/>
              </w:trPr>
              <w:tc>
                <w:tcPr>
                  <w:tcW w:w="1125" w:type="dxa"/>
                  <w:tcBorders>
                    <w:top w:val="nil"/>
                    <w:left w:val="single" w:sz="4" w:space="0" w:color="auto"/>
                    <w:bottom w:val="single" w:sz="4" w:space="0" w:color="auto"/>
                    <w:right w:val="single" w:sz="4" w:space="0" w:color="auto"/>
                  </w:tcBorders>
                  <w:shd w:val="clear" w:color="auto" w:fill="auto"/>
                  <w:noWrap/>
                  <w:vAlign w:val="center"/>
                  <w:hideMark/>
                </w:tcPr>
                <w:p w14:paraId="0A3222B9"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Estación N° 2</w:t>
                  </w:r>
                </w:p>
              </w:tc>
              <w:tc>
                <w:tcPr>
                  <w:tcW w:w="796" w:type="dxa"/>
                  <w:tcBorders>
                    <w:top w:val="nil"/>
                    <w:left w:val="nil"/>
                    <w:bottom w:val="single" w:sz="4" w:space="0" w:color="auto"/>
                    <w:right w:val="single" w:sz="4" w:space="0" w:color="auto"/>
                  </w:tcBorders>
                  <w:shd w:val="clear" w:color="auto" w:fill="auto"/>
                  <w:noWrap/>
                  <w:vAlign w:val="center"/>
                  <w:hideMark/>
                </w:tcPr>
                <w:p w14:paraId="406AC961"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376475</w:t>
                  </w:r>
                </w:p>
              </w:tc>
              <w:tc>
                <w:tcPr>
                  <w:tcW w:w="902" w:type="dxa"/>
                  <w:tcBorders>
                    <w:top w:val="nil"/>
                    <w:left w:val="nil"/>
                    <w:bottom w:val="single" w:sz="4" w:space="0" w:color="auto"/>
                    <w:right w:val="single" w:sz="4" w:space="0" w:color="auto"/>
                  </w:tcBorders>
                  <w:shd w:val="clear" w:color="auto" w:fill="auto"/>
                  <w:noWrap/>
                  <w:vAlign w:val="center"/>
                  <w:hideMark/>
                </w:tcPr>
                <w:p w14:paraId="5BBC7497"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6949877</w:t>
                  </w:r>
                </w:p>
              </w:tc>
              <w:tc>
                <w:tcPr>
                  <w:tcW w:w="636" w:type="dxa"/>
                  <w:tcBorders>
                    <w:top w:val="nil"/>
                    <w:left w:val="nil"/>
                    <w:bottom w:val="single" w:sz="4" w:space="0" w:color="auto"/>
                    <w:right w:val="single" w:sz="4" w:space="0" w:color="auto"/>
                  </w:tcBorders>
                  <w:shd w:val="clear" w:color="auto" w:fill="auto"/>
                  <w:noWrap/>
                  <w:vAlign w:val="center"/>
                  <w:hideMark/>
                </w:tcPr>
                <w:p w14:paraId="67D1A357"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159</w:t>
                  </w:r>
                </w:p>
              </w:tc>
              <w:tc>
                <w:tcPr>
                  <w:tcW w:w="636" w:type="dxa"/>
                  <w:tcBorders>
                    <w:top w:val="nil"/>
                    <w:left w:val="nil"/>
                    <w:bottom w:val="single" w:sz="4" w:space="0" w:color="auto"/>
                    <w:right w:val="single" w:sz="4" w:space="0" w:color="auto"/>
                  </w:tcBorders>
                  <w:shd w:val="clear" w:color="auto" w:fill="auto"/>
                  <w:noWrap/>
                  <w:vAlign w:val="center"/>
                  <w:hideMark/>
                </w:tcPr>
                <w:p w14:paraId="70741C51"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163</w:t>
                  </w:r>
                </w:p>
              </w:tc>
              <w:tc>
                <w:tcPr>
                  <w:tcW w:w="1032" w:type="dxa"/>
                  <w:tcBorders>
                    <w:top w:val="nil"/>
                    <w:left w:val="nil"/>
                    <w:bottom w:val="single" w:sz="4" w:space="0" w:color="auto"/>
                    <w:right w:val="single" w:sz="4" w:space="0" w:color="auto"/>
                  </w:tcBorders>
                  <w:shd w:val="clear" w:color="auto" w:fill="auto"/>
                  <w:noWrap/>
                  <w:vAlign w:val="center"/>
                  <w:hideMark/>
                </w:tcPr>
                <w:p w14:paraId="316F35DB"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Invalidada</w:t>
                  </w:r>
                </w:p>
              </w:tc>
              <w:tc>
                <w:tcPr>
                  <w:tcW w:w="743" w:type="dxa"/>
                  <w:tcBorders>
                    <w:top w:val="nil"/>
                    <w:left w:val="nil"/>
                    <w:bottom w:val="single" w:sz="4" w:space="0" w:color="auto"/>
                    <w:right w:val="single" w:sz="4" w:space="0" w:color="auto"/>
                  </w:tcBorders>
                  <w:shd w:val="clear" w:color="auto" w:fill="auto"/>
                  <w:noWrap/>
                  <w:vAlign w:val="center"/>
                  <w:hideMark/>
                </w:tcPr>
                <w:p w14:paraId="1271D1BA"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135</w:t>
                  </w:r>
                </w:p>
              </w:tc>
              <w:tc>
                <w:tcPr>
                  <w:tcW w:w="584" w:type="dxa"/>
                  <w:tcBorders>
                    <w:top w:val="nil"/>
                    <w:left w:val="nil"/>
                    <w:bottom w:val="single" w:sz="4" w:space="0" w:color="auto"/>
                    <w:right w:val="single" w:sz="4" w:space="0" w:color="auto"/>
                  </w:tcBorders>
                  <w:shd w:val="clear" w:color="auto" w:fill="auto"/>
                  <w:noWrap/>
                  <w:vAlign w:val="center"/>
                  <w:hideMark/>
                </w:tcPr>
                <w:p w14:paraId="338784C5"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193</w:t>
                  </w:r>
                </w:p>
              </w:tc>
              <w:tc>
                <w:tcPr>
                  <w:tcW w:w="584" w:type="dxa"/>
                  <w:tcBorders>
                    <w:top w:val="nil"/>
                    <w:left w:val="nil"/>
                    <w:bottom w:val="single" w:sz="4" w:space="0" w:color="auto"/>
                    <w:right w:val="single" w:sz="4" w:space="0" w:color="auto"/>
                  </w:tcBorders>
                  <w:shd w:val="clear" w:color="auto" w:fill="auto"/>
                  <w:noWrap/>
                  <w:vAlign w:val="center"/>
                  <w:hideMark/>
                </w:tcPr>
                <w:p w14:paraId="70FD35E2" w14:textId="77777777" w:rsidR="005A6D44" w:rsidRPr="006A669D" w:rsidRDefault="005A6D44" w:rsidP="008A2863">
                  <w:pPr>
                    <w:jc w:val="center"/>
                    <w:rPr>
                      <w:rFonts w:ascii="Calibri" w:eastAsia="Times New Roman" w:hAnsi="Calibri"/>
                      <w:b/>
                      <w:sz w:val="18"/>
                      <w:szCs w:val="18"/>
                      <w:lang w:eastAsia="es-CL"/>
                    </w:rPr>
                  </w:pPr>
                  <w:r w:rsidRPr="006A669D">
                    <w:rPr>
                      <w:rFonts w:ascii="Calibri" w:eastAsia="Times New Roman" w:hAnsi="Calibri"/>
                      <w:b/>
                      <w:sz w:val="18"/>
                      <w:szCs w:val="18"/>
                      <w:lang w:eastAsia="es-CL"/>
                    </w:rPr>
                    <w:t>246</w:t>
                  </w:r>
                </w:p>
              </w:tc>
              <w:tc>
                <w:tcPr>
                  <w:tcW w:w="584" w:type="dxa"/>
                  <w:tcBorders>
                    <w:top w:val="nil"/>
                    <w:left w:val="nil"/>
                    <w:bottom w:val="single" w:sz="4" w:space="0" w:color="auto"/>
                    <w:right w:val="single" w:sz="4" w:space="0" w:color="auto"/>
                  </w:tcBorders>
                  <w:shd w:val="clear" w:color="auto" w:fill="auto"/>
                  <w:noWrap/>
                  <w:vAlign w:val="center"/>
                  <w:hideMark/>
                </w:tcPr>
                <w:p w14:paraId="3D090168" w14:textId="77777777" w:rsidR="005A6D44" w:rsidRPr="006A669D" w:rsidRDefault="005A6D44" w:rsidP="008A2863">
                  <w:pPr>
                    <w:jc w:val="center"/>
                    <w:rPr>
                      <w:rFonts w:ascii="Calibri" w:eastAsia="Times New Roman" w:hAnsi="Calibri"/>
                      <w:b/>
                      <w:sz w:val="18"/>
                      <w:szCs w:val="18"/>
                      <w:lang w:eastAsia="es-CL"/>
                    </w:rPr>
                  </w:pPr>
                  <w:r w:rsidRPr="006A669D">
                    <w:rPr>
                      <w:rFonts w:ascii="Calibri" w:eastAsia="Times New Roman" w:hAnsi="Calibri"/>
                      <w:b/>
                      <w:sz w:val="18"/>
                      <w:szCs w:val="18"/>
                      <w:lang w:eastAsia="es-CL"/>
                    </w:rPr>
                    <w:t>211</w:t>
                  </w:r>
                </w:p>
              </w:tc>
              <w:tc>
                <w:tcPr>
                  <w:tcW w:w="584" w:type="dxa"/>
                  <w:tcBorders>
                    <w:top w:val="nil"/>
                    <w:left w:val="nil"/>
                    <w:bottom w:val="single" w:sz="4" w:space="0" w:color="auto"/>
                    <w:right w:val="single" w:sz="4" w:space="0" w:color="auto"/>
                  </w:tcBorders>
                  <w:shd w:val="clear" w:color="auto" w:fill="auto"/>
                  <w:noWrap/>
                  <w:vAlign w:val="center"/>
                  <w:hideMark/>
                </w:tcPr>
                <w:p w14:paraId="1D87D89C"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124</w:t>
                  </w:r>
                </w:p>
              </w:tc>
              <w:tc>
                <w:tcPr>
                  <w:tcW w:w="541" w:type="dxa"/>
                  <w:tcBorders>
                    <w:top w:val="nil"/>
                    <w:left w:val="nil"/>
                    <w:bottom w:val="single" w:sz="4" w:space="0" w:color="auto"/>
                    <w:right w:val="single" w:sz="4" w:space="0" w:color="auto"/>
                  </w:tcBorders>
                  <w:shd w:val="clear" w:color="auto" w:fill="auto"/>
                  <w:noWrap/>
                  <w:vAlign w:val="center"/>
                  <w:hideMark/>
                </w:tcPr>
                <w:p w14:paraId="7F8DACBD" w14:textId="480DBCC6" w:rsidR="005A6D44" w:rsidRPr="00FB60F0" w:rsidRDefault="005A6D44" w:rsidP="008A2863">
                  <w:pPr>
                    <w:jc w:val="center"/>
                    <w:rPr>
                      <w:rFonts w:ascii="Calibri" w:eastAsia="Times New Roman" w:hAnsi="Calibri"/>
                      <w:color w:val="000000"/>
                      <w:sz w:val="18"/>
                      <w:szCs w:val="18"/>
                      <w:lang w:eastAsia="es-CL"/>
                    </w:rPr>
                  </w:pPr>
                </w:p>
              </w:tc>
              <w:tc>
                <w:tcPr>
                  <w:tcW w:w="458" w:type="dxa"/>
                  <w:tcBorders>
                    <w:top w:val="nil"/>
                    <w:left w:val="nil"/>
                    <w:bottom w:val="single" w:sz="4" w:space="0" w:color="auto"/>
                    <w:right w:val="single" w:sz="4" w:space="0" w:color="auto"/>
                  </w:tcBorders>
                  <w:shd w:val="clear" w:color="auto" w:fill="auto"/>
                  <w:noWrap/>
                  <w:vAlign w:val="center"/>
                  <w:hideMark/>
                </w:tcPr>
                <w:p w14:paraId="7928C737" w14:textId="520FD7C3" w:rsidR="005A6D44" w:rsidRPr="00FB60F0" w:rsidRDefault="005A6D44" w:rsidP="008A2863">
                  <w:pPr>
                    <w:jc w:val="center"/>
                    <w:rPr>
                      <w:rFonts w:ascii="Calibri" w:eastAsia="Times New Roman" w:hAnsi="Calibri"/>
                      <w:color w:val="000000"/>
                      <w:sz w:val="18"/>
                      <w:szCs w:val="18"/>
                      <w:lang w:eastAsia="es-CL"/>
                    </w:rPr>
                  </w:pPr>
                </w:p>
              </w:tc>
              <w:tc>
                <w:tcPr>
                  <w:tcW w:w="584" w:type="dxa"/>
                  <w:tcBorders>
                    <w:top w:val="nil"/>
                    <w:left w:val="nil"/>
                    <w:bottom w:val="single" w:sz="4" w:space="0" w:color="auto"/>
                    <w:right w:val="single" w:sz="4" w:space="0" w:color="auto"/>
                  </w:tcBorders>
                  <w:shd w:val="clear" w:color="auto" w:fill="auto"/>
                  <w:noWrap/>
                  <w:vAlign w:val="center"/>
                  <w:hideMark/>
                </w:tcPr>
                <w:p w14:paraId="2C6F933A" w14:textId="77777777" w:rsidR="005A6D44" w:rsidRPr="006A669D" w:rsidRDefault="005A6D44" w:rsidP="008A2863">
                  <w:pPr>
                    <w:jc w:val="center"/>
                    <w:rPr>
                      <w:rFonts w:ascii="Calibri" w:eastAsia="Times New Roman" w:hAnsi="Calibri"/>
                      <w:b/>
                      <w:sz w:val="18"/>
                      <w:szCs w:val="18"/>
                      <w:lang w:eastAsia="es-CL"/>
                    </w:rPr>
                  </w:pPr>
                  <w:r w:rsidRPr="006A669D">
                    <w:rPr>
                      <w:rFonts w:ascii="Calibri" w:eastAsia="Times New Roman" w:hAnsi="Calibri"/>
                      <w:b/>
                      <w:sz w:val="18"/>
                      <w:szCs w:val="18"/>
                      <w:lang w:eastAsia="es-CL"/>
                    </w:rPr>
                    <w:t>223</w:t>
                  </w:r>
                </w:p>
              </w:tc>
              <w:tc>
                <w:tcPr>
                  <w:tcW w:w="549" w:type="dxa"/>
                  <w:tcBorders>
                    <w:top w:val="nil"/>
                    <w:left w:val="nil"/>
                    <w:bottom w:val="single" w:sz="4" w:space="0" w:color="auto"/>
                    <w:right w:val="single" w:sz="4" w:space="0" w:color="auto"/>
                  </w:tcBorders>
                  <w:shd w:val="clear" w:color="auto" w:fill="auto"/>
                  <w:noWrap/>
                  <w:vAlign w:val="center"/>
                  <w:hideMark/>
                </w:tcPr>
                <w:p w14:paraId="4F6FD07E"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195</w:t>
                  </w:r>
                </w:p>
              </w:tc>
              <w:tc>
                <w:tcPr>
                  <w:tcW w:w="704" w:type="dxa"/>
                  <w:tcBorders>
                    <w:top w:val="nil"/>
                    <w:left w:val="nil"/>
                    <w:bottom w:val="single" w:sz="4" w:space="0" w:color="auto"/>
                    <w:right w:val="single" w:sz="4" w:space="0" w:color="auto"/>
                  </w:tcBorders>
                  <w:vAlign w:val="center"/>
                </w:tcPr>
                <w:p w14:paraId="3E209983" w14:textId="1CEC4927" w:rsidR="005A6D44" w:rsidRPr="006A669D" w:rsidRDefault="005A6D44" w:rsidP="008A2863">
                  <w:pPr>
                    <w:jc w:val="center"/>
                    <w:rPr>
                      <w:rFonts w:ascii="Calibri" w:eastAsia="Times New Roman" w:hAnsi="Calibri"/>
                      <w:b/>
                      <w:color w:val="000000"/>
                      <w:sz w:val="18"/>
                      <w:szCs w:val="18"/>
                      <w:lang w:eastAsia="es-CL"/>
                    </w:rPr>
                  </w:pPr>
                  <w:r w:rsidRPr="006A669D">
                    <w:rPr>
                      <w:rFonts w:ascii="Calibri" w:eastAsia="Times New Roman" w:hAnsi="Calibri"/>
                      <w:b/>
                      <w:sz w:val="18"/>
                      <w:szCs w:val="18"/>
                      <w:lang w:eastAsia="es-CL"/>
                    </w:rPr>
                    <w:t>209</w:t>
                  </w:r>
                </w:p>
              </w:tc>
              <w:tc>
                <w:tcPr>
                  <w:tcW w:w="567" w:type="dxa"/>
                  <w:tcBorders>
                    <w:top w:val="nil"/>
                    <w:left w:val="nil"/>
                    <w:bottom w:val="single" w:sz="4" w:space="0" w:color="auto"/>
                    <w:right w:val="single" w:sz="4" w:space="0" w:color="auto"/>
                  </w:tcBorders>
                  <w:vAlign w:val="center"/>
                </w:tcPr>
                <w:p w14:paraId="70C99100" w14:textId="27F8BE0F"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148,6</w:t>
                  </w:r>
                </w:p>
              </w:tc>
              <w:tc>
                <w:tcPr>
                  <w:tcW w:w="709" w:type="dxa"/>
                  <w:tcBorders>
                    <w:top w:val="nil"/>
                    <w:left w:val="nil"/>
                    <w:bottom w:val="single" w:sz="4" w:space="0" w:color="auto"/>
                    <w:right w:val="single" w:sz="4" w:space="0" w:color="auto"/>
                  </w:tcBorders>
                  <w:vAlign w:val="center"/>
                </w:tcPr>
                <w:p w14:paraId="1360F0FB" w14:textId="357AB6FB"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150,9</w:t>
                  </w:r>
                </w:p>
              </w:tc>
              <w:tc>
                <w:tcPr>
                  <w:tcW w:w="664" w:type="dxa"/>
                  <w:tcBorders>
                    <w:top w:val="nil"/>
                    <w:left w:val="nil"/>
                    <w:bottom w:val="single" w:sz="4" w:space="0" w:color="auto"/>
                    <w:right w:val="single" w:sz="4" w:space="0" w:color="auto"/>
                  </w:tcBorders>
                  <w:vAlign w:val="center"/>
                </w:tcPr>
                <w:p w14:paraId="4F6C20C1" w14:textId="04B9C095"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166,5</w:t>
                  </w:r>
                </w:p>
              </w:tc>
            </w:tr>
            <w:tr w:rsidR="005A6D44" w:rsidRPr="00FB60F0" w14:paraId="610E399C" w14:textId="02317072" w:rsidTr="00940FC9">
              <w:trPr>
                <w:trHeight w:val="239"/>
                <w:jc w:val="center"/>
              </w:trPr>
              <w:tc>
                <w:tcPr>
                  <w:tcW w:w="1125" w:type="dxa"/>
                  <w:tcBorders>
                    <w:top w:val="nil"/>
                    <w:left w:val="single" w:sz="4" w:space="0" w:color="auto"/>
                    <w:bottom w:val="single" w:sz="4" w:space="0" w:color="auto"/>
                    <w:right w:val="single" w:sz="4" w:space="0" w:color="auto"/>
                  </w:tcBorders>
                  <w:shd w:val="clear" w:color="auto" w:fill="auto"/>
                  <w:noWrap/>
                  <w:vAlign w:val="center"/>
                  <w:hideMark/>
                </w:tcPr>
                <w:p w14:paraId="457D0694"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Estación N° 3</w:t>
                  </w:r>
                </w:p>
              </w:tc>
              <w:tc>
                <w:tcPr>
                  <w:tcW w:w="796" w:type="dxa"/>
                  <w:tcBorders>
                    <w:top w:val="nil"/>
                    <w:left w:val="nil"/>
                    <w:bottom w:val="single" w:sz="4" w:space="0" w:color="auto"/>
                    <w:right w:val="single" w:sz="4" w:space="0" w:color="auto"/>
                  </w:tcBorders>
                  <w:shd w:val="clear" w:color="auto" w:fill="auto"/>
                  <w:noWrap/>
                  <w:vAlign w:val="center"/>
                  <w:hideMark/>
                </w:tcPr>
                <w:p w14:paraId="687242B7"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377036</w:t>
                  </w:r>
                </w:p>
              </w:tc>
              <w:tc>
                <w:tcPr>
                  <w:tcW w:w="902" w:type="dxa"/>
                  <w:tcBorders>
                    <w:top w:val="nil"/>
                    <w:left w:val="nil"/>
                    <w:bottom w:val="single" w:sz="4" w:space="0" w:color="auto"/>
                    <w:right w:val="single" w:sz="4" w:space="0" w:color="auto"/>
                  </w:tcBorders>
                  <w:shd w:val="clear" w:color="auto" w:fill="auto"/>
                  <w:noWrap/>
                  <w:vAlign w:val="center"/>
                  <w:hideMark/>
                </w:tcPr>
                <w:p w14:paraId="0276565A"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6950086</w:t>
                  </w:r>
                </w:p>
              </w:tc>
              <w:tc>
                <w:tcPr>
                  <w:tcW w:w="636" w:type="dxa"/>
                  <w:tcBorders>
                    <w:top w:val="nil"/>
                    <w:left w:val="nil"/>
                    <w:bottom w:val="single" w:sz="4" w:space="0" w:color="auto"/>
                    <w:right w:val="single" w:sz="4" w:space="0" w:color="auto"/>
                  </w:tcBorders>
                  <w:shd w:val="clear" w:color="auto" w:fill="auto"/>
                  <w:noWrap/>
                  <w:vAlign w:val="center"/>
                  <w:hideMark/>
                </w:tcPr>
                <w:p w14:paraId="10DB7571"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155</w:t>
                  </w:r>
                </w:p>
              </w:tc>
              <w:tc>
                <w:tcPr>
                  <w:tcW w:w="636" w:type="dxa"/>
                  <w:tcBorders>
                    <w:top w:val="nil"/>
                    <w:left w:val="nil"/>
                    <w:bottom w:val="single" w:sz="4" w:space="0" w:color="auto"/>
                    <w:right w:val="single" w:sz="4" w:space="0" w:color="auto"/>
                  </w:tcBorders>
                  <w:shd w:val="clear" w:color="auto" w:fill="auto"/>
                  <w:noWrap/>
                  <w:vAlign w:val="center"/>
                  <w:hideMark/>
                </w:tcPr>
                <w:p w14:paraId="4E35331D"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174</w:t>
                  </w:r>
                </w:p>
              </w:tc>
              <w:tc>
                <w:tcPr>
                  <w:tcW w:w="1032" w:type="dxa"/>
                  <w:tcBorders>
                    <w:top w:val="nil"/>
                    <w:left w:val="nil"/>
                    <w:bottom w:val="single" w:sz="4" w:space="0" w:color="auto"/>
                    <w:right w:val="single" w:sz="4" w:space="0" w:color="auto"/>
                  </w:tcBorders>
                  <w:shd w:val="clear" w:color="auto" w:fill="auto"/>
                  <w:noWrap/>
                  <w:vAlign w:val="center"/>
                  <w:hideMark/>
                </w:tcPr>
                <w:p w14:paraId="69F6BFD1"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179</w:t>
                  </w:r>
                </w:p>
              </w:tc>
              <w:tc>
                <w:tcPr>
                  <w:tcW w:w="743" w:type="dxa"/>
                  <w:tcBorders>
                    <w:top w:val="nil"/>
                    <w:left w:val="nil"/>
                    <w:bottom w:val="single" w:sz="4" w:space="0" w:color="auto"/>
                    <w:right w:val="single" w:sz="4" w:space="0" w:color="auto"/>
                  </w:tcBorders>
                  <w:shd w:val="clear" w:color="auto" w:fill="auto"/>
                  <w:noWrap/>
                  <w:vAlign w:val="center"/>
                  <w:hideMark/>
                </w:tcPr>
                <w:p w14:paraId="3A299E6D"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157</w:t>
                  </w:r>
                </w:p>
              </w:tc>
              <w:tc>
                <w:tcPr>
                  <w:tcW w:w="584" w:type="dxa"/>
                  <w:tcBorders>
                    <w:top w:val="nil"/>
                    <w:left w:val="nil"/>
                    <w:bottom w:val="single" w:sz="4" w:space="0" w:color="auto"/>
                    <w:right w:val="single" w:sz="4" w:space="0" w:color="auto"/>
                  </w:tcBorders>
                  <w:shd w:val="clear" w:color="auto" w:fill="auto"/>
                  <w:noWrap/>
                  <w:vAlign w:val="center"/>
                  <w:hideMark/>
                </w:tcPr>
                <w:p w14:paraId="69AF8BD8"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184</w:t>
                  </w:r>
                </w:p>
              </w:tc>
              <w:tc>
                <w:tcPr>
                  <w:tcW w:w="584" w:type="dxa"/>
                  <w:tcBorders>
                    <w:top w:val="nil"/>
                    <w:left w:val="nil"/>
                    <w:bottom w:val="single" w:sz="4" w:space="0" w:color="auto"/>
                    <w:right w:val="single" w:sz="4" w:space="0" w:color="auto"/>
                  </w:tcBorders>
                  <w:shd w:val="clear" w:color="auto" w:fill="auto"/>
                  <w:noWrap/>
                  <w:vAlign w:val="center"/>
                  <w:hideMark/>
                </w:tcPr>
                <w:p w14:paraId="0E94CBEB" w14:textId="77777777" w:rsidR="005A6D44" w:rsidRPr="006A669D" w:rsidRDefault="005A6D44" w:rsidP="008A2863">
                  <w:pPr>
                    <w:jc w:val="center"/>
                    <w:rPr>
                      <w:rFonts w:ascii="Calibri" w:eastAsia="Times New Roman" w:hAnsi="Calibri"/>
                      <w:b/>
                      <w:sz w:val="18"/>
                      <w:szCs w:val="18"/>
                      <w:lang w:eastAsia="es-CL"/>
                    </w:rPr>
                  </w:pPr>
                  <w:r w:rsidRPr="006A669D">
                    <w:rPr>
                      <w:rFonts w:ascii="Calibri" w:eastAsia="Times New Roman" w:hAnsi="Calibri"/>
                      <w:b/>
                      <w:sz w:val="18"/>
                      <w:szCs w:val="18"/>
                      <w:lang w:eastAsia="es-CL"/>
                    </w:rPr>
                    <w:t>248</w:t>
                  </w:r>
                </w:p>
              </w:tc>
              <w:tc>
                <w:tcPr>
                  <w:tcW w:w="584" w:type="dxa"/>
                  <w:tcBorders>
                    <w:top w:val="nil"/>
                    <w:left w:val="nil"/>
                    <w:bottom w:val="single" w:sz="4" w:space="0" w:color="auto"/>
                    <w:right w:val="single" w:sz="4" w:space="0" w:color="auto"/>
                  </w:tcBorders>
                  <w:shd w:val="clear" w:color="auto" w:fill="auto"/>
                  <w:noWrap/>
                  <w:vAlign w:val="center"/>
                  <w:hideMark/>
                </w:tcPr>
                <w:p w14:paraId="7D5F9FCE"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178</w:t>
                  </w:r>
                </w:p>
              </w:tc>
              <w:tc>
                <w:tcPr>
                  <w:tcW w:w="584" w:type="dxa"/>
                  <w:tcBorders>
                    <w:top w:val="nil"/>
                    <w:left w:val="nil"/>
                    <w:bottom w:val="single" w:sz="4" w:space="0" w:color="auto"/>
                    <w:right w:val="single" w:sz="4" w:space="0" w:color="auto"/>
                  </w:tcBorders>
                  <w:shd w:val="clear" w:color="auto" w:fill="auto"/>
                  <w:noWrap/>
                  <w:vAlign w:val="center"/>
                  <w:hideMark/>
                </w:tcPr>
                <w:p w14:paraId="58828CD5"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135</w:t>
                  </w:r>
                </w:p>
              </w:tc>
              <w:tc>
                <w:tcPr>
                  <w:tcW w:w="541" w:type="dxa"/>
                  <w:tcBorders>
                    <w:top w:val="nil"/>
                    <w:left w:val="nil"/>
                    <w:bottom w:val="single" w:sz="4" w:space="0" w:color="auto"/>
                    <w:right w:val="single" w:sz="4" w:space="0" w:color="auto"/>
                  </w:tcBorders>
                  <w:shd w:val="clear" w:color="auto" w:fill="auto"/>
                  <w:noWrap/>
                  <w:vAlign w:val="center"/>
                  <w:hideMark/>
                </w:tcPr>
                <w:p w14:paraId="2361AFE8" w14:textId="44D539E4" w:rsidR="005A6D44" w:rsidRPr="00FB60F0" w:rsidRDefault="005A6D44" w:rsidP="008A2863">
                  <w:pPr>
                    <w:jc w:val="center"/>
                    <w:rPr>
                      <w:rFonts w:ascii="Calibri" w:eastAsia="Times New Roman" w:hAnsi="Calibri"/>
                      <w:color w:val="000000"/>
                      <w:sz w:val="18"/>
                      <w:szCs w:val="18"/>
                      <w:lang w:eastAsia="es-CL"/>
                    </w:rPr>
                  </w:pPr>
                </w:p>
              </w:tc>
              <w:tc>
                <w:tcPr>
                  <w:tcW w:w="458" w:type="dxa"/>
                  <w:tcBorders>
                    <w:top w:val="nil"/>
                    <w:left w:val="nil"/>
                    <w:bottom w:val="single" w:sz="4" w:space="0" w:color="auto"/>
                    <w:right w:val="single" w:sz="4" w:space="0" w:color="auto"/>
                  </w:tcBorders>
                  <w:shd w:val="clear" w:color="auto" w:fill="auto"/>
                  <w:noWrap/>
                  <w:vAlign w:val="center"/>
                  <w:hideMark/>
                </w:tcPr>
                <w:p w14:paraId="75A619AA" w14:textId="431AC8CE" w:rsidR="005A6D44" w:rsidRPr="00FB60F0" w:rsidRDefault="005A6D44" w:rsidP="008A2863">
                  <w:pPr>
                    <w:jc w:val="center"/>
                    <w:rPr>
                      <w:rFonts w:ascii="Calibri" w:eastAsia="Times New Roman" w:hAnsi="Calibri"/>
                      <w:color w:val="000000"/>
                      <w:sz w:val="18"/>
                      <w:szCs w:val="18"/>
                      <w:lang w:eastAsia="es-CL"/>
                    </w:rPr>
                  </w:pPr>
                </w:p>
              </w:tc>
              <w:tc>
                <w:tcPr>
                  <w:tcW w:w="584" w:type="dxa"/>
                  <w:tcBorders>
                    <w:top w:val="nil"/>
                    <w:left w:val="nil"/>
                    <w:bottom w:val="single" w:sz="4" w:space="0" w:color="auto"/>
                    <w:right w:val="single" w:sz="4" w:space="0" w:color="auto"/>
                  </w:tcBorders>
                  <w:shd w:val="clear" w:color="auto" w:fill="auto"/>
                  <w:noWrap/>
                  <w:vAlign w:val="center"/>
                  <w:hideMark/>
                </w:tcPr>
                <w:p w14:paraId="00338C6B" w14:textId="77777777" w:rsidR="005A6D44" w:rsidRPr="006A669D" w:rsidRDefault="005A6D44" w:rsidP="008A2863">
                  <w:pPr>
                    <w:jc w:val="center"/>
                    <w:rPr>
                      <w:rFonts w:ascii="Calibri" w:eastAsia="Times New Roman" w:hAnsi="Calibri"/>
                      <w:b/>
                      <w:sz w:val="18"/>
                      <w:szCs w:val="18"/>
                      <w:lang w:eastAsia="es-CL"/>
                    </w:rPr>
                  </w:pPr>
                  <w:r w:rsidRPr="006A669D">
                    <w:rPr>
                      <w:rFonts w:ascii="Calibri" w:eastAsia="Times New Roman" w:hAnsi="Calibri"/>
                      <w:b/>
                      <w:sz w:val="18"/>
                      <w:szCs w:val="18"/>
                      <w:lang w:eastAsia="es-CL"/>
                    </w:rPr>
                    <w:t>205</w:t>
                  </w:r>
                </w:p>
              </w:tc>
              <w:tc>
                <w:tcPr>
                  <w:tcW w:w="549" w:type="dxa"/>
                  <w:tcBorders>
                    <w:top w:val="nil"/>
                    <w:left w:val="nil"/>
                    <w:bottom w:val="single" w:sz="4" w:space="0" w:color="auto"/>
                    <w:right w:val="single" w:sz="4" w:space="0" w:color="auto"/>
                  </w:tcBorders>
                  <w:shd w:val="clear" w:color="auto" w:fill="auto"/>
                  <w:noWrap/>
                  <w:vAlign w:val="center"/>
                  <w:hideMark/>
                </w:tcPr>
                <w:p w14:paraId="549E8983"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150</w:t>
                  </w:r>
                </w:p>
              </w:tc>
              <w:tc>
                <w:tcPr>
                  <w:tcW w:w="704" w:type="dxa"/>
                  <w:tcBorders>
                    <w:top w:val="nil"/>
                    <w:left w:val="nil"/>
                    <w:bottom w:val="single" w:sz="4" w:space="0" w:color="auto"/>
                    <w:right w:val="single" w:sz="4" w:space="0" w:color="auto"/>
                  </w:tcBorders>
                  <w:vAlign w:val="center"/>
                </w:tcPr>
                <w:p w14:paraId="47B91DA2" w14:textId="2FBF238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154,4</w:t>
                  </w:r>
                </w:p>
              </w:tc>
              <w:tc>
                <w:tcPr>
                  <w:tcW w:w="567" w:type="dxa"/>
                  <w:tcBorders>
                    <w:top w:val="nil"/>
                    <w:left w:val="nil"/>
                    <w:bottom w:val="single" w:sz="4" w:space="0" w:color="auto"/>
                    <w:right w:val="single" w:sz="4" w:space="0" w:color="auto"/>
                  </w:tcBorders>
                  <w:vAlign w:val="center"/>
                </w:tcPr>
                <w:p w14:paraId="666BC042" w14:textId="0CA00238"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140,7</w:t>
                  </w:r>
                </w:p>
              </w:tc>
              <w:tc>
                <w:tcPr>
                  <w:tcW w:w="709" w:type="dxa"/>
                  <w:tcBorders>
                    <w:top w:val="nil"/>
                    <w:left w:val="nil"/>
                    <w:bottom w:val="single" w:sz="4" w:space="0" w:color="auto"/>
                    <w:right w:val="single" w:sz="4" w:space="0" w:color="auto"/>
                  </w:tcBorders>
                  <w:vAlign w:val="center"/>
                </w:tcPr>
                <w:p w14:paraId="4E7F6F36" w14:textId="3FCA9C5E"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176,9</w:t>
                  </w:r>
                </w:p>
              </w:tc>
              <w:tc>
                <w:tcPr>
                  <w:tcW w:w="664" w:type="dxa"/>
                  <w:tcBorders>
                    <w:top w:val="nil"/>
                    <w:left w:val="nil"/>
                    <w:bottom w:val="single" w:sz="4" w:space="0" w:color="auto"/>
                    <w:right w:val="single" w:sz="4" w:space="0" w:color="auto"/>
                  </w:tcBorders>
                  <w:vAlign w:val="center"/>
                </w:tcPr>
                <w:p w14:paraId="3DB38135" w14:textId="651DB82B"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134,7</w:t>
                  </w:r>
                </w:p>
              </w:tc>
            </w:tr>
            <w:tr w:rsidR="005A6D44" w:rsidRPr="00FB60F0" w14:paraId="035D33F7" w14:textId="2A70A626" w:rsidTr="00940FC9">
              <w:trPr>
                <w:trHeight w:val="239"/>
                <w:jc w:val="center"/>
              </w:trPr>
              <w:tc>
                <w:tcPr>
                  <w:tcW w:w="1125" w:type="dxa"/>
                  <w:tcBorders>
                    <w:top w:val="nil"/>
                    <w:left w:val="single" w:sz="4" w:space="0" w:color="auto"/>
                    <w:bottom w:val="single" w:sz="4" w:space="0" w:color="auto"/>
                    <w:right w:val="single" w:sz="4" w:space="0" w:color="auto"/>
                  </w:tcBorders>
                  <w:shd w:val="clear" w:color="auto" w:fill="auto"/>
                  <w:noWrap/>
                  <w:vAlign w:val="center"/>
                  <w:hideMark/>
                </w:tcPr>
                <w:p w14:paraId="79C507C9"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Estación N° 4</w:t>
                  </w:r>
                </w:p>
              </w:tc>
              <w:tc>
                <w:tcPr>
                  <w:tcW w:w="796" w:type="dxa"/>
                  <w:tcBorders>
                    <w:top w:val="nil"/>
                    <w:left w:val="nil"/>
                    <w:bottom w:val="single" w:sz="4" w:space="0" w:color="auto"/>
                    <w:right w:val="single" w:sz="4" w:space="0" w:color="auto"/>
                  </w:tcBorders>
                  <w:shd w:val="clear" w:color="auto" w:fill="auto"/>
                  <w:noWrap/>
                  <w:vAlign w:val="center"/>
                  <w:hideMark/>
                </w:tcPr>
                <w:p w14:paraId="16C89C5D"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377731</w:t>
                  </w:r>
                </w:p>
              </w:tc>
              <w:tc>
                <w:tcPr>
                  <w:tcW w:w="902" w:type="dxa"/>
                  <w:tcBorders>
                    <w:top w:val="nil"/>
                    <w:left w:val="nil"/>
                    <w:bottom w:val="single" w:sz="4" w:space="0" w:color="auto"/>
                    <w:right w:val="single" w:sz="4" w:space="0" w:color="auto"/>
                  </w:tcBorders>
                  <w:shd w:val="clear" w:color="auto" w:fill="auto"/>
                  <w:noWrap/>
                  <w:vAlign w:val="center"/>
                  <w:hideMark/>
                </w:tcPr>
                <w:p w14:paraId="29235675"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6950173</w:t>
                  </w:r>
                </w:p>
              </w:tc>
              <w:tc>
                <w:tcPr>
                  <w:tcW w:w="636" w:type="dxa"/>
                  <w:tcBorders>
                    <w:top w:val="nil"/>
                    <w:left w:val="nil"/>
                    <w:bottom w:val="single" w:sz="4" w:space="0" w:color="auto"/>
                    <w:right w:val="single" w:sz="4" w:space="0" w:color="auto"/>
                  </w:tcBorders>
                  <w:shd w:val="clear" w:color="auto" w:fill="auto"/>
                  <w:noWrap/>
                  <w:vAlign w:val="center"/>
                  <w:hideMark/>
                </w:tcPr>
                <w:p w14:paraId="4BB88299" w14:textId="77777777" w:rsidR="005A6D44" w:rsidRPr="006A669D" w:rsidRDefault="005A6D44" w:rsidP="008A2863">
                  <w:pPr>
                    <w:jc w:val="center"/>
                    <w:rPr>
                      <w:rFonts w:ascii="Calibri" w:eastAsia="Times New Roman" w:hAnsi="Calibri"/>
                      <w:b/>
                      <w:sz w:val="18"/>
                      <w:szCs w:val="18"/>
                      <w:lang w:eastAsia="es-CL"/>
                    </w:rPr>
                  </w:pPr>
                  <w:r w:rsidRPr="006A669D">
                    <w:rPr>
                      <w:rFonts w:ascii="Calibri" w:eastAsia="Times New Roman" w:hAnsi="Calibri"/>
                      <w:b/>
                      <w:sz w:val="18"/>
                      <w:szCs w:val="18"/>
                      <w:lang w:eastAsia="es-CL"/>
                    </w:rPr>
                    <w:t>244</w:t>
                  </w:r>
                </w:p>
              </w:tc>
              <w:tc>
                <w:tcPr>
                  <w:tcW w:w="636" w:type="dxa"/>
                  <w:tcBorders>
                    <w:top w:val="nil"/>
                    <w:left w:val="nil"/>
                    <w:bottom w:val="single" w:sz="4" w:space="0" w:color="auto"/>
                    <w:right w:val="single" w:sz="4" w:space="0" w:color="auto"/>
                  </w:tcBorders>
                  <w:shd w:val="clear" w:color="auto" w:fill="auto"/>
                  <w:noWrap/>
                  <w:vAlign w:val="center"/>
                  <w:hideMark/>
                </w:tcPr>
                <w:p w14:paraId="0076F4FD" w14:textId="77777777" w:rsidR="005A6D44" w:rsidRPr="006A669D" w:rsidRDefault="005A6D44" w:rsidP="008A2863">
                  <w:pPr>
                    <w:jc w:val="center"/>
                    <w:rPr>
                      <w:rFonts w:ascii="Calibri" w:eastAsia="Times New Roman" w:hAnsi="Calibri"/>
                      <w:b/>
                      <w:sz w:val="18"/>
                      <w:szCs w:val="18"/>
                      <w:lang w:eastAsia="es-CL"/>
                    </w:rPr>
                  </w:pPr>
                  <w:r w:rsidRPr="006A669D">
                    <w:rPr>
                      <w:rFonts w:ascii="Calibri" w:eastAsia="Times New Roman" w:hAnsi="Calibri"/>
                      <w:b/>
                      <w:sz w:val="18"/>
                      <w:szCs w:val="18"/>
                      <w:lang w:eastAsia="es-CL"/>
                    </w:rPr>
                    <w:t>227</w:t>
                  </w:r>
                </w:p>
              </w:tc>
              <w:tc>
                <w:tcPr>
                  <w:tcW w:w="1032" w:type="dxa"/>
                  <w:tcBorders>
                    <w:top w:val="nil"/>
                    <w:left w:val="nil"/>
                    <w:bottom w:val="single" w:sz="4" w:space="0" w:color="auto"/>
                    <w:right w:val="single" w:sz="4" w:space="0" w:color="auto"/>
                  </w:tcBorders>
                  <w:shd w:val="clear" w:color="auto" w:fill="auto"/>
                  <w:noWrap/>
                  <w:vAlign w:val="center"/>
                  <w:hideMark/>
                </w:tcPr>
                <w:p w14:paraId="6EA1335F" w14:textId="77777777" w:rsidR="005A6D44" w:rsidRPr="006A669D" w:rsidRDefault="005A6D44" w:rsidP="008A2863">
                  <w:pPr>
                    <w:jc w:val="center"/>
                    <w:rPr>
                      <w:rFonts w:ascii="Calibri" w:eastAsia="Times New Roman" w:hAnsi="Calibri"/>
                      <w:b/>
                      <w:sz w:val="18"/>
                      <w:szCs w:val="18"/>
                      <w:lang w:eastAsia="es-CL"/>
                    </w:rPr>
                  </w:pPr>
                  <w:r w:rsidRPr="006A669D">
                    <w:rPr>
                      <w:rFonts w:ascii="Calibri" w:eastAsia="Times New Roman" w:hAnsi="Calibri"/>
                      <w:b/>
                      <w:sz w:val="18"/>
                      <w:szCs w:val="18"/>
                      <w:lang w:eastAsia="es-CL"/>
                    </w:rPr>
                    <w:t>211</w:t>
                  </w:r>
                </w:p>
              </w:tc>
              <w:tc>
                <w:tcPr>
                  <w:tcW w:w="743" w:type="dxa"/>
                  <w:tcBorders>
                    <w:top w:val="nil"/>
                    <w:left w:val="nil"/>
                    <w:bottom w:val="single" w:sz="4" w:space="0" w:color="auto"/>
                    <w:right w:val="single" w:sz="4" w:space="0" w:color="auto"/>
                  </w:tcBorders>
                  <w:shd w:val="clear" w:color="auto" w:fill="auto"/>
                  <w:noWrap/>
                  <w:vAlign w:val="center"/>
                  <w:hideMark/>
                </w:tcPr>
                <w:p w14:paraId="393CBCD3"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127</w:t>
                  </w:r>
                </w:p>
              </w:tc>
              <w:tc>
                <w:tcPr>
                  <w:tcW w:w="584" w:type="dxa"/>
                  <w:tcBorders>
                    <w:top w:val="nil"/>
                    <w:left w:val="nil"/>
                    <w:bottom w:val="single" w:sz="4" w:space="0" w:color="auto"/>
                    <w:right w:val="single" w:sz="4" w:space="0" w:color="auto"/>
                  </w:tcBorders>
                  <w:shd w:val="clear" w:color="auto" w:fill="auto"/>
                  <w:noWrap/>
                  <w:vAlign w:val="center"/>
                  <w:hideMark/>
                </w:tcPr>
                <w:p w14:paraId="6A24ACA9" w14:textId="77777777" w:rsidR="005A6D44" w:rsidRPr="006A669D" w:rsidRDefault="005A6D44" w:rsidP="008A2863">
                  <w:pPr>
                    <w:jc w:val="center"/>
                    <w:rPr>
                      <w:rFonts w:ascii="Calibri" w:eastAsia="Times New Roman" w:hAnsi="Calibri"/>
                      <w:b/>
                      <w:color w:val="FF0000"/>
                      <w:sz w:val="18"/>
                      <w:szCs w:val="18"/>
                      <w:lang w:eastAsia="es-CL"/>
                    </w:rPr>
                  </w:pPr>
                  <w:r w:rsidRPr="006A669D">
                    <w:rPr>
                      <w:rFonts w:ascii="Calibri" w:eastAsia="Times New Roman" w:hAnsi="Calibri"/>
                      <w:b/>
                      <w:sz w:val="18"/>
                      <w:szCs w:val="18"/>
                      <w:lang w:eastAsia="es-CL"/>
                    </w:rPr>
                    <w:t>231</w:t>
                  </w:r>
                </w:p>
              </w:tc>
              <w:tc>
                <w:tcPr>
                  <w:tcW w:w="584" w:type="dxa"/>
                  <w:tcBorders>
                    <w:top w:val="nil"/>
                    <w:left w:val="nil"/>
                    <w:bottom w:val="single" w:sz="4" w:space="0" w:color="auto"/>
                    <w:right w:val="single" w:sz="4" w:space="0" w:color="auto"/>
                  </w:tcBorders>
                  <w:shd w:val="clear" w:color="auto" w:fill="auto"/>
                  <w:noWrap/>
                  <w:vAlign w:val="center"/>
                  <w:hideMark/>
                </w:tcPr>
                <w:p w14:paraId="1C00D093" w14:textId="77777777" w:rsidR="005A6D44" w:rsidRPr="006A669D" w:rsidRDefault="005A6D44" w:rsidP="008A2863">
                  <w:pPr>
                    <w:jc w:val="center"/>
                    <w:rPr>
                      <w:rFonts w:ascii="Calibri" w:eastAsia="Times New Roman" w:hAnsi="Calibri"/>
                      <w:b/>
                      <w:sz w:val="18"/>
                      <w:szCs w:val="18"/>
                      <w:lang w:eastAsia="es-CL"/>
                    </w:rPr>
                  </w:pPr>
                  <w:r w:rsidRPr="006A669D">
                    <w:rPr>
                      <w:rFonts w:ascii="Calibri" w:eastAsia="Times New Roman" w:hAnsi="Calibri"/>
                      <w:b/>
                      <w:sz w:val="18"/>
                      <w:szCs w:val="18"/>
                      <w:lang w:eastAsia="es-CL"/>
                    </w:rPr>
                    <w:t>261</w:t>
                  </w:r>
                </w:p>
              </w:tc>
              <w:tc>
                <w:tcPr>
                  <w:tcW w:w="584" w:type="dxa"/>
                  <w:tcBorders>
                    <w:top w:val="nil"/>
                    <w:left w:val="nil"/>
                    <w:bottom w:val="single" w:sz="4" w:space="0" w:color="auto"/>
                    <w:right w:val="single" w:sz="4" w:space="0" w:color="auto"/>
                  </w:tcBorders>
                  <w:shd w:val="clear" w:color="auto" w:fill="auto"/>
                  <w:noWrap/>
                  <w:vAlign w:val="center"/>
                  <w:hideMark/>
                </w:tcPr>
                <w:p w14:paraId="664E5092"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163</w:t>
                  </w:r>
                </w:p>
              </w:tc>
              <w:tc>
                <w:tcPr>
                  <w:tcW w:w="584" w:type="dxa"/>
                  <w:tcBorders>
                    <w:top w:val="nil"/>
                    <w:left w:val="nil"/>
                    <w:bottom w:val="single" w:sz="4" w:space="0" w:color="auto"/>
                    <w:right w:val="single" w:sz="4" w:space="0" w:color="auto"/>
                  </w:tcBorders>
                  <w:shd w:val="clear" w:color="auto" w:fill="auto"/>
                  <w:noWrap/>
                  <w:vAlign w:val="center"/>
                  <w:hideMark/>
                </w:tcPr>
                <w:p w14:paraId="6575E194"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109</w:t>
                  </w:r>
                </w:p>
              </w:tc>
              <w:tc>
                <w:tcPr>
                  <w:tcW w:w="541" w:type="dxa"/>
                  <w:tcBorders>
                    <w:top w:val="nil"/>
                    <w:left w:val="nil"/>
                    <w:bottom w:val="single" w:sz="4" w:space="0" w:color="auto"/>
                    <w:right w:val="single" w:sz="4" w:space="0" w:color="auto"/>
                  </w:tcBorders>
                  <w:shd w:val="clear" w:color="auto" w:fill="auto"/>
                  <w:noWrap/>
                  <w:vAlign w:val="center"/>
                  <w:hideMark/>
                </w:tcPr>
                <w:p w14:paraId="765BE439" w14:textId="75964CAB" w:rsidR="005A6D44" w:rsidRPr="00FB60F0" w:rsidRDefault="005A6D44" w:rsidP="008A2863">
                  <w:pPr>
                    <w:jc w:val="center"/>
                    <w:rPr>
                      <w:rFonts w:ascii="Calibri" w:eastAsia="Times New Roman" w:hAnsi="Calibri"/>
                      <w:color w:val="000000"/>
                      <w:sz w:val="18"/>
                      <w:szCs w:val="18"/>
                      <w:lang w:eastAsia="es-CL"/>
                    </w:rPr>
                  </w:pPr>
                </w:p>
              </w:tc>
              <w:tc>
                <w:tcPr>
                  <w:tcW w:w="458" w:type="dxa"/>
                  <w:tcBorders>
                    <w:top w:val="nil"/>
                    <w:left w:val="nil"/>
                    <w:bottom w:val="single" w:sz="4" w:space="0" w:color="auto"/>
                    <w:right w:val="single" w:sz="4" w:space="0" w:color="auto"/>
                  </w:tcBorders>
                  <w:shd w:val="clear" w:color="auto" w:fill="auto"/>
                  <w:noWrap/>
                  <w:vAlign w:val="center"/>
                  <w:hideMark/>
                </w:tcPr>
                <w:p w14:paraId="3E4F4968" w14:textId="2208210D" w:rsidR="005A6D44" w:rsidRPr="00FB60F0" w:rsidRDefault="005A6D44" w:rsidP="008A2863">
                  <w:pPr>
                    <w:jc w:val="center"/>
                    <w:rPr>
                      <w:rFonts w:ascii="Calibri" w:eastAsia="Times New Roman" w:hAnsi="Calibri"/>
                      <w:color w:val="000000"/>
                      <w:sz w:val="18"/>
                      <w:szCs w:val="18"/>
                      <w:lang w:eastAsia="es-CL"/>
                    </w:rPr>
                  </w:pPr>
                </w:p>
              </w:tc>
              <w:tc>
                <w:tcPr>
                  <w:tcW w:w="584" w:type="dxa"/>
                  <w:tcBorders>
                    <w:top w:val="nil"/>
                    <w:left w:val="nil"/>
                    <w:bottom w:val="single" w:sz="4" w:space="0" w:color="auto"/>
                    <w:right w:val="single" w:sz="4" w:space="0" w:color="auto"/>
                  </w:tcBorders>
                  <w:shd w:val="clear" w:color="auto" w:fill="auto"/>
                  <w:noWrap/>
                  <w:vAlign w:val="center"/>
                  <w:hideMark/>
                </w:tcPr>
                <w:p w14:paraId="02BFE770" w14:textId="77777777" w:rsidR="005A6D44" w:rsidRPr="006A669D" w:rsidRDefault="005A6D44" w:rsidP="008A2863">
                  <w:pPr>
                    <w:jc w:val="center"/>
                    <w:rPr>
                      <w:rFonts w:ascii="Calibri" w:eastAsia="Times New Roman" w:hAnsi="Calibri"/>
                      <w:b/>
                      <w:sz w:val="18"/>
                      <w:szCs w:val="18"/>
                      <w:lang w:eastAsia="es-CL"/>
                    </w:rPr>
                  </w:pPr>
                  <w:r w:rsidRPr="006A669D">
                    <w:rPr>
                      <w:rFonts w:ascii="Calibri" w:eastAsia="Times New Roman" w:hAnsi="Calibri"/>
                      <w:b/>
                      <w:sz w:val="18"/>
                      <w:szCs w:val="18"/>
                      <w:lang w:eastAsia="es-CL"/>
                    </w:rPr>
                    <w:t>347</w:t>
                  </w:r>
                </w:p>
              </w:tc>
              <w:tc>
                <w:tcPr>
                  <w:tcW w:w="549" w:type="dxa"/>
                  <w:tcBorders>
                    <w:top w:val="nil"/>
                    <w:left w:val="nil"/>
                    <w:bottom w:val="single" w:sz="4" w:space="0" w:color="auto"/>
                    <w:right w:val="single" w:sz="4" w:space="0" w:color="auto"/>
                  </w:tcBorders>
                  <w:shd w:val="clear" w:color="auto" w:fill="auto"/>
                  <w:noWrap/>
                  <w:vAlign w:val="center"/>
                  <w:hideMark/>
                </w:tcPr>
                <w:p w14:paraId="171E6033" w14:textId="77777777" w:rsidR="005A6D44" w:rsidRPr="006A669D" w:rsidRDefault="005A6D44" w:rsidP="008A2863">
                  <w:pPr>
                    <w:jc w:val="center"/>
                    <w:rPr>
                      <w:rFonts w:ascii="Calibri" w:eastAsia="Times New Roman" w:hAnsi="Calibri"/>
                      <w:b/>
                      <w:sz w:val="18"/>
                      <w:szCs w:val="18"/>
                      <w:lang w:eastAsia="es-CL"/>
                    </w:rPr>
                  </w:pPr>
                  <w:r w:rsidRPr="006A669D">
                    <w:rPr>
                      <w:rFonts w:ascii="Calibri" w:eastAsia="Times New Roman" w:hAnsi="Calibri"/>
                      <w:b/>
                      <w:sz w:val="18"/>
                      <w:szCs w:val="18"/>
                      <w:lang w:eastAsia="es-CL"/>
                    </w:rPr>
                    <w:t>220</w:t>
                  </w:r>
                </w:p>
              </w:tc>
              <w:tc>
                <w:tcPr>
                  <w:tcW w:w="704" w:type="dxa"/>
                  <w:tcBorders>
                    <w:top w:val="nil"/>
                    <w:left w:val="nil"/>
                    <w:bottom w:val="single" w:sz="4" w:space="0" w:color="auto"/>
                    <w:right w:val="single" w:sz="4" w:space="0" w:color="auto"/>
                  </w:tcBorders>
                  <w:vAlign w:val="center"/>
                </w:tcPr>
                <w:p w14:paraId="18137DC0" w14:textId="52C2BB06" w:rsidR="005A6D44" w:rsidRPr="006A669D" w:rsidRDefault="005A6D44" w:rsidP="008A2863">
                  <w:pPr>
                    <w:jc w:val="center"/>
                    <w:rPr>
                      <w:rFonts w:ascii="Calibri" w:eastAsia="Times New Roman" w:hAnsi="Calibri"/>
                      <w:b/>
                      <w:sz w:val="18"/>
                      <w:szCs w:val="18"/>
                      <w:lang w:eastAsia="es-CL"/>
                    </w:rPr>
                  </w:pPr>
                  <w:r w:rsidRPr="006A669D">
                    <w:rPr>
                      <w:rFonts w:ascii="Calibri" w:eastAsia="Times New Roman" w:hAnsi="Calibri"/>
                      <w:b/>
                      <w:sz w:val="18"/>
                      <w:szCs w:val="18"/>
                      <w:lang w:eastAsia="es-CL"/>
                    </w:rPr>
                    <w:t>231,4</w:t>
                  </w:r>
                </w:p>
              </w:tc>
              <w:tc>
                <w:tcPr>
                  <w:tcW w:w="567" w:type="dxa"/>
                  <w:tcBorders>
                    <w:top w:val="nil"/>
                    <w:left w:val="nil"/>
                    <w:bottom w:val="single" w:sz="4" w:space="0" w:color="auto"/>
                    <w:right w:val="single" w:sz="4" w:space="0" w:color="auto"/>
                  </w:tcBorders>
                  <w:vAlign w:val="center"/>
                </w:tcPr>
                <w:p w14:paraId="0DD5DE90" w14:textId="7181DDBB" w:rsidR="005A6D44" w:rsidRPr="00FB60F0" w:rsidRDefault="005A6D44" w:rsidP="008A2863">
                  <w:pPr>
                    <w:jc w:val="center"/>
                    <w:rPr>
                      <w:rFonts w:ascii="Calibri" w:eastAsia="Times New Roman" w:hAnsi="Calibri"/>
                      <w:color w:val="FF0000"/>
                      <w:sz w:val="18"/>
                      <w:szCs w:val="18"/>
                      <w:lang w:eastAsia="es-CL"/>
                    </w:rPr>
                  </w:pPr>
                  <w:r w:rsidRPr="00FB60F0">
                    <w:rPr>
                      <w:rFonts w:ascii="Calibri" w:eastAsia="Times New Roman" w:hAnsi="Calibri"/>
                      <w:color w:val="000000"/>
                      <w:sz w:val="18"/>
                      <w:szCs w:val="18"/>
                      <w:lang w:eastAsia="es-CL"/>
                    </w:rPr>
                    <w:t>123,6</w:t>
                  </w:r>
                </w:p>
              </w:tc>
              <w:tc>
                <w:tcPr>
                  <w:tcW w:w="709" w:type="dxa"/>
                  <w:tcBorders>
                    <w:top w:val="nil"/>
                    <w:left w:val="nil"/>
                    <w:bottom w:val="single" w:sz="4" w:space="0" w:color="auto"/>
                    <w:right w:val="single" w:sz="4" w:space="0" w:color="auto"/>
                  </w:tcBorders>
                  <w:vAlign w:val="center"/>
                </w:tcPr>
                <w:p w14:paraId="148CB92C" w14:textId="5ADD8C2D" w:rsidR="005A6D44" w:rsidRPr="00FB60F0" w:rsidRDefault="005A6D44" w:rsidP="008A2863">
                  <w:pPr>
                    <w:jc w:val="center"/>
                    <w:rPr>
                      <w:rFonts w:ascii="Calibri" w:eastAsia="Times New Roman" w:hAnsi="Calibri"/>
                      <w:color w:val="FF0000"/>
                      <w:sz w:val="18"/>
                      <w:szCs w:val="18"/>
                      <w:lang w:eastAsia="es-CL"/>
                    </w:rPr>
                  </w:pPr>
                  <w:r w:rsidRPr="00FB60F0">
                    <w:rPr>
                      <w:rFonts w:ascii="Calibri" w:eastAsia="Times New Roman" w:hAnsi="Calibri"/>
                      <w:color w:val="000000"/>
                      <w:sz w:val="18"/>
                      <w:szCs w:val="18"/>
                      <w:lang w:eastAsia="es-CL"/>
                    </w:rPr>
                    <w:t>184,8</w:t>
                  </w:r>
                </w:p>
              </w:tc>
              <w:tc>
                <w:tcPr>
                  <w:tcW w:w="664" w:type="dxa"/>
                  <w:tcBorders>
                    <w:top w:val="nil"/>
                    <w:left w:val="nil"/>
                    <w:bottom w:val="single" w:sz="4" w:space="0" w:color="auto"/>
                    <w:right w:val="single" w:sz="4" w:space="0" w:color="auto"/>
                  </w:tcBorders>
                  <w:vAlign w:val="center"/>
                </w:tcPr>
                <w:p w14:paraId="3EA2CCC2" w14:textId="402F319F" w:rsidR="005A6D44" w:rsidRPr="00FB60F0" w:rsidRDefault="005A6D44" w:rsidP="008A2863">
                  <w:pPr>
                    <w:jc w:val="center"/>
                    <w:rPr>
                      <w:rFonts w:ascii="Calibri" w:eastAsia="Times New Roman" w:hAnsi="Calibri"/>
                      <w:color w:val="FF0000"/>
                      <w:sz w:val="18"/>
                      <w:szCs w:val="18"/>
                      <w:lang w:eastAsia="es-CL"/>
                    </w:rPr>
                  </w:pPr>
                  <w:r w:rsidRPr="00FB60F0">
                    <w:rPr>
                      <w:rFonts w:ascii="Calibri" w:eastAsia="Times New Roman" w:hAnsi="Calibri"/>
                      <w:color w:val="000000"/>
                      <w:sz w:val="18"/>
                      <w:szCs w:val="18"/>
                      <w:lang w:eastAsia="es-CL"/>
                    </w:rPr>
                    <w:t>118,3</w:t>
                  </w:r>
                </w:p>
              </w:tc>
            </w:tr>
            <w:tr w:rsidR="005A6D44" w:rsidRPr="00FB60F0" w14:paraId="69BA1629" w14:textId="0695F6DC" w:rsidTr="00940FC9">
              <w:trPr>
                <w:trHeight w:val="239"/>
                <w:jc w:val="center"/>
              </w:trPr>
              <w:tc>
                <w:tcPr>
                  <w:tcW w:w="1125" w:type="dxa"/>
                  <w:tcBorders>
                    <w:top w:val="nil"/>
                    <w:left w:val="single" w:sz="4" w:space="0" w:color="auto"/>
                    <w:bottom w:val="single" w:sz="4" w:space="0" w:color="auto"/>
                    <w:right w:val="single" w:sz="4" w:space="0" w:color="auto"/>
                  </w:tcBorders>
                  <w:shd w:val="clear" w:color="auto" w:fill="auto"/>
                  <w:noWrap/>
                  <w:vAlign w:val="center"/>
                  <w:hideMark/>
                </w:tcPr>
                <w:p w14:paraId="299F2E06"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Estación N° 5</w:t>
                  </w:r>
                </w:p>
              </w:tc>
              <w:tc>
                <w:tcPr>
                  <w:tcW w:w="796" w:type="dxa"/>
                  <w:tcBorders>
                    <w:top w:val="nil"/>
                    <w:left w:val="nil"/>
                    <w:bottom w:val="single" w:sz="4" w:space="0" w:color="auto"/>
                    <w:right w:val="single" w:sz="4" w:space="0" w:color="auto"/>
                  </w:tcBorders>
                  <w:shd w:val="clear" w:color="auto" w:fill="auto"/>
                  <w:noWrap/>
                  <w:vAlign w:val="center"/>
                  <w:hideMark/>
                </w:tcPr>
                <w:p w14:paraId="5AB564DC"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376571</w:t>
                  </w:r>
                </w:p>
              </w:tc>
              <w:tc>
                <w:tcPr>
                  <w:tcW w:w="902" w:type="dxa"/>
                  <w:tcBorders>
                    <w:top w:val="nil"/>
                    <w:left w:val="nil"/>
                    <w:bottom w:val="single" w:sz="4" w:space="0" w:color="auto"/>
                    <w:right w:val="single" w:sz="4" w:space="0" w:color="auto"/>
                  </w:tcBorders>
                  <w:shd w:val="clear" w:color="auto" w:fill="auto"/>
                  <w:noWrap/>
                  <w:vAlign w:val="center"/>
                  <w:hideMark/>
                </w:tcPr>
                <w:p w14:paraId="7BEB2D1A"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6949618</w:t>
                  </w:r>
                </w:p>
              </w:tc>
              <w:tc>
                <w:tcPr>
                  <w:tcW w:w="636" w:type="dxa"/>
                  <w:tcBorders>
                    <w:top w:val="nil"/>
                    <w:left w:val="nil"/>
                    <w:bottom w:val="single" w:sz="4" w:space="0" w:color="auto"/>
                    <w:right w:val="single" w:sz="4" w:space="0" w:color="auto"/>
                  </w:tcBorders>
                  <w:shd w:val="clear" w:color="auto" w:fill="auto"/>
                  <w:noWrap/>
                  <w:vAlign w:val="center"/>
                  <w:hideMark/>
                </w:tcPr>
                <w:p w14:paraId="082E2ED7"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156</w:t>
                  </w:r>
                </w:p>
              </w:tc>
              <w:tc>
                <w:tcPr>
                  <w:tcW w:w="636" w:type="dxa"/>
                  <w:tcBorders>
                    <w:top w:val="nil"/>
                    <w:left w:val="nil"/>
                    <w:bottom w:val="single" w:sz="4" w:space="0" w:color="auto"/>
                    <w:right w:val="single" w:sz="4" w:space="0" w:color="auto"/>
                  </w:tcBorders>
                  <w:shd w:val="clear" w:color="auto" w:fill="auto"/>
                  <w:noWrap/>
                  <w:vAlign w:val="center"/>
                  <w:hideMark/>
                </w:tcPr>
                <w:p w14:paraId="6EC7B343"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149</w:t>
                  </w:r>
                </w:p>
              </w:tc>
              <w:tc>
                <w:tcPr>
                  <w:tcW w:w="1032" w:type="dxa"/>
                  <w:tcBorders>
                    <w:top w:val="nil"/>
                    <w:left w:val="nil"/>
                    <w:bottom w:val="single" w:sz="4" w:space="0" w:color="auto"/>
                    <w:right w:val="single" w:sz="4" w:space="0" w:color="auto"/>
                  </w:tcBorders>
                  <w:shd w:val="clear" w:color="auto" w:fill="auto"/>
                  <w:noWrap/>
                  <w:vAlign w:val="center"/>
                  <w:hideMark/>
                </w:tcPr>
                <w:p w14:paraId="7E350447"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148</w:t>
                  </w:r>
                </w:p>
              </w:tc>
              <w:tc>
                <w:tcPr>
                  <w:tcW w:w="743" w:type="dxa"/>
                  <w:tcBorders>
                    <w:top w:val="nil"/>
                    <w:left w:val="nil"/>
                    <w:bottom w:val="single" w:sz="4" w:space="0" w:color="auto"/>
                    <w:right w:val="single" w:sz="4" w:space="0" w:color="auto"/>
                  </w:tcBorders>
                  <w:shd w:val="clear" w:color="auto" w:fill="auto"/>
                  <w:noWrap/>
                  <w:vAlign w:val="center"/>
                  <w:hideMark/>
                </w:tcPr>
                <w:p w14:paraId="52F20A35"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113</w:t>
                  </w:r>
                </w:p>
              </w:tc>
              <w:tc>
                <w:tcPr>
                  <w:tcW w:w="584" w:type="dxa"/>
                  <w:tcBorders>
                    <w:top w:val="nil"/>
                    <w:left w:val="nil"/>
                    <w:bottom w:val="single" w:sz="4" w:space="0" w:color="auto"/>
                    <w:right w:val="single" w:sz="4" w:space="0" w:color="auto"/>
                  </w:tcBorders>
                  <w:shd w:val="clear" w:color="auto" w:fill="auto"/>
                  <w:noWrap/>
                  <w:vAlign w:val="center"/>
                  <w:hideMark/>
                </w:tcPr>
                <w:p w14:paraId="2A7E7B2E"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195</w:t>
                  </w:r>
                </w:p>
              </w:tc>
              <w:tc>
                <w:tcPr>
                  <w:tcW w:w="584" w:type="dxa"/>
                  <w:tcBorders>
                    <w:top w:val="nil"/>
                    <w:left w:val="nil"/>
                    <w:bottom w:val="single" w:sz="4" w:space="0" w:color="auto"/>
                    <w:right w:val="single" w:sz="4" w:space="0" w:color="auto"/>
                  </w:tcBorders>
                  <w:shd w:val="clear" w:color="auto" w:fill="auto"/>
                  <w:noWrap/>
                  <w:vAlign w:val="center"/>
                  <w:hideMark/>
                </w:tcPr>
                <w:p w14:paraId="51486B14" w14:textId="77777777" w:rsidR="005A6D44" w:rsidRPr="006A669D" w:rsidRDefault="005A6D44" w:rsidP="008A2863">
                  <w:pPr>
                    <w:jc w:val="center"/>
                    <w:rPr>
                      <w:rFonts w:ascii="Calibri" w:eastAsia="Times New Roman" w:hAnsi="Calibri"/>
                      <w:b/>
                      <w:sz w:val="18"/>
                      <w:szCs w:val="18"/>
                      <w:lang w:eastAsia="es-CL"/>
                    </w:rPr>
                  </w:pPr>
                  <w:r w:rsidRPr="006A669D">
                    <w:rPr>
                      <w:rFonts w:ascii="Calibri" w:eastAsia="Times New Roman" w:hAnsi="Calibri"/>
                      <w:b/>
                      <w:sz w:val="18"/>
                      <w:szCs w:val="18"/>
                      <w:lang w:eastAsia="es-CL"/>
                    </w:rPr>
                    <w:t>202</w:t>
                  </w:r>
                </w:p>
              </w:tc>
              <w:tc>
                <w:tcPr>
                  <w:tcW w:w="584" w:type="dxa"/>
                  <w:tcBorders>
                    <w:top w:val="nil"/>
                    <w:left w:val="nil"/>
                    <w:bottom w:val="single" w:sz="4" w:space="0" w:color="auto"/>
                    <w:right w:val="single" w:sz="4" w:space="0" w:color="auto"/>
                  </w:tcBorders>
                  <w:shd w:val="clear" w:color="auto" w:fill="auto"/>
                  <w:noWrap/>
                  <w:vAlign w:val="center"/>
                  <w:hideMark/>
                </w:tcPr>
                <w:p w14:paraId="6240B029"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183</w:t>
                  </w:r>
                </w:p>
              </w:tc>
              <w:tc>
                <w:tcPr>
                  <w:tcW w:w="584" w:type="dxa"/>
                  <w:tcBorders>
                    <w:top w:val="nil"/>
                    <w:left w:val="nil"/>
                    <w:bottom w:val="single" w:sz="4" w:space="0" w:color="auto"/>
                    <w:right w:val="single" w:sz="4" w:space="0" w:color="auto"/>
                  </w:tcBorders>
                  <w:shd w:val="clear" w:color="auto" w:fill="auto"/>
                  <w:noWrap/>
                  <w:vAlign w:val="center"/>
                  <w:hideMark/>
                </w:tcPr>
                <w:p w14:paraId="66B30330"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128</w:t>
                  </w:r>
                </w:p>
              </w:tc>
              <w:tc>
                <w:tcPr>
                  <w:tcW w:w="541" w:type="dxa"/>
                  <w:tcBorders>
                    <w:top w:val="nil"/>
                    <w:left w:val="nil"/>
                    <w:bottom w:val="single" w:sz="4" w:space="0" w:color="auto"/>
                    <w:right w:val="single" w:sz="4" w:space="0" w:color="auto"/>
                  </w:tcBorders>
                  <w:shd w:val="clear" w:color="auto" w:fill="auto"/>
                  <w:noWrap/>
                  <w:vAlign w:val="center"/>
                  <w:hideMark/>
                </w:tcPr>
                <w:p w14:paraId="7C8E30A9" w14:textId="2CE8BCFA" w:rsidR="005A6D44" w:rsidRPr="00FB60F0" w:rsidRDefault="005A6D44" w:rsidP="008A2863">
                  <w:pPr>
                    <w:jc w:val="center"/>
                    <w:rPr>
                      <w:rFonts w:ascii="Calibri" w:eastAsia="Times New Roman" w:hAnsi="Calibri"/>
                      <w:color w:val="000000"/>
                      <w:sz w:val="18"/>
                      <w:szCs w:val="18"/>
                      <w:lang w:eastAsia="es-CL"/>
                    </w:rPr>
                  </w:pPr>
                </w:p>
              </w:tc>
              <w:tc>
                <w:tcPr>
                  <w:tcW w:w="458" w:type="dxa"/>
                  <w:tcBorders>
                    <w:top w:val="nil"/>
                    <w:left w:val="nil"/>
                    <w:bottom w:val="single" w:sz="4" w:space="0" w:color="auto"/>
                    <w:right w:val="single" w:sz="4" w:space="0" w:color="auto"/>
                  </w:tcBorders>
                  <w:shd w:val="clear" w:color="auto" w:fill="auto"/>
                  <w:noWrap/>
                  <w:vAlign w:val="center"/>
                  <w:hideMark/>
                </w:tcPr>
                <w:p w14:paraId="75EDB6A2" w14:textId="77A680B5" w:rsidR="005A6D44" w:rsidRPr="00FB60F0" w:rsidRDefault="005A6D44" w:rsidP="008A2863">
                  <w:pPr>
                    <w:jc w:val="center"/>
                    <w:rPr>
                      <w:rFonts w:ascii="Calibri" w:eastAsia="Times New Roman" w:hAnsi="Calibri"/>
                      <w:color w:val="000000"/>
                      <w:sz w:val="18"/>
                      <w:szCs w:val="18"/>
                      <w:lang w:eastAsia="es-CL"/>
                    </w:rPr>
                  </w:pPr>
                </w:p>
              </w:tc>
              <w:tc>
                <w:tcPr>
                  <w:tcW w:w="584" w:type="dxa"/>
                  <w:tcBorders>
                    <w:top w:val="nil"/>
                    <w:left w:val="nil"/>
                    <w:bottom w:val="single" w:sz="4" w:space="0" w:color="auto"/>
                    <w:right w:val="single" w:sz="4" w:space="0" w:color="auto"/>
                  </w:tcBorders>
                  <w:shd w:val="clear" w:color="auto" w:fill="auto"/>
                  <w:noWrap/>
                  <w:vAlign w:val="center"/>
                  <w:hideMark/>
                </w:tcPr>
                <w:p w14:paraId="3B844CC7"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195</w:t>
                  </w:r>
                </w:p>
              </w:tc>
              <w:tc>
                <w:tcPr>
                  <w:tcW w:w="549" w:type="dxa"/>
                  <w:tcBorders>
                    <w:top w:val="nil"/>
                    <w:left w:val="nil"/>
                    <w:bottom w:val="single" w:sz="4" w:space="0" w:color="auto"/>
                    <w:right w:val="single" w:sz="4" w:space="0" w:color="auto"/>
                  </w:tcBorders>
                  <w:shd w:val="clear" w:color="auto" w:fill="auto"/>
                  <w:noWrap/>
                  <w:vAlign w:val="center"/>
                  <w:hideMark/>
                </w:tcPr>
                <w:p w14:paraId="5D8245BC"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111</w:t>
                  </w:r>
                </w:p>
              </w:tc>
              <w:tc>
                <w:tcPr>
                  <w:tcW w:w="704" w:type="dxa"/>
                  <w:tcBorders>
                    <w:top w:val="nil"/>
                    <w:left w:val="nil"/>
                    <w:bottom w:val="single" w:sz="4" w:space="0" w:color="auto"/>
                    <w:right w:val="single" w:sz="4" w:space="0" w:color="auto"/>
                  </w:tcBorders>
                  <w:vAlign w:val="center"/>
                </w:tcPr>
                <w:p w14:paraId="3255F2D7" w14:textId="138DABE0"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179,5</w:t>
                  </w:r>
                </w:p>
              </w:tc>
              <w:tc>
                <w:tcPr>
                  <w:tcW w:w="567" w:type="dxa"/>
                  <w:tcBorders>
                    <w:top w:val="nil"/>
                    <w:left w:val="nil"/>
                    <w:bottom w:val="single" w:sz="4" w:space="0" w:color="auto"/>
                    <w:right w:val="single" w:sz="4" w:space="0" w:color="auto"/>
                  </w:tcBorders>
                  <w:vAlign w:val="center"/>
                </w:tcPr>
                <w:p w14:paraId="6F8480DD" w14:textId="1E24426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113</w:t>
                  </w:r>
                </w:p>
              </w:tc>
              <w:tc>
                <w:tcPr>
                  <w:tcW w:w="709" w:type="dxa"/>
                  <w:tcBorders>
                    <w:top w:val="nil"/>
                    <w:left w:val="nil"/>
                    <w:bottom w:val="single" w:sz="4" w:space="0" w:color="auto"/>
                    <w:right w:val="single" w:sz="4" w:space="0" w:color="auto"/>
                  </w:tcBorders>
                  <w:vAlign w:val="center"/>
                </w:tcPr>
                <w:p w14:paraId="5D0458A6" w14:textId="005785E0"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137,6</w:t>
                  </w:r>
                </w:p>
              </w:tc>
              <w:tc>
                <w:tcPr>
                  <w:tcW w:w="664" w:type="dxa"/>
                  <w:tcBorders>
                    <w:top w:val="nil"/>
                    <w:left w:val="nil"/>
                    <w:bottom w:val="single" w:sz="4" w:space="0" w:color="auto"/>
                    <w:right w:val="single" w:sz="4" w:space="0" w:color="auto"/>
                  </w:tcBorders>
                  <w:vAlign w:val="center"/>
                </w:tcPr>
                <w:p w14:paraId="422C1B3B" w14:textId="6D8F7F18"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120,1</w:t>
                  </w:r>
                </w:p>
              </w:tc>
            </w:tr>
            <w:tr w:rsidR="005A6D44" w:rsidRPr="00FB60F0" w14:paraId="3FB945E2" w14:textId="311D80F3" w:rsidTr="00940FC9">
              <w:trPr>
                <w:trHeight w:val="239"/>
                <w:jc w:val="center"/>
              </w:trPr>
              <w:tc>
                <w:tcPr>
                  <w:tcW w:w="1125" w:type="dxa"/>
                  <w:tcBorders>
                    <w:top w:val="nil"/>
                    <w:left w:val="single" w:sz="4" w:space="0" w:color="auto"/>
                    <w:bottom w:val="single" w:sz="4" w:space="0" w:color="auto"/>
                    <w:right w:val="single" w:sz="4" w:space="0" w:color="auto"/>
                  </w:tcBorders>
                  <w:shd w:val="clear" w:color="auto" w:fill="auto"/>
                  <w:noWrap/>
                  <w:vAlign w:val="center"/>
                  <w:hideMark/>
                </w:tcPr>
                <w:p w14:paraId="22F10D12"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Estación N° 6</w:t>
                  </w:r>
                </w:p>
              </w:tc>
              <w:tc>
                <w:tcPr>
                  <w:tcW w:w="796" w:type="dxa"/>
                  <w:tcBorders>
                    <w:top w:val="nil"/>
                    <w:left w:val="nil"/>
                    <w:bottom w:val="single" w:sz="4" w:space="0" w:color="auto"/>
                    <w:right w:val="single" w:sz="4" w:space="0" w:color="auto"/>
                  </w:tcBorders>
                  <w:shd w:val="clear" w:color="auto" w:fill="auto"/>
                  <w:noWrap/>
                  <w:vAlign w:val="center"/>
                  <w:hideMark/>
                </w:tcPr>
                <w:p w14:paraId="148F2DC7"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376773</w:t>
                  </w:r>
                </w:p>
              </w:tc>
              <w:tc>
                <w:tcPr>
                  <w:tcW w:w="902" w:type="dxa"/>
                  <w:tcBorders>
                    <w:top w:val="nil"/>
                    <w:left w:val="nil"/>
                    <w:bottom w:val="single" w:sz="4" w:space="0" w:color="auto"/>
                    <w:right w:val="single" w:sz="4" w:space="0" w:color="auto"/>
                  </w:tcBorders>
                  <w:shd w:val="clear" w:color="auto" w:fill="auto"/>
                  <w:noWrap/>
                  <w:vAlign w:val="center"/>
                  <w:hideMark/>
                </w:tcPr>
                <w:p w14:paraId="53DBF4A6"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6949469</w:t>
                  </w:r>
                </w:p>
              </w:tc>
              <w:tc>
                <w:tcPr>
                  <w:tcW w:w="636" w:type="dxa"/>
                  <w:tcBorders>
                    <w:top w:val="nil"/>
                    <w:left w:val="nil"/>
                    <w:bottom w:val="single" w:sz="4" w:space="0" w:color="auto"/>
                    <w:right w:val="single" w:sz="4" w:space="0" w:color="auto"/>
                  </w:tcBorders>
                  <w:shd w:val="clear" w:color="auto" w:fill="auto"/>
                  <w:noWrap/>
                  <w:vAlign w:val="center"/>
                  <w:hideMark/>
                </w:tcPr>
                <w:p w14:paraId="3845577A"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135</w:t>
                  </w:r>
                </w:p>
              </w:tc>
              <w:tc>
                <w:tcPr>
                  <w:tcW w:w="636" w:type="dxa"/>
                  <w:tcBorders>
                    <w:top w:val="nil"/>
                    <w:left w:val="nil"/>
                    <w:bottom w:val="single" w:sz="4" w:space="0" w:color="auto"/>
                    <w:right w:val="single" w:sz="4" w:space="0" w:color="auto"/>
                  </w:tcBorders>
                  <w:shd w:val="clear" w:color="auto" w:fill="auto"/>
                  <w:noWrap/>
                  <w:vAlign w:val="center"/>
                  <w:hideMark/>
                </w:tcPr>
                <w:p w14:paraId="5739AE9F"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140</w:t>
                  </w:r>
                </w:p>
              </w:tc>
              <w:tc>
                <w:tcPr>
                  <w:tcW w:w="1032" w:type="dxa"/>
                  <w:tcBorders>
                    <w:top w:val="nil"/>
                    <w:left w:val="nil"/>
                    <w:bottom w:val="single" w:sz="4" w:space="0" w:color="auto"/>
                    <w:right w:val="single" w:sz="4" w:space="0" w:color="auto"/>
                  </w:tcBorders>
                  <w:shd w:val="clear" w:color="auto" w:fill="auto"/>
                  <w:noWrap/>
                  <w:vAlign w:val="center"/>
                  <w:hideMark/>
                </w:tcPr>
                <w:p w14:paraId="5AECF8A7"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106</w:t>
                  </w:r>
                </w:p>
              </w:tc>
              <w:tc>
                <w:tcPr>
                  <w:tcW w:w="743" w:type="dxa"/>
                  <w:tcBorders>
                    <w:top w:val="nil"/>
                    <w:left w:val="nil"/>
                    <w:bottom w:val="single" w:sz="4" w:space="0" w:color="auto"/>
                    <w:right w:val="single" w:sz="4" w:space="0" w:color="auto"/>
                  </w:tcBorders>
                  <w:shd w:val="clear" w:color="auto" w:fill="auto"/>
                  <w:noWrap/>
                  <w:vAlign w:val="center"/>
                  <w:hideMark/>
                </w:tcPr>
                <w:p w14:paraId="500C1847"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106</w:t>
                  </w:r>
                </w:p>
              </w:tc>
              <w:tc>
                <w:tcPr>
                  <w:tcW w:w="584" w:type="dxa"/>
                  <w:tcBorders>
                    <w:top w:val="nil"/>
                    <w:left w:val="nil"/>
                    <w:bottom w:val="single" w:sz="4" w:space="0" w:color="auto"/>
                    <w:right w:val="single" w:sz="4" w:space="0" w:color="auto"/>
                  </w:tcBorders>
                  <w:shd w:val="clear" w:color="auto" w:fill="auto"/>
                  <w:noWrap/>
                  <w:vAlign w:val="center"/>
                  <w:hideMark/>
                </w:tcPr>
                <w:p w14:paraId="7B0C2E10"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172</w:t>
                  </w:r>
                </w:p>
              </w:tc>
              <w:tc>
                <w:tcPr>
                  <w:tcW w:w="584" w:type="dxa"/>
                  <w:tcBorders>
                    <w:top w:val="nil"/>
                    <w:left w:val="nil"/>
                    <w:bottom w:val="single" w:sz="4" w:space="0" w:color="auto"/>
                    <w:right w:val="single" w:sz="4" w:space="0" w:color="auto"/>
                  </w:tcBorders>
                  <w:shd w:val="clear" w:color="auto" w:fill="auto"/>
                  <w:noWrap/>
                  <w:vAlign w:val="center"/>
                  <w:hideMark/>
                </w:tcPr>
                <w:p w14:paraId="1D500696"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183</w:t>
                  </w:r>
                </w:p>
              </w:tc>
              <w:tc>
                <w:tcPr>
                  <w:tcW w:w="584" w:type="dxa"/>
                  <w:tcBorders>
                    <w:top w:val="nil"/>
                    <w:left w:val="nil"/>
                    <w:bottom w:val="single" w:sz="4" w:space="0" w:color="auto"/>
                    <w:right w:val="single" w:sz="4" w:space="0" w:color="auto"/>
                  </w:tcBorders>
                  <w:shd w:val="clear" w:color="auto" w:fill="auto"/>
                  <w:noWrap/>
                  <w:vAlign w:val="center"/>
                  <w:hideMark/>
                </w:tcPr>
                <w:p w14:paraId="22197C30"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171</w:t>
                  </w:r>
                </w:p>
              </w:tc>
              <w:tc>
                <w:tcPr>
                  <w:tcW w:w="584" w:type="dxa"/>
                  <w:tcBorders>
                    <w:top w:val="nil"/>
                    <w:left w:val="nil"/>
                    <w:bottom w:val="single" w:sz="4" w:space="0" w:color="auto"/>
                    <w:right w:val="single" w:sz="4" w:space="0" w:color="auto"/>
                  </w:tcBorders>
                  <w:shd w:val="clear" w:color="auto" w:fill="auto"/>
                  <w:noWrap/>
                  <w:vAlign w:val="center"/>
                  <w:hideMark/>
                </w:tcPr>
                <w:p w14:paraId="46BE1328"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111</w:t>
                  </w:r>
                </w:p>
              </w:tc>
              <w:tc>
                <w:tcPr>
                  <w:tcW w:w="541" w:type="dxa"/>
                  <w:tcBorders>
                    <w:top w:val="nil"/>
                    <w:left w:val="nil"/>
                    <w:bottom w:val="single" w:sz="4" w:space="0" w:color="auto"/>
                    <w:right w:val="single" w:sz="4" w:space="0" w:color="auto"/>
                  </w:tcBorders>
                  <w:shd w:val="clear" w:color="auto" w:fill="auto"/>
                  <w:noWrap/>
                  <w:vAlign w:val="center"/>
                  <w:hideMark/>
                </w:tcPr>
                <w:p w14:paraId="04F1B795" w14:textId="49A4A14E" w:rsidR="005A6D44" w:rsidRPr="00FB60F0" w:rsidRDefault="005A6D44" w:rsidP="008A2863">
                  <w:pPr>
                    <w:jc w:val="center"/>
                    <w:rPr>
                      <w:rFonts w:ascii="Calibri" w:eastAsia="Times New Roman" w:hAnsi="Calibri"/>
                      <w:color w:val="000000"/>
                      <w:sz w:val="18"/>
                      <w:szCs w:val="18"/>
                      <w:lang w:eastAsia="es-CL"/>
                    </w:rPr>
                  </w:pPr>
                </w:p>
              </w:tc>
              <w:tc>
                <w:tcPr>
                  <w:tcW w:w="458" w:type="dxa"/>
                  <w:tcBorders>
                    <w:top w:val="nil"/>
                    <w:left w:val="nil"/>
                    <w:bottom w:val="single" w:sz="4" w:space="0" w:color="auto"/>
                    <w:right w:val="single" w:sz="4" w:space="0" w:color="auto"/>
                  </w:tcBorders>
                  <w:shd w:val="clear" w:color="auto" w:fill="auto"/>
                  <w:noWrap/>
                  <w:vAlign w:val="center"/>
                  <w:hideMark/>
                </w:tcPr>
                <w:p w14:paraId="481C7EA2" w14:textId="4BCD096C" w:rsidR="005A6D44" w:rsidRPr="00FB60F0" w:rsidRDefault="005A6D44" w:rsidP="008A2863">
                  <w:pPr>
                    <w:jc w:val="center"/>
                    <w:rPr>
                      <w:rFonts w:ascii="Calibri" w:eastAsia="Times New Roman" w:hAnsi="Calibri"/>
                      <w:color w:val="000000"/>
                      <w:sz w:val="18"/>
                      <w:szCs w:val="18"/>
                      <w:lang w:eastAsia="es-CL"/>
                    </w:rPr>
                  </w:pPr>
                </w:p>
              </w:tc>
              <w:tc>
                <w:tcPr>
                  <w:tcW w:w="584" w:type="dxa"/>
                  <w:tcBorders>
                    <w:top w:val="nil"/>
                    <w:left w:val="nil"/>
                    <w:bottom w:val="single" w:sz="4" w:space="0" w:color="auto"/>
                    <w:right w:val="single" w:sz="4" w:space="0" w:color="auto"/>
                  </w:tcBorders>
                  <w:shd w:val="clear" w:color="auto" w:fill="auto"/>
                  <w:noWrap/>
                  <w:vAlign w:val="center"/>
                  <w:hideMark/>
                </w:tcPr>
                <w:p w14:paraId="0832ECD7"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143</w:t>
                  </w:r>
                </w:p>
              </w:tc>
              <w:tc>
                <w:tcPr>
                  <w:tcW w:w="549" w:type="dxa"/>
                  <w:tcBorders>
                    <w:top w:val="nil"/>
                    <w:left w:val="nil"/>
                    <w:bottom w:val="single" w:sz="4" w:space="0" w:color="auto"/>
                    <w:right w:val="single" w:sz="4" w:space="0" w:color="auto"/>
                  </w:tcBorders>
                  <w:shd w:val="clear" w:color="auto" w:fill="auto"/>
                  <w:noWrap/>
                  <w:vAlign w:val="center"/>
                  <w:hideMark/>
                </w:tcPr>
                <w:p w14:paraId="24B49B5F"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118</w:t>
                  </w:r>
                </w:p>
              </w:tc>
              <w:tc>
                <w:tcPr>
                  <w:tcW w:w="704" w:type="dxa"/>
                  <w:tcBorders>
                    <w:top w:val="nil"/>
                    <w:left w:val="nil"/>
                    <w:bottom w:val="single" w:sz="4" w:space="0" w:color="auto"/>
                    <w:right w:val="single" w:sz="4" w:space="0" w:color="auto"/>
                  </w:tcBorders>
                  <w:vAlign w:val="center"/>
                </w:tcPr>
                <w:p w14:paraId="3349786E" w14:textId="3D0769EC"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149,2</w:t>
                  </w:r>
                </w:p>
              </w:tc>
              <w:tc>
                <w:tcPr>
                  <w:tcW w:w="567" w:type="dxa"/>
                  <w:tcBorders>
                    <w:top w:val="nil"/>
                    <w:left w:val="nil"/>
                    <w:bottom w:val="single" w:sz="4" w:space="0" w:color="auto"/>
                    <w:right w:val="single" w:sz="4" w:space="0" w:color="auto"/>
                  </w:tcBorders>
                  <w:vAlign w:val="center"/>
                </w:tcPr>
                <w:p w14:paraId="3497F643" w14:textId="70141972"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140,8</w:t>
                  </w:r>
                </w:p>
              </w:tc>
              <w:tc>
                <w:tcPr>
                  <w:tcW w:w="709" w:type="dxa"/>
                  <w:tcBorders>
                    <w:top w:val="nil"/>
                    <w:left w:val="nil"/>
                    <w:bottom w:val="single" w:sz="4" w:space="0" w:color="auto"/>
                    <w:right w:val="single" w:sz="4" w:space="0" w:color="auto"/>
                  </w:tcBorders>
                  <w:vAlign w:val="center"/>
                </w:tcPr>
                <w:p w14:paraId="7947EA24" w14:textId="38B7889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131,4</w:t>
                  </w:r>
                </w:p>
              </w:tc>
              <w:tc>
                <w:tcPr>
                  <w:tcW w:w="664" w:type="dxa"/>
                  <w:tcBorders>
                    <w:top w:val="nil"/>
                    <w:left w:val="nil"/>
                    <w:bottom w:val="single" w:sz="4" w:space="0" w:color="auto"/>
                    <w:right w:val="single" w:sz="4" w:space="0" w:color="auto"/>
                  </w:tcBorders>
                  <w:vAlign w:val="center"/>
                </w:tcPr>
                <w:p w14:paraId="53E8ADF0" w14:textId="350BAFDC"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109,8</w:t>
                  </w:r>
                </w:p>
              </w:tc>
            </w:tr>
            <w:tr w:rsidR="005A6D44" w:rsidRPr="00FB60F0" w14:paraId="101E2CA1" w14:textId="2065AADA" w:rsidTr="00940FC9">
              <w:trPr>
                <w:trHeight w:val="239"/>
                <w:jc w:val="center"/>
              </w:trPr>
              <w:tc>
                <w:tcPr>
                  <w:tcW w:w="1125" w:type="dxa"/>
                  <w:tcBorders>
                    <w:top w:val="nil"/>
                    <w:left w:val="single" w:sz="4" w:space="0" w:color="auto"/>
                    <w:bottom w:val="single" w:sz="4" w:space="0" w:color="auto"/>
                    <w:right w:val="single" w:sz="4" w:space="0" w:color="auto"/>
                  </w:tcBorders>
                  <w:shd w:val="clear" w:color="auto" w:fill="auto"/>
                  <w:noWrap/>
                  <w:vAlign w:val="center"/>
                  <w:hideMark/>
                </w:tcPr>
                <w:p w14:paraId="41BAB5AF"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Estación N° 7</w:t>
                  </w:r>
                </w:p>
              </w:tc>
              <w:tc>
                <w:tcPr>
                  <w:tcW w:w="796" w:type="dxa"/>
                  <w:tcBorders>
                    <w:top w:val="nil"/>
                    <w:left w:val="nil"/>
                    <w:bottom w:val="single" w:sz="4" w:space="0" w:color="auto"/>
                    <w:right w:val="single" w:sz="4" w:space="0" w:color="auto"/>
                  </w:tcBorders>
                  <w:shd w:val="clear" w:color="auto" w:fill="auto"/>
                  <w:noWrap/>
                  <w:vAlign w:val="center"/>
                  <w:hideMark/>
                </w:tcPr>
                <w:p w14:paraId="32D8D876"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377049</w:t>
                  </w:r>
                </w:p>
              </w:tc>
              <w:tc>
                <w:tcPr>
                  <w:tcW w:w="902" w:type="dxa"/>
                  <w:tcBorders>
                    <w:top w:val="nil"/>
                    <w:left w:val="nil"/>
                    <w:bottom w:val="single" w:sz="4" w:space="0" w:color="auto"/>
                    <w:right w:val="single" w:sz="4" w:space="0" w:color="auto"/>
                  </w:tcBorders>
                  <w:shd w:val="clear" w:color="auto" w:fill="auto"/>
                  <w:noWrap/>
                  <w:vAlign w:val="center"/>
                  <w:hideMark/>
                </w:tcPr>
                <w:p w14:paraId="43F4F132" w14:textId="77777777" w:rsidR="005A6D44" w:rsidRPr="00FB60F0" w:rsidRDefault="005A6D44" w:rsidP="008A2863">
                  <w:pPr>
                    <w:jc w:val="center"/>
                    <w:rPr>
                      <w:rFonts w:ascii="Calibri" w:eastAsia="Times New Roman" w:hAnsi="Calibri"/>
                      <w:color w:val="000000"/>
                      <w:sz w:val="18"/>
                      <w:szCs w:val="18"/>
                      <w:lang w:eastAsia="es-CL"/>
                    </w:rPr>
                  </w:pPr>
                  <w:r w:rsidRPr="00FB60F0">
                    <w:rPr>
                      <w:rFonts w:ascii="Calibri" w:eastAsia="Times New Roman" w:hAnsi="Calibri"/>
                      <w:color w:val="000000"/>
                      <w:sz w:val="18"/>
                      <w:szCs w:val="18"/>
                      <w:lang w:eastAsia="es-CL"/>
                    </w:rPr>
                    <w:t>6949581</w:t>
                  </w:r>
                </w:p>
              </w:tc>
              <w:tc>
                <w:tcPr>
                  <w:tcW w:w="636" w:type="dxa"/>
                  <w:tcBorders>
                    <w:top w:val="nil"/>
                    <w:left w:val="nil"/>
                    <w:bottom w:val="single" w:sz="4" w:space="0" w:color="auto"/>
                    <w:right w:val="single" w:sz="4" w:space="0" w:color="auto"/>
                  </w:tcBorders>
                  <w:shd w:val="clear" w:color="auto" w:fill="auto"/>
                  <w:noWrap/>
                  <w:vAlign w:val="center"/>
                  <w:hideMark/>
                </w:tcPr>
                <w:p w14:paraId="26D5EC33" w14:textId="77777777" w:rsidR="005A6D44" w:rsidRPr="006A669D" w:rsidRDefault="005A6D44" w:rsidP="008A2863">
                  <w:pPr>
                    <w:jc w:val="center"/>
                    <w:rPr>
                      <w:rFonts w:ascii="Calibri" w:eastAsia="Times New Roman" w:hAnsi="Calibri"/>
                      <w:b/>
                      <w:sz w:val="18"/>
                      <w:szCs w:val="18"/>
                      <w:lang w:eastAsia="es-CL"/>
                    </w:rPr>
                  </w:pPr>
                  <w:r w:rsidRPr="006A669D">
                    <w:rPr>
                      <w:rFonts w:ascii="Calibri" w:eastAsia="Times New Roman" w:hAnsi="Calibri"/>
                      <w:b/>
                      <w:sz w:val="18"/>
                      <w:szCs w:val="18"/>
                      <w:lang w:eastAsia="es-CL"/>
                    </w:rPr>
                    <w:t>404</w:t>
                  </w:r>
                </w:p>
              </w:tc>
              <w:tc>
                <w:tcPr>
                  <w:tcW w:w="636" w:type="dxa"/>
                  <w:tcBorders>
                    <w:top w:val="nil"/>
                    <w:left w:val="nil"/>
                    <w:bottom w:val="single" w:sz="4" w:space="0" w:color="auto"/>
                    <w:right w:val="single" w:sz="4" w:space="0" w:color="auto"/>
                  </w:tcBorders>
                  <w:shd w:val="clear" w:color="auto" w:fill="auto"/>
                  <w:noWrap/>
                  <w:vAlign w:val="center"/>
                  <w:hideMark/>
                </w:tcPr>
                <w:p w14:paraId="77D31C9E" w14:textId="77777777" w:rsidR="005A6D44" w:rsidRPr="006A669D" w:rsidRDefault="005A6D44" w:rsidP="008A2863">
                  <w:pPr>
                    <w:jc w:val="center"/>
                    <w:rPr>
                      <w:rFonts w:ascii="Calibri" w:eastAsia="Times New Roman" w:hAnsi="Calibri"/>
                      <w:b/>
                      <w:sz w:val="18"/>
                      <w:szCs w:val="18"/>
                      <w:lang w:eastAsia="es-CL"/>
                    </w:rPr>
                  </w:pPr>
                  <w:r w:rsidRPr="006A669D">
                    <w:rPr>
                      <w:rFonts w:ascii="Calibri" w:eastAsia="Times New Roman" w:hAnsi="Calibri"/>
                      <w:b/>
                      <w:sz w:val="18"/>
                      <w:szCs w:val="18"/>
                      <w:lang w:eastAsia="es-CL"/>
                    </w:rPr>
                    <w:t>613</w:t>
                  </w:r>
                </w:p>
              </w:tc>
              <w:tc>
                <w:tcPr>
                  <w:tcW w:w="1032" w:type="dxa"/>
                  <w:tcBorders>
                    <w:top w:val="nil"/>
                    <w:left w:val="nil"/>
                    <w:bottom w:val="single" w:sz="4" w:space="0" w:color="auto"/>
                    <w:right w:val="single" w:sz="4" w:space="0" w:color="auto"/>
                  </w:tcBorders>
                  <w:shd w:val="clear" w:color="auto" w:fill="auto"/>
                  <w:noWrap/>
                  <w:vAlign w:val="center"/>
                  <w:hideMark/>
                </w:tcPr>
                <w:p w14:paraId="78FDCD29" w14:textId="77777777" w:rsidR="005A6D44" w:rsidRPr="006A669D" w:rsidRDefault="005A6D44" w:rsidP="008A2863">
                  <w:pPr>
                    <w:jc w:val="center"/>
                    <w:rPr>
                      <w:rFonts w:ascii="Calibri" w:eastAsia="Times New Roman" w:hAnsi="Calibri"/>
                      <w:b/>
                      <w:sz w:val="18"/>
                      <w:szCs w:val="18"/>
                      <w:lang w:eastAsia="es-CL"/>
                    </w:rPr>
                  </w:pPr>
                  <w:r w:rsidRPr="006A669D">
                    <w:rPr>
                      <w:rFonts w:ascii="Calibri" w:eastAsia="Times New Roman" w:hAnsi="Calibri"/>
                      <w:b/>
                      <w:sz w:val="18"/>
                      <w:szCs w:val="18"/>
                      <w:lang w:eastAsia="es-CL"/>
                    </w:rPr>
                    <w:t>1719</w:t>
                  </w:r>
                </w:p>
              </w:tc>
              <w:tc>
                <w:tcPr>
                  <w:tcW w:w="743" w:type="dxa"/>
                  <w:tcBorders>
                    <w:top w:val="nil"/>
                    <w:left w:val="nil"/>
                    <w:bottom w:val="single" w:sz="4" w:space="0" w:color="auto"/>
                    <w:right w:val="single" w:sz="4" w:space="0" w:color="auto"/>
                  </w:tcBorders>
                  <w:shd w:val="clear" w:color="auto" w:fill="auto"/>
                  <w:noWrap/>
                  <w:vAlign w:val="center"/>
                  <w:hideMark/>
                </w:tcPr>
                <w:p w14:paraId="3BB49029" w14:textId="77777777" w:rsidR="005A6D44" w:rsidRPr="006A669D" w:rsidRDefault="005A6D44" w:rsidP="008A2863">
                  <w:pPr>
                    <w:jc w:val="center"/>
                    <w:rPr>
                      <w:rFonts w:ascii="Calibri" w:eastAsia="Times New Roman" w:hAnsi="Calibri"/>
                      <w:b/>
                      <w:sz w:val="18"/>
                      <w:szCs w:val="18"/>
                      <w:lang w:eastAsia="es-CL"/>
                    </w:rPr>
                  </w:pPr>
                  <w:r w:rsidRPr="006A669D">
                    <w:rPr>
                      <w:rFonts w:ascii="Calibri" w:eastAsia="Times New Roman" w:hAnsi="Calibri"/>
                      <w:b/>
                      <w:sz w:val="18"/>
                      <w:szCs w:val="18"/>
                      <w:lang w:eastAsia="es-CL"/>
                    </w:rPr>
                    <w:t>1303</w:t>
                  </w:r>
                </w:p>
              </w:tc>
              <w:tc>
                <w:tcPr>
                  <w:tcW w:w="584" w:type="dxa"/>
                  <w:tcBorders>
                    <w:top w:val="nil"/>
                    <w:left w:val="nil"/>
                    <w:bottom w:val="single" w:sz="4" w:space="0" w:color="auto"/>
                    <w:right w:val="single" w:sz="4" w:space="0" w:color="auto"/>
                  </w:tcBorders>
                  <w:shd w:val="clear" w:color="auto" w:fill="auto"/>
                  <w:noWrap/>
                  <w:vAlign w:val="center"/>
                  <w:hideMark/>
                </w:tcPr>
                <w:p w14:paraId="190B4EE3" w14:textId="77777777" w:rsidR="005A6D44" w:rsidRPr="006A669D" w:rsidRDefault="005A6D44" w:rsidP="008A2863">
                  <w:pPr>
                    <w:jc w:val="center"/>
                    <w:rPr>
                      <w:rFonts w:ascii="Calibri" w:eastAsia="Times New Roman" w:hAnsi="Calibri"/>
                      <w:b/>
                      <w:sz w:val="18"/>
                      <w:szCs w:val="18"/>
                      <w:lang w:eastAsia="es-CL"/>
                    </w:rPr>
                  </w:pPr>
                  <w:r w:rsidRPr="006A669D">
                    <w:rPr>
                      <w:rFonts w:ascii="Calibri" w:eastAsia="Times New Roman" w:hAnsi="Calibri"/>
                      <w:b/>
                      <w:sz w:val="18"/>
                      <w:szCs w:val="18"/>
                      <w:lang w:eastAsia="es-CL"/>
                    </w:rPr>
                    <w:t>1076</w:t>
                  </w:r>
                </w:p>
              </w:tc>
              <w:tc>
                <w:tcPr>
                  <w:tcW w:w="584" w:type="dxa"/>
                  <w:tcBorders>
                    <w:top w:val="nil"/>
                    <w:left w:val="nil"/>
                    <w:bottom w:val="single" w:sz="4" w:space="0" w:color="auto"/>
                    <w:right w:val="single" w:sz="4" w:space="0" w:color="auto"/>
                  </w:tcBorders>
                  <w:shd w:val="clear" w:color="auto" w:fill="auto"/>
                  <w:noWrap/>
                  <w:vAlign w:val="center"/>
                  <w:hideMark/>
                </w:tcPr>
                <w:p w14:paraId="61DE13B5" w14:textId="77777777" w:rsidR="005A6D44" w:rsidRPr="006A669D" w:rsidRDefault="005A6D44" w:rsidP="008A2863">
                  <w:pPr>
                    <w:jc w:val="center"/>
                    <w:rPr>
                      <w:rFonts w:ascii="Calibri" w:eastAsia="Times New Roman" w:hAnsi="Calibri"/>
                      <w:b/>
                      <w:sz w:val="18"/>
                      <w:szCs w:val="18"/>
                      <w:lang w:eastAsia="es-CL"/>
                    </w:rPr>
                  </w:pPr>
                  <w:r w:rsidRPr="006A669D">
                    <w:rPr>
                      <w:rFonts w:ascii="Calibri" w:eastAsia="Times New Roman" w:hAnsi="Calibri"/>
                      <w:b/>
                      <w:sz w:val="18"/>
                      <w:szCs w:val="18"/>
                      <w:lang w:eastAsia="es-CL"/>
                    </w:rPr>
                    <w:t>1270</w:t>
                  </w:r>
                </w:p>
              </w:tc>
              <w:tc>
                <w:tcPr>
                  <w:tcW w:w="584" w:type="dxa"/>
                  <w:tcBorders>
                    <w:top w:val="nil"/>
                    <w:left w:val="nil"/>
                    <w:bottom w:val="single" w:sz="4" w:space="0" w:color="auto"/>
                    <w:right w:val="single" w:sz="4" w:space="0" w:color="auto"/>
                  </w:tcBorders>
                  <w:shd w:val="clear" w:color="auto" w:fill="auto"/>
                  <w:noWrap/>
                  <w:vAlign w:val="center"/>
                  <w:hideMark/>
                </w:tcPr>
                <w:p w14:paraId="1FA6FE44" w14:textId="77777777" w:rsidR="005A6D44" w:rsidRPr="006A669D" w:rsidRDefault="005A6D44" w:rsidP="008A2863">
                  <w:pPr>
                    <w:jc w:val="center"/>
                    <w:rPr>
                      <w:rFonts w:ascii="Calibri" w:eastAsia="Times New Roman" w:hAnsi="Calibri"/>
                      <w:b/>
                      <w:sz w:val="18"/>
                      <w:szCs w:val="18"/>
                      <w:lang w:eastAsia="es-CL"/>
                    </w:rPr>
                  </w:pPr>
                  <w:r w:rsidRPr="006A669D">
                    <w:rPr>
                      <w:rFonts w:ascii="Calibri" w:eastAsia="Times New Roman" w:hAnsi="Calibri"/>
                      <w:b/>
                      <w:sz w:val="18"/>
                      <w:szCs w:val="18"/>
                      <w:lang w:eastAsia="es-CL"/>
                    </w:rPr>
                    <w:t>1119</w:t>
                  </w:r>
                </w:p>
              </w:tc>
              <w:tc>
                <w:tcPr>
                  <w:tcW w:w="584" w:type="dxa"/>
                  <w:tcBorders>
                    <w:top w:val="nil"/>
                    <w:left w:val="nil"/>
                    <w:bottom w:val="single" w:sz="4" w:space="0" w:color="auto"/>
                    <w:right w:val="single" w:sz="4" w:space="0" w:color="auto"/>
                  </w:tcBorders>
                  <w:shd w:val="clear" w:color="auto" w:fill="auto"/>
                  <w:noWrap/>
                  <w:vAlign w:val="center"/>
                  <w:hideMark/>
                </w:tcPr>
                <w:p w14:paraId="647545AD" w14:textId="77777777" w:rsidR="005A6D44" w:rsidRPr="006A669D" w:rsidRDefault="005A6D44" w:rsidP="008A2863">
                  <w:pPr>
                    <w:jc w:val="center"/>
                    <w:rPr>
                      <w:rFonts w:ascii="Calibri" w:eastAsia="Times New Roman" w:hAnsi="Calibri"/>
                      <w:b/>
                      <w:sz w:val="18"/>
                      <w:szCs w:val="18"/>
                      <w:lang w:eastAsia="es-CL"/>
                    </w:rPr>
                  </w:pPr>
                  <w:r w:rsidRPr="006A669D">
                    <w:rPr>
                      <w:rFonts w:ascii="Calibri" w:eastAsia="Times New Roman" w:hAnsi="Calibri"/>
                      <w:b/>
                      <w:sz w:val="18"/>
                      <w:szCs w:val="18"/>
                      <w:lang w:eastAsia="es-CL"/>
                    </w:rPr>
                    <w:t>1134</w:t>
                  </w:r>
                </w:p>
              </w:tc>
              <w:tc>
                <w:tcPr>
                  <w:tcW w:w="541" w:type="dxa"/>
                  <w:tcBorders>
                    <w:top w:val="nil"/>
                    <w:left w:val="nil"/>
                    <w:bottom w:val="single" w:sz="4" w:space="0" w:color="auto"/>
                    <w:right w:val="single" w:sz="4" w:space="0" w:color="auto"/>
                  </w:tcBorders>
                  <w:shd w:val="clear" w:color="auto" w:fill="auto"/>
                  <w:noWrap/>
                  <w:vAlign w:val="center"/>
                  <w:hideMark/>
                </w:tcPr>
                <w:p w14:paraId="01FEE8ED" w14:textId="13EF5725" w:rsidR="005A6D44" w:rsidRPr="00FB60F0" w:rsidRDefault="005A6D44" w:rsidP="008A2863">
                  <w:pPr>
                    <w:jc w:val="center"/>
                    <w:rPr>
                      <w:rFonts w:ascii="Calibri" w:eastAsia="Times New Roman" w:hAnsi="Calibri"/>
                      <w:color w:val="FF0000"/>
                      <w:sz w:val="18"/>
                      <w:szCs w:val="18"/>
                      <w:lang w:eastAsia="es-CL"/>
                    </w:rPr>
                  </w:pPr>
                </w:p>
              </w:tc>
              <w:tc>
                <w:tcPr>
                  <w:tcW w:w="458" w:type="dxa"/>
                  <w:tcBorders>
                    <w:top w:val="nil"/>
                    <w:left w:val="nil"/>
                    <w:bottom w:val="single" w:sz="4" w:space="0" w:color="auto"/>
                    <w:right w:val="single" w:sz="4" w:space="0" w:color="auto"/>
                  </w:tcBorders>
                  <w:shd w:val="clear" w:color="auto" w:fill="auto"/>
                  <w:noWrap/>
                  <w:vAlign w:val="center"/>
                  <w:hideMark/>
                </w:tcPr>
                <w:p w14:paraId="2B3A6EDE" w14:textId="5FEED0ED" w:rsidR="005A6D44" w:rsidRPr="00FB60F0" w:rsidRDefault="005A6D44" w:rsidP="008A2863">
                  <w:pPr>
                    <w:jc w:val="center"/>
                    <w:rPr>
                      <w:rFonts w:ascii="Calibri" w:eastAsia="Times New Roman" w:hAnsi="Calibri"/>
                      <w:color w:val="FF0000"/>
                      <w:sz w:val="18"/>
                      <w:szCs w:val="18"/>
                      <w:lang w:eastAsia="es-CL"/>
                    </w:rPr>
                  </w:pPr>
                </w:p>
              </w:tc>
              <w:tc>
                <w:tcPr>
                  <w:tcW w:w="584" w:type="dxa"/>
                  <w:tcBorders>
                    <w:top w:val="nil"/>
                    <w:left w:val="nil"/>
                    <w:bottom w:val="single" w:sz="4" w:space="0" w:color="auto"/>
                    <w:right w:val="single" w:sz="4" w:space="0" w:color="auto"/>
                  </w:tcBorders>
                  <w:shd w:val="clear" w:color="auto" w:fill="auto"/>
                  <w:noWrap/>
                  <w:vAlign w:val="center"/>
                  <w:hideMark/>
                </w:tcPr>
                <w:p w14:paraId="7BBBF8EA" w14:textId="77777777" w:rsidR="005A6D44" w:rsidRPr="006A669D" w:rsidRDefault="005A6D44" w:rsidP="008A2863">
                  <w:pPr>
                    <w:jc w:val="center"/>
                    <w:rPr>
                      <w:rFonts w:ascii="Calibri" w:eastAsia="Times New Roman" w:hAnsi="Calibri"/>
                      <w:b/>
                      <w:sz w:val="18"/>
                      <w:szCs w:val="18"/>
                      <w:lang w:eastAsia="es-CL"/>
                    </w:rPr>
                  </w:pPr>
                  <w:r w:rsidRPr="006A669D">
                    <w:rPr>
                      <w:rFonts w:ascii="Calibri" w:eastAsia="Times New Roman" w:hAnsi="Calibri"/>
                      <w:b/>
                      <w:sz w:val="18"/>
                      <w:szCs w:val="18"/>
                      <w:lang w:eastAsia="es-CL"/>
                    </w:rPr>
                    <w:t>1352</w:t>
                  </w:r>
                </w:p>
              </w:tc>
              <w:tc>
                <w:tcPr>
                  <w:tcW w:w="549" w:type="dxa"/>
                  <w:tcBorders>
                    <w:top w:val="nil"/>
                    <w:left w:val="nil"/>
                    <w:bottom w:val="single" w:sz="4" w:space="0" w:color="auto"/>
                    <w:right w:val="single" w:sz="4" w:space="0" w:color="auto"/>
                  </w:tcBorders>
                  <w:shd w:val="clear" w:color="auto" w:fill="auto"/>
                  <w:noWrap/>
                  <w:vAlign w:val="center"/>
                  <w:hideMark/>
                </w:tcPr>
                <w:p w14:paraId="754917AD" w14:textId="77777777" w:rsidR="005A6D44" w:rsidRPr="006A669D" w:rsidRDefault="005A6D44" w:rsidP="008A2863">
                  <w:pPr>
                    <w:jc w:val="center"/>
                    <w:rPr>
                      <w:rFonts w:ascii="Calibri" w:eastAsia="Times New Roman" w:hAnsi="Calibri"/>
                      <w:b/>
                      <w:sz w:val="18"/>
                      <w:szCs w:val="18"/>
                      <w:lang w:eastAsia="es-CL"/>
                    </w:rPr>
                  </w:pPr>
                  <w:r w:rsidRPr="006A669D">
                    <w:rPr>
                      <w:rFonts w:ascii="Calibri" w:eastAsia="Times New Roman" w:hAnsi="Calibri"/>
                      <w:b/>
                      <w:sz w:val="18"/>
                      <w:szCs w:val="18"/>
                      <w:lang w:eastAsia="es-CL"/>
                    </w:rPr>
                    <w:t>677</w:t>
                  </w:r>
                </w:p>
              </w:tc>
              <w:tc>
                <w:tcPr>
                  <w:tcW w:w="704" w:type="dxa"/>
                  <w:tcBorders>
                    <w:top w:val="nil"/>
                    <w:left w:val="nil"/>
                    <w:bottom w:val="single" w:sz="4" w:space="0" w:color="auto"/>
                    <w:right w:val="single" w:sz="4" w:space="0" w:color="auto"/>
                  </w:tcBorders>
                  <w:vAlign w:val="center"/>
                </w:tcPr>
                <w:p w14:paraId="5917AA63" w14:textId="60774964" w:rsidR="005A6D44" w:rsidRPr="006A669D" w:rsidRDefault="005A6D44" w:rsidP="008A2863">
                  <w:pPr>
                    <w:jc w:val="center"/>
                    <w:rPr>
                      <w:rFonts w:ascii="Calibri" w:eastAsia="Times New Roman" w:hAnsi="Calibri"/>
                      <w:b/>
                      <w:sz w:val="18"/>
                      <w:szCs w:val="18"/>
                      <w:lang w:eastAsia="es-CL"/>
                    </w:rPr>
                  </w:pPr>
                  <w:r w:rsidRPr="006A669D">
                    <w:rPr>
                      <w:rFonts w:ascii="Calibri" w:eastAsia="Times New Roman" w:hAnsi="Calibri"/>
                      <w:b/>
                      <w:sz w:val="18"/>
                      <w:szCs w:val="18"/>
                      <w:lang w:eastAsia="es-CL"/>
                    </w:rPr>
                    <w:t>587,3</w:t>
                  </w:r>
                </w:p>
              </w:tc>
              <w:tc>
                <w:tcPr>
                  <w:tcW w:w="567" w:type="dxa"/>
                  <w:tcBorders>
                    <w:top w:val="nil"/>
                    <w:left w:val="nil"/>
                    <w:bottom w:val="single" w:sz="4" w:space="0" w:color="auto"/>
                    <w:right w:val="single" w:sz="4" w:space="0" w:color="auto"/>
                  </w:tcBorders>
                  <w:vAlign w:val="center"/>
                </w:tcPr>
                <w:p w14:paraId="5CB7E110" w14:textId="4E2114D0" w:rsidR="005A6D44" w:rsidRPr="006A669D" w:rsidRDefault="005A6D44" w:rsidP="008A2863">
                  <w:pPr>
                    <w:jc w:val="center"/>
                    <w:rPr>
                      <w:rFonts w:ascii="Calibri" w:eastAsia="Times New Roman" w:hAnsi="Calibri"/>
                      <w:b/>
                      <w:sz w:val="18"/>
                      <w:szCs w:val="18"/>
                      <w:lang w:eastAsia="es-CL"/>
                    </w:rPr>
                  </w:pPr>
                  <w:r w:rsidRPr="006A669D">
                    <w:rPr>
                      <w:rFonts w:ascii="Calibri" w:eastAsia="Times New Roman" w:hAnsi="Calibri"/>
                      <w:b/>
                      <w:sz w:val="18"/>
                      <w:szCs w:val="18"/>
                      <w:lang w:eastAsia="es-CL"/>
                    </w:rPr>
                    <w:t>860,1</w:t>
                  </w:r>
                </w:p>
              </w:tc>
              <w:tc>
                <w:tcPr>
                  <w:tcW w:w="709" w:type="dxa"/>
                  <w:tcBorders>
                    <w:top w:val="nil"/>
                    <w:left w:val="nil"/>
                    <w:bottom w:val="single" w:sz="4" w:space="0" w:color="auto"/>
                    <w:right w:val="single" w:sz="4" w:space="0" w:color="auto"/>
                  </w:tcBorders>
                  <w:vAlign w:val="center"/>
                </w:tcPr>
                <w:p w14:paraId="128FCBD2" w14:textId="73FFD4C2" w:rsidR="005A6D44" w:rsidRPr="006A669D" w:rsidRDefault="005A6D44" w:rsidP="008A2863">
                  <w:pPr>
                    <w:jc w:val="center"/>
                    <w:rPr>
                      <w:rFonts w:ascii="Calibri" w:eastAsia="Times New Roman" w:hAnsi="Calibri"/>
                      <w:b/>
                      <w:sz w:val="18"/>
                      <w:szCs w:val="18"/>
                      <w:lang w:eastAsia="es-CL"/>
                    </w:rPr>
                  </w:pPr>
                  <w:r w:rsidRPr="006A669D">
                    <w:rPr>
                      <w:rFonts w:ascii="Calibri" w:eastAsia="Times New Roman" w:hAnsi="Calibri"/>
                      <w:b/>
                      <w:sz w:val="18"/>
                      <w:szCs w:val="18"/>
                      <w:lang w:eastAsia="es-CL"/>
                    </w:rPr>
                    <w:t>1454,4</w:t>
                  </w:r>
                </w:p>
              </w:tc>
              <w:tc>
                <w:tcPr>
                  <w:tcW w:w="664" w:type="dxa"/>
                  <w:tcBorders>
                    <w:top w:val="nil"/>
                    <w:left w:val="nil"/>
                    <w:bottom w:val="single" w:sz="4" w:space="0" w:color="auto"/>
                    <w:right w:val="single" w:sz="4" w:space="0" w:color="auto"/>
                  </w:tcBorders>
                  <w:vAlign w:val="center"/>
                </w:tcPr>
                <w:p w14:paraId="77583ECA" w14:textId="1C665361" w:rsidR="005A6D44" w:rsidRPr="006A669D" w:rsidRDefault="005A6D44" w:rsidP="008A2863">
                  <w:pPr>
                    <w:jc w:val="center"/>
                    <w:rPr>
                      <w:rFonts w:ascii="Calibri" w:eastAsia="Times New Roman" w:hAnsi="Calibri"/>
                      <w:b/>
                      <w:sz w:val="18"/>
                      <w:szCs w:val="18"/>
                      <w:lang w:eastAsia="es-CL"/>
                    </w:rPr>
                  </w:pPr>
                  <w:r w:rsidRPr="006A669D">
                    <w:rPr>
                      <w:rFonts w:ascii="Calibri" w:eastAsia="Times New Roman" w:hAnsi="Calibri"/>
                      <w:b/>
                      <w:sz w:val="18"/>
                      <w:szCs w:val="18"/>
                      <w:lang w:eastAsia="es-CL"/>
                    </w:rPr>
                    <w:t>1065,6</w:t>
                  </w:r>
                </w:p>
              </w:tc>
            </w:tr>
          </w:tbl>
          <w:p w14:paraId="4987A57A" w14:textId="763625EA" w:rsidR="00B91E75" w:rsidRPr="0025129B" w:rsidRDefault="00B91E75" w:rsidP="008A2863">
            <w:pPr>
              <w:jc w:val="center"/>
              <w:rPr>
                <w:rFonts w:eastAsia="Times New Roman"/>
                <w:color w:val="000000"/>
                <w:sz w:val="20"/>
                <w:szCs w:val="20"/>
                <w:lang w:eastAsia="es-CL"/>
              </w:rPr>
            </w:pPr>
          </w:p>
        </w:tc>
      </w:tr>
      <w:tr w:rsidR="00B91E75" w:rsidRPr="0025129B" w14:paraId="374D9E0E" w14:textId="77777777" w:rsidTr="00940FC9">
        <w:trPr>
          <w:trHeight w:val="300"/>
        </w:trPr>
        <w:tc>
          <w:tcPr>
            <w:tcW w:w="2250" w:type="pct"/>
            <w:tcBorders>
              <w:top w:val="single" w:sz="4" w:space="0" w:color="auto"/>
              <w:left w:val="single" w:sz="4" w:space="0" w:color="auto"/>
              <w:bottom w:val="single" w:sz="4" w:space="0" w:color="000000"/>
              <w:right w:val="single" w:sz="4" w:space="0" w:color="000000"/>
            </w:tcBorders>
            <w:noWrap/>
            <w:vAlign w:val="center"/>
            <w:hideMark/>
          </w:tcPr>
          <w:p w14:paraId="121E6248" w14:textId="1C391E28" w:rsidR="00B91E75" w:rsidRPr="002C5669" w:rsidRDefault="00A3657D" w:rsidP="008A2863">
            <w:pPr>
              <w:pStyle w:val="Descripcin"/>
              <w:rPr>
                <w:rFonts w:eastAsia="Times New Roman"/>
                <w:color w:val="000000"/>
                <w:sz w:val="20"/>
                <w:lang w:eastAsia="es-CL"/>
              </w:rPr>
            </w:pPr>
            <w:bookmarkStart w:id="84" w:name="_Toc353998121"/>
            <w:bookmarkStart w:id="85" w:name="_Toc353998194"/>
            <w:bookmarkStart w:id="86" w:name="_Toc382383548"/>
            <w:bookmarkStart w:id="87" w:name="_Toc382472370"/>
            <w:bookmarkStart w:id="88" w:name="_Toc390184280"/>
            <w:bookmarkStart w:id="89" w:name="_Toc390360011"/>
            <w:bookmarkStart w:id="90" w:name="_Toc390777032"/>
            <w:bookmarkStart w:id="91" w:name="_Toc391311339"/>
            <w:bookmarkStart w:id="92" w:name="_Toc408412637"/>
            <w:bookmarkStart w:id="93" w:name="_Toc408583596"/>
            <w:r w:rsidRPr="002C5669">
              <w:rPr>
                <w:sz w:val="20"/>
              </w:rPr>
              <w:t>Tabla</w:t>
            </w:r>
            <w:r w:rsidR="00B91E75" w:rsidRPr="002C5669">
              <w:rPr>
                <w:sz w:val="20"/>
              </w:rPr>
              <w:t xml:space="preserve"> </w:t>
            </w:r>
            <w:r w:rsidR="00B91E75" w:rsidRPr="002C5669">
              <w:rPr>
                <w:sz w:val="20"/>
              </w:rPr>
              <w:fldChar w:fldCharType="begin"/>
            </w:r>
            <w:r w:rsidR="00B91E75" w:rsidRPr="002C5669">
              <w:rPr>
                <w:sz w:val="20"/>
              </w:rPr>
              <w:instrText xml:space="preserve"> SEQ Fotografía \* ARABIC </w:instrText>
            </w:r>
            <w:r w:rsidR="00B91E75" w:rsidRPr="002C5669">
              <w:rPr>
                <w:sz w:val="20"/>
              </w:rPr>
              <w:fldChar w:fldCharType="separate"/>
            </w:r>
            <w:r w:rsidR="00B91E75" w:rsidRPr="002C5669">
              <w:rPr>
                <w:noProof/>
                <w:sz w:val="20"/>
              </w:rPr>
              <w:t>1</w:t>
            </w:r>
            <w:r w:rsidR="00B91E75" w:rsidRPr="002C5669">
              <w:rPr>
                <w:sz w:val="20"/>
              </w:rPr>
              <w:fldChar w:fldCharType="end"/>
            </w:r>
            <w:bookmarkEnd w:id="84"/>
            <w:bookmarkEnd w:id="85"/>
            <w:bookmarkEnd w:id="86"/>
            <w:bookmarkEnd w:id="87"/>
            <w:bookmarkEnd w:id="88"/>
            <w:bookmarkEnd w:id="89"/>
            <w:bookmarkEnd w:id="90"/>
            <w:bookmarkEnd w:id="91"/>
            <w:r w:rsidRPr="002C5669">
              <w:rPr>
                <w:sz w:val="20"/>
              </w:rPr>
              <w:t>.</w:t>
            </w:r>
            <w:bookmarkEnd w:id="92"/>
            <w:bookmarkEnd w:id="93"/>
          </w:p>
        </w:tc>
        <w:tc>
          <w:tcPr>
            <w:tcW w:w="2750" w:type="pct"/>
            <w:gridSpan w:val="2"/>
            <w:tcBorders>
              <w:top w:val="single" w:sz="4" w:space="0" w:color="auto"/>
              <w:left w:val="single" w:sz="4" w:space="0" w:color="auto"/>
              <w:bottom w:val="single" w:sz="4" w:space="0" w:color="000000"/>
              <w:right w:val="single" w:sz="4" w:space="0" w:color="000000"/>
            </w:tcBorders>
            <w:noWrap/>
            <w:vAlign w:val="center"/>
            <w:hideMark/>
          </w:tcPr>
          <w:p w14:paraId="32AD2412" w14:textId="3FF8187F" w:rsidR="00B91E75" w:rsidRPr="0025129B" w:rsidRDefault="00B91E75" w:rsidP="008A2863">
            <w:pPr>
              <w:jc w:val="left"/>
              <w:rPr>
                <w:rFonts w:eastAsia="Times New Roman"/>
                <w:b/>
                <w:color w:val="000000"/>
                <w:sz w:val="18"/>
                <w:szCs w:val="18"/>
                <w:lang w:eastAsia="es-CL"/>
              </w:rPr>
            </w:pPr>
            <w:r w:rsidRPr="0025129B">
              <w:rPr>
                <w:rFonts w:eastAsia="Times New Roman"/>
                <w:b/>
                <w:color w:val="000000"/>
                <w:sz w:val="18"/>
                <w:szCs w:val="18"/>
                <w:lang w:eastAsia="es-CL"/>
              </w:rPr>
              <w:t xml:space="preserve">Fecha </w:t>
            </w:r>
            <w:r w:rsidR="004D5884">
              <w:rPr>
                <w:rFonts w:eastAsia="Times New Roman"/>
                <w:b/>
                <w:color w:val="000000"/>
                <w:sz w:val="18"/>
                <w:szCs w:val="18"/>
                <w:lang w:eastAsia="es-CL"/>
              </w:rPr>
              <w:t>09-09-2014</w:t>
            </w:r>
          </w:p>
        </w:tc>
      </w:tr>
      <w:tr w:rsidR="00B91E75" w:rsidRPr="0025129B" w14:paraId="7A6653E5" w14:textId="77777777" w:rsidTr="00940FC9">
        <w:trPr>
          <w:trHeight w:val="300"/>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5B983CEE" w14:textId="6D569517" w:rsidR="002D3C4D" w:rsidRPr="002C5669" w:rsidRDefault="00B91E75" w:rsidP="008A2863">
            <w:pPr>
              <w:jc w:val="left"/>
              <w:rPr>
                <w:rFonts w:eastAsia="Times New Roman"/>
                <w:color w:val="000000"/>
                <w:sz w:val="20"/>
                <w:szCs w:val="18"/>
                <w:lang w:eastAsia="es-CL"/>
              </w:rPr>
            </w:pPr>
            <w:r w:rsidRPr="002C5669">
              <w:rPr>
                <w:rFonts w:eastAsia="Times New Roman"/>
                <w:b/>
                <w:color w:val="000000"/>
                <w:sz w:val="20"/>
                <w:szCs w:val="18"/>
                <w:lang w:eastAsia="es-CL"/>
              </w:rPr>
              <w:t>Descripción de medio de prueba:</w:t>
            </w:r>
            <w:r w:rsidRPr="002C5669">
              <w:rPr>
                <w:rFonts w:eastAsia="Times New Roman"/>
                <w:color w:val="000000"/>
                <w:sz w:val="20"/>
                <w:szCs w:val="18"/>
                <w:lang w:eastAsia="es-CL"/>
              </w:rPr>
              <w:t xml:space="preserve"> </w:t>
            </w:r>
            <w:r w:rsidR="00F567AC" w:rsidRPr="002C5669">
              <w:rPr>
                <w:rFonts w:eastAsia="Times New Roman"/>
                <w:color w:val="000000"/>
                <w:sz w:val="20"/>
                <w:szCs w:val="18"/>
                <w:lang w:eastAsia="es-CL"/>
              </w:rPr>
              <w:t>Monitoreo Material Particulado Sedimentable Planta Cerrillos</w:t>
            </w:r>
          </w:p>
        </w:tc>
      </w:tr>
      <w:tr w:rsidR="00B91E75" w:rsidRPr="0025129B" w14:paraId="11194D3C" w14:textId="77777777" w:rsidTr="00940FC9">
        <w:trPr>
          <w:trHeight w:val="269"/>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42AD6570" w14:textId="77777777" w:rsidR="00B91E75" w:rsidRPr="0025129B" w:rsidRDefault="00B91E75" w:rsidP="008A2863">
            <w:pPr>
              <w:jc w:val="center"/>
              <w:rPr>
                <w:rFonts w:eastAsia="Times New Roman"/>
                <w:color w:val="000000"/>
                <w:lang w:eastAsia="es-CL"/>
              </w:rPr>
            </w:pPr>
          </w:p>
        </w:tc>
      </w:tr>
      <w:tr w:rsidR="00A3657D" w:rsidRPr="0025129B" w14:paraId="1EAC6E0C" w14:textId="77777777" w:rsidTr="00940FC9">
        <w:trPr>
          <w:trHeight w:val="1842"/>
        </w:trPr>
        <w:tc>
          <w:tcPr>
            <w:tcW w:w="5000" w:type="pct"/>
            <w:gridSpan w:val="3"/>
            <w:tcBorders>
              <w:top w:val="single" w:sz="4" w:space="0" w:color="auto"/>
              <w:left w:val="single" w:sz="4" w:space="0" w:color="auto"/>
              <w:bottom w:val="single" w:sz="4" w:space="0" w:color="000000"/>
              <w:right w:val="single" w:sz="4" w:space="0" w:color="000000"/>
            </w:tcBorders>
            <w:noWrap/>
            <w:vAlign w:val="center"/>
          </w:tcPr>
          <w:tbl>
            <w:tblPr>
              <w:tblW w:w="12355" w:type="dxa"/>
              <w:jc w:val="center"/>
              <w:tblLayout w:type="fixed"/>
              <w:tblCellMar>
                <w:left w:w="70" w:type="dxa"/>
                <w:right w:w="70" w:type="dxa"/>
              </w:tblCellMar>
              <w:tblLook w:val="04A0" w:firstRow="1" w:lastRow="0" w:firstColumn="1" w:lastColumn="0" w:noHBand="0" w:noVBand="1"/>
            </w:tblPr>
            <w:tblGrid>
              <w:gridCol w:w="1300"/>
              <w:gridCol w:w="885"/>
              <w:gridCol w:w="1035"/>
              <w:gridCol w:w="674"/>
              <w:gridCol w:w="463"/>
              <w:gridCol w:w="673"/>
              <w:gridCol w:w="533"/>
              <w:gridCol w:w="538"/>
              <w:gridCol w:w="463"/>
              <w:gridCol w:w="463"/>
              <w:gridCol w:w="478"/>
              <w:gridCol w:w="545"/>
              <w:gridCol w:w="435"/>
              <w:gridCol w:w="492"/>
              <w:gridCol w:w="463"/>
              <w:gridCol w:w="765"/>
              <w:gridCol w:w="686"/>
              <w:gridCol w:w="732"/>
              <w:gridCol w:w="732"/>
            </w:tblGrid>
            <w:tr w:rsidR="004D480C" w:rsidRPr="00DD0E49" w14:paraId="0800C8CD" w14:textId="59B38A55" w:rsidTr="00940FC9">
              <w:trPr>
                <w:trHeight w:val="499"/>
                <w:jc w:val="center"/>
              </w:trPr>
              <w:tc>
                <w:tcPr>
                  <w:tcW w:w="13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F9E9C" w14:textId="77777777" w:rsidR="004D480C" w:rsidRPr="00DD0E49" w:rsidRDefault="004D480C" w:rsidP="008A2863">
                  <w:pPr>
                    <w:jc w:val="center"/>
                    <w:rPr>
                      <w:rFonts w:ascii="Calibri" w:eastAsia="Times New Roman" w:hAnsi="Calibri"/>
                      <w:sz w:val="18"/>
                      <w:szCs w:val="18"/>
                      <w:lang w:eastAsia="es-CL"/>
                    </w:rPr>
                  </w:pPr>
                  <w:r w:rsidRPr="00DD0E49">
                    <w:rPr>
                      <w:rFonts w:ascii="Calibri" w:eastAsia="Times New Roman" w:hAnsi="Calibri"/>
                      <w:sz w:val="18"/>
                      <w:szCs w:val="18"/>
                      <w:lang w:eastAsia="es-CL"/>
                    </w:rPr>
                    <w:t>Estación</w:t>
                  </w:r>
                </w:p>
              </w:tc>
              <w:tc>
                <w:tcPr>
                  <w:tcW w:w="192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764B232" w14:textId="77777777" w:rsidR="004D480C" w:rsidRPr="00DD0E49" w:rsidRDefault="004D480C" w:rsidP="008A2863">
                  <w:pPr>
                    <w:jc w:val="center"/>
                    <w:rPr>
                      <w:rFonts w:ascii="Calibri" w:eastAsia="Times New Roman" w:hAnsi="Calibri"/>
                      <w:sz w:val="18"/>
                      <w:szCs w:val="18"/>
                      <w:lang w:eastAsia="es-CL"/>
                    </w:rPr>
                  </w:pPr>
                  <w:r w:rsidRPr="00DD0E49">
                    <w:rPr>
                      <w:rFonts w:ascii="Calibri" w:eastAsia="Times New Roman" w:hAnsi="Calibri"/>
                      <w:sz w:val="18"/>
                      <w:szCs w:val="18"/>
                      <w:lang w:eastAsia="es-CL"/>
                    </w:rPr>
                    <w:t>Coordenadas</w:t>
                  </w:r>
                </w:p>
              </w:tc>
              <w:tc>
                <w:tcPr>
                  <w:tcW w:w="6220" w:type="dxa"/>
                  <w:gridSpan w:val="12"/>
                  <w:tcBorders>
                    <w:top w:val="single" w:sz="4" w:space="0" w:color="auto"/>
                    <w:left w:val="nil"/>
                    <w:bottom w:val="single" w:sz="4" w:space="0" w:color="auto"/>
                    <w:right w:val="single" w:sz="4" w:space="0" w:color="auto"/>
                  </w:tcBorders>
                  <w:shd w:val="clear" w:color="auto" w:fill="auto"/>
                  <w:noWrap/>
                  <w:vAlign w:val="center"/>
                  <w:hideMark/>
                </w:tcPr>
                <w:p w14:paraId="5D14F4D0" w14:textId="20BB7D9E" w:rsidR="004D480C" w:rsidRPr="00DD0E49" w:rsidRDefault="00B623B5" w:rsidP="008A2863">
                  <w:pPr>
                    <w:jc w:val="center"/>
                    <w:rPr>
                      <w:rFonts w:ascii="Calibri" w:eastAsia="Times New Roman" w:hAnsi="Calibri"/>
                      <w:sz w:val="18"/>
                      <w:szCs w:val="18"/>
                      <w:lang w:eastAsia="es-CL"/>
                    </w:rPr>
                  </w:pPr>
                  <w:r>
                    <w:rPr>
                      <w:rFonts w:ascii="Calibri" w:eastAsia="Times New Roman" w:hAnsi="Calibri"/>
                      <w:sz w:val="18"/>
                      <w:szCs w:val="18"/>
                      <w:lang w:eastAsia="es-CL"/>
                    </w:rPr>
                    <w:t xml:space="preserve">Concentración de MPS </w:t>
                  </w:r>
                  <w:r w:rsidR="004D480C" w:rsidRPr="00DD0E49">
                    <w:rPr>
                      <w:rFonts w:ascii="Calibri" w:eastAsia="Times New Roman" w:hAnsi="Calibri"/>
                      <w:sz w:val="18"/>
                      <w:szCs w:val="18"/>
                      <w:lang w:eastAsia="es-CL"/>
                    </w:rPr>
                    <w:t>(límite 200 mg/m2/día) año 2013</w:t>
                  </w:r>
                </w:p>
              </w:tc>
              <w:tc>
                <w:tcPr>
                  <w:tcW w:w="2915" w:type="dxa"/>
                  <w:gridSpan w:val="4"/>
                  <w:tcBorders>
                    <w:top w:val="single" w:sz="4" w:space="0" w:color="auto"/>
                    <w:left w:val="nil"/>
                    <w:bottom w:val="single" w:sz="4" w:space="0" w:color="auto"/>
                    <w:right w:val="single" w:sz="4" w:space="0" w:color="auto"/>
                  </w:tcBorders>
                  <w:vAlign w:val="center"/>
                </w:tcPr>
                <w:p w14:paraId="57CED62A" w14:textId="1547C75C" w:rsidR="004D480C" w:rsidRPr="00DD0E49" w:rsidRDefault="00B623B5" w:rsidP="008A2863">
                  <w:pPr>
                    <w:jc w:val="center"/>
                    <w:rPr>
                      <w:rFonts w:ascii="Calibri" w:eastAsia="Times New Roman" w:hAnsi="Calibri"/>
                      <w:sz w:val="18"/>
                      <w:szCs w:val="18"/>
                      <w:lang w:eastAsia="es-CL"/>
                    </w:rPr>
                  </w:pPr>
                  <w:r>
                    <w:rPr>
                      <w:rFonts w:ascii="Calibri" w:eastAsia="Times New Roman" w:hAnsi="Calibri"/>
                      <w:sz w:val="18"/>
                      <w:szCs w:val="18"/>
                      <w:lang w:eastAsia="es-CL"/>
                    </w:rPr>
                    <w:t xml:space="preserve">Concentración de MPS </w:t>
                  </w:r>
                  <w:r w:rsidR="004D480C">
                    <w:rPr>
                      <w:rFonts w:ascii="Calibri" w:eastAsia="Times New Roman" w:hAnsi="Calibri"/>
                      <w:sz w:val="18"/>
                      <w:szCs w:val="18"/>
                      <w:lang w:eastAsia="es-CL"/>
                    </w:rPr>
                    <w:t>(límite 200 mg/m2/día) año 2014</w:t>
                  </w:r>
                </w:p>
              </w:tc>
            </w:tr>
            <w:tr w:rsidR="004D480C" w:rsidRPr="00DD0E49" w14:paraId="7CDEC3C9" w14:textId="34FAE9B1" w:rsidTr="00940FC9">
              <w:trPr>
                <w:trHeight w:val="300"/>
                <w:jc w:val="center"/>
              </w:trPr>
              <w:tc>
                <w:tcPr>
                  <w:tcW w:w="1300" w:type="dxa"/>
                  <w:vMerge/>
                  <w:tcBorders>
                    <w:top w:val="single" w:sz="4" w:space="0" w:color="auto"/>
                    <w:left w:val="single" w:sz="4" w:space="0" w:color="auto"/>
                    <w:bottom w:val="single" w:sz="4" w:space="0" w:color="auto"/>
                    <w:right w:val="single" w:sz="4" w:space="0" w:color="auto"/>
                  </w:tcBorders>
                  <w:vAlign w:val="center"/>
                  <w:hideMark/>
                </w:tcPr>
                <w:p w14:paraId="21240FE8" w14:textId="77777777" w:rsidR="004D480C" w:rsidRPr="00DD0E49" w:rsidRDefault="004D480C" w:rsidP="008A2863">
                  <w:pPr>
                    <w:jc w:val="center"/>
                    <w:rPr>
                      <w:rFonts w:ascii="Calibri" w:eastAsia="Times New Roman" w:hAnsi="Calibri"/>
                      <w:sz w:val="18"/>
                      <w:szCs w:val="18"/>
                      <w:lang w:eastAsia="es-CL"/>
                    </w:rPr>
                  </w:pPr>
                </w:p>
              </w:tc>
              <w:tc>
                <w:tcPr>
                  <w:tcW w:w="1920" w:type="dxa"/>
                  <w:gridSpan w:val="2"/>
                  <w:vMerge/>
                  <w:tcBorders>
                    <w:top w:val="single" w:sz="4" w:space="0" w:color="auto"/>
                    <w:left w:val="single" w:sz="4" w:space="0" w:color="auto"/>
                    <w:bottom w:val="single" w:sz="4" w:space="0" w:color="000000"/>
                    <w:right w:val="single" w:sz="4" w:space="0" w:color="000000"/>
                  </w:tcBorders>
                  <w:vAlign w:val="center"/>
                  <w:hideMark/>
                </w:tcPr>
                <w:p w14:paraId="7F82E9EE" w14:textId="77777777" w:rsidR="004D480C" w:rsidRPr="00DD0E49" w:rsidRDefault="004D480C" w:rsidP="008A2863">
                  <w:pPr>
                    <w:jc w:val="center"/>
                    <w:rPr>
                      <w:rFonts w:ascii="Calibri" w:eastAsia="Times New Roman" w:hAnsi="Calibri"/>
                      <w:sz w:val="18"/>
                      <w:szCs w:val="18"/>
                      <w:lang w:eastAsia="es-CL"/>
                    </w:rPr>
                  </w:pPr>
                </w:p>
              </w:tc>
              <w:tc>
                <w:tcPr>
                  <w:tcW w:w="674" w:type="dxa"/>
                  <w:tcBorders>
                    <w:top w:val="nil"/>
                    <w:left w:val="nil"/>
                    <w:bottom w:val="single" w:sz="4" w:space="0" w:color="auto"/>
                    <w:right w:val="single" w:sz="4" w:space="0" w:color="auto"/>
                  </w:tcBorders>
                  <w:shd w:val="clear" w:color="auto" w:fill="auto"/>
                  <w:noWrap/>
                  <w:vAlign w:val="center"/>
                  <w:hideMark/>
                </w:tcPr>
                <w:p w14:paraId="5C554792" w14:textId="77777777" w:rsidR="004D480C" w:rsidRPr="00DD0E49" w:rsidRDefault="004D480C" w:rsidP="008A2863">
                  <w:pPr>
                    <w:jc w:val="center"/>
                    <w:rPr>
                      <w:rFonts w:ascii="Calibri" w:eastAsia="Times New Roman" w:hAnsi="Calibri"/>
                      <w:sz w:val="18"/>
                      <w:szCs w:val="18"/>
                      <w:lang w:eastAsia="es-CL"/>
                    </w:rPr>
                  </w:pPr>
                  <w:r w:rsidRPr="00DD0E49">
                    <w:rPr>
                      <w:rFonts w:ascii="Calibri" w:eastAsia="Times New Roman" w:hAnsi="Calibri"/>
                      <w:sz w:val="18"/>
                      <w:szCs w:val="18"/>
                      <w:lang w:eastAsia="es-CL"/>
                    </w:rPr>
                    <w:t>Ene</w:t>
                  </w:r>
                </w:p>
              </w:tc>
              <w:tc>
                <w:tcPr>
                  <w:tcW w:w="463" w:type="dxa"/>
                  <w:tcBorders>
                    <w:top w:val="nil"/>
                    <w:left w:val="nil"/>
                    <w:bottom w:val="single" w:sz="4" w:space="0" w:color="auto"/>
                    <w:right w:val="single" w:sz="4" w:space="0" w:color="auto"/>
                  </w:tcBorders>
                  <w:shd w:val="clear" w:color="auto" w:fill="auto"/>
                  <w:noWrap/>
                  <w:vAlign w:val="center"/>
                  <w:hideMark/>
                </w:tcPr>
                <w:p w14:paraId="4EA78C79" w14:textId="77777777" w:rsidR="004D480C" w:rsidRPr="00DD0E49" w:rsidRDefault="004D480C" w:rsidP="008A2863">
                  <w:pPr>
                    <w:jc w:val="center"/>
                    <w:rPr>
                      <w:rFonts w:ascii="Calibri" w:eastAsia="Times New Roman" w:hAnsi="Calibri"/>
                      <w:sz w:val="18"/>
                      <w:szCs w:val="18"/>
                      <w:lang w:eastAsia="es-CL"/>
                    </w:rPr>
                  </w:pPr>
                  <w:r w:rsidRPr="00DD0E49">
                    <w:rPr>
                      <w:rFonts w:ascii="Calibri" w:eastAsia="Times New Roman" w:hAnsi="Calibri"/>
                      <w:sz w:val="18"/>
                      <w:szCs w:val="18"/>
                      <w:lang w:eastAsia="es-CL"/>
                    </w:rPr>
                    <w:t>Feb</w:t>
                  </w:r>
                </w:p>
              </w:tc>
              <w:tc>
                <w:tcPr>
                  <w:tcW w:w="673" w:type="dxa"/>
                  <w:tcBorders>
                    <w:top w:val="nil"/>
                    <w:left w:val="nil"/>
                    <w:bottom w:val="single" w:sz="4" w:space="0" w:color="auto"/>
                    <w:right w:val="single" w:sz="4" w:space="0" w:color="auto"/>
                  </w:tcBorders>
                  <w:shd w:val="clear" w:color="auto" w:fill="auto"/>
                  <w:noWrap/>
                  <w:vAlign w:val="center"/>
                  <w:hideMark/>
                </w:tcPr>
                <w:p w14:paraId="0CC4CF08" w14:textId="77777777" w:rsidR="004D480C" w:rsidRPr="00DD0E49" w:rsidRDefault="004D480C" w:rsidP="008A2863">
                  <w:pPr>
                    <w:jc w:val="center"/>
                    <w:rPr>
                      <w:rFonts w:ascii="Calibri" w:eastAsia="Times New Roman" w:hAnsi="Calibri"/>
                      <w:sz w:val="18"/>
                      <w:szCs w:val="18"/>
                      <w:lang w:eastAsia="es-CL"/>
                    </w:rPr>
                  </w:pPr>
                  <w:r w:rsidRPr="00DD0E49">
                    <w:rPr>
                      <w:rFonts w:ascii="Calibri" w:eastAsia="Times New Roman" w:hAnsi="Calibri"/>
                      <w:sz w:val="18"/>
                      <w:szCs w:val="18"/>
                      <w:lang w:eastAsia="es-CL"/>
                    </w:rPr>
                    <w:t>Mar</w:t>
                  </w:r>
                </w:p>
              </w:tc>
              <w:tc>
                <w:tcPr>
                  <w:tcW w:w="533" w:type="dxa"/>
                  <w:tcBorders>
                    <w:top w:val="nil"/>
                    <w:left w:val="nil"/>
                    <w:bottom w:val="single" w:sz="4" w:space="0" w:color="auto"/>
                    <w:right w:val="single" w:sz="4" w:space="0" w:color="auto"/>
                  </w:tcBorders>
                  <w:shd w:val="clear" w:color="auto" w:fill="auto"/>
                  <w:noWrap/>
                  <w:vAlign w:val="center"/>
                  <w:hideMark/>
                </w:tcPr>
                <w:p w14:paraId="75472DE9" w14:textId="77777777" w:rsidR="004D480C" w:rsidRPr="00DD0E49" w:rsidRDefault="004D480C" w:rsidP="008A2863">
                  <w:pPr>
                    <w:jc w:val="center"/>
                    <w:rPr>
                      <w:rFonts w:ascii="Calibri" w:eastAsia="Times New Roman" w:hAnsi="Calibri"/>
                      <w:sz w:val="18"/>
                      <w:szCs w:val="18"/>
                      <w:lang w:eastAsia="es-CL"/>
                    </w:rPr>
                  </w:pPr>
                  <w:r w:rsidRPr="00DD0E49">
                    <w:rPr>
                      <w:rFonts w:ascii="Calibri" w:eastAsia="Times New Roman" w:hAnsi="Calibri"/>
                      <w:sz w:val="18"/>
                      <w:szCs w:val="18"/>
                      <w:lang w:eastAsia="es-CL"/>
                    </w:rPr>
                    <w:t>Abr</w:t>
                  </w:r>
                </w:p>
              </w:tc>
              <w:tc>
                <w:tcPr>
                  <w:tcW w:w="538" w:type="dxa"/>
                  <w:tcBorders>
                    <w:top w:val="nil"/>
                    <w:left w:val="nil"/>
                    <w:bottom w:val="single" w:sz="4" w:space="0" w:color="auto"/>
                    <w:right w:val="single" w:sz="4" w:space="0" w:color="auto"/>
                  </w:tcBorders>
                  <w:shd w:val="clear" w:color="auto" w:fill="auto"/>
                  <w:noWrap/>
                  <w:vAlign w:val="center"/>
                  <w:hideMark/>
                </w:tcPr>
                <w:p w14:paraId="46B932D7" w14:textId="77777777" w:rsidR="004D480C" w:rsidRPr="00DD0E49" w:rsidRDefault="004D480C" w:rsidP="008A2863">
                  <w:pPr>
                    <w:jc w:val="center"/>
                    <w:rPr>
                      <w:rFonts w:ascii="Calibri" w:eastAsia="Times New Roman" w:hAnsi="Calibri"/>
                      <w:sz w:val="18"/>
                      <w:szCs w:val="18"/>
                      <w:lang w:eastAsia="es-CL"/>
                    </w:rPr>
                  </w:pPr>
                  <w:r w:rsidRPr="00DD0E49">
                    <w:rPr>
                      <w:rFonts w:ascii="Calibri" w:eastAsia="Times New Roman" w:hAnsi="Calibri"/>
                      <w:sz w:val="18"/>
                      <w:szCs w:val="18"/>
                      <w:lang w:eastAsia="es-CL"/>
                    </w:rPr>
                    <w:t>May</w:t>
                  </w:r>
                </w:p>
              </w:tc>
              <w:tc>
                <w:tcPr>
                  <w:tcW w:w="463" w:type="dxa"/>
                  <w:tcBorders>
                    <w:top w:val="nil"/>
                    <w:left w:val="nil"/>
                    <w:bottom w:val="single" w:sz="4" w:space="0" w:color="auto"/>
                    <w:right w:val="single" w:sz="4" w:space="0" w:color="auto"/>
                  </w:tcBorders>
                  <w:shd w:val="clear" w:color="auto" w:fill="auto"/>
                  <w:noWrap/>
                  <w:vAlign w:val="center"/>
                  <w:hideMark/>
                </w:tcPr>
                <w:p w14:paraId="49E02ADC" w14:textId="77777777" w:rsidR="004D480C" w:rsidRPr="00DD0E49" w:rsidRDefault="004D480C" w:rsidP="008A2863">
                  <w:pPr>
                    <w:jc w:val="center"/>
                    <w:rPr>
                      <w:rFonts w:ascii="Calibri" w:eastAsia="Times New Roman" w:hAnsi="Calibri"/>
                      <w:sz w:val="18"/>
                      <w:szCs w:val="18"/>
                      <w:lang w:eastAsia="es-CL"/>
                    </w:rPr>
                  </w:pPr>
                  <w:r w:rsidRPr="00DD0E49">
                    <w:rPr>
                      <w:rFonts w:ascii="Calibri" w:eastAsia="Times New Roman" w:hAnsi="Calibri"/>
                      <w:sz w:val="18"/>
                      <w:szCs w:val="18"/>
                      <w:lang w:eastAsia="es-CL"/>
                    </w:rPr>
                    <w:t>Jun</w:t>
                  </w:r>
                </w:p>
              </w:tc>
              <w:tc>
                <w:tcPr>
                  <w:tcW w:w="463" w:type="dxa"/>
                  <w:tcBorders>
                    <w:top w:val="nil"/>
                    <w:left w:val="nil"/>
                    <w:bottom w:val="single" w:sz="4" w:space="0" w:color="auto"/>
                    <w:right w:val="single" w:sz="4" w:space="0" w:color="auto"/>
                  </w:tcBorders>
                  <w:shd w:val="clear" w:color="auto" w:fill="auto"/>
                  <w:noWrap/>
                  <w:vAlign w:val="center"/>
                  <w:hideMark/>
                </w:tcPr>
                <w:p w14:paraId="37D92213" w14:textId="77777777" w:rsidR="004D480C" w:rsidRPr="00DD0E49" w:rsidRDefault="004D480C" w:rsidP="008A2863">
                  <w:pPr>
                    <w:jc w:val="center"/>
                    <w:rPr>
                      <w:rFonts w:ascii="Calibri" w:eastAsia="Times New Roman" w:hAnsi="Calibri"/>
                      <w:sz w:val="18"/>
                      <w:szCs w:val="18"/>
                      <w:lang w:eastAsia="es-CL"/>
                    </w:rPr>
                  </w:pPr>
                  <w:r w:rsidRPr="00DD0E49">
                    <w:rPr>
                      <w:rFonts w:ascii="Calibri" w:eastAsia="Times New Roman" w:hAnsi="Calibri"/>
                      <w:sz w:val="18"/>
                      <w:szCs w:val="18"/>
                      <w:lang w:eastAsia="es-CL"/>
                    </w:rPr>
                    <w:t>Jul</w:t>
                  </w:r>
                </w:p>
              </w:tc>
              <w:tc>
                <w:tcPr>
                  <w:tcW w:w="478" w:type="dxa"/>
                  <w:tcBorders>
                    <w:top w:val="nil"/>
                    <w:left w:val="nil"/>
                    <w:bottom w:val="single" w:sz="4" w:space="0" w:color="auto"/>
                    <w:right w:val="single" w:sz="4" w:space="0" w:color="auto"/>
                  </w:tcBorders>
                  <w:shd w:val="clear" w:color="auto" w:fill="auto"/>
                  <w:noWrap/>
                  <w:vAlign w:val="center"/>
                  <w:hideMark/>
                </w:tcPr>
                <w:p w14:paraId="1FFCF8D0" w14:textId="77777777" w:rsidR="004D480C" w:rsidRPr="00DD0E49" w:rsidRDefault="004D480C" w:rsidP="008A2863">
                  <w:pPr>
                    <w:jc w:val="center"/>
                    <w:rPr>
                      <w:rFonts w:ascii="Calibri" w:eastAsia="Times New Roman" w:hAnsi="Calibri"/>
                      <w:sz w:val="18"/>
                      <w:szCs w:val="18"/>
                      <w:lang w:eastAsia="es-CL"/>
                    </w:rPr>
                  </w:pPr>
                  <w:r w:rsidRPr="00DD0E49">
                    <w:rPr>
                      <w:rFonts w:ascii="Calibri" w:eastAsia="Times New Roman" w:hAnsi="Calibri"/>
                      <w:sz w:val="18"/>
                      <w:szCs w:val="18"/>
                      <w:lang w:eastAsia="es-CL"/>
                    </w:rPr>
                    <w:t>Ago</w:t>
                  </w:r>
                </w:p>
              </w:tc>
              <w:tc>
                <w:tcPr>
                  <w:tcW w:w="545" w:type="dxa"/>
                  <w:tcBorders>
                    <w:top w:val="nil"/>
                    <w:left w:val="nil"/>
                    <w:bottom w:val="single" w:sz="4" w:space="0" w:color="auto"/>
                    <w:right w:val="single" w:sz="4" w:space="0" w:color="auto"/>
                  </w:tcBorders>
                  <w:shd w:val="clear" w:color="auto" w:fill="auto"/>
                  <w:noWrap/>
                  <w:vAlign w:val="center"/>
                  <w:hideMark/>
                </w:tcPr>
                <w:p w14:paraId="46E20919" w14:textId="77777777" w:rsidR="004D480C" w:rsidRPr="00DD0E49" w:rsidRDefault="004D480C" w:rsidP="008A2863">
                  <w:pPr>
                    <w:jc w:val="center"/>
                    <w:rPr>
                      <w:rFonts w:ascii="Calibri" w:eastAsia="Times New Roman" w:hAnsi="Calibri"/>
                      <w:sz w:val="18"/>
                      <w:szCs w:val="18"/>
                      <w:lang w:eastAsia="es-CL"/>
                    </w:rPr>
                  </w:pPr>
                  <w:r w:rsidRPr="00DD0E49">
                    <w:rPr>
                      <w:rFonts w:ascii="Calibri" w:eastAsia="Times New Roman" w:hAnsi="Calibri"/>
                      <w:sz w:val="18"/>
                      <w:szCs w:val="18"/>
                      <w:lang w:eastAsia="es-CL"/>
                    </w:rPr>
                    <w:t>Sept</w:t>
                  </w:r>
                </w:p>
              </w:tc>
              <w:tc>
                <w:tcPr>
                  <w:tcW w:w="435" w:type="dxa"/>
                  <w:tcBorders>
                    <w:top w:val="nil"/>
                    <w:left w:val="nil"/>
                    <w:bottom w:val="single" w:sz="4" w:space="0" w:color="auto"/>
                    <w:right w:val="single" w:sz="4" w:space="0" w:color="auto"/>
                  </w:tcBorders>
                  <w:shd w:val="clear" w:color="auto" w:fill="auto"/>
                  <w:noWrap/>
                  <w:vAlign w:val="center"/>
                  <w:hideMark/>
                </w:tcPr>
                <w:p w14:paraId="6883CD23" w14:textId="77777777" w:rsidR="004D480C" w:rsidRPr="00DD0E49" w:rsidRDefault="004D480C" w:rsidP="008A2863">
                  <w:pPr>
                    <w:jc w:val="center"/>
                    <w:rPr>
                      <w:rFonts w:ascii="Calibri" w:eastAsia="Times New Roman" w:hAnsi="Calibri"/>
                      <w:sz w:val="18"/>
                      <w:szCs w:val="18"/>
                      <w:lang w:eastAsia="es-CL"/>
                    </w:rPr>
                  </w:pPr>
                  <w:r w:rsidRPr="00DD0E49">
                    <w:rPr>
                      <w:rFonts w:ascii="Calibri" w:eastAsia="Times New Roman" w:hAnsi="Calibri"/>
                      <w:sz w:val="18"/>
                      <w:szCs w:val="18"/>
                      <w:lang w:eastAsia="es-CL"/>
                    </w:rPr>
                    <w:t>Oct</w:t>
                  </w:r>
                </w:p>
              </w:tc>
              <w:tc>
                <w:tcPr>
                  <w:tcW w:w="492" w:type="dxa"/>
                  <w:tcBorders>
                    <w:top w:val="nil"/>
                    <w:left w:val="nil"/>
                    <w:bottom w:val="single" w:sz="4" w:space="0" w:color="auto"/>
                    <w:right w:val="single" w:sz="4" w:space="0" w:color="auto"/>
                  </w:tcBorders>
                  <w:shd w:val="clear" w:color="auto" w:fill="auto"/>
                  <w:noWrap/>
                  <w:vAlign w:val="center"/>
                  <w:hideMark/>
                </w:tcPr>
                <w:p w14:paraId="23619561" w14:textId="77777777" w:rsidR="004D480C" w:rsidRPr="00DD0E49" w:rsidRDefault="004D480C" w:rsidP="008A2863">
                  <w:pPr>
                    <w:jc w:val="center"/>
                    <w:rPr>
                      <w:rFonts w:ascii="Calibri" w:eastAsia="Times New Roman" w:hAnsi="Calibri"/>
                      <w:sz w:val="18"/>
                      <w:szCs w:val="18"/>
                      <w:lang w:eastAsia="es-CL"/>
                    </w:rPr>
                  </w:pPr>
                  <w:r w:rsidRPr="00DD0E49">
                    <w:rPr>
                      <w:rFonts w:ascii="Calibri" w:eastAsia="Times New Roman" w:hAnsi="Calibri"/>
                      <w:sz w:val="18"/>
                      <w:szCs w:val="18"/>
                      <w:lang w:eastAsia="es-CL"/>
                    </w:rPr>
                    <w:t>Nov</w:t>
                  </w:r>
                </w:p>
              </w:tc>
              <w:tc>
                <w:tcPr>
                  <w:tcW w:w="463" w:type="dxa"/>
                  <w:tcBorders>
                    <w:top w:val="nil"/>
                    <w:left w:val="nil"/>
                    <w:bottom w:val="single" w:sz="4" w:space="0" w:color="auto"/>
                    <w:right w:val="single" w:sz="4" w:space="0" w:color="auto"/>
                  </w:tcBorders>
                  <w:shd w:val="clear" w:color="auto" w:fill="auto"/>
                  <w:noWrap/>
                  <w:vAlign w:val="center"/>
                  <w:hideMark/>
                </w:tcPr>
                <w:p w14:paraId="71AC5FA9" w14:textId="77777777" w:rsidR="004D480C" w:rsidRPr="00DD0E49" w:rsidRDefault="004D480C" w:rsidP="008A2863">
                  <w:pPr>
                    <w:jc w:val="center"/>
                    <w:rPr>
                      <w:rFonts w:ascii="Calibri" w:eastAsia="Times New Roman" w:hAnsi="Calibri"/>
                      <w:sz w:val="18"/>
                      <w:szCs w:val="18"/>
                      <w:lang w:eastAsia="es-CL"/>
                    </w:rPr>
                  </w:pPr>
                  <w:r w:rsidRPr="00DD0E49">
                    <w:rPr>
                      <w:rFonts w:ascii="Calibri" w:eastAsia="Times New Roman" w:hAnsi="Calibri"/>
                      <w:sz w:val="18"/>
                      <w:szCs w:val="18"/>
                      <w:lang w:eastAsia="es-CL"/>
                    </w:rPr>
                    <w:t>Dic</w:t>
                  </w:r>
                </w:p>
              </w:tc>
              <w:tc>
                <w:tcPr>
                  <w:tcW w:w="765" w:type="dxa"/>
                  <w:tcBorders>
                    <w:top w:val="nil"/>
                    <w:left w:val="nil"/>
                    <w:bottom w:val="single" w:sz="4" w:space="0" w:color="auto"/>
                    <w:right w:val="single" w:sz="4" w:space="0" w:color="auto"/>
                  </w:tcBorders>
                  <w:vAlign w:val="center"/>
                </w:tcPr>
                <w:p w14:paraId="7596E2ED" w14:textId="777073EF" w:rsidR="004D480C" w:rsidRPr="00DD0E49" w:rsidRDefault="004D480C" w:rsidP="008A2863">
                  <w:pPr>
                    <w:jc w:val="center"/>
                    <w:rPr>
                      <w:rFonts w:ascii="Calibri" w:eastAsia="Times New Roman" w:hAnsi="Calibri"/>
                      <w:sz w:val="18"/>
                      <w:szCs w:val="18"/>
                      <w:lang w:eastAsia="es-CL"/>
                    </w:rPr>
                  </w:pPr>
                  <w:r w:rsidRPr="00DD0E49">
                    <w:rPr>
                      <w:rFonts w:ascii="Calibri" w:eastAsia="Times New Roman" w:hAnsi="Calibri"/>
                      <w:sz w:val="18"/>
                      <w:szCs w:val="18"/>
                      <w:lang w:eastAsia="es-CL"/>
                    </w:rPr>
                    <w:t>Ene</w:t>
                  </w:r>
                </w:p>
              </w:tc>
              <w:tc>
                <w:tcPr>
                  <w:tcW w:w="686" w:type="dxa"/>
                  <w:tcBorders>
                    <w:top w:val="nil"/>
                    <w:left w:val="nil"/>
                    <w:bottom w:val="single" w:sz="4" w:space="0" w:color="auto"/>
                    <w:right w:val="single" w:sz="4" w:space="0" w:color="auto"/>
                  </w:tcBorders>
                  <w:vAlign w:val="center"/>
                </w:tcPr>
                <w:p w14:paraId="2575EB3A" w14:textId="301CA092" w:rsidR="004D480C" w:rsidRPr="00DD0E49" w:rsidRDefault="004D480C" w:rsidP="008A2863">
                  <w:pPr>
                    <w:jc w:val="center"/>
                    <w:rPr>
                      <w:rFonts w:ascii="Calibri" w:eastAsia="Times New Roman" w:hAnsi="Calibri"/>
                      <w:sz w:val="18"/>
                      <w:szCs w:val="18"/>
                      <w:lang w:eastAsia="es-CL"/>
                    </w:rPr>
                  </w:pPr>
                  <w:r w:rsidRPr="00DD0E49">
                    <w:rPr>
                      <w:rFonts w:ascii="Calibri" w:eastAsia="Times New Roman" w:hAnsi="Calibri"/>
                      <w:sz w:val="18"/>
                      <w:szCs w:val="18"/>
                      <w:lang w:eastAsia="es-CL"/>
                    </w:rPr>
                    <w:t>Feb</w:t>
                  </w:r>
                </w:p>
              </w:tc>
              <w:tc>
                <w:tcPr>
                  <w:tcW w:w="732" w:type="dxa"/>
                  <w:tcBorders>
                    <w:top w:val="nil"/>
                    <w:left w:val="nil"/>
                    <w:bottom w:val="single" w:sz="4" w:space="0" w:color="auto"/>
                    <w:right w:val="single" w:sz="4" w:space="0" w:color="auto"/>
                  </w:tcBorders>
                  <w:vAlign w:val="center"/>
                </w:tcPr>
                <w:p w14:paraId="6141B38D" w14:textId="6965CBB1" w:rsidR="004D480C" w:rsidRPr="00DD0E49" w:rsidRDefault="004D480C" w:rsidP="008A2863">
                  <w:pPr>
                    <w:jc w:val="center"/>
                    <w:rPr>
                      <w:rFonts w:ascii="Calibri" w:eastAsia="Times New Roman" w:hAnsi="Calibri"/>
                      <w:sz w:val="18"/>
                      <w:szCs w:val="18"/>
                      <w:lang w:eastAsia="es-CL"/>
                    </w:rPr>
                  </w:pPr>
                  <w:r>
                    <w:rPr>
                      <w:rFonts w:ascii="Calibri" w:eastAsia="Times New Roman" w:hAnsi="Calibri"/>
                      <w:sz w:val="18"/>
                      <w:szCs w:val="18"/>
                      <w:lang w:eastAsia="es-CL"/>
                    </w:rPr>
                    <w:t>Mar</w:t>
                  </w:r>
                </w:p>
              </w:tc>
              <w:tc>
                <w:tcPr>
                  <w:tcW w:w="732" w:type="dxa"/>
                  <w:tcBorders>
                    <w:top w:val="nil"/>
                    <w:left w:val="nil"/>
                    <w:bottom w:val="single" w:sz="4" w:space="0" w:color="auto"/>
                    <w:right w:val="single" w:sz="4" w:space="0" w:color="auto"/>
                  </w:tcBorders>
                  <w:vAlign w:val="center"/>
                </w:tcPr>
                <w:p w14:paraId="18E3FC60" w14:textId="31C9A772" w:rsidR="004D480C" w:rsidRPr="00DD0E49" w:rsidRDefault="004D480C" w:rsidP="008A2863">
                  <w:pPr>
                    <w:jc w:val="center"/>
                    <w:rPr>
                      <w:rFonts w:ascii="Calibri" w:eastAsia="Times New Roman" w:hAnsi="Calibri"/>
                      <w:sz w:val="18"/>
                      <w:szCs w:val="18"/>
                      <w:lang w:eastAsia="es-CL"/>
                    </w:rPr>
                  </w:pPr>
                  <w:r>
                    <w:rPr>
                      <w:rFonts w:ascii="Calibri" w:eastAsia="Times New Roman" w:hAnsi="Calibri"/>
                      <w:sz w:val="18"/>
                      <w:szCs w:val="18"/>
                      <w:lang w:eastAsia="es-CL"/>
                    </w:rPr>
                    <w:t>Abr</w:t>
                  </w:r>
                </w:p>
              </w:tc>
            </w:tr>
            <w:tr w:rsidR="004D480C" w:rsidRPr="00DD0E49" w14:paraId="0B0DC224" w14:textId="7D55B6E1" w:rsidTr="00940FC9">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909FDB8" w14:textId="77777777" w:rsidR="004D480C" w:rsidRPr="00DD0E49" w:rsidRDefault="004D480C" w:rsidP="008A2863">
                  <w:pPr>
                    <w:jc w:val="center"/>
                    <w:rPr>
                      <w:rFonts w:ascii="Calibri" w:eastAsia="Times New Roman" w:hAnsi="Calibri"/>
                      <w:sz w:val="18"/>
                      <w:szCs w:val="18"/>
                      <w:lang w:eastAsia="es-CL"/>
                    </w:rPr>
                  </w:pPr>
                  <w:r w:rsidRPr="00DD0E49">
                    <w:rPr>
                      <w:rFonts w:ascii="Calibri" w:eastAsia="Times New Roman" w:hAnsi="Calibri"/>
                      <w:sz w:val="18"/>
                      <w:szCs w:val="18"/>
                      <w:lang w:eastAsia="es-CL"/>
                    </w:rPr>
                    <w:t>MPS S5 N° 1</w:t>
                  </w:r>
                </w:p>
              </w:tc>
              <w:tc>
                <w:tcPr>
                  <w:tcW w:w="885" w:type="dxa"/>
                  <w:tcBorders>
                    <w:top w:val="nil"/>
                    <w:left w:val="nil"/>
                    <w:bottom w:val="single" w:sz="4" w:space="0" w:color="auto"/>
                    <w:right w:val="single" w:sz="4" w:space="0" w:color="auto"/>
                  </w:tcBorders>
                  <w:shd w:val="clear" w:color="auto" w:fill="auto"/>
                  <w:noWrap/>
                  <w:vAlign w:val="center"/>
                  <w:hideMark/>
                </w:tcPr>
                <w:p w14:paraId="5F572D85" w14:textId="77777777" w:rsidR="004D480C" w:rsidRPr="00DD0E49" w:rsidRDefault="004D480C" w:rsidP="008A2863">
                  <w:pPr>
                    <w:jc w:val="center"/>
                    <w:rPr>
                      <w:rFonts w:ascii="Calibri" w:eastAsia="Times New Roman" w:hAnsi="Calibri"/>
                      <w:sz w:val="18"/>
                      <w:szCs w:val="18"/>
                      <w:lang w:eastAsia="es-CL"/>
                    </w:rPr>
                  </w:pPr>
                  <w:r w:rsidRPr="00DD0E49">
                    <w:rPr>
                      <w:rFonts w:ascii="Calibri" w:eastAsia="Times New Roman" w:hAnsi="Calibri"/>
                      <w:sz w:val="18"/>
                      <w:szCs w:val="18"/>
                      <w:lang w:eastAsia="es-CL"/>
                    </w:rPr>
                    <w:t>E 378420</w:t>
                  </w:r>
                </w:p>
              </w:tc>
              <w:tc>
                <w:tcPr>
                  <w:tcW w:w="1035" w:type="dxa"/>
                  <w:tcBorders>
                    <w:top w:val="nil"/>
                    <w:left w:val="nil"/>
                    <w:bottom w:val="single" w:sz="4" w:space="0" w:color="auto"/>
                    <w:right w:val="single" w:sz="4" w:space="0" w:color="auto"/>
                  </w:tcBorders>
                  <w:shd w:val="clear" w:color="auto" w:fill="auto"/>
                  <w:noWrap/>
                  <w:vAlign w:val="center"/>
                  <w:hideMark/>
                </w:tcPr>
                <w:p w14:paraId="2E7A3191" w14:textId="77777777" w:rsidR="004D480C" w:rsidRPr="00DD0E49" w:rsidRDefault="004D480C" w:rsidP="008A2863">
                  <w:pPr>
                    <w:jc w:val="center"/>
                    <w:rPr>
                      <w:rFonts w:ascii="Calibri" w:eastAsia="Times New Roman" w:hAnsi="Calibri"/>
                      <w:sz w:val="18"/>
                      <w:szCs w:val="18"/>
                      <w:lang w:eastAsia="es-CL"/>
                    </w:rPr>
                  </w:pPr>
                  <w:r w:rsidRPr="00DD0E49">
                    <w:rPr>
                      <w:rFonts w:ascii="Calibri" w:eastAsia="Times New Roman" w:hAnsi="Calibri"/>
                      <w:sz w:val="18"/>
                      <w:szCs w:val="18"/>
                      <w:lang w:eastAsia="es-CL"/>
                    </w:rPr>
                    <w:t>N 6949952</w:t>
                  </w:r>
                </w:p>
              </w:tc>
              <w:tc>
                <w:tcPr>
                  <w:tcW w:w="674" w:type="dxa"/>
                  <w:tcBorders>
                    <w:top w:val="nil"/>
                    <w:left w:val="nil"/>
                    <w:bottom w:val="single" w:sz="4" w:space="0" w:color="auto"/>
                    <w:right w:val="single" w:sz="4" w:space="0" w:color="auto"/>
                  </w:tcBorders>
                  <w:shd w:val="clear" w:color="auto" w:fill="auto"/>
                  <w:noWrap/>
                  <w:vAlign w:val="center"/>
                  <w:hideMark/>
                </w:tcPr>
                <w:p w14:paraId="20CC50E2" w14:textId="77777777" w:rsidR="004D480C" w:rsidRPr="00DD0E49" w:rsidRDefault="004D480C" w:rsidP="008A2863">
                  <w:pPr>
                    <w:jc w:val="center"/>
                    <w:rPr>
                      <w:rFonts w:ascii="Calibri" w:eastAsia="Times New Roman" w:hAnsi="Calibri"/>
                      <w:sz w:val="18"/>
                      <w:szCs w:val="18"/>
                      <w:lang w:eastAsia="es-CL"/>
                    </w:rPr>
                  </w:pPr>
                  <w:r w:rsidRPr="00DD0E49">
                    <w:rPr>
                      <w:rFonts w:ascii="Calibri" w:eastAsia="Times New Roman" w:hAnsi="Calibri"/>
                      <w:sz w:val="18"/>
                      <w:szCs w:val="18"/>
                      <w:lang w:eastAsia="es-CL"/>
                    </w:rPr>
                    <w:t>128</w:t>
                  </w:r>
                </w:p>
              </w:tc>
              <w:tc>
                <w:tcPr>
                  <w:tcW w:w="463" w:type="dxa"/>
                  <w:tcBorders>
                    <w:top w:val="nil"/>
                    <w:left w:val="nil"/>
                    <w:bottom w:val="single" w:sz="4" w:space="0" w:color="auto"/>
                    <w:right w:val="single" w:sz="4" w:space="0" w:color="auto"/>
                  </w:tcBorders>
                  <w:shd w:val="clear" w:color="auto" w:fill="auto"/>
                  <w:noWrap/>
                  <w:vAlign w:val="center"/>
                  <w:hideMark/>
                </w:tcPr>
                <w:p w14:paraId="5947B356" w14:textId="77777777" w:rsidR="004D480C" w:rsidRPr="00DD0E49" w:rsidRDefault="004D480C" w:rsidP="008A2863">
                  <w:pPr>
                    <w:jc w:val="center"/>
                    <w:rPr>
                      <w:rFonts w:ascii="Calibri" w:eastAsia="Times New Roman" w:hAnsi="Calibri"/>
                      <w:sz w:val="18"/>
                      <w:szCs w:val="18"/>
                      <w:lang w:eastAsia="es-CL"/>
                    </w:rPr>
                  </w:pPr>
                  <w:r w:rsidRPr="00DD0E49">
                    <w:rPr>
                      <w:rFonts w:ascii="Calibri" w:eastAsia="Times New Roman" w:hAnsi="Calibri"/>
                      <w:sz w:val="18"/>
                      <w:szCs w:val="18"/>
                      <w:lang w:eastAsia="es-CL"/>
                    </w:rPr>
                    <w:t>106</w:t>
                  </w:r>
                </w:p>
              </w:tc>
              <w:tc>
                <w:tcPr>
                  <w:tcW w:w="673" w:type="dxa"/>
                  <w:tcBorders>
                    <w:top w:val="nil"/>
                    <w:left w:val="nil"/>
                    <w:bottom w:val="single" w:sz="4" w:space="0" w:color="auto"/>
                    <w:right w:val="single" w:sz="4" w:space="0" w:color="auto"/>
                  </w:tcBorders>
                  <w:shd w:val="clear" w:color="auto" w:fill="auto"/>
                  <w:noWrap/>
                  <w:vAlign w:val="center"/>
                  <w:hideMark/>
                </w:tcPr>
                <w:p w14:paraId="2EB7BDCA" w14:textId="77777777" w:rsidR="004D480C" w:rsidRPr="00DD0E49" w:rsidRDefault="004D480C" w:rsidP="008A2863">
                  <w:pPr>
                    <w:jc w:val="center"/>
                    <w:rPr>
                      <w:rFonts w:ascii="Calibri" w:eastAsia="Times New Roman" w:hAnsi="Calibri"/>
                      <w:sz w:val="18"/>
                      <w:szCs w:val="18"/>
                      <w:lang w:eastAsia="es-CL"/>
                    </w:rPr>
                  </w:pPr>
                  <w:r w:rsidRPr="00DD0E49">
                    <w:rPr>
                      <w:rFonts w:ascii="Calibri" w:eastAsia="Times New Roman" w:hAnsi="Calibri"/>
                      <w:sz w:val="18"/>
                      <w:szCs w:val="18"/>
                      <w:lang w:eastAsia="es-CL"/>
                    </w:rPr>
                    <w:t>113</w:t>
                  </w:r>
                </w:p>
              </w:tc>
              <w:tc>
                <w:tcPr>
                  <w:tcW w:w="533" w:type="dxa"/>
                  <w:tcBorders>
                    <w:top w:val="nil"/>
                    <w:left w:val="nil"/>
                    <w:bottom w:val="single" w:sz="4" w:space="0" w:color="auto"/>
                    <w:right w:val="single" w:sz="4" w:space="0" w:color="auto"/>
                  </w:tcBorders>
                  <w:shd w:val="clear" w:color="auto" w:fill="auto"/>
                  <w:noWrap/>
                  <w:vAlign w:val="center"/>
                  <w:hideMark/>
                </w:tcPr>
                <w:p w14:paraId="59F8B62A" w14:textId="77777777" w:rsidR="004D480C" w:rsidRPr="00DD0E49" w:rsidRDefault="004D480C" w:rsidP="008A2863">
                  <w:pPr>
                    <w:jc w:val="center"/>
                    <w:rPr>
                      <w:rFonts w:ascii="Calibri" w:eastAsia="Times New Roman" w:hAnsi="Calibri"/>
                      <w:sz w:val="18"/>
                      <w:szCs w:val="18"/>
                      <w:lang w:eastAsia="es-CL"/>
                    </w:rPr>
                  </w:pPr>
                  <w:r w:rsidRPr="00DD0E49">
                    <w:rPr>
                      <w:rFonts w:ascii="Calibri" w:eastAsia="Times New Roman" w:hAnsi="Calibri"/>
                      <w:sz w:val="18"/>
                      <w:szCs w:val="18"/>
                      <w:lang w:eastAsia="es-CL"/>
                    </w:rPr>
                    <w:t>83</w:t>
                  </w:r>
                </w:p>
              </w:tc>
              <w:tc>
                <w:tcPr>
                  <w:tcW w:w="538" w:type="dxa"/>
                  <w:tcBorders>
                    <w:top w:val="nil"/>
                    <w:left w:val="nil"/>
                    <w:bottom w:val="single" w:sz="4" w:space="0" w:color="auto"/>
                    <w:right w:val="single" w:sz="4" w:space="0" w:color="auto"/>
                  </w:tcBorders>
                  <w:shd w:val="clear" w:color="auto" w:fill="auto"/>
                  <w:noWrap/>
                  <w:vAlign w:val="center"/>
                  <w:hideMark/>
                </w:tcPr>
                <w:p w14:paraId="3571438C" w14:textId="77777777" w:rsidR="004D480C" w:rsidRPr="00DD0E49" w:rsidRDefault="004D480C" w:rsidP="008A2863">
                  <w:pPr>
                    <w:jc w:val="center"/>
                    <w:rPr>
                      <w:rFonts w:ascii="Calibri" w:eastAsia="Times New Roman" w:hAnsi="Calibri"/>
                      <w:sz w:val="18"/>
                      <w:szCs w:val="18"/>
                      <w:lang w:eastAsia="es-CL"/>
                    </w:rPr>
                  </w:pPr>
                  <w:r w:rsidRPr="00DD0E49">
                    <w:rPr>
                      <w:rFonts w:ascii="Calibri" w:eastAsia="Times New Roman" w:hAnsi="Calibri"/>
                      <w:sz w:val="18"/>
                      <w:szCs w:val="18"/>
                      <w:lang w:eastAsia="es-CL"/>
                    </w:rPr>
                    <w:t>90</w:t>
                  </w:r>
                </w:p>
              </w:tc>
              <w:tc>
                <w:tcPr>
                  <w:tcW w:w="463" w:type="dxa"/>
                  <w:tcBorders>
                    <w:top w:val="nil"/>
                    <w:left w:val="nil"/>
                    <w:bottom w:val="single" w:sz="4" w:space="0" w:color="auto"/>
                    <w:right w:val="single" w:sz="4" w:space="0" w:color="auto"/>
                  </w:tcBorders>
                  <w:shd w:val="clear" w:color="auto" w:fill="auto"/>
                  <w:noWrap/>
                  <w:vAlign w:val="center"/>
                  <w:hideMark/>
                </w:tcPr>
                <w:p w14:paraId="553926FA" w14:textId="77777777" w:rsidR="004D480C" w:rsidRPr="00DD0E49" w:rsidRDefault="004D480C" w:rsidP="008A2863">
                  <w:pPr>
                    <w:jc w:val="center"/>
                    <w:rPr>
                      <w:rFonts w:ascii="Calibri" w:eastAsia="Times New Roman" w:hAnsi="Calibri"/>
                      <w:sz w:val="18"/>
                      <w:szCs w:val="18"/>
                      <w:lang w:eastAsia="es-CL"/>
                    </w:rPr>
                  </w:pPr>
                  <w:r w:rsidRPr="00DD0E49">
                    <w:rPr>
                      <w:rFonts w:ascii="Calibri" w:eastAsia="Times New Roman" w:hAnsi="Calibri"/>
                      <w:sz w:val="18"/>
                      <w:szCs w:val="18"/>
                      <w:lang w:eastAsia="es-CL"/>
                    </w:rPr>
                    <w:t>156</w:t>
                  </w:r>
                </w:p>
              </w:tc>
              <w:tc>
                <w:tcPr>
                  <w:tcW w:w="463" w:type="dxa"/>
                  <w:tcBorders>
                    <w:top w:val="nil"/>
                    <w:left w:val="nil"/>
                    <w:bottom w:val="single" w:sz="4" w:space="0" w:color="auto"/>
                    <w:right w:val="single" w:sz="4" w:space="0" w:color="auto"/>
                  </w:tcBorders>
                  <w:shd w:val="clear" w:color="auto" w:fill="auto"/>
                  <w:noWrap/>
                  <w:vAlign w:val="center"/>
                  <w:hideMark/>
                </w:tcPr>
                <w:p w14:paraId="0C992BDA" w14:textId="77777777" w:rsidR="004D480C" w:rsidRPr="00DD0E49" w:rsidRDefault="004D480C" w:rsidP="008A2863">
                  <w:pPr>
                    <w:jc w:val="center"/>
                    <w:rPr>
                      <w:rFonts w:ascii="Calibri" w:eastAsia="Times New Roman" w:hAnsi="Calibri"/>
                      <w:sz w:val="18"/>
                      <w:szCs w:val="18"/>
                      <w:lang w:eastAsia="es-CL"/>
                    </w:rPr>
                  </w:pPr>
                  <w:r w:rsidRPr="00DD0E49">
                    <w:rPr>
                      <w:rFonts w:ascii="Calibri" w:eastAsia="Times New Roman" w:hAnsi="Calibri"/>
                      <w:sz w:val="18"/>
                      <w:szCs w:val="18"/>
                      <w:lang w:eastAsia="es-CL"/>
                    </w:rPr>
                    <w:t>118</w:t>
                  </w:r>
                </w:p>
              </w:tc>
              <w:tc>
                <w:tcPr>
                  <w:tcW w:w="478" w:type="dxa"/>
                  <w:tcBorders>
                    <w:top w:val="nil"/>
                    <w:left w:val="nil"/>
                    <w:bottom w:val="single" w:sz="4" w:space="0" w:color="auto"/>
                    <w:right w:val="single" w:sz="4" w:space="0" w:color="auto"/>
                  </w:tcBorders>
                  <w:shd w:val="clear" w:color="auto" w:fill="auto"/>
                  <w:noWrap/>
                  <w:vAlign w:val="center"/>
                  <w:hideMark/>
                </w:tcPr>
                <w:p w14:paraId="6B33F44D" w14:textId="77777777" w:rsidR="004D480C" w:rsidRPr="00DD0E49" w:rsidRDefault="004D480C" w:rsidP="008A2863">
                  <w:pPr>
                    <w:jc w:val="center"/>
                    <w:rPr>
                      <w:rFonts w:ascii="Calibri" w:eastAsia="Times New Roman" w:hAnsi="Calibri"/>
                      <w:sz w:val="18"/>
                      <w:szCs w:val="18"/>
                      <w:lang w:eastAsia="es-CL"/>
                    </w:rPr>
                  </w:pPr>
                  <w:r w:rsidRPr="00DD0E49">
                    <w:rPr>
                      <w:rFonts w:ascii="Calibri" w:eastAsia="Times New Roman" w:hAnsi="Calibri"/>
                      <w:sz w:val="18"/>
                      <w:szCs w:val="18"/>
                      <w:lang w:eastAsia="es-CL"/>
                    </w:rPr>
                    <w:t>97</w:t>
                  </w:r>
                </w:p>
              </w:tc>
              <w:tc>
                <w:tcPr>
                  <w:tcW w:w="545" w:type="dxa"/>
                  <w:tcBorders>
                    <w:top w:val="nil"/>
                    <w:left w:val="nil"/>
                    <w:bottom w:val="single" w:sz="4" w:space="0" w:color="auto"/>
                    <w:right w:val="single" w:sz="4" w:space="0" w:color="auto"/>
                  </w:tcBorders>
                  <w:shd w:val="clear" w:color="auto" w:fill="auto"/>
                  <w:noWrap/>
                  <w:vAlign w:val="center"/>
                  <w:hideMark/>
                </w:tcPr>
                <w:p w14:paraId="43303152" w14:textId="371BE255" w:rsidR="004D480C" w:rsidRPr="00DD0E49" w:rsidRDefault="004D480C" w:rsidP="008A2863">
                  <w:pPr>
                    <w:jc w:val="center"/>
                    <w:rPr>
                      <w:rFonts w:ascii="Calibri" w:eastAsia="Times New Roman" w:hAnsi="Calibri"/>
                      <w:sz w:val="18"/>
                      <w:szCs w:val="18"/>
                      <w:lang w:eastAsia="es-CL"/>
                    </w:rPr>
                  </w:pPr>
                </w:p>
              </w:tc>
              <w:tc>
                <w:tcPr>
                  <w:tcW w:w="435" w:type="dxa"/>
                  <w:tcBorders>
                    <w:top w:val="nil"/>
                    <w:left w:val="nil"/>
                    <w:bottom w:val="single" w:sz="4" w:space="0" w:color="auto"/>
                    <w:right w:val="single" w:sz="4" w:space="0" w:color="auto"/>
                  </w:tcBorders>
                  <w:shd w:val="clear" w:color="auto" w:fill="auto"/>
                  <w:noWrap/>
                  <w:vAlign w:val="center"/>
                  <w:hideMark/>
                </w:tcPr>
                <w:p w14:paraId="2AE100AA" w14:textId="43C69E10" w:rsidR="004D480C" w:rsidRPr="00DD0E49" w:rsidRDefault="004D480C" w:rsidP="008A2863">
                  <w:pPr>
                    <w:jc w:val="center"/>
                    <w:rPr>
                      <w:rFonts w:ascii="Calibri" w:eastAsia="Times New Roman" w:hAnsi="Calibri"/>
                      <w:sz w:val="18"/>
                      <w:szCs w:val="18"/>
                      <w:lang w:eastAsia="es-CL"/>
                    </w:rPr>
                  </w:pPr>
                </w:p>
              </w:tc>
              <w:tc>
                <w:tcPr>
                  <w:tcW w:w="492" w:type="dxa"/>
                  <w:tcBorders>
                    <w:top w:val="nil"/>
                    <w:left w:val="nil"/>
                    <w:bottom w:val="single" w:sz="4" w:space="0" w:color="auto"/>
                    <w:right w:val="single" w:sz="4" w:space="0" w:color="auto"/>
                  </w:tcBorders>
                  <w:shd w:val="clear" w:color="auto" w:fill="auto"/>
                  <w:noWrap/>
                  <w:vAlign w:val="center"/>
                  <w:hideMark/>
                </w:tcPr>
                <w:p w14:paraId="14E3467D" w14:textId="77777777" w:rsidR="004D480C" w:rsidRPr="00DD0E49" w:rsidRDefault="004D480C" w:rsidP="008A2863">
                  <w:pPr>
                    <w:jc w:val="center"/>
                    <w:rPr>
                      <w:rFonts w:ascii="Calibri" w:eastAsia="Times New Roman" w:hAnsi="Calibri"/>
                      <w:sz w:val="18"/>
                      <w:szCs w:val="18"/>
                      <w:lang w:eastAsia="es-CL"/>
                    </w:rPr>
                  </w:pPr>
                  <w:r w:rsidRPr="00DD0E49">
                    <w:rPr>
                      <w:rFonts w:ascii="Calibri" w:eastAsia="Times New Roman" w:hAnsi="Calibri"/>
                      <w:sz w:val="18"/>
                      <w:szCs w:val="18"/>
                      <w:lang w:eastAsia="es-CL"/>
                    </w:rPr>
                    <w:t>144</w:t>
                  </w:r>
                </w:p>
              </w:tc>
              <w:tc>
                <w:tcPr>
                  <w:tcW w:w="463" w:type="dxa"/>
                  <w:tcBorders>
                    <w:top w:val="nil"/>
                    <w:left w:val="nil"/>
                    <w:bottom w:val="single" w:sz="4" w:space="0" w:color="auto"/>
                    <w:right w:val="single" w:sz="4" w:space="0" w:color="auto"/>
                  </w:tcBorders>
                  <w:shd w:val="clear" w:color="auto" w:fill="auto"/>
                  <w:noWrap/>
                  <w:vAlign w:val="center"/>
                  <w:hideMark/>
                </w:tcPr>
                <w:p w14:paraId="6E13DCE2" w14:textId="77777777" w:rsidR="004D480C" w:rsidRPr="00DD0E49" w:rsidRDefault="004D480C" w:rsidP="008A2863">
                  <w:pPr>
                    <w:jc w:val="center"/>
                    <w:rPr>
                      <w:rFonts w:ascii="Calibri" w:eastAsia="Times New Roman" w:hAnsi="Calibri"/>
                      <w:sz w:val="18"/>
                      <w:szCs w:val="18"/>
                      <w:lang w:eastAsia="es-CL"/>
                    </w:rPr>
                  </w:pPr>
                  <w:r w:rsidRPr="00DD0E49">
                    <w:rPr>
                      <w:rFonts w:ascii="Calibri" w:eastAsia="Times New Roman" w:hAnsi="Calibri"/>
                      <w:sz w:val="18"/>
                      <w:szCs w:val="18"/>
                      <w:lang w:eastAsia="es-CL"/>
                    </w:rPr>
                    <w:t>114</w:t>
                  </w:r>
                </w:p>
              </w:tc>
              <w:tc>
                <w:tcPr>
                  <w:tcW w:w="765" w:type="dxa"/>
                  <w:tcBorders>
                    <w:top w:val="nil"/>
                    <w:left w:val="nil"/>
                    <w:bottom w:val="single" w:sz="4" w:space="0" w:color="auto"/>
                    <w:right w:val="single" w:sz="4" w:space="0" w:color="auto"/>
                  </w:tcBorders>
                  <w:vAlign w:val="center"/>
                </w:tcPr>
                <w:p w14:paraId="04FB0939" w14:textId="6558626E" w:rsidR="004D480C" w:rsidRPr="00DD0E49" w:rsidRDefault="004D480C" w:rsidP="008A2863">
                  <w:pPr>
                    <w:jc w:val="center"/>
                    <w:rPr>
                      <w:rFonts w:ascii="Calibri" w:eastAsia="Times New Roman" w:hAnsi="Calibri"/>
                      <w:sz w:val="18"/>
                      <w:szCs w:val="18"/>
                      <w:lang w:eastAsia="es-CL"/>
                    </w:rPr>
                  </w:pPr>
                  <w:r w:rsidRPr="00DD0E49">
                    <w:rPr>
                      <w:rFonts w:ascii="Calibri" w:eastAsia="Times New Roman" w:hAnsi="Calibri"/>
                      <w:sz w:val="18"/>
                      <w:szCs w:val="18"/>
                      <w:lang w:eastAsia="es-CL"/>
                    </w:rPr>
                    <w:t>138,6</w:t>
                  </w:r>
                </w:p>
              </w:tc>
              <w:tc>
                <w:tcPr>
                  <w:tcW w:w="686" w:type="dxa"/>
                  <w:tcBorders>
                    <w:top w:val="nil"/>
                    <w:left w:val="nil"/>
                    <w:bottom w:val="single" w:sz="4" w:space="0" w:color="auto"/>
                    <w:right w:val="single" w:sz="4" w:space="0" w:color="auto"/>
                  </w:tcBorders>
                  <w:vAlign w:val="center"/>
                </w:tcPr>
                <w:p w14:paraId="70544FAB" w14:textId="77777777" w:rsidR="004D480C" w:rsidRPr="00DD0E49" w:rsidRDefault="004D480C" w:rsidP="008A2863">
                  <w:pPr>
                    <w:jc w:val="center"/>
                    <w:rPr>
                      <w:rFonts w:ascii="Calibri" w:eastAsia="Times New Roman" w:hAnsi="Calibri"/>
                      <w:sz w:val="18"/>
                      <w:szCs w:val="18"/>
                      <w:lang w:eastAsia="es-CL"/>
                    </w:rPr>
                  </w:pPr>
                </w:p>
              </w:tc>
              <w:tc>
                <w:tcPr>
                  <w:tcW w:w="732" w:type="dxa"/>
                  <w:tcBorders>
                    <w:top w:val="nil"/>
                    <w:left w:val="nil"/>
                    <w:bottom w:val="single" w:sz="4" w:space="0" w:color="auto"/>
                    <w:right w:val="single" w:sz="4" w:space="0" w:color="auto"/>
                  </w:tcBorders>
                  <w:vAlign w:val="center"/>
                </w:tcPr>
                <w:p w14:paraId="70094795" w14:textId="5155F809" w:rsidR="004D480C" w:rsidRPr="00DD0E49" w:rsidRDefault="004D480C" w:rsidP="008A2863">
                  <w:pPr>
                    <w:jc w:val="center"/>
                    <w:rPr>
                      <w:rFonts w:ascii="Calibri" w:eastAsia="Times New Roman" w:hAnsi="Calibri"/>
                      <w:sz w:val="18"/>
                      <w:szCs w:val="18"/>
                      <w:lang w:eastAsia="es-CL"/>
                    </w:rPr>
                  </w:pPr>
                  <w:r w:rsidRPr="00DD0E49">
                    <w:rPr>
                      <w:rFonts w:ascii="Calibri" w:eastAsia="Times New Roman" w:hAnsi="Calibri"/>
                      <w:sz w:val="18"/>
                      <w:szCs w:val="18"/>
                      <w:lang w:eastAsia="es-CL"/>
                    </w:rPr>
                    <w:t>110,3</w:t>
                  </w:r>
                </w:p>
              </w:tc>
              <w:tc>
                <w:tcPr>
                  <w:tcW w:w="732" w:type="dxa"/>
                  <w:tcBorders>
                    <w:top w:val="nil"/>
                    <w:left w:val="nil"/>
                    <w:bottom w:val="single" w:sz="4" w:space="0" w:color="auto"/>
                    <w:right w:val="single" w:sz="4" w:space="0" w:color="auto"/>
                  </w:tcBorders>
                  <w:vAlign w:val="center"/>
                </w:tcPr>
                <w:p w14:paraId="5C55C4EE" w14:textId="20297B9C" w:rsidR="004D480C" w:rsidRPr="00DD0E49" w:rsidRDefault="004D480C" w:rsidP="008A2863">
                  <w:pPr>
                    <w:jc w:val="center"/>
                    <w:rPr>
                      <w:rFonts w:ascii="Calibri" w:eastAsia="Times New Roman" w:hAnsi="Calibri"/>
                      <w:sz w:val="18"/>
                      <w:szCs w:val="18"/>
                      <w:lang w:eastAsia="es-CL"/>
                    </w:rPr>
                  </w:pPr>
                  <w:r>
                    <w:rPr>
                      <w:rFonts w:ascii="Calibri" w:eastAsia="Times New Roman" w:hAnsi="Calibri"/>
                      <w:sz w:val="18"/>
                      <w:szCs w:val="18"/>
                      <w:lang w:eastAsia="es-CL"/>
                    </w:rPr>
                    <w:t>79,4</w:t>
                  </w:r>
                </w:p>
              </w:tc>
            </w:tr>
            <w:tr w:rsidR="004D480C" w:rsidRPr="00DD0E49" w14:paraId="4824618A" w14:textId="6170CD94" w:rsidTr="00940FC9">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9DD9241" w14:textId="77777777" w:rsidR="004D480C" w:rsidRPr="00DD0E49" w:rsidRDefault="004D480C" w:rsidP="008A2863">
                  <w:pPr>
                    <w:jc w:val="center"/>
                    <w:rPr>
                      <w:rFonts w:ascii="Calibri" w:eastAsia="Times New Roman" w:hAnsi="Calibri"/>
                      <w:sz w:val="18"/>
                      <w:szCs w:val="18"/>
                      <w:lang w:eastAsia="es-CL"/>
                    </w:rPr>
                  </w:pPr>
                  <w:r w:rsidRPr="00DD0E49">
                    <w:rPr>
                      <w:rFonts w:ascii="Calibri" w:eastAsia="Times New Roman" w:hAnsi="Calibri"/>
                      <w:sz w:val="18"/>
                      <w:szCs w:val="18"/>
                      <w:lang w:eastAsia="es-CL"/>
                    </w:rPr>
                    <w:t>MPS S5 N° 2</w:t>
                  </w:r>
                </w:p>
              </w:tc>
              <w:tc>
                <w:tcPr>
                  <w:tcW w:w="885" w:type="dxa"/>
                  <w:tcBorders>
                    <w:top w:val="nil"/>
                    <w:left w:val="nil"/>
                    <w:bottom w:val="single" w:sz="4" w:space="0" w:color="auto"/>
                    <w:right w:val="single" w:sz="4" w:space="0" w:color="auto"/>
                  </w:tcBorders>
                  <w:shd w:val="clear" w:color="auto" w:fill="auto"/>
                  <w:noWrap/>
                  <w:vAlign w:val="center"/>
                  <w:hideMark/>
                </w:tcPr>
                <w:p w14:paraId="3440A3C7" w14:textId="77777777" w:rsidR="004D480C" w:rsidRPr="00DD0E49" w:rsidRDefault="004D480C" w:rsidP="008A2863">
                  <w:pPr>
                    <w:jc w:val="center"/>
                    <w:rPr>
                      <w:rFonts w:ascii="Calibri" w:eastAsia="Times New Roman" w:hAnsi="Calibri"/>
                      <w:sz w:val="18"/>
                      <w:szCs w:val="18"/>
                      <w:lang w:eastAsia="es-CL"/>
                    </w:rPr>
                  </w:pPr>
                  <w:r w:rsidRPr="00DD0E49">
                    <w:rPr>
                      <w:rFonts w:ascii="Calibri" w:eastAsia="Times New Roman" w:hAnsi="Calibri"/>
                      <w:sz w:val="18"/>
                      <w:szCs w:val="18"/>
                      <w:lang w:eastAsia="es-CL"/>
                    </w:rPr>
                    <w:t>E 380671</w:t>
                  </w:r>
                </w:p>
              </w:tc>
              <w:tc>
                <w:tcPr>
                  <w:tcW w:w="1035" w:type="dxa"/>
                  <w:tcBorders>
                    <w:top w:val="nil"/>
                    <w:left w:val="nil"/>
                    <w:bottom w:val="single" w:sz="4" w:space="0" w:color="auto"/>
                    <w:right w:val="single" w:sz="4" w:space="0" w:color="auto"/>
                  </w:tcBorders>
                  <w:shd w:val="clear" w:color="auto" w:fill="auto"/>
                  <w:noWrap/>
                  <w:vAlign w:val="center"/>
                  <w:hideMark/>
                </w:tcPr>
                <w:p w14:paraId="2ED7CCCE" w14:textId="77777777" w:rsidR="004D480C" w:rsidRPr="00DD0E49" w:rsidRDefault="004D480C" w:rsidP="008A2863">
                  <w:pPr>
                    <w:jc w:val="center"/>
                    <w:rPr>
                      <w:rFonts w:ascii="Calibri" w:eastAsia="Times New Roman" w:hAnsi="Calibri"/>
                      <w:sz w:val="18"/>
                      <w:szCs w:val="18"/>
                      <w:lang w:eastAsia="es-CL"/>
                    </w:rPr>
                  </w:pPr>
                  <w:r w:rsidRPr="00DD0E49">
                    <w:rPr>
                      <w:rFonts w:ascii="Calibri" w:eastAsia="Times New Roman" w:hAnsi="Calibri"/>
                      <w:sz w:val="18"/>
                      <w:szCs w:val="18"/>
                      <w:lang w:eastAsia="es-CL"/>
                    </w:rPr>
                    <w:t>N 6949682</w:t>
                  </w:r>
                </w:p>
              </w:tc>
              <w:tc>
                <w:tcPr>
                  <w:tcW w:w="674" w:type="dxa"/>
                  <w:tcBorders>
                    <w:top w:val="nil"/>
                    <w:left w:val="nil"/>
                    <w:bottom w:val="single" w:sz="4" w:space="0" w:color="auto"/>
                    <w:right w:val="single" w:sz="4" w:space="0" w:color="auto"/>
                  </w:tcBorders>
                  <w:shd w:val="clear" w:color="auto" w:fill="auto"/>
                  <w:noWrap/>
                  <w:vAlign w:val="center"/>
                  <w:hideMark/>
                </w:tcPr>
                <w:p w14:paraId="27D8C790" w14:textId="77777777" w:rsidR="004D480C" w:rsidRPr="00DD0E49" w:rsidRDefault="004D480C" w:rsidP="008A2863">
                  <w:pPr>
                    <w:jc w:val="center"/>
                    <w:rPr>
                      <w:rFonts w:ascii="Calibri" w:eastAsia="Times New Roman" w:hAnsi="Calibri"/>
                      <w:sz w:val="18"/>
                      <w:szCs w:val="18"/>
                      <w:lang w:eastAsia="es-CL"/>
                    </w:rPr>
                  </w:pPr>
                  <w:r w:rsidRPr="00DD0E49">
                    <w:rPr>
                      <w:rFonts w:ascii="Calibri" w:eastAsia="Times New Roman" w:hAnsi="Calibri"/>
                      <w:sz w:val="18"/>
                      <w:szCs w:val="18"/>
                      <w:lang w:eastAsia="es-CL"/>
                    </w:rPr>
                    <w:t>118</w:t>
                  </w:r>
                </w:p>
              </w:tc>
              <w:tc>
                <w:tcPr>
                  <w:tcW w:w="463" w:type="dxa"/>
                  <w:tcBorders>
                    <w:top w:val="nil"/>
                    <w:left w:val="nil"/>
                    <w:bottom w:val="single" w:sz="4" w:space="0" w:color="auto"/>
                    <w:right w:val="single" w:sz="4" w:space="0" w:color="auto"/>
                  </w:tcBorders>
                  <w:shd w:val="clear" w:color="auto" w:fill="auto"/>
                  <w:noWrap/>
                  <w:vAlign w:val="center"/>
                  <w:hideMark/>
                </w:tcPr>
                <w:p w14:paraId="426CB927" w14:textId="77777777" w:rsidR="004D480C" w:rsidRPr="00DD0E49" w:rsidRDefault="004D480C" w:rsidP="008A2863">
                  <w:pPr>
                    <w:jc w:val="center"/>
                    <w:rPr>
                      <w:rFonts w:ascii="Calibri" w:eastAsia="Times New Roman" w:hAnsi="Calibri"/>
                      <w:sz w:val="18"/>
                      <w:szCs w:val="18"/>
                      <w:lang w:eastAsia="es-CL"/>
                    </w:rPr>
                  </w:pPr>
                  <w:r w:rsidRPr="00DD0E49">
                    <w:rPr>
                      <w:rFonts w:ascii="Calibri" w:eastAsia="Times New Roman" w:hAnsi="Calibri"/>
                      <w:sz w:val="18"/>
                      <w:szCs w:val="18"/>
                      <w:lang w:eastAsia="es-CL"/>
                    </w:rPr>
                    <w:t>82</w:t>
                  </w:r>
                </w:p>
              </w:tc>
              <w:tc>
                <w:tcPr>
                  <w:tcW w:w="673" w:type="dxa"/>
                  <w:tcBorders>
                    <w:top w:val="nil"/>
                    <w:left w:val="nil"/>
                    <w:bottom w:val="single" w:sz="4" w:space="0" w:color="auto"/>
                    <w:right w:val="single" w:sz="4" w:space="0" w:color="auto"/>
                  </w:tcBorders>
                  <w:shd w:val="clear" w:color="auto" w:fill="auto"/>
                  <w:noWrap/>
                  <w:vAlign w:val="center"/>
                  <w:hideMark/>
                </w:tcPr>
                <w:p w14:paraId="6007DED7" w14:textId="77777777" w:rsidR="004D480C" w:rsidRPr="00DD0E49" w:rsidRDefault="004D480C" w:rsidP="008A2863">
                  <w:pPr>
                    <w:jc w:val="center"/>
                    <w:rPr>
                      <w:rFonts w:ascii="Calibri" w:eastAsia="Times New Roman" w:hAnsi="Calibri"/>
                      <w:sz w:val="18"/>
                      <w:szCs w:val="18"/>
                      <w:lang w:eastAsia="es-CL"/>
                    </w:rPr>
                  </w:pPr>
                  <w:r w:rsidRPr="00DD0E49">
                    <w:rPr>
                      <w:rFonts w:ascii="Calibri" w:eastAsia="Times New Roman" w:hAnsi="Calibri"/>
                      <w:sz w:val="18"/>
                      <w:szCs w:val="18"/>
                      <w:lang w:eastAsia="es-CL"/>
                    </w:rPr>
                    <w:t>94</w:t>
                  </w:r>
                </w:p>
              </w:tc>
              <w:tc>
                <w:tcPr>
                  <w:tcW w:w="533" w:type="dxa"/>
                  <w:tcBorders>
                    <w:top w:val="nil"/>
                    <w:left w:val="nil"/>
                    <w:bottom w:val="single" w:sz="4" w:space="0" w:color="auto"/>
                    <w:right w:val="single" w:sz="4" w:space="0" w:color="auto"/>
                  </w:tcBorders>
                  <w:shd w:val="clear" w:color="auto" w:fill="auto"/>
                  <w:noWrap/>
                  <w:vAlign w:val="center"/>
                  <w:hideMark/>
                </w:tcPr>
                <w:p w14:paraId="28FCB77F" w14:textId="77777777" w:rsidR="004D480C" w:rsidRPr="00DD0E49" w:rsidRDefault="004D480C" w:rsidP="008A2863">
                  <w:pPr>
                    <w:jc w:val="center"/>
                    <w:rPr>
                      <w:rFonts w:ascii="Calibri" w:eastAsia="Times New Roman" w:hAnsi="Calibri"/>
                      <w:sz w:val="18"/>
                      <w:szCs w:val="18"/>
                      <w:lang w:eastAsia="es-CL"/>
                    </w:rPr>
                  </w:pPr>
                  <w:r w:rsidRPr="00DD0E49">
                    <w:rPr>
                      <w:rFonts w:ascii="Calibri" w:eastAsia="Times New Roman" w:hAnsi="Calibri"/>
                      <w:sz w:val="18"/>
                      <w:szCs w:val="18"/>
                      <w:lang w:eastAsia="es-CL"/>
                    </w:rPr>
                    <w:t>63</w:t>
                  </w:r>
                </w:p>
              </w:tc>
              <w:tc>
                <w:tcPr>
                  <w:tcW w:w="538" w:type="dxa"/>
                  <w:tcBorders>
                    <w:top w:val="nil"/>
                    <w:left w:val="nil"/>
                    <w:bottom w:val="single" w:sz="4" w:space="0" w:color="auto"/>
                    <w:right w:val="single" w:sz="4" w:space="0" w:color="auto"/>
                  </w:tcBorders>
                  <w:shd w:val="clear" w:color="auto" w:fill="auto"/>
                  <w:noWrap/>
                  <w:vAlign w:val="center"/>
                  <w:hideMark/>
                </w:tcPr>
                <w:p w14:paraId="0218515E" w14:textId="77777777" w:rsidR="004D480C" w:rsidRPr="00DD0E49" w:rsidRDefault="004D480C" w:rsidP="008A2863">
                  <w:pPr>
                    <w:jc w:val="center"/>
                    <w:rPr>
                      <w:rFonts w:ascii="Calibri" w:eastAsia="Times New Roman" w:hAnsi="Calibri"/>
                      <w:sz w:val="18"/>
                      <w:szCs w:val="18"/>
                      <w:lang w:eastAsia="es-CL"/>
                    </w:rPr>
                  </w:pPr>
                  <w:r w:rsidRPr="00DD0E49">
                    <w:rPr>
                      <w:rFonts w:ascii="Calibri" w:eastAsia="Times New Roman" w:hAnsi="Calibri"/>
                      <w:sz w:val="18"/>
                      <w:szCs w:val="18"/>
                      <w:lang w:eastAsia="es-CL"/>
                    </w:rPr>
                    <w:t>83</w:t>
                  </w:r>
                </w:p>
              </w:tc>
              <w:tc>
                <w:tcPr>
                  <w:tcW w:w="463" w:type="dxa"/>
                  <w:tcBorders>
                    <w:top w:val="nil"/>
                    <w:left w:val="nil"/>
                    <w:bottom w:val="single" w:sz="4" w:space="0" w:color="auto"/>
                    <w:right w:val="single" w:sz="4" w:space="0" w:color="auto"/>
                  </w:tcBorders>
                  <w:shd w:val="clear" w:color="auto" w:fill="auto"/>
                  <w:noWrap/>
                  <w:vAlign w:val="center"/>
                  <w:hideMark/>
                </w:tcPr>
                <w:p w14:paraId="79F62889" w14:textId="77777777" w:rsidR="004D480C" w:rsidRPr="00DD0E49" w:rsidRDefault="004D480C" w:rsidP="008A2863">
                  <w:pPr>
                    <w:jc w:val="center"/>
                    <w:rPr>
                      <w:rFonts w:ascii="Calibri" w:eastAsia="Times New Roman" w:hAnsi="Calibri"/>
                      <w:sz w:val="18"/>
                      <w:szCs w:val="18"/>
                      <w:lang w:eastAsia="es-CL"/>
                    </w:rPr>
                  </w:pPr>
                  <w:r w:rsidRPr="00DD0E49">
                    <w:rPr>
                      <w:rFonts w:ascii="Calibri" w:eastAsia="Times New Roman" w:hAnsi="Calibri"/>
                      <w:sz w:val="18"/>
                      <w:szCs w:val="18"/>
                      <w:lang w:eastAsia="es-CL"/>
                    </w:rPr>
                    <w:t>121</w:t>
                  </w:r>
                </w:p>
              </w:tc>
              <w:tc>
                <w:tcPr>
                  <w:tcW w:w="463" w:type="dxa"/>
                  <w:tcBorders>
                    <w:top w:val="nil"/>
                    <w:left w:val="nil"/>
                    <w:bottom w:val="single" w:sz="4" w:space="0" w:color="auto"/>
                    <w:right w:val="single" w:sz="4" w:space="0" w:color="auto"/>
                  </w:tcBorders>
                  <w:shd w:val="clear" w:color="auto" w:fill="auto"/>
                  <w:noWrap/>
                  <w:vAlign w:val="center"/>
                  <w:hideMark/>
                </w:tcPr>
                <w:p w14:paraId="737E021C" w14:textId="77777777" w:rsidR="004D480C" w:rsidRPr="00DD0E49" w:rsidRDefault="004D480C" w:rsidP="008A2863">
                  <w:pPr>
                    <w:jc w:val="center"/>
                    <w:rPr>
                      <w:rFonts w:ascii="Calibri" w:eastAsia="Times New Roman" w:hAnsi="Calibri"/>
                      <w:sz w:val="18"/>
                      <w:szCs w:val="18"/>
                      <w:lang w:eastAsia="es-CL"/>
                    </w:rPr>
                  </w:pPr>
                  <w:r w:rsidRPr="00DD0E49">
                    <w:rPr>
                      <w:rFonts w:ascii="Calibri" w:eastAsia="Times New Roman" w:hAnsi="Calibri"/>
                      <w:sz w:val="18"/>
                      <w:szCs w:val="18"/>
                      <w:lang w:eastAsia="es-CL"/>
                    </w:rPr>
                    <w:t>105</w:t>
                  </w:r>
                </w:p>
              </w:tc>
              <w:tc>
                <w:tcPr>
                  <w:tcW w:w="478" w:type="dxa"/>
                  <w:tcBorders>
                    <w:top w:val="nil"/>
                    <w:left w:val="nil"/>
                    <w:bottom w:val="single" w:sz="4" w:space="0" w:color="auto"/>
                    <w:right w:val="single" w:sz="4" w:space="0" w:color="auto"/>
                  </w:tcBorders>
                  <w:shd w:val="clear" w:color="auto" w:fill="auto"/>
                  <w:noWrap/>
                  <w:vAlign w:val="center"/>
                  <w:hideMark/>
                </w:tcPr>
                <w:p w14:paraId="4423E422" w14:textId="77777777" w:rsidR="004D480C" w:rsidRPr="00DD0E49" w:rsidRDefault="004D480C" w:rsidP="008A2863">
                  <w:pPr>
                    <w:jc w:val="center"/>
                    <w:rPr>
                      <w:rFonts w:ascii="Calibri" w:eastAsia="Times New Roman" w:hAnsi="Calibri"/>
                      <w:sz w:val="18"/>
                      <w:szCs w:val="18"/>
                      <w:lang w:eastAsia="es-CL"/>
                    </w:rPr>
                  </w:pPr>
                  <w:r w:rsidRPr="00DD0E49">
                    <w:rPr>
                      <w:rFonts w:ascii="Calibri" w:eastAsia="Times New Roman" w:hAnsi="Calibri"/>
                      <w:sz w:val="18"/>
                      <w:szCs w:val="18"/>
                      <w:lang w:eastAsia="es-CL"/>
                    </w:rPr>
                    <w:t>55</w:t>
                  </w:r>
                </w:p>
              </w:tc>
              <w:tc>
                <w:tcPr>
                  <w:tcW w:w="545" w:type="dxa"/>
                  <w:tcBorders>
                    <w:top w:val="nil"/>
                    <w:left w:val="nil"/>
                    <w:bottom w:val="single" w:sz="4" w:space="0" w:color="auto"/>
                    <w:right w:val="single" w:sz="4" w:space="0" w:color="auto"/>
                  </w:tcBorders>
                  <w:shd w:val="clear" w:color="auto" w:fill="auto"/>
                  <w:noWrap/>
                  <w:vAlign w:val="center"/>
                  <w:hideMark/>
                </w:tcPr>
                <w:p w14:paraId="2FF3BED9" w14:textId="35AA94B8" w:rsidR="004D480C" w:rsidRPr="00DD0E49" w:rsidRDefault="004D480C" w:rsidP="008A2863">
                  <w:pPr>
                    <w:jc w:val="center"/>
                    <w:rPr>
                      <w:rFonts w:ascii="Calibri" w:eastAsia="Times New Roman" w:hAnsi="Calibri"/>
                      <w:sz w:val="18"/>
                      <w:szCs w:val="18"/>
                      <w:lang w:eastAsia="es-CL"/>
                    </w:rPr>
                  </w:pPr>
                </w:p>
              </w:tc>
              <w:tc>
                <w:tcPr>
                  <w:tcW w:w="435" w:type="dxa"/>
                  <w:tcBorders>
                    <w:top w:val="nil"/>
                    <w:left w:val="nil"/>
                    <w:bottom w:val="single" w:sz="4" w:space="0" w:color="auto"/>
                    <w:right w:val="single" w:sz="4" w:space="0" w:color="auto"/>
                  </w:tcBorders>
                  <w:shd w:val="clear" w:color="auto" w:fill="auto"/>
                  <w:noWrap/>
                  <w:vAlign w:val="center"/>
                  <w:hideMark/>
                </w:tcPr>
                <w:p w14:paraId="34ED6426" w14:textId="6C182691" w:rsidR="004D480C" w:rsidRPr="00DD0E49" w:rsidRDefault="004D480C" w:rsidP="008A2863">
                  <w:pPr>
                    <w:jc w:val="center"/>
                    <w:rPr>
                      <w:rFonts w:ascii="Calibri" w:eastAsia="Times New Roman" w:hAnsi="Calibri"/>
                      <w:sz w:val="18"/>
                      <w:szCs w:val="18"/>
                      <w:lang w:eastAsia="es-CL"/>
                    </w:rPr>
                  </w:pPr>
                </w:p>
              </w:tc>
              <w:tc>
                <w:tcPr>
                  <w:tcW w:w="492" w:type="dxa"/>
                  <w:tcBorders>
                    <w:top w:val="nil"/>
                    <w:left w:val="nil"/>
                    <w:bottom w:val="single" w:sz="4" w:space="0" w:color="auto"/>
                    <w:right w:val="single" w:sz="4" w:space="0" w:color="auto"/>
                  </w:tcBorders>
                  <w:shd w:val="clear" w:color="auto" w:fill="auto"/>
                  <w:noWrap/>
                  <w:vAlign w:val="center"/>
                  <w:hideMark/>
                </w:tcPr>
                <w:p w14:paraId="1227CD11" w14:textId="77777777" w:rsidR="004D480C" w:rsidRPr="00DD0E49" w:rsidRDefault="004D480C" w:rsidP="008A2863">
                  <w:pPr>
                    <w:jc w:val="center"/>
                    <w:rPr>
                      <w:rFonts w:ascii="Calibri" w:eastAsia="Times New Roman" w:hAnsi="Calibri"/>
                      <w:sz w:val="18"/>
                      <w:szCs w:val="18"/>
                      <w:lang w:eastAsia="es-CL"/>
                    </w:rPr>
                  </w:pPr>
                  <w:r w:rsidRPr="00DD0E49">
                    <w:rPr>
                      <w:rFonts w:ascii="Calibri" w:eastAsia="Times New Roman" w:hAnsi="Calibri"/>
                      <w:sz w:val="18"/>
                      <w:szCs w:val="18"/>
                      <w:lang w:eastAsia="es-CL"/>
                    </w:rPr>
                    <w:t>132</w:t>
                  </w:r>
                </w:p>
              </w:tc>
              <w:tc>
                <w:tcPr>
                  <w:tcW w:w="463" w:type="dxa"/>
                  <w:tcBorders>
                    <w:top w:val="nil"/>
                    <w:left w:val="nil"/>
                    <w:bottom w:val="single" w:sz="4" w:space="0" w:color="auto"/>
                    <w:right w:val="single" w:sz="4" w:space="0" w:color="auto"/>
                  </w:tcBorders>
                  <w:shd w:val="clear" w:color="auto" w:fill="auto"/>
                  <w:noWrap/>
                  <w:vAlign w:val="center"/>
                  <w:hideMark/>
                </w:tcPr>
                <w:p w14:paraId="1BF2AEB0" w14:textId="77777777" w:rsidR="004D480C" w:rsidRPr="00DD0E49" w:rsidRDefault="004D480C" w:rsidP="008A2863">
                  <w:pPr>
                    <w:jc w:val="center"/>
                    <w:rPr>
                      <w:rFonts w:ascii="Calibri" w:eastAsia="Times New Roman" w:hAnsi="Calibri"/>
                      <w:sz w:val="18"/>
                      <w:szCs w:val="18"/>
                      <w:lang w:eastAsia="es-CL"/>
                    </w:rPr>
                  </w:pPr>
                  <w:r w:rsidRPr="00DD0E49">
                    <w:rPr>
                      <w:rFonts w:ascii="Calibri" w:eastAsia="Times New Roman" w:hAnsi="Calibri"/>
                      <w:sz w:val="18"/>
                      <w:szCs w:val="18"/>
                      <w:lang w:eastAsia="es-CL"/>
                    </w:rPr>
                    <w:t>141</w:t>
                  </w:r>
                </w:p>
              </w:tc>
              <w:tc>
                <w:tcPr>
                  <w:tcW w:w="765" w:type="dxa"/>
                  <w:tcBorders>
                    <w:top w:val="nil"/>
                    <w:left w:val="nil"/>
                    <w:bottom w:val="single" w:sz="4" w:space="0" w:color="auto"/>
                    <w:right w:val="single" w:sz="4" w:space="0" w:color="auto"/>
                  </w:tcBorders>
                  <w:vAlign w:val="center"/>
                </w:tcPr>
                <w:p w14:paraId="110BB93D" w14:textId="0AC50096" w:rsidR="004D480C" w:rsidRPr="00DD0E49" w:rsidRDefault="004D480C" w:rsidP="008A2863">
                  <w:pPr>
                    <w:jc w:val="center"/>
                    <w:rPr>
                      <w:rFonts w:ascii="Calibri" w:eastAsia="Times New Roman" w:hAnsi="Calibri"/>
                      <w:sz w:val="18"/>
                      <w:szCs w:val="18"/>
                      <w:lang w:eastAsia="es-CL"/>
                    </w:rPr>
                  </w:pPr>
                  <w:r w:rsidRPr="00DD0E49">
                    <w:rPr>
                      <w:rFonts w:ascii="Calibri" w:eastAsia="Times New Roman" w:hAnsi="Calibri"/>
                      <w:sz w:val="18"/>
                      <w:szCs w:val="18"/>
                      <w:lang w:eastAsia="es-CL"/>
                    </w:rPr>
                    <w:t>107,2</w:t>
                  </w:r>
                </w:p>
              </w:tc>
              <w:tc>
                <w:tcPr>
                  <w:tcW w:w="686" w:type="dxa"/>
                  <w:tcBorders>
                    <w:top w:val="nil"/>
                    <w:left w:val="nil"/>
                    <w:bottom w:val="single" w:sz="4" w:space="0" w:color="auto"/>
                    <w:right w:val="single" w:sz="4" w:space="0" w:color="auto"/>
                  </w:tcBorders>
                  <w:vAlign w:val="center"/>
                </w:tcPr>
                <w:p w14:paraId="14E50ECC" w14:textId="77777777" w:rsidR="004D480C" w:rsidRPr="00DD0E49" w:rsidRDefault="004D480C" w:rsidP="008A2863">
                  <w:pPr>
                    <w:jc w:val="center"/>
                    <w:rPr>
                      <w:rFonts w:ascii="Calibri" w:eastAsia="Times New Roman" w:hAnsi="Calibri"/>
                      <w:sz w:val="18"/>
                      <w:szCs w:val="18"/>
                      <w:lang w:eastAsia="es-CL"/>
                    </w:rPr>
                  </w:pPr>
                </w:p>
              </w:tc>
              <w:tc>
                <w:tcPr>
                  <w:tcW w:w="732" w:type="dxa"/>
                  <w:tcBorders>
                    <w:top w:val="nil"/>
                    <w:left w:val="nil"/>
                    <w:bottom w:val="single" w:sz="4" w:space="0" w:color="auto"/>
                    <w:right w:val="single" w:sz="4" w:space="0" w:color="auto"/>
                  </w:tcBorders>
                  <w:vAlign w:val="center"/>
                </w:tcPr>
                <w:p w14:paraId="7A6947AE" w14:textId="6A195885" w:rsidR="004D480C" w:rsidRPr="00DD0E49" w:rsidRDefault="004D480C" w:rsidP="008A2863">
                  <w:pPr>
                    <w:jc w:val="center"/>
                    <w:rPr>
                      <w:rFonts w:ascii="Calibri" w:eastAsia="Times New Roman" w:hAnsi="Calibri"/>
                      <w:sz w:val="18"/>
                      <w:szCs w:val="18"/>
                      <w:lang w:eastAsia="es-CL"/>
                    </w:rPr>
                  </w:pPr>
                  <w:r w:rsidRPr="00DD0E49">
                    <w:rPr>
                      <w:rFonts w:ascii="Calibri" w:eastAsia="Times New Roman" w:hAnsi="Calibri"/>
                      <w:sz w:val="18"/>
                      <w:szCs w:val="18"/>
                      <w:lang w:eastAsia="es-CL"/>
                    </w:rPr>
                    <w:t>72,9</w:t>
                  </w:r>
                </w:p>
              </w:tc>
              <w:tc>
                <w:tcPr>
                  <w:tcW w:w="732" w:type="dxa"/>
                  <w:tcBorders>
                    <w:top w:val="nil"/>
                    <w:left w:val="nil"/>
                    <w:bottom w:val="single" w:sz="4" w:space="0" w:color="auto"/>
                    <w:right w:val="single" w:sz="4" w:space="0" w:color="auto"/>
                  </w:tcBorders>
                  <w:vAlign w:val="center"/>
                </w:tcPr>
                <w:p w14:paraId="3F8B8EEB" w14:textId="7277E1AE" w:rsidR="004D480C" w:rsidRPr="00DD0E49" w:rsidRDefault="004D480C" w:rsidP="008A2863">
                  <w:pPr>
                    <w:jc w:val="center"/>
                    <w:rPr>
                      <w:rFonts w:ascii="Calibri" w:eastAsia="Times New Roman" w:hAnsi="Calibri"/>
                      <w:sz w:val="18"/>
                      <w:szCs w:val="18"/>
                      <w:lang w:eastAsia="es-CL"/>
                    </w:rPr>
                  </w:pPr>
                  <w:r>
                    <w:rPr>
                      <w:rFonts w:ascii="Calibri" w:eastAsia="Times New Roman" w:hAnsi="Calibri"/>
                      <w:sz w:val="18"/>
                      <w:szCs w:val="18"/>
                      <w:lang w:eastAsia="es-CL"/>
                    </w:rPr>
                    <w:t>70,5</w:t>
                  </w:r>
                </w:p>
              </w:tc>
            </w:tr>
          </w:tbl>
          <w:p w14:paraId="175E7B49" w14:textId="77777777" w:rsidR="00A3657D" w:rsidRPr="0025129B" w:rsidRDefault="00A3657D" w:rsidP="008A2863">
            <w:pPr>
              <w:jc w:val="center"/>
              <w:rPr>
                <w:rFonts w:eastAsia="Times New Roman"/>
                <w:b/>
                <w:color w:val="000000"/>
                <w:sz w:val="18"/>
                <w:szCs w:val="18"/>
                <w:lang w:eastAsia="es-CL"/>
              </w:rPr>
            </w:pPr>
          </w:p>
        </w:tc>
      </w:tr>
      <w:tr w:rsidR="00A3657D" w:rsidRPr="0025129B" w14:paraId="132C2BC8" w14:textId="77777777" w:rsidTr="00940FC9">
        <w:trPr>
          <w:trHeight w:val="300"/>
        </w:trPr>
        <w:tc>
          <w:tcPr>
            <w:tcW w:w="2314" w:type="pct"/>
            <w:gridSpan w:val="2"/>
            <w:tcBorders>
              <w:top w:val="single" w:sz="4" w:space="0" w:color="auto"/>
              <w:left w:val="single" w:sz="4" w:space="0" w:color="auto"/>
              <w:bottom w:val="single" w:sz="4" w:space="0" w:color="000000"/>
              <w:right w:val="single" w:sz="4" w:space="0" w:color="000000"/>
            </w:tcBorders>
            <w:noWrap/>
            <w:vAlign w:val="center"/>
            <w:hideMark/>
          </w:tcPr>
          <w:p w14:paraId="5806839F" w14:textId="373EF522" w:rsidR="00A3657D" w:rsidRPr="002C5669" w:rsidRDefault="00A3657D" w:rsidP="008A2863">
            <w:pPr>
              <w:pStyle w:val="Descripcin"/>
              <w:rPr>
                <w:rFonts w:eastAsia="Times New Roman"/>
                <w:color w:val="000000"/>
                <w:sz w:val="20"/>
                <w:lang w:eastAsia="es-CL"/>
              </w:rPr>
            </w:pPr>
            <w:bookmarkStart w:id="94" w:name="_Toc408412638"/>
            <w:bookmarkStart w:id="95" w:name="_Toc408583597"/>
            <w:r w:rsidRPr="002C5669">
              <w:rPr>
                <w:sz w:val="20"/>
              </w:rPr>
              <w:t>Tabla 2.</w:t>
            </w:r>
            <w:bookmarkEnd w:id="94"/>
            <w:bookmarkEnd w:id="95"/>
          </w:p>
        </w:tc>
        <w:tc>
          <w:tcPr>
            <w:tcW w:w="2686" w:type="pct"/>
            <w:tcBorders>
              <w:top w:val="single" w:sz="4" w:space="0" w:color="auto"/>
              <w:left w:val="single" w:sz="4" w:space="0" w:color="auto"/>
              <w:bottom w:val="single" w:sz="4" w:space="0" w:color="000000"/>
              <w:right w:val="single" w:sz="4" w:space="0" w:color="000000"/>
            </w:tcBorders>
            <w:noWrap/>
            <w:vAlign w:val="center"/>
            <w:hideMark/>
          </w:tcPr>
          <w:p w14:paraId="0CF44C9F" w14:textId="0173ACD9" w:rsidR="00A3657D" w:rsidRPr="0025129B" w:rsidRDefault="00A3657D" w:rsidP="008A2863">
            <w:pPr>
              <w:jc w:val="left"/>
              <w:rPr>
                <w:rFonts w:eastAsia="Times New Roman"/>
                <w:b/>
                <w:color w:val="000000"/>
                <w:sz w:val="18"/>
                <w:szCs w:val="18"/>
                <w:lang w:eastAsia="es-CL"/>
              </w:rPr>
            </w:pPr>
            <w:r w:rsidRPr="0025129B">
              <w:rPr>
                <w:rFonts w:eastAsia="Times New Roman"/>
                <w:b/>
                <w:color w:val="000000"/>
                <w:sz w:val="18"/>
                <w:szCs w:val="18"/>
                <w:lang w:eastAsia="es-CL"/>
              </w:rPr>
              <w:t xml:space="preserve">Fecha </w:t>
            </w:r>
            <w:r>
              <w:rPr>
                <w:rFonts w:eastAsia="Times New Roman"/>
                <w:b/>
                <w:color w:val="000000"/>
                <w:sz w:val="18"/>
                <w:szCs w:val="18"/>
                <w:lang w:eastAsia="es-CL"/>
              </w:rPr>
              <w:t>09-09-2014</w:t>
            </w:r>
          </w:p>
        </w:tc>
      </w:tr>
      <w:tr w:rsidR="00A3657D" w:rsidRPr="0025129B" w14:paraId="5BE9E5A4" w14:textId="77777777" w:rsidTr="00940FC9">
        <w:trPr>
          <w:trHeight w:val="300"/>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21B29AD0" w14:textId="06AFEA76" w:rsidR="00A3657D" w:rsidRPr="002C5669" w:rsidRDefault="00A3657D" w:rsidP="006A669D">
            <w:pPr>
              <w:jc w:val="left"/>
              <w:rPr>
                <w:rFonts w:eastAsia="Times New Roman"/>
                <w:color w:val="FF0000"/>
                <w:sz w:val="20"/>
                <w:szCs w:val="20"/>
                <w:lang w:eastAsia="es-CL"/>
              </w:rPr>
            </w:pPr>
            <w:r w:rsidRPr="002C5669">
              <w:rPr>
                <w:rFonts w:eastAsia="Times New Roman"/>
                <w:b/>
                <w:color w:val="000000"/>
                <w:sz w:val="20"/>
                <w:szCs w:val="20"/>
                <w:lang w:eastAsia="es-CL"/>
              </w:rPr>
              <w:t>Descripción de medio de prueba:</w:t>
            </w:r>
            <w:r w:rsidRPr="002C5669">
              <w:rPr>
                <w:rFonts w:eastAsia="Times New Roman"/>
                <w:color w:val="000000"/>
                <w:sz w:val="20"/>
                <w:szCs w:val="20"/>
                <w:lang w:eastAsia="es-CL"/>
              </w:rPr>
              <w:t xml:space="preserve"> </w:t>
            </w:r>
            <w:r w:rsidR="006A669D">
              <w:rPr>
                <w:rFonts w:eastAsia="Times New Roman"/>
                <w:color w:val="000000"/>
                <w:sz w:val="20"/>
                <w:szCs w:val="20"/>
                <w:lang w:eastAsia="es-CL"/>
              </w:rPr>
              <w:t>Monitoreo m</w:t>
            </w:r>
            <w:r w:rsidR="00F567AC" w:rsidRPr="002C5669">
              <w:rPr>
                <w:rFonts w:eastAsia="Times New Roman"/>
                <w:color w:val="000000"/>
                <w:sz w:val="20"/>
                <w:szCs w:val="20"/>
                <w:lang w:eastAsia="es-CL"/>
              </w:rPr>
              <w:t xml:space="preserve">aterial </w:t>
            </w:r>
            <w:r w:rsidR="006A669D">
              <w:rPr>
                <w:rFonts w:eastAsia="Times New Roman"/>
                <w:color w:val="000000"/>
                <w:sz w:val="20"/>
                <w:szCs w:val="20"/>
                <w:lang w:eastAsia="es-CL"/>
              </w:rPr>
              <w:t>p</w:t>
            </w:r>
            <w:r w:rsidR="00F567AC" w:rsidRPr="002C5669">
              <w:rPr>
                <w:rFonts w:eastAsia="Times New Roman"/>
                <w:color w:val="000000"/>
                <w:sz w:val="20"/>
                <w:szCs w:val="20"/>
                <w:lang w:eastAsia="es-CL"/>
              </w:rPr>
              <w:t xml:space="preserve">articulado </w:t>
            </w:r>
            <w:r w:rsidR="006A669D">
              <w:rPr>
                <w:rFonts w:eastAsia="Times New Roman"/>
                <w:color w:val="000000"/>
                <w:sz w:val="20"/>
                <w:szCs w:val="20"/>
                <w:lang w:eastAsia="es-CL"/>
              </w:rPr>
              <w:t>s</w:t>
            </w:r>
            <w:r w:rsidR="00F567AC" w:rsidRPr="002C5669">
              <w:rPr>
                <w:rFonts w:eastAsia="Times New Roman"/>
                <w:color w:val="000000"/>
                <w:sz w:val="20"/>
                <w:szCs w:val="20"/>
                <w:lang w:eastAsia="es-CL"/>
              </w:rPr>
              <w:t xml:space="preserve">edimentable </w:t>
            </w:r>
            <w:r w:rsidR="006A669D">
              <w:rPr>
                <w:rFonts w:eastAsia="Times New Roman"/>
                <w:color w:val="000000"/>
                <w:sz w:val="20"/>
                <w:szCs w:val="20"/>
                <w:lang w:eastAsia="es-CL"/>
              </w:rPr>
              <w:t>“Deposito en p</w:t>
            </w:r>
            <w:r w:rsidR="00F567AC" w:rsidRPr="002C5669">
              <w:rPr>
                <w:rFonts w:eastAsia="Times New Roman"/>
                <w:color w:val="000000"/>
                <w:sz w:val="20"/>
                <w:szCs w:val="20"/>
                <w:lang w:eastAsia="es-CL"/>
              </w:rPr>
              <w:t>asta Sector 5</w:t>
            </w:r>
            <w:r w:rsidR="006A669D">
              <w:rPr>
                <w:rFonts w:eastAsia="Times New Roman"/>
                <w:color w:val="000000"/>
                <w:sz w:val="20"/>
                <w:szCs w:val="20"/>
                <w:lang w:eastAsia="es-CL"/>
              </w:rPr>
              <w:t>”</w:t>
            </w:r>
          </w:p>
        </w:tc>
      </w:tr>
      <w:tr w:rsidR="00A3657D" w:rsidRPr="0025129B" w14:paraId="3DD7CFA9" w14:textId="77777777" w:rsidTr="00940FC9">
        <w:trPr>
          <w:trHeight w:val="269"/>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371BBABE" w14:textId="77777777" w:rsidR="00A3657D" w:rsidRPr="0025129B" w:rsidRDefault="00A3657D" w:rsidP="008A2863">
            <w:pPr>
              <w:jc w:val="center"/>
              <w:rPr>
                <w:rFonts w:eastAsia="Times New Roman"/>
                <w:color w:val="000000"/>
                <w:lang w:eastAsia="es-CL"/>
              </w:rPr>
            </w:pPr>
          </w:p>
        </w:tc>
      </w:tr>
    </w:tbl>
    <w:p w14:paraId="20CC9E97" w14:textId="77777777" w:rsidR="00FE0BFA" w:rsidRDefault="00FE0BFA" w:rsidP="00FE0BFA">
      <w:pPr>
        <w:pStyle w:val="Ttulo2"/>
        <w:numPr>
          <w:ilvl w:val="0"/>
          <w:numId w:val="0"/>
        </w:numPr>
        <w:rPr>
          <w:color w:val="000000" w:themeColor="text1"/>
        </w:rPr>
      </w:pPr>
    </w:p>
    <w:p w14:paraId="6DE800FD" w14:textId="1D8F089B" w:rsidR="005252BF" w:rsidRPr="00A20147" w:rsidRDefault="005252BF" w:rsidP="005252BF">
      <w:pPr>
        <w:pStyle w:val="Ttulo2"/>
        <w:rPr>
          <w:color w:val="000000" w:themeColor="text1"/>
        </w:rPr>
      </w:pPr>
      <w:bookmarkStart w:id="96" w:name="_Toc408583598"/>
      <w:r w:rsidRPr="00A20147">
        <w:rPr>
          <w:color w:val="000000" w:themeColor="text1"/>
        </w:rPr>
        <w:t xml:space="preserve">Manejo de </w:t>
      </w:r>
      <w:r w:rsidR="00D71A3F">
        <w:rPr>
          <w:color w:val="000000" w:themeColor="text1"/>
        </w:rPr>
        <w:t>flora y fauna</w:t>
      </w:r>
      <w:bookmarkEnd w:id="96"/>
      <w:r w:rsidRPr="00A20147">
        <w:rPr>
          <w:color w:val="000000" w:themeColor="text1"/>
        </w:rPr>
        <w:t xml:space="preserve"> </w:t>
      </w:r>
    </w:p>
    <w:p w14:paraId="787AD2CF" w14:textId="77777777" w:rsidR="005252BF" w:rsidRPr="0025129B" w:rsidRDefault="005252BF" w:rsidP="005252BF"/>
    <w:tbl>
      <w:tblPr>
        <w:tblStyle w:val="Tablaconcuadrcula"/>
        <w:tblW w:w="4974" w:type="pct"/>
        <w:tblLook w:val="04A0" w:firstRow="1" w:lastRow="0" w:firstColumn="1" w:lastColumn="0" w:noHBand="0" w:noVBand="1"/>
      </w:tblPr>
      <w:tblGrid>
        <w:gridCol w:w="3767"/>
        <w:gridCol w:w="9724"/>
      </w:tblGrid>
      <w:tr w:rsidR="005252BF" w:rsidRPr="0025129B" w14:paraId="07AEE6FB" w14:textId="77777777" w:rsidTr="00EB384B">
        <w:trPr>
          <w:trHeight w:val="142"/>
        </w:trPr>
        <w:tc>
          <w:tcPr>
            <w:tcW w:w="1396" w:type="pct"/>
          </w:tcPr>
          <w:p w14:paraId="1AF6346E" w14:textId="4FFF51F1" w:rsidR="005252BF" w:rsidRPr="0025129B" w:rsidRDefault="005252BF" w:rsidP="00CD0969">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607C54">
              <w:t>2</w:t>
            </w:r>
          </w:p>
        </w:tc>
        <w:tc>
          <w:tcPr>
            <w:tcW w:w="3604" w:type="pct"/>
          </w:tcPr>
          <w:p w14:paraId="724622B8" w14:textId="18D3C7BE" w:rsidR="005252BF" w:rsidRPr="0025129B" w:rsidRDefault="005252BF" w:rsidP="00D71A3F">
            <w:r w:rsidRPr="002B0EE4">
              <w:rPr>
                <w:rFonts w:eastAsia="Times New Roman"/>
                <w:b/>
                <w:bCs/>
                <w:lang w:eastAsia="es-CL"/>
              </w:rPr>
              <w:t>Materia ambiental del reporte</w:t>
            </w:r>
            <w:r w:rsidRPr="002B0EE4">
              <w:rPr>
                <w:rFonts w:eastAsia="Times New Roman"/>
                <w:lang w:eastAsia="es-CL"/>
              </w:rPr>
              <w:t>:</w:t>
            </w:r>
            <w:r w:rsidR="00D71A3F">
              <w:rPr>
                <w:rFonts w:eastAsia="Times New Roman"/>
                <w:lang w:eastAsia="es-CL"/>
              </w:rPr>
              <w:t xml:space="preserve"> Fauna</w:t>
            </w:r>
          </w:p>
        </w:tc>
      </w:tr>
      <w:tr w:rsidR="005252BF" w:rsidRPr="0025129B" w14:paraId="3C980460" w14:textId="77777777" w:rsidTr="00EB384B">
        <w:trPr>
          <w:trHeight w:val="319"/>
        </w:trPr>
        <w:tc>
          <w:tcPr>
            <w:tcW w:w="5000" w:type="pct"/>
            <w:gridSpan w:val="2"/>
            <w:tcBorders>
              <w:bottom w:val="single" w:sz="4" w:space="0" w:color="auto"/>
            </w:tcBorders>
          </w:tcPr>
          <w:p w14:paraId="5BDFE1A8" w14:textId="7CAE3C68" w:rsidR="005252BF" w:rsidRDefault="002C5669" w:rsidP="00CD0969">
            <w:pPr>
              <w:rPr>
                <w:b/>
              </w:rPr>
            </w:pPr>
            <w:r>
              <w:rPr>
                <w:b/>
              </w:rPr>
              <w:t>Exigencias</w:t>
            </w:r>
            <w:r w:rsidR="005252BF" w:rsidRPr="0025129B">
              <w:rPr>
                <w:b/>
              </w:rPr>
              <w:t>:</w:t>
            </w:r>
            <w:r w:rsidR="005252BF">
              <w:rPr>
                <w:b/>
              </w:rPr>
              <w:t xml:space="preserve"> </w:t>
            </w:r>
          </w:p>
          <w:p w14:paraId="2107B32C" w14:textId="3ACA47E7" w:rsidR="00E40744" w:rsidRDefault="00E40744" w:rsidP="00CD0969">
            <w:pPr>
              <w:rPr>
                <w:b/>
              </w:rPr>
            </w:pPr>
            <w:r>
              <w:rPr>
                <w:b/>
              </w:rPr>
              <w:t>Plan de Seguimiento, RCA N° 263/2011, Tabla 6.1.</w:t>
            </w:r>
          </w:p>
          <w:tbl>
            <w:tblPr>
              <w:tblW w:w="7933" w:type="dxa"/>
              <w:tblCellMar>
                <w:left w:w="70" w:type="dxa"/>
                <w:right w:w="70" w:type="dxa"/>
              </w:tblCellMar>
              <w:tblLook w:val="04A0" w:firstRow="1" w:lastRow="0" w:firstColumn="1" w:lastColumn="0" w:noHBand="0" w:noVBand="1"/>
            </w:tblPr>
            <w:tblGrid>
              <w:gridCol w:w="1200"/>
              <w:gridCol w:w="1489"/>
              <w:gridCol w:w="1134"/>
              <w:gridCol w:w="1134"/>
              <w:gridCol w:w="934"/>
              <w:gridCol w:w="1050"/>
              <w:gridCol w:w="992"/>
            </w:tblGrid>
            <w:tr w:rsidR="004674D2" w:rsidRPr="004674D2" w14:paraId="4851F950" w14:textId="77777777" w:rsidTr="005279A9">
              <w:trPr>
                <w:trHeight w:val="300"/>
              </w:trPr>
              <w:tc>
                <w:tcPr>
                  <w:tcW w:w="793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60D181" w14:textId="77777777" w:rsidR="004674D2" w:rsidRPr="004674D2" w:rsidRDefault="004674D2" w:rsidP="004674D2">
                  <w:pPr>
                    <w:jc w:val="center"/>
                    <w:rPr>
                      <w:rFonts w:ascii="Calibri" w:eastAsia="Times New Roman" w:hAnsi="Calibri"/>
                      <w:color w:val="000000"/>
                      <w:sz w:val="18"/>
                      <w:szCs w:val="18"/>
                      <w:lang w:eastAsia="es-CL"/>
                    </w:rPr>
                  </w:pPr>
                  <w:r w:rsidRPr="004674D2">
                    <w:rPr>
                      <w:rFonts w:ascii="Calibri" w:eastAsia="Times New Roman" w:hAnsi="Calibri"/>
                      <w:color w:val="000000"/>
                      <w:sz w:val="18"/>
                      <w:szCs w:val="18"/>
                      <w:lang w:eastAsia="es-CL"/>
                    </w:rPr>
                    <w:t>Etapa de construcción</w:t>
                  </w:r>
                </w:p>
              </w:tc>
            </w:tr>
            <w:tr w:rsidR="005279A9" w:rsidRPr="004674D2" w14:paraId="2A1A268D" w14:textId="77777777" w:rsidTr="005279A9">
              <w:trPr>
                <w:trHeight w:val="493"/>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BD643D0" w14:textId="77777777" w:rsidR="004674D2" w:rsidRPr="004674D2" w:rsidRDefault="004674D2" w:rsidP="004674D2">
                  <w:pPr>
                    <w:jc w:val="center"/>
                    <w:rPr>
                      <w:rFonts w:ascii="Calibri" w:eastAsia="Times New Roman" w:hAnsi="Calibri"/>
                      <w:color w:val="000000"/>
                      <w:sz w:val="18"/>
                      <w:szCs w:val="18"/>
                      <w:lang w:eastAsia="es-CL"/>
                    </w:rPr>
                  </w:pPr>
                  <w:r w:rsidRPr="004674D2">
                    <w:rPr>
                      <w:rFonts w:ascii="Calibri" w:eastAsia="Times New Roman" w:hAnsi="Calibri"/>
                      <w:color w:val="000000"/>
                      <w:sz w:val="18"/>
                      <w:szCs w:val="18"/>
                      <w:lang w:eastAsia="es-CL"/>
                    </w:rPr>
                    <w:t>Componente</w:t>
                  </w:r>
                </w:p>
              </w:tc>
              <w:tc>
                <w:tcPr>
                  <w:tcW w:w="1489" w:type="dxa"/>
                  <w:tcBorders>
                    <w:top w:val="nil"/>
                    <w:left w:val="nil"/>
                    <w:bottom w:val="single" w:sz="4" w:space="0" w:color="auto"/>
                    <w:right w:val="single" w:sz="4" w:space="0" w:color="auto"/>
                  </w:tcBorders>
                  <w:shd w:val="clear" w:color="auto" w:fill="auto"/>
                  <w:vAlign w:val="center"/>
                  <w:hideMark/>
                </w:tcPr>
                <w:p w14:paraId="35F43C8F" w14:textId="77777777" w:rsidR="004674D2" w:rsidRPr="004674D2" w:rsidRDefault="004674D2" w:rsidP="004674D2">
                  <w:pPr>
                    <w:jc w:val="center"/>
                    <w:rPr>
                      <w:rFonts w:ascii="Calibri" w:eastAsia="Times New Roman" w:hAnsi="Calibri"/>
                      <w:color w:val="000000"/>
                      <w:sz w:val="18"/>
                      <w:szCs w:val="18"/>
                      <w:lang w:eastAsia="es-CL"/>
                    </w:rPr>
                  </w:pPr>
                  <w:r w:rsidRPr="004674D2">
                    <w:rPr>
                      <w:rFonts w:ascii="Calibri" w:eastAsia="Times New Roman" w:hAnsi="Calibri"/>
                      <w:color w:val="000000"/>
                      <w:sz w:val="18"/>
                      <w:szCs w:val="18"/>
                      <w:lang w:eastAsia="es-CL"/>
                    </w:rPr>
                    <w:t>Ubicación puntos monitoreo</w:t>
                  </w:r>
                </w:p>
              </w:tc>
              <w:tc>
                <w:tcPr>
                  <w:tcW w:w="1134" w:type="dxa"/>
                  <w:tcBorders>
                    <w:top w:val="nil"/>
                    <w:left w:val="nil"/>
                    <w:bottom w:val="single" w:sz="4" w:space="0" w:color="auto"/>
                    <w:right w:val="single" w:sz="4" w:space="0" w:color="auto"/>
                  </w:tcBorders>
                  <w:shd w:val="clear" w:color="auto" w:fill="auto"/>
                  <w:vAlign w:val="center"/>
                  <w:hideMark/>
                </w:tcPr>
                <w:p w14:paraId="75C4040D" w14:textId="77777777" w:rsidR="004674D2" w:rsidRPr="004674D2" w:rsidRDefault="004674D2" w:rsidP="004674D2">
                  <w:pPr>
                    <w:jc w:val="center"/>
                    <w:rPr>
                      <w:rFonts w:ascii="Calibri" w:eastAsia="Times New Roman" w:hAnsi="Calibri"/>
                      <w:color w:val="000000"/>
                      <w:sz w:val="18"/>
                      <w:szCs w:val="18"/>
                      <w:lang w:eastAsia="es-CL"/>
                    </w:rPr>
                  </w:pPr>
                  <w:r w:rsidRPr="004674D2">
                    <w:rPr>
                      <w:rFonts w:ascii="Calibri" w:eastAsia="Times New Roman" w:hAnsi="Calibri"/>
                      <w:color w:val="000000"/>
                      <w:sz w:val="18"/>
                      <w:szCs w:val="18"/>
                      <w:lang w:eastAsia="es-CL"/>
                    </w:rPr>
                    <w:t>Parámetros</w:t>
                  </w:r>
                </w:p>
              </w:tc>
              <w:tc>
                <w:tcPr>
                  <w:tcW w:w="1134" w:type="dxa"/>
                  <w:tcBorders>
                    <w:top w:val="nil"/>
                    <w:left w:val="nil"/>
                    <w:bottom w:val="single" w:sz="4" w:space="0" w:color="auto"/>
                    <w:right w:val="single" w:sz="4" w:space="0" w:color="auto"/>
                  </w:tcBorders>
                  <w:shd w:val="clear" w:color="auto" w:fill="auto"/>
                  <w:vAlign w:val="center"/>
                  <w:hideMark/>
                </w:tcPr>
                <w:p w14:paraId="7BDC5936" w14:textId="77777777" w:rsidR="004674D2" w:rsidRPr="004674D2" w:rsidRDefault="004674D2" w:rsidP="004674D2">
                  <w:pPr>
                    <w:jc w:val="center"/>
                    <w:rPr>
                      <w:rFonts w:ascii="Calibri" w:eastAsia="Times New Roman" w:hAnsi="Calibri"/>
                      <w:color w:val="000000"/>
                      <w:sz w:val="18"/>
                      <w:szCs w:val="18"/>
                      <w:lang w:eastAsia="es-CL"/>
                    </w:rPr>
                  </w:pPr>
                  <w:r w:rsidRPr="004674D2">
                    <w:rPr>
                      <w:rFonts w:ascii="Calibri" w:eastAsia="Times New Roman" w:hAnsi="Calibri"/>
                      <w:color w:val="000000"/>
                      <w:sz w:val="18"/>
                      <w:szCs w:val="18"/>
                      <w:lang w:eastAsia="es-CL"/>
                    </w:rPr>
                    <w:t>Duración</w:t>
                  </w:r>
                </w:p>
              </w:tc>
              <w:tc>
                <w:tcPr>
                  <w:tcW w:w="934" w:type="dxa"/>
                  <w:tcBorders>
                    <w:top w:val="nil"/>
                    <w:left w:val="nil"/>
                    <w:bottom w:val="single" w:sz="4" w:space="0" w:color="auto"/>
                    <w:right w:val="single" w:sz="4" w:space="0" w:color="auto"/>
                  </w:tcBorders>
                  <w:shd w:val="clear" w:color="auto" w:fill="auto"/>
                  <w:vAlign w:val="center"/>
                  <w:hideMark/>
                </w:tcPr>
                <w:p w14:paraId="4F575B6F" w14:textId="77777777" w:rsidR="004674D2" w:rsidRPr="004674D2" w:rsidRDefault="004674D2" w:rsidP="004674D2">
                  <w:pPr>
                    <w:jc w:val="center"/>
                    <w:rPr>
                      <w:rFonts w:ascii="Calibri" w:eastAsia="Times New Roman" w:hAnsi="Calibri"/>
                      <w:color w:val="000000"/>
                      <w:sz w:val="18"/>
                      <w:szCs w:val="18"/>
                      <w:lang w:eastAsia="es-CL"/>
                    </w:rPr>
                  </w:pPr>
                  <w:r w:rsidRPr="004674D2">
                    <w:rPr>
                      <w:rFonts w:ascii="Calibri" w:eastAsia="Times New Roman" w:hAnsi="Calibri"/>
                      <w:color w:val="000000"/>
                      <w:sz w:val="18"/>
                      <w:szCs w:val="18"/>
                      <w:lang w:eastAsia="es-CL"/>
                    </w:rPr>
                    <w:t>Frecuencia</w:t>
                  </w:r>
                </w:p>
              </w:tc>
              <w:tc>
                <w:tcPr>
                  <w:tcW w:w="1050" w:type="dxa"/>
                  <w:tcBorders>
                    <w:top w:val="nil"/>
                    <w:left w:val="nil"/>
                    <w:bottom w:val="single" w:sz="4" w:space="0" w:color="auto"/>
                    <w:right w:val="single" w:sz="4" w:space="0" w:color="auto"/>
                  </w:tcBorders>
                  <w:shd w:val="clear" w:color="auto" w:fill="auto"/>
                  <w:vAlign w:val="center"/>
                  <w:hideMark/>
                </w:tcPr>
                <w:p w14:paraId="655BA40A" w14:textId="77777777" w:rsidR="004674D2" w:rsidRPr="004674D2" w:rsidRDefault="004674D2" w:rsidP="004674D2">
                  <w:pPr>
                    <w:jc w:val="center"/>
                    <w:rPr>
                      <w:rFonts w:ascii="Calibri" w:eastAsia="Times New Roman" w:hAnsi="Calibri"/>
                      <w:color w:val="000000"/>
                      <w:sz w:val="18"/>
                      <w:szCs w:val="18"/>
                      <w:lang w:eastAsia="es-CL"/>
                    </w:rPr>
                  </w:pPr>
                  <w:r w:rsidRPr="004674D2">
                    <w:rPr>
                      <w:rFonts w:ascii="Calibri" w:eastAsia="Times New Roman" w:hAnsi="Calibri"/>
                      <w:color w:val="000000"/>
                      <w:sz w:val="18"/>
                      <w:szCs w:val="18"/>
                      <w:lang w:eastAsia="es-CL"/>
                    </w:rPr>
                    <w:t>Entrega de Informe</w:t>
                  </w:r>
                </w:p>
              </w:tc>
              <w:tc>
                <w:tcPr>
                  <w:tcW w:w="992" w:type="dxa"/>
                  <w:tcBorders>
                    <w:top w:val="nil"/>
                    <w:left w:val="nil"/>
                    <w:bottom w:val="single" w:sz="4" w:space="0" w:color="auto"/>
                    <w:right w:val="single" w:sz="4" w:space="0" w:color="auto"/>
                  </w:tcBorders>
                  <w:shd w:val="clear" w:color="auto" w:fill="auto"/>
                  <w:vAlign w:val="center"/>
                  <w:hideMark/>
                </w:tcPr>
                <w:p w14:paraId="07B0F0FF" w14:textId="77777777" w:rsidR="004674D2" w:rsidRPr="004674D2" w:rsidRDefault="004674D2" w:rsidP="004674D2">
                  <w:pPr>
                    <w:jc w:val="center"/>
                    <w:rPr>
                      <w:rFonts w:ascii="Calibri" w:eastAsia="Times New Roman" w:hAnsi="Calibri"/>
                      <w:color w:val="000000"/>
                      <w:sz w:val="18"/>
                      <w:szCs w:val="18"/>
                      <w:lang w:eastAsia="es-CL"/>
                    </w:rPr>
                  </w:pPr>
                  <w:r w:rsidRPr="004674D2">
                    <w:rPr>
                      <w:rFonts w:ascii="Calibri" w:eastAsia="Times New Roman" w:hAnsi="Calibri"/>
                      <w:color w:val="000000"/>
                      <w:sz w:val="18"/>
                      <w:szCs w:val="18"/>
                      <w:lang w:eastAsia="es-CL"/>
                    </w:rPr>
                    <w:t>Organismo fiscalizador</w:t>
                  </w:r>
                </w:p>
              </w:tc>
            </w:tr>
            <w:tr w:rsidR="005279A9" w:rsidRPr="004674D2" w14:paraId="51CFAB40" w14:textId="77777777" w:rsidTr="005279A9">
              <w:trPr>
                <w:trHeight w:val="4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845C6BD" w14:textId="77777777" w:rsidR="004674D2" w:rsidRPr="004674D2" w:rsidRDefault="004674D2" w:rsidP="004674D2">
                  <w:pPr>
                    <w:jc w:val="center"/>
                    <w:rPr>
                      <w:rFonts w:ascii="Calibri" w:eastAsia="Times New Roman" w:hAnsi="Calibri"/>
                      <w:color w:val="000000"/>
                      <w:sz w:val="18"/>
                      <w:szCs w:val="18"/>
                      <w:lang w:eastAsia="es-CL"/>
                    </w:rPr>
                  </w:pPr>
                  <w:r w:rsidRPr="004674D2">
                    <w:rPr>
                      <w:rFonts w:ascii="Calibri" w:eastAsia="Times New Roman" w:hAnsi="Calibri"/>
                      <w:color w:val="000000"/>
                      <w:sz w:val="18"/>
                      <w:szCs w:val="18"/>
                      <w:lang w:eastAsia="es-CL"/>
                    </w:rPr>
                    <w:t>Medio Biótico</w:t>
                  </w:r>
                </w:p>
              </w:tc>
              <w:tc>
                <w:tcPr>
                  <w:tcW w:w="1489" w:type="dxa"/>
                  <w:tcBorders>
                    <w:top w:val="nil"/>
                    <w:left w:val="nil"/>
                    <w:bottom w:val="single" w:sz="4" w:space="0" w:color="auto"/>
                    <w:right w:val="single" w:sz="4" w:space="0" w:color="auto"/>
                  </w:tcBorders>
                  <w:shd w:val="clear" w:color="auto" w:fill="auto"/>
                  <w:vAlign w:val="center"/>
                  <w:hideMark/>
                </w:tcPr>
                <w:p w14:paraId="37E6207F" w14:textId="77777777" w:rsidR="004674D2" w:rsidRPr="004674D2" w:rsidRDefault="004674D2" w:rsidP="004674D2">
                  <w:pPr>
                    <w:jc w:val="center"/>
                    <w:rPr>
                      <w:rFonts w:ascii="Calibri" w:eastAsia="Times New Roman" w:hAnsi="Calibri"/>
                      <w:color w:val="000000"/>
                      <w:sz w:val="18"/>
                      <w:szCs w:val="18"/>
                      <w:lang w:eastAsia="es-CL"/>
                    </w:rPr>
                  </w:pPr>
                  <w:r w:rsidRPr="004674D2">
                    <w:rPr>
                      <w:rFonts w:ascii="Calibri" w:eastAsia="Times New Roman" w:hAnsi="Calibri"/>
                      <w:color w:val="000000"/>
                      <w:sz w:val="18"/>
                      <w:szCs w:val="18"/>
                      <w:lang w:eastAsia="es-CL"/>
                    </w:rPr>
                    <w:t>Sector 5</w:t>
                  </w:r>
                </w:p>
              </w:tc>
              <w:tc>
                <w:tcPr>
                  <w:tcW w:w="1134" w:type="dxa"/>
                  <w:tcBorders>
                    <w:top w:val="nil"/>
                    <w:left w:val="nil"/>
                    <w:bottom w:val="single" w:sz="4" w:space="0" w:color="auto"/>
                    <w:right w:val="single" w:sz="4" w:space="0" w:color="auto"/>
                  </w:tcBorders>
                  <w:shd w:val="clear" w:color="auto" w:fill="auto"/>
                  <w:vAlign w:val="center"/>
                  <w:hideMark/>
                </w:tcPr>
                <w:p w14:paraId="127967D4" w14:textId="77777777" w:rsidR="004674D2" w:rsidRPr="004674D2" w:rsidRDefault="004674D2" w:rsidP="004674D2">
                  <w:pPr>
                    <w:jc w:val="center"/>
                    <w:rPr>
                      <w:rFonts w:ascii="Calibri" w:eastAsia="Times New Roman" w:hAnsi="Calibri"/>
                      <w:color w:val="000000"/>
                      <w:sz w:val="18"/>
                      <w:szCs w:val="18"/>
                      <w:lang w:eastAsia="es-CL"/>
                    </w:rPr>
                  </w:pPr>
                  <w:r w:rsidRPr="004674D2">
                    <w:rPr>
                      <w:rFonts w:ascii="Calibri" w:eastAsia="Times New Roman" w:hAnsi="Calibri"/>
                      <w:color w:val="000000"/>
                      <w:sz w:val="18"/>
                      <w:szCs w:val="18"/>
                      <w:lang w:eastAsia="es-CL"/>
                    </w:rPr>
                    <w:t>Flora y fauna</w:t>
                  </w:r>
                </w:p>
              </w:tc>
              <w:tc>
                <w:tcPr>
                  <w:tcW w:w="1134" w:type="dxa"/>
                  <w:tcBorders>
                    <w:top w:val="nil"/>
                    <w:left w:val="nil"/>
                    <w:bottom w:val="single" w:sz="4" w:space="0" w:color="auto"/>
                    <w:right w:val="single" w:sz="4" w:space="0" w:color="auto"/>
                  </w:tcBorders>
                  <w:shd w:val="clear" w:color="auto" w:fill="auto"/>
                  <w:vAlign w:val="center"/>
                  <w:hideMark/>
                </w:tcPr>
                <w:p w14:paraId="5690F2A0" w14:textId="77777777" w:rsidR="004674D2" w:rsidRPr="004674D2" w:rsidRDefault="004674D2" w:rsidP="004674D2">
                  <w:pPr>
                    <w:jc w:val="center"/>
                    <w:rPr>
                      <w:rFonts w:ascii="Calibri" w:eastAsia="Times New Roman" w:hAnsi="Calibri"/>
                      <w:color w:val="000000"/>
                      <w:sz w:val="18"/>
                      <w:szCs w:val="18"/>
                      <w:lang w:eastAsia="es-CL"/>
                    </w:rPr>
                  </w:pPr>
                  <w:r w:rsidRPr="004674D2">
                    <w:rPr>
                      <w:rFonts w:ascii="Calibri" w:eastAsia="Times New Roman" w:hAnsi="Calibri"/>
                      <w:color w:val="000000"/>
                      <w:sz w:val="18"/>
                      <w:szCs w:val="18"/>
                      <w:lang w:eastAsia="es-CL"/>
                    </w:rPr>
                    <w:t>Construcción</w:t>
                  </w:r>
                </w:p>
              </w:tc>
              <w:tc>
                <w:tcPr>
                  <w:tcW w:w="934" w:type="dxa"/>
                  <w:tcBorders>
                    <w:top w:val="nil"/>
                    <w:left w:val="nil"/>
                    <w:bottom w:val="single" w:sz="4" w:space="0" w:color="auto"/>
                    <w:right w:val="single" w:sz="4" w:space="0" w:color="auto"/>
                  </w:tcBorders>
                  <w:shd w:val="clear" w:color="auto" w:fill="auto"/>
                  <w:vAlign w:val="center"/>
                  <w:hideMark/>
                </w:tcPr>
                <w:p w14:paraId="11B8D053" w14:textId="77777777" w:rsidR="004674D2" w:rsidRPr="004674D2" w:rsidRDefault="004674D2" w:rsidP="004674D2">
                  <w:pPr>
                    <w:jc w:val="center"/>
                    <w:rPr>
                      <w:rFonts w:ascii="Calibri" w:eastAsia="Times New Roman" w:hAnsi="Calibri"/>
                      <w:color w:val="000000"/>
                      <w:sz w:val="18"/>
                      <w:szCs w:val="18"/>
                      <w:lang w:eastAsia="es-CL"/>
                    </w:rPr>
                  </w:pPr>
                  <w:r w:rsidRPr="004674D2">
                    <w:rPr>
                      <w:rFonts w:ascii="Calibri" w:eastAsia="Times New Roman" w:hAnsi="Calibri"/>
                      <w:color w:val="000000"/>
                      <w:sz w:val="18"/>
                      <w:szCs w:val="18"/>
                      <w:lang w:eastAsia="es-CL"/>
                    </w:rPr>
                    <w:t>Trimestral</w:t>
                  </w:r>
                </w:p>
              </w:tc>
              <w:tc>
                <w:tcPr>
                  <w:tcW w:w="1050" w:type="dxa"/>
                  <w:tcBorders>
                    <w:top w:val="nil"/>
                    <w:left w:val="nil"/>
                    <w:bottom w:val="single" w:sz="4" w:space="0" w:color="auto"/>
                    <w:right w:val="single" w:sz="4" w:space="0" w:color="auto"/>
                  </w:tcBorders>
                  <w:shd w:val="clear" w:color="auto" w:fill="auto"/>
                  <w:vAlign w:val="center"/>
                  <w:hideMark/>
                </w:tcPr>
                <w:p w14:paraId="7A1CBEB7" w14:textId="77777777" w:rsidR="004674D2" w:rsidRPr="004674D2" w:rsidRDefault="004674D2" w:rsidP="004674D2">
                  <w:pPr>
                    <w:jc w:val="center"/>
                    <w:rPr>
                      <w:rFonts w:ascii="Calibri" w:eastAsia="Times New Roman" w:hAnsi="Calibri"/>
                      <w:color w:val="000000"/>
                      <w:sz w:val="18"/>
                      <w:szCs w:val="18"/>
                      <w:lang w:eastAsia="es-CL"/>
                    </w:rPr>
                  </w:pPr>
                  <w:r w:rsidRPr="004674D2">
                    <w:rPr>
                      <w:rFonts w:ascii="Calibri" w:eastAsia="Times New Roman" w:hAnsi="Calibri"/>
                      <w:color w:val="000000"/>
                      <w:sz w:val="18"/>
                      <w:szCs w:val="18"/>
                      <w:lang w:eastAsia="es-CL"/>
                    </w:rPr>
                    <w:t>Trimestral</w:t>
                  </w:r>
                </w:p>
              </w:tc>
              <w:tc>
                <w:tcPr>
                  <w:tcW w:w="992" w:type="dxa"/>
                  <w:tcBorders>
                    <w:top w:val="nil"/>
                    <w:left w:val="nil"/>
                    <w:bottom w:val="single" w:sz="4" w:space="0" w:color="auto"/>
                    <w:right w:val="single" w:sz="4" w:space="0" w:color="auto"/>
                  </w:tcBorders>
                  <w:shd w:val="clear" w:color="auto" w:fill="auto"/>
                  <w:vAlign w:val="center"/>
                  <w:hideMark/>
                </w:tcPr>
                <w:p w14:paraId="3BCD6605" w14:textId="77777777" w:rsidR="004674D2" w:rsidRPr="004674D2" w:rsidRDefault="004674D2" w:rsidP="004674D2">
                  <w:pPr>
                    <w:jc w:val="center"/>
                    <w:rPr>
                      <w:rFonts w:ascii="Calibri" w:eastAsia="Times New Roman" w:hAnsi="Calibri"/>
                      <w:color w:val="000000"/>
                      <w:sz w:val="18"/>
                      <w:szCs w:val="18"/>
                      <w:lang w:eastAsia="es-CL"/>
                    </w:rPr>
                  </w:pPr>
                  <w:r w:rsidRPr="004674D2">
                    <w:rPr>
                      <w:rFonts w:ascii="Calibri" w:eastAsia="Times New Roman" w:hAnsi="Calibri"/>
                      <w:color w:val="000000"/>
                      <w:sz w:val="18"/>
                      <w:szCs w:val="18"/>
                      <w:lang w:eastAsia="es-CL"/>
                    </w:rPr>
                    <w:t>SAG</w:t>
                  </w:r>
                </w:p>
              </w:tc>
            </w:tr>
          </w:tbl>
          <w:p w14:paraId="238B8FDD" w14:textId="69539C33" w:rsidR="00E40744" w:rsidRPr="004674D2" w:rsidRDefault="004674D2" w:rsidP="00CD0969">
            <w:pPr>
              <w:rPr>
                <w:sz w:val="12"/>
              </w:rPr>
            </w:pPr>
            <w:r w:rsidRPr="004674D2">
              <w:rPr>
                <w:sz w:val="12"/>
              </w:rPr>
              <w:t>(Fuente: Expediente RCA N° 263/2011)</w:t>
            </w:r>
          </w:p>
          <w:p w14:paraId="479C395A" w14:textId="77777777" w:rsidR="004674D2" w:rsidRPr="004674D2" w:rsidRDefault="004674D2" w:rsidP="002C5669">
            <w:pPr>
              <w:rPr>
                <w:b/>
                <w:color w:val="000000" w:themeColor="text1"/>
                <w:sz w:val="16"/>
              </w:rPr>
            </w:pPr>
          </w:p>
          <w:p w14:paraId="49992AB0" w14:textId="77777777" w:rsidR="005F55B8" w:rsidRDefault="009D4A46" w:rsidP="002C5669">
            <w:pPr>
              <w:rPr>
                <w:b/>
                <w:color w:val="000000" w:themeColor="text1"/>
              </w:rPr>
            </w:pPr>
            <w:r w:rsidRPr="002C5669">
              <w:rPr>
                <w:b/>
                <w:color w:val="000000" w:themeColor="text1"/>
              </w:rPr>
              <w:t xml:space="preserve">RCA N° 263/2011, </w:t>
            </w:r>
            <w:r w:rsidR="002C5669">
              <w:rPr>
                <w:b/>
                <w:color w:val="000000" w:themeColor="text1"/>
              </w:rPr>
              <w:t xml:space="preserve">Considerando 8. </w:t>
            </w:r>
          </w:p>
          <w:p w14:paraId="23B31130" w14:textId="1407714A" w:rsidR="005252BF" w:rsidRPr="00940FC9" w:rsidRDefault="002C5669" w:rsidP="002C5669">
            <w:pPr>
              <w:rPr>
                <w:i/>
                <w:color w:val="000000" w:themeColor="text1"/>
              </w:rPr>
            </w:pPr>
            <w:r w:rsidRPr="00940FC9">
              <w:rPr>
                <w:i/>
                <w:color w:val="000000" w:themeColor="text1"/>
              </w:rPr>
              <w:t>“c) Flora y Fauna</w:t>
            </w:r>
          </w:p>
          <w:p w14:paraId="3237942D" w14:textId="20BCFEEF" w:rsidR="005252BF" w:rsidRPr="00C24C94" w:rsidRDefault="005252BF" w:rsidP="00C24C94">
            <w:pPr>
              <w:autoSpaceDE w:val="0"/>
              <w:autoSpaceDN w:val="0"/>
              <w:adjustRightInd w:val="0"/>
              <w:rPr>
                <w:i/>
                <w:color w:val="000000" w:themeColor="text1"/>
              </w:rPr>
            </w:pPr>
            <w:r w:rsidRPr="00C24C94">
              <w:rPr>
                <w:i/>
                <w:color w:val="000000" w:themeColor="text1"/>
              </w:rPr>
              <w:t>Con relación al seguimiento de la relocalización de reptiles, el Titular incluirá un seguimiento a los dos meses, las medidas de marcaje para el reconocimiento de los individuos propuesta en la mayo</w:t>
            </w:r>
            <w:r w:rsidR="003E415A">
              <w:rPr>
                <w:i/>
                <w:color w:val="000000" w:themeColor="text1"/>
              </w:rPr>
              <w:t>ría de los casos resulta inútil</w:t>
            </w:r>
            <w:r w:rsidRPr="00C24C94">
              <w:rPr>
                <w:i/>
                <w:color w:val="000000" w:themeColor="text1"/>
              </w:rPr>
              <w:t xml:space="preserve"> </w:t>
            </w:r>
            <w:r w:rsidR="00D57B50">
              <w:rPr>
                <w:i/>
                <w:color w:val="000000" w:themeColor="text1"/>
              </w:rPr>
              <w:t>(…)</w:t>
            </w:r>
            <w:r w:rsidR="003E415A">
              <w:rPr>
                <w:i/>
                <w:color w:val="000000" w:themeColor="text1"/>
              </w:rPr>
              <w:t>,</w:t>
            </w:r>
            <w:r w:rsidRPr="00C24C94">
              <w:rPr>
                <w:i/>
                <w:color w:val="000000" w:themeColor="text1"/>
              </w:rPr>
              <w:t xml:space="preserve"> por lo que se recomienda es la evaluación de la población en el lugar</w:t>
            </w:r>
            <w:r w:rsidR="00F75DB9">
              <w:rPr>
                <w:i/>
                <w:color w:val="000000" w:themeColor="text1"/>
              </w:rPr>
              <w:t xml:space="preserve"> en donde fueron radicados en té</w:t>
            </w:r>
            <w:r w:rsidRPr="00C24C94">
              <w:rPr>
                <w:i/>
                <w:color w:val="000000" w:themeColor="text1"/>
              </w:rPr>
              <w:t>rmino de éxito reproductivo (Abundancia)”.</w:t>
            </w:r>
          </w:p>
          <w:p w14:paraId="4E55E8D6" w14:textId="77777777" w:rsidR="009D4A46" w:rsidRPr="009D4A46" w:rsidRDefault="009D4A46" w:rsidP="009D4A46">
            <w:pPr>
              <w:autoSpaceDE w:val="0"/>
              <w:autoSpaceDN w:val="0"/>
              <w:adjustRightInd w:val="0"/>
              <w:jc w:val="left"/>
              <w:rPr>
                <w:color w:val="000000" w:themeColor="text1"/>
              </w:rPr>
            </w:pPr>
          </w:p>
          <w:p w14:paraId="7C91E511" w14:textId="77777777" w:rsidR="005F55B8" w:rsidRDefault="009D4A46" w:rsidP="002D3C4D">
            <w:pPr>
              <w:autoSpaceDE w:val="0"/>
              <w:autoSpaceDN w:val="0"/>
              <w:adjustRightInd w:val="0"/>
              <w:rPr>
                <w:b/>
                <w:color w:val="000000" w:themeColor="text1"/>
              </w:rPr>
            </w:pPr>
            <w:r w:rsidRPr="002C5669">
              <w:rPr>
                <w:b/>
                <w:color w:val="000000" w:themeColor="text1"/>
              </w:rPr>
              <w:t>RCA N° 263/2011, considerando 11</w:t>
            </w:r>
            <w:r w:rsidR="002C5669">
              <w:rPr>
                <w:b/>
                <w:color w:val="000000" w:themeColor="text1"/>
              </w:rPr>
              <w:t xml:space="preserve">. </w:t>
            </w:r>
          </w:p>
          <w:p w14:paraId="3F385FE4" w14:textId="040DBE6E" w:rsidR="009D4A46" w:rsidRPr="00940FC9" w:rsidRDefault="009D4A46" w:rsidP="002D3C4D">
            <w:pPr>
              <w:autoSpaceDE w:val="0"/>
              <w:autoSpaceDN w:val="0"/>
              <w:adjustRightInd w:val="0"/>
              <w:rPr>
                <w:i/>
                <w:color w:val="000000" w:themeColor="text1"/>
              </w:rPr>
            </w:pPr>
            <w:r w:rsidRPr="00940FC9">
              <w:rPr>
                <w:i/>
                <w:color w:val="000000" w:themeColor="text1"/>
              </w:rPr>
              <w:t>“g) Permiso Ambiental Sectorial 99</w:t>
            </w:r>
          </w:p>
          <w:p w14:paraId="3F7D9FD7" w14:textId="686BB8C9" w:rsidR="009D4A46" w:rsidRPr="009D4A46" w:rsidRDefault="009D4A46" w:rsidP="004956C5">
            <w:pPr>
              <w:autoSpaceDE w:val="0"/>
              <w:autoSpaceDN w:val="0"/>
              <w:adjustRightInd w:val="0"/>
              <w:rPr>
                <w:i/>
                <w:color w:val="000000" w:themeColor="text1"/>
              </w:rPr>
            </w:pPr>
            <w:r w:rsidRPr="009D4A46">
              <w:rPr>
                <w:i/>
                <w:color w:val="000000" w:themeColor="text1"/>
              </w:rPr>
              <w:t>Permiso para la caza o captura de los ejemplares de animales de las especies protegidas,</w:t>
            </w:r>
            <w:r w:rsidR="004956C5">
              <w:rPr>
                <w:i/>
                <w:color w:val="000000" w:themeColor="text1"/>
              </w:rPr>
              <w:t xml:space="preserve"> a que se refiere el artículo 9° de la Ley N°</w:t>
            </w:r>
            <w:r w:rsidRPr="009D4A46">
              <w:rPr>
                <w:i/>
                <w:color w:val="000000" w:themeColor="text1"/>
              </w:rPr>
              <w:t xml:space="preserve"> 4.601, sobre Caza</w:t>
            </w:r>
            <w:r w:rsidR="00F75DB9">
              <w:rPr>
                <w:i/>
                <w:color w:val="000000" w:themeColor="text1"/>
              </w:rPr>
              <w:t xml:space="preserve"> (…).</w:t>
            </w:r>
          </w:p>
          <w:p w14:paraId="7E3DC75C" w14:textId="26176C78" w:rsidR="005252BF" w:rsidRDefault="00F61506" w:rsidP="004956C5">
            <w:pPr>
              <w:autoSpaceDE w:val="0"/>
              <w:autoSpaceDN w:val="0"/>
              <w:adjustRightInd w:val="0"/>
              <w:rPr>
                <w:i/>
                <w:color w:val="000000" w:themeColor="text1"/>
              </w:rPr>
            </w:pPr>
            <w:r>
              <w:rPr>
                <w:i/>
                <w:color w:val="000000" w:themeColor="text1"/>
              </w:rPr>
              <w:t>(…).</w:t>
            </w:r>
            <w:r w:rsidR="009D4A46" w:rsidRPr="009D4A46">
              <w:rPr>
                <w:i/>
                <w:color w:val="000000" w:themeColor="text1"/>
              </w:rPr>
              <w:t xml:space="preserve"> Por otro lado en el plan de manejo de fauna anexado en la Adenda</w:t>
            </w:r>
            <w:r w:rsidR="004956C5">
              <w:rPr>
                <w:i/>
                <w:color w:val="000000" w:themeColor="text1"/>
              </w:rPr>
              <w:t xml:space="preserve"> </w:t>
            </w:r>
            <w:r w:rsidR="009D4A46" w:rsidRPr="009D4A46">
              <w:rPr>
                <w:i/>
                <w:color w:val="000000" w:themeColor="text1"/>
              </w:rPr>
              <w:t>1 se menciona: “Los sitios específicos en donde se liberarán los individuos capturados deberán presentar los mism</w:t>
            </w:r>
            <w:r w:rsidR="00070EDA">
              <w:rPr>
                <w:i/>
                <w:color w:val="000000" w:themeColor="text1"/>
              </w:rPr>
              <w:t>os ecotopos que en el sitio de e</w:t>
            </w:r>
            <w:r w:rsidR="009D4A46" w:rsidRPr="009D4A46">
              <w:rPr>
                <w:i/>
                <w:color w:val="000000" w:themeColor="text1"/>
              </w:rPr>
              <w:t>rradicación los cuales serán evaluados de acuerdo a índices de similitud (Sorenson, Morisira o Jaccard). Los sitios escogidos finalmente para la relocalización serán geo</w:t>
            </w:r>
            <w:r w:rsidR="0045362B">
              <w:rPr>
                <w:i/>
                <w:color w:val="000000" w:themeColor="text1"/>
              </w:rPr>
              <w:t>r</w:t>
            </w:r>
            <w:r w:rsidR="009D4A46" w:rsidRPr="009D4A46">
              <w:rPr>
                <w:i/>
                <w:color w:val="000000" w:themeColor="text1"/>
              </w:rPr>
              <w:t>referenciados</w:t>
            </w:r>
            <w:r w:rsidR="00C24C94">
              <w:rPr>
                <w:i/>
                <w:color w:val="000000" w:themeColor="text1"/>
              </w:rPr>
              <w:t xml:space="preserve"> </w:t>
            </w:r>
            <w:r w:rsidR="009D4A46" w:rsidRPr="009D4A46">
              <w:rPr>
                <w:i/>
                <w:color w:val="000000" w:themeColor="text1"/>
              </w:rPr>
              <w:t>para posteriorm</w:t>
            </w:r>
            <w:r w:rsidR="002D3C4D">
              <w:rPr>
                <w:i/>
                <w:color w:val="000000" w:themeColor="text1"/>
              </w:rPr>
              <w:t>ente proceder a los monitoreos</w:t>
            </w:r>
            <w:r w:rsidR="0045362B">
              <w:rPr>
                <w:i/>
                <w:color w:val="000000" w:themeColor="text1"/>
              </w:rPr>
              <w:t xml:space="preserve"> </w:t>
            </w:r>
            <w:r w:rsidR="00CE3009">
              <w:rPr>
                <w:i/>
                <w:color w:val="000000" w:themeColor="text1"/>
              </w:rPr>
              <w:t>(…).</w:t>
            </w:r>
            <w:r w:rsidR="009D4A46">
              <w:rPr>
                <w:i/>
                <w:color w:val="000000" w:themeColor="text1"/>
              </w:rPr>
              <w:t>”</w:t>
            </w:r>
            <w:r w:rsidR="009D4A46" w:rsidRPr="009D4A46">
              <w:rPr>
                <w:i/>
                <w:color w:val="000000" w:themeColor="text1"/>
              </w:rPr>
              <w:t>.</w:t>
            </w:r>
          </w:p>
          <w:p w14:paraId="193C6269" w14:textId="22CAEA19" w:rsidR="00D57B50" w:rsidRPr="001F229F" w:rsidRDefault="00D57B50" w:rsidP="004956C5">
            <w:pPr>
              <w:autoSpaceDE w:val="0"/>
              <w:autoSpaceDN w:val="0"/>
              <w:adjustRightInd w:val="0"/>
              <w:rPr>
                <w:i/>
                <w:color w:val="000000" w:themeColor="text1"/>
              </w:rPr>
            </w:pPr>
          </w:p>
        </w:tc>
      </w:tr>
      <w:tr w:rsidR="005252BF" w:rsidRPr="0025129B" w14:paraId="5FB83EAD" w14:textId="77777777" w:rsidTr="00EB384B">
        <w:trPr>
          <w:trHeight w:val="416"/>
        </w:trPr>
        <w:tc>
          <w:tcPr>
            <w:tcW w:w="5000" w:type="pct"/>
            <w:gridSpan w:val="2"/>
            <w:shd w:val="clear" w:color="auto" w:fill="auto"/>
          </w:tcPr>
          <w:p w14:paraId="2EECB37D" w14:textId="4A920761" w:rsidR="005252BF" w:rsidRPr="008E34C9" w:rsidRDefault="005252BF" w:rsidP="00CD0969">
            <w:pPr>
              <w:rPr>
                <w:b/>
              </w:rPr>
            </w:pPr>
            <w:r w:rsidRPr="008E34C9">
              <w:rPr>
                <w:b/>
              </w:rPr>
              <w:t>Resultado</w:t>
            </w:r>
            <w:r w:rsidR="005279A9">
              <w:rPr>
                <w:b/>
              </w:rPr>
              <w:t>s</w:t>
            </w:r>
            <w:r w:rsidRPr="008E34C9">
              <w:rPr>
                <w:b/>
              </w:rPr>
              <w:t xml:space="preserve"> examen de Información: </w:t>
            </w:r>
          </w:p>
          <w:p w14:paraId="51848680" w14:textId="2EB5C5B8" w:rsidR="005252BF" w:rsidRDefault="000A3B6C" w:rsidP="007A0E85">
            <w:pPr>
              <w:ind w:left="708" w:hanging="708"/>
              <w:rPr>
                <w:color w:val="000000" w:themeColor="text1"/>
              </w:rPr>
            </w:pPr>
            <w:r w:rsidRPr="000A3B6C">
              <w:rPr>
                <w:color w:val="000000" w:themeColor="text1"/>
              </w:rPr>
              <w:t xml:space="preserve">El SAG </w:t>
            </w:r>
            <w:r w:rsidR="005252BF" w:rsidRPr="000A3B6C">
              <w:rPr>
                <w:color w:val="000000" w:themeColor="text1"/>
              </w:rPr>
              <w:t xml:space="preserve">a través del ORD. N° </w:t>
            </w:r>
            <w:r w:rsidRPr="000A3B6C">
              <w:rPr>
                <w:color w:val="000000" w:themeColor="text1"/>
              </w:rPr>
              <w:t>649</w:t>
            </w:r>
            <w:r w:rsidR="005252BF" w:rsidRPr="000A3B6C">
              <w:rPr>
                <w:color w:val="000000" w:themeColor="text1"/>
              </w:rPr>
              <w:t>, del 2</w:t>
            </w:r>
            <w:r w:rsidR="00596DD7">
              <w:rPr>
                <w:color w:val="000000" w:themeColor="text1"/>
              </w:rPr>
              <w:t>6</w:t>
            </w:r>
            <w:r w:rsidR="005252BF" w:rsidRPr="000A3B6C">
              <w:rPr>
                <w:color w:val="000000" w:themeColor="text1"/>
              </w:rPr>
              <w:t xml:space="preserve"> de </w:t>
            </w:r>
            <w:r w:rsidRPr="000A3B6C">
              <w:rPr>
                <w:color w:val="000000" w:themeColor="text1"/>
              </w:rPr>
              <w:t>agosto de</w:t>
            </w:r>
            <w:r w:rsidR="005252BF" w:rsidRPr="000A3B6C">
              <w:rPr>
                <w:color w:val="000000" w:themeColor="text1"/>
              </w:rPr>
              <w:t xml:space="preserve"> 2014</w:t>
            </w:r>
            <w:r w:rsidR="005F55B8">
              <w:rPr>
                <w:color w:val="000000" w:themeColor="text1"/>
              </w:rPr>
              <w:t xml:space="preserve"> (Anexo </w:t>
            </w:r>
            <w:r w:rsidR="007A0E85">
              <w:rPr>
                <w:color w:val="000000" w:themeColor="text1"/>
              </w:rPr>
              <w:t>2</w:t>
            </w:r>
            <w:r w:rsidR="005F55B8">
              <w:rPr>
                <w:color w:val="000000" w:themeColor="text1"/>
              </w:rPr>
              <w:t>)</w:t>
            </w:r>
            <w:r w:rsidR="005252BF" w:rsidRPr="000A3B6C">
              <w:rPr>
                <w:color w:val="000000" w:themeColor="text1"/>
              </w:rPr>
              <w:t>, indicó que en base a la exigencia mencionada y</w:t>
            </w:r>
            <w:r w:rsidR="0017549C">
              <w:rPr>
                <w:color w:val="000000" w:themeColor="text1"/>
              </w:rPr>
              <w:t xml:space="preserve"> los informes remitidos por el T</w:t>
            </w:r>
            <w:r w:rsidR="005252BF" w:rsidRPr="000A3B6C">
              <w:rPr>
                <w:color w:val="000000" w:themeColor="text1"/>
              </w:rPr>
              <w:t xml:space="preserve">itular sobre </w:t>
            </w:r>
            <w:r>
              <w:rPr>
                <w:color w:val="000000" w:themeColor="text1"/>
              </w:rPr>
              <w:t>relocalización de fauna</w:t>
            </w:r>
            <w:r w:rsidR="005252BF" w:rsidRPr="000A3B6C">
              <w:rPr>
                <w:color w:val="000000" w:themeColor="text1"/>
              </w:rPr>
              <w:t xml:space="preserve">, a través del Sistema de Seguimiento Ambiental, </w:t>
            </w:r>
            <w:r w:rsidR="003B54FB">
              <w:rPr>
                <w:color w:val="000000" w:themeColor="text1"/>
              </w:rPr>
              <w:t>tiene las siguientes observaciones</w:t>
            </w:r>
            <w:r w:rsidR="00070EDA">
              <w:rPr>
                <w:color w:val="000000" w:themeColor="text1"/>
              </w:rPr>
              <w:t xml:space="preserve"> a los antecedentes</w:t>
            </w:r>
            <w:r w:rsidR="003B54FB">
              <w:rPr>
                <w:color w:val="000000" w:themeColor="text1"/>
              </w:rPr>
              <w:t>:</w:t>
            </w:r>
          </w:p>
          <w:p w14:paraId="6428C40D" w14:textId="77777777" w:rsidR="003B54FB" w:rsidRPr="002D3C4D" w:rsidRDefault="003B54FB" w:rsidP="003B54FB">
            <w:pPr>
              <w:rPr>
                <w:color w:val="000000" w:themeColor="text1"/>
                <w:sz w:val="18"/>
              </w:rPr>
            </w:pPr>
          </w:p>
          <w:p w14:paraId="4445140B" w14:textId="4B3DFD09" w:rsidR="00C7163C" w:rsidRPr="00C7163C" w:rsidRDefault="00A16862" w:rsidP="00C7163C">
            <w:pPr>
              <w:pStyle w:val="Prrafodelista"/>
              <w:numPr>
                <w:ilvl w:val="0"/>
                <w:numId w:val="9"/>
              </w:numPr>
              <w:rPr>
                <w:color w:val="000000" w:themeColor="text1"/>
              </w:rPr>
            </w:pPr>
            <w:r w:rsidRPr="00C7163C">
              <w:rPr>
                <w:color w:val="000000" w:themeColor="text1"/>
              </w:rPr>
              <w:t>Respecto del contenido de los informes</w:t>
            </w:r>
            <w:r w:rsidR="00C7163C" w:rsidRPr="00C7163C">
              <w:rPr>
                <w:color w:val="000000" w:themeColor="text1"/>
              </w:rPr>
              <w:t>, se puede indicar que l</w:t>
            </w:r>
            <w:r w:rsidRPr="00C7163C">
              <w:rPr>
                <w:color w:val="000000" w:themeColor="text1"/>
              </w:rPr>
              <w:t>os Informes N° 1 y N° 2 contienen la misma información, mo</w:t>
            </w:r>
            <w:r w:rsidR="00243AC5" w:rsidRPr="00C7163C">
              <w:rPr>
                <w:color w:val="000000" w:themeColor="text1"/>
              </w:rPr>
              <w:t>strando los resultados del</w:t>
            </w:r>
            <w:r w:rsidRPr="00C7163C">
              <w:rPr>
                <w:color w:val="000000" w:themeColor="text1"/>
              </w:rPr>
              <w:t xml:space="preserve"> monitoreo N° 2, </w:t>
            </w:r>
            <w:r w:rsidR="00243AC5" w:rsidRPr="00C7163C">
              <w:rPr>
                <w:color w:val="000000" w:themeColor="text1"/>
              </w:rPr>
              <w:t>con fecha de ejecución</w:t>
            </w:r>
            <w:r w:rsidRPr="00C7163C">
              <w:rPr>
                <w:color w:val="000000" w:themeColor="text1"/>
              </w:rPr>
              <w:t xml:space="preserve"> entre los días 4 y 6 de enero de 2013</w:t>
            </w:r>
            <w:r w:rsidR="00243AC5" w:rsidRPr="00C7163C">
              <w:rPr>
                <w:color w:val="000000" w:themeColor="text1"/>
              </w:rPr>
              <w:t>.</w:t>
            </w:r>
            <w:r w:rsidR="00C7163C" w:rsidRPr="00C7163C">
              <w:rPr>
                <w:color w:val="000000" w:themeColor="text1"/>
              </w:rPr>
              <w:t xml:space="preserve"> Además, en</w:t>
            </w:r>
            <w:r w:rsidR="00243AC5" w:rsidRPr="00C7163C">
              <w:t xml:space="preserve"> el Informe N° 2 no se indica la distribución de las 100 trampas/noche ubicadas en las distintas áreas de rescate durante las dos noches.</w:t>
            </w:r>
          </w:p>
          <w:p w14:paraId="3C9E9440" w14:textId="7224C4FF" w:rsidR="00A16862" w:rsidRPr="00C7163C" w:rsidRDefault="00C7163C" w:rsidP="00C7163C">
            <w:pPr>
              <w:ind w:left="360"/>
            </w:pPr>
            <w:r>
              <w:t>Respecto del</w:t>
            </w:r>
            <w:r w:rsidR="00A16862" w:rsidRPr="00C7163C">
              <w:t xml:space="preserve"> Informe N°4, no se entregan los resultados de la abundancia relativa calculada para el monitoreo N° 4. </w:t>
            </w:r>
            <w:r>
              <w:t>Además s</w:t>
            </w:r>
            <w:r w:rsidR="00A16862" w:rsidRPr="00C7163C">
              <w:t xml:space="preserve">e verifico una </w:t>
            </w:r>
            <w:r>
              <w:t>incongruencia en el Informe N° 3</w:t>
            </w:r>
            <w:r w:rsidR="00A16862" w:rsidRPr="00C7163C">
              <w:t xml:space="preserve"> respecto del Informe N° 4, en el cual se señala que en el Informe N° 3, la abundancia relativa del monitoreo N° 3 es de 4,95 ind/ha (monitoreo efectuad</w:t>
            </w:r>
            <w:r w:rsidR="00AF0580">
              <w:t>o entre el 4 y 7 de junio 2013)</w:t>
            </w:r>
            <w:r w:rsidR="00A16862" w:rsidRPr="00C7163C">
              <w:t>, mientras que en el Informe N° 4, a través de un cuadro resumen, se señala que la abundancia relativa del monitoreo N° 3 es de 3,56 ind/ha.</w:t>
            </w:r>
          </w:p>
          <w:p w14:paraId="25ED891F" w14:textId="15596283" w:rsidR="00A16862" w:rsidRPr="00C7163C" w:rsidRDefault="00A16862" w:rsidP="00C7163C">
            <w:pPr>
              <w:ind w:left="360"/>
              <w:rPr>
                <w:color w:val="000000" w:themeColor="text1"/>
              </w:rPr>
            </w:pPr>
            <w:r w:rsidRPr="00C7163C">
              <w:rPr>
                <w:color w:val="000000" w:themeColor="text1"/>
              </w:rPr>
              <w:t>En todos los informes se destaca que para los puntos de muestreo, la columna de coordenada Norte está mal identificada, ya que se identifica como Sur.</w:t>
            </w:r>
          </w:p>
          <w:p w14:paraId="557DB320" w14:textId="381133FC" w:rsidR="00A16862" w:rsidRPr="00C7163C" w:rsidRDefault="00A16862" w:rsidP="00C7163C">
            <w:pPr>
              <w:pStyle w:val="Prrafodelista"/>
              <w:numPr>
                <w:ilvl w:val="0"/>
                <w:numId w:val="9"/>
              </w:numPr>
            </w:pPr>
            <w:r w:rsidRPr="00C7163C">
              <w:t xml:space="preserve">De los resultados de capturas efectuadas (Tabla </w:t>
            </w:r>
            <w:r w:rsidR="00A965CA">
              <w:t>3</w:t>
            </w:r>
            <w:r w:rsidRPr="00C7163C">
              <w:t xml:space="preserve">), no queda claro cómo se calculó el porcentaje de éxito. Además, si bien se indica que la abundancia relativa obtenida en el primer monitoreo es de 7,83 ind/ha de la especie </w:t>
            </w:r>
            <w:r w:rsidRPr="00CA12B0">
              <w:rPr>
                <w:i/>
              </w:rPr>
              <w:t>Phyllotis xanthopygus</w:t>
            </w:r>
            <w:r w:rsidRPr="00C7163C">
              <w:t>, no se entrega información respecto de los resultados de la actividad de seguimiento realizada.</w:t>
            </w:r>
          </w:p>
          <w:p w14:paraId="737CBAAB" w14:textId="2FC2281B" w:rsidR="009D4A46" w:rsidRPr="00A16862" w:rsidRDefault="00CE3568" w:rsidP="00520B06">
            <w:pPr>
              <w:pStyle w:val="Prrafodelista"/>
              <w:numPr>
                <w:ilvl w:val="0"/>
                <w:numId w:val="9"/>
              </w:numPr>
              <w:rPr>
                <w:color w:val="000000" w:themeColor="text1"/>
              </w:rPr>
            </w:pPr>
            <w:r w:rsidRPr="00A16862">
              <w:t>Si bien se señala en Informe N°2</w:t>
            </w:r>
            <w:r w:rsidR="00074453" w:rsidRPr="00A16862">
              <w:t xml:space="preserve"> que se determinó la abundancia relativa poblacional de </w:t>
            </w:r>
            <w:r w:rsidR="00074453" w:rsidRPr="00CA12B0">
              <w:rPr>
                <w:i/>
              </w:rPr>
              <w:t>Liolaemus platei</w:t>
            </w:r>
            <w:r w:rsidR="00074453" w:rsidRPr="00A16862">
              <w:t xml:space="preserve">, </w:t>
            </w:r>
            <w:r w:rsidR="00074453" w:rsidRPr="00CA12B0">
              <w:rPr>
                <w:i/>
              </w:rPr>
              <w:t>Callopistes maculatus</w:t>
            </w:r>
            <w:r w:rsidR="00074453" w:rsidRPr="00A16862">
              <w:t xml:space="preserve"> y de </w:t>
            </w:r>
            <w:r w:rsidR="00074453" w:rsidRPr="00CA12B0">
              <w:rPr>
                <w:i/>
              </w:rPr>
              <w:t>Phyllotis xanthopygus</w:t>
            </w:r>
            <w:r w:rsidR="00074453" w:rsidRPr="00A16862">
              <w:t xml:space="preserve"> en la Quebrada de Serna (área receptora)</w:t>
            </w:r>
            <w:r w:rsidR="00C23AEC" w:rsidRPr="00A16862">
              <w:t>,</w:t>
            </w:r>
            <w:r w:rsidR="0045362B" w:rsidRPr="00A16862">
              <w:t xml:space="preserve"> no se menciona en base a que Í</w:t>
            </w:r>
            <w:r w:rsidR="00074453" w:rsidRPr="00A16862">
              <w:t>ndice de Similitud se efectuó la estimación.</w:t>
            </w:r>
          </w:p>
          <w:p w14:paraId="23161946" w14:textId="79320B5E" w:rsidR="00FC11A9" w:rsidRPr="00A16862" w:rsidRDefault="00C23AEC" w:rsidP="00520B06">
            <w:pPr>
              <w:pStyle w:val="Prrafodelista"/>
              <w:numPr>
                <w:ilvl w:val="0"/>
                <w:numId w:val="9"/>
              </w:numPr>
            </w:pPr>
            <w:r w:rsidRPr="00A16862">
              <w:t>En I</w:t>
            </w:r>
            <w:r w:rsidR="009D4A46" w:rsidRPr="00A16862">
              <w:t xml:space="preserve">nforme N° 3 y N° 4 se observa que para el monitoreo de micromamíferos se utilizó la metodología de captura con trampas tipo Sherman, para lo cual se requería contar con una resolución de autorización del SAG, pues la Resolución Exenta </w:t>
            </w:r>
            <w:r w:rsidR="00741449" w:rsidRPr="00A16862">
              <w:t xml:space="preserve">N° 281 </w:t>
            </w:r>
            <w:r w:rsidR="007027FC" w:rsidRPr="00A16862">
              <w:t xml:space="preserve">(PAS 99) </w:t>
            </w:r>
            <w:r w:rsidR="009D4A46" w:rsidRPr="00A16862">
              <w:t>era válida sol</w:t>
            </w:r>
            <w:r w:rsidR="005279A9" w:rsidRPr="00A16862">
              <w:t>o hasta el 30 de abril de 2012.</w:t>
            </w:r>
            <w:r w:rsidR="009D4A46" w:rsidRPr="00A16862">
              <w:t xml:space="preserve"> </w:t>
            </w:r>
            <w:r w:rsidR="005279A9" w:rsidRPr="00A16862">
              <w:t>N</w:t>
            </w:r>
            <w:r w:rsidR="009D4A46" w:rsidRPr="00A16862">
              <w:t>o</w:t>
            </w:r>
            <w:r w:rsidR="005279A9" w:rsidRPr="00A16862">
              <w:t xml:space="preserve"> se señala </w:t>
            </w:r>
            <w:r w:rsidR="009D4A46" w:rsidRPr="00A16862">
              <w:t>en dichos informes nada al respecto</w:t>
            </w:r>
            <w:r w:rsidR="007027FC" w:rsidRPr="00A16862">
              <w:t xml:space="preserve"> de una nueva resolución de autorización</w:t>
            </w:r>
            <w:r w:rsidR="005279A9" w:rsidRPr="00A16862">
              <w:t xml:space="preserve"> de PAS 99</w:t>
            </w:r>
            <w:r w:rsidR="00A45B01" w:rsidRPr="00A16862">
              <w:t xml:space="preserve">. </w:t>
            </w:r>
          </w:p>
          <w:p w14:paraId="7F88ED00" w14:textId="656096D2" w:rsidR="0049579D" w:rsidRPr="00C7163C" w:rsidRDefault="0049579D" w:rsidP="00520B06">
            <w:pPr>
              <w:pStyle w:val="Prrafodelista"/>
              <w:numPr>
                <w:ilvl w:val="0"/>
                <w:numId w:val="9"/>
              </w:numPr>
              <w:rPr>
                <w:color w:val="000000" w:themeColor="text1"/>
              </w:rPr>
            </w:pPr>
            <w:r w:rsidRPr="00C7163C">
              <w:rPr>
                <w:color w:val="000000" w:themeColor="text1"/>
              </w:rPr>
              <w:t xml:space="preserve">En un próximo Informe de Relocalización de Fauna, se requiere adjuntar la representación cartográfica de las 6 áreas de relocalización. También debe ser </w:t>
            </w:r>
            <w:r w:rsidRPr="00C7163C">
              <w:t>representada la distribución de las 100 trampas/noche ubicadas en las distintas áreas de rescate.</w:t>
            </w:r>
          </w:p>
          <w:p w14:paraId="42F9245E" w14:textId="3F91B05D" w:rsidR="0049579D" w:rsidRPr="00C7163C" w:rsidRDefault="00C7163C" w:rsidP="00C7163C">
            <w:pPr>
              <w:ind w:left="360"/>
              <w:rPr>
                <w:sz w:val="18"/>
              </w:rPr>
            </w:pPr>
            <w:r>
              <w:t xml:space="preserve">También </w:t>
            </w:r>
            <w:r w:rsidR="00A71956">
              <w:t>el Titular debe</w:t>
            </w:r>
            <w:r w:rsidR="0049579D" w:rsidRPr="00C7163C">
              <w:t xml:space="preserve"> adjuntar en un próximo Informe de Relocalización de Fauna, el documento correspondiente a la autorización del SAG para la captura de reptiles y micromamíferos, con vigencia </w:t>
            </w:r>
            <w:r w:rsidR="007D0151" w:rsidRPr="00C7163C">
              <w:t xml:space="preserve">durante </w:t>
            </w:r>
            <w:r w:rsidR="0049579D" w:rsidRPr="00C7163C">
              <w:t>el</w:t>
            </w:r>
            <w:r w:rsidR="007D0151" w:rsidRPr="00C7163C">
              <w:t xml:space="preserve"> desarrollo del</w:t>
            </w:r>
            <w:r w:rsidR="0049579D" w:rsidRPr="00C7163C">
              <w:t xml:space="preserve"> monitoreo. </w:t>
            </w:r>
          </w:p>
          <w:p w14:paraId="47D8B583" w14:textId="7456F0A6" w:rsidR="00D57B50" w:rsidRPr="00245CE9" w:rsidRDefault="00D57B50" w:rsidP="00F266A3"/>
        </w:tc>
      </w:tr>
    </w:tbl>
    <w:p w14:paraId="4BB806C1" w14:textId="568E29F0" w:rsidR="005252BF" w:rsidRDefault="005252BF">
      <w:pPr>
        <w:jc w:val="left"/>
        <w:rPr>
          <w:rFonts w:cstheme="minorHAnsi"/>
          <w:b/>
          <w:sz w:val="20"/>
          <w:szCs w:val="24"/>
        </w:rPr>
      </w:pPr>
    </w:p>
    <w:tbl>
      <w:tblPr>
        <w:tblW w:w="5000" w:type="pct"/>
        <w:jc w:val="center"/>
        <w:tblCellMar>
          <w:left w:w="70" w:type="dxa"/>
          <w:right w:w="70" w:type="dxa"/>
        </w:tblCellMar>
        <w:tblLook w:val="04A0" w:firstRow="1" w:lastRow="0" w:firstColumn="1" w:lastColumn="0" w:noHBand="0" w:noVBand="1"/>
      </w:tblPr>
      <w:tblGrid>
        <w:gridCol w:w="3906"/>
        <w:gridCol w:w="9656"/>
      </w:tblGrid>
      <w:tr w:rsidR="00F57BF3" w:rsidRPr="0025129B" w14:paraId="748D8A6A" w14:textId="77777777" w:rsidTr="00CA12B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6CA1F2" w14:textId="02945CA7" w:rsidR="00F57BF3" w:rsidRPr="0025129B" w:rsidRDefault="00265BAE" w:rsidP="00265BAE">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5E1E14" w:rsidRPr="0025129B" w14:paraId="78F6C4D3" w14:textId="77777777" w:rsidTr="00CA12B0">
        <w:trPr>
          <w:trHeight w:val="2544"/>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W w:w="11134" w:type="dxa"/>
              <w:jc w:val="center"/>
              <w:tblCellMar>
                <w:left w:w="70" w:type="dxa"/>
                <w:right w:w="70" w:type="dxa"/>
              </w:tblCellMar>
              <w:tblLook w:val="04A0" w:firstRow="1" w:lastRow="0" w:firstColumn="1" w:lastColumn="0" w:noHBand="0" w:noVBand="1"/>
            </w:tblPr>
            <w:tblGrid>
              <w:gridCol w:w="535"/>
              <w:gridCol w:w="1035"/>
              <w:gridCol w:w="1035"/>
              <w:gridCol w:w="1765"/>
              <w:gridCol w:w="717"/>
              <w:gridCol w:w="800"/>
              <w:gridCol w:w="511"/>
              <w:gridCol w:w="503"/>
              <w:gridCol w:w="717"/>
              <w:gridCol w:w="800"/>
              <w:gridCol w:w="511"/>
              <w:gridCol w:w="503"/>
              <w:gridCol w:w="717"/>
              <w:gridCol w:w="800"/>
              <w:gridCol w:w="511"/>
              <w:gridCol w:w="503"/>
            </w:tblGrid>
            <w:tr w:rsidR="005E1E14" w:rsidRPr="00CE3568" w14:paraId="3803A762" w14:textId="2EB04779" w:rsidTr="005E1E14">
              <w:trPr>
                <w:trHeight w:val="203"/>
                <w:jc w:val="center"/>
              </w:trPr>
              <w:tc>
                <w:tcPr>
                  <w:tcW w:w="535" w:type="dxa"/>
                  <w:vMerge w:val="restart"/>
                  <w:tcBorders>
                    <w:top w:val="single" w:sz="4" w:space="0" w:color="auto"/>
                    <w:left w:val="single" w:sz="4" w:space="0" w:color="auto"/>
                    <w:right w:val="single" w:sz="4" w:space="0" w:color="auto"/>
                  </w:tcBorders>
                  <w:shd w:val="clear" w:color="auto" w:fill="auto"/>
                  <w:noWrap/>
                  <w:vAlign w:val="center"/>
                </w:tcPr>
                <w:p w14:paraId="0838EDD0" w14:textId="04536D85"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Sitio</w:t>
                  </w:r>
                </w:p>
              </w:tc>
              <w:tc>
                <w:tcPr>
                  <w:tcW w:w="936" w:type="dxa"/>
                  <w:vMerge w:val="restart"/>
                  <w:tcBorders>
                    <w:top w:val="single" w:sz="4" w:space="0" w:color="auto"/>
                    <w:left w:val="nil"/>
                    <w:right w:val="single" w:sz="4" w:space="0" w:color="auto"/>
                  </w:tcBorders>
                  <w:shd w:val="clear" w:color="auto" w:fill="auto"/>
                  <w:noWrap/>
                  <w:vAlign w:val="center"/>
                </w:tcPr>
                <w:p w14:paraId="0B080694" w14:textId="7BC7B415"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Coordenada Este</w:t>
                  </w:r>
                </w:p>
              </w:tc>
              <w:tc>
                <w:tcPr>
                  <w:tcW w:w="287" w:type="dxa"/>
                  <w:vMerge w:val="restart"/>
                  <w:tcBorders>
                    <w:top w:val="single" w:sz="4" w:space="0" w:color="auto"/>
                    <w:left w:val="nil"/>
                    <w:right w:val="single" w:sz="4" w:space="0" w:color="auto"/>
                  </w:tcBorders>
                  <w:shd w:val="clear" w:color="auto" w:fill="auto"/>
                  <w:noWrap/>
                  <w:vAlign w:val="center"/>
                </w:tcPr>
                <w:p w14:paraId="4DF11037" w14:textId="44594BF9"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Coordenada Sur</w:t>
                  </w:r>
                </w:p>
              </w:tc>
              <w:tc>
                <w:tcPr>
                  <w:tcW w:w="1765" w:type="dxa"/>
                  <w:vMerge w:val="restart"/>
                  <w:tcBorders>
                    <w:top w:val="single" w:sz="4" w:space="0" w:color="auto"/>
                    <w:left w:val="nil"/>
                    <w:right w:val="single" w:sz="4" w:space="0" w:color="auto"/>
                  </w:tcBorders>
                  <w:shd w:val="clear" w:color="auto" w:fill="auto"/>
                  <w:noWrap/>
                  <w:vAlign w:val="center"/>
                </w:tcPr>
                <w:p w14:paraId="3407ED84" w14:textId="3E27E642"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Especie</w:t>
                  </w:r>
                </w:p>
              </w:tc>
              <w:tc>
                <w:tcPr>
                  <w:tcW w:w="2313" w:type="dxa"/>
                  <w:gridSpan w:val="4"/>
                  <w:tcBorders>
                    <w:top w:val="single" w:sz="4" w:space="0" w:color="auto"/>
                    <w:left w:val="nil"/>
                    <w:bottom w:val="single" w:sz="4" w:space="0" w:color="auto"/>
                    <w:right w:val="single" w:sz="4" w:space="0" w:color="auto"/>
                  </w:tcBorders>
                  <w:shd w:val="clear" w:color="auto" w:fill="auto"/>
                  <w:noWrap/>
                  <w:vAlign w:val="center"/>
                </w:tcPr>
                <w:p w14:paraId="540DFF30" w14:textId="000445DA"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Captura Monitoreo 2</w:t>
                  </w:r>
                </w:p>
              </w:tc>
              <w:tc>
                <w:tcPr>
                  <w:tcW w:w="2518" w:type="dxa"/>
                  <w:gridSpan w:val="4"/>
                  <w:tcBorders>
                    <w:top w:val="single" w:sz="4" w:space="0" w:color="auto"/>
                    <w:left w:val="nil"/>
                    <w:bottom w:val="single" w:sz="4" w:space="0" w:color="auto"/>
                    <w:right w:val="single" w:sz="4" w:space="0" w:color="auto"/>
                  </w:tcBorders>
                  <w:vAlign w:val="center"/>
                </w:tcPr>
                <w:p w14:paraId="58CF9200" w14:textId="10336CAE"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Captura Monitoreo 3</w:t>
                  </w:r>
                </w:p>
              </w:tc>
              <w:tc>
                <w:tcPr>
                  <w:tcW w:w="2780" w:type="dxa"/>
                  <w:gridSpan w:val="4"/>
                  <w:tcBorders>
                    <w:top w:val="single" w:sz="4" w:space="0" w:color="auto"/>
                    <w:left w:val="nil"/>
                    <w:bottom w:val="single" w:sz="4" w:space="0" w:color="auto"/>
                    <w:right w:val="single" w:sz="4" w:space="0" w:color="auto"/>
                  </w:tcBorders>
                  <w:vAlign w:val="center"/>
                </w:tcPr>
                <w:p w14:paraId="3BB2C5BF" w14:textId="1097D2A0"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Captura Monitoreo 4</w:t>
                  </w:r>
                </w:p>
              </w:tc>
            </w:tr>
            <w:tr w:rsidR="005E1E14" w:rsidRPr="00CE3568" w14:paraId="5E84698D" w14:textId="54591397" w:rsidTr="005E1E14">
              <w:trPr>
                <w:trHeight w:val="203"/>
                <w:jc w:val="center"/>
              </w:trPr>
              <w:tc>
                <w:tcPr>
                  <w:tcW w:w="535" w:type="dxa"/>
                  <w:vMerge/>
                  <w:tcBorders>
                    <w:left w:val="single" w:sz="4" w:space="0" w:color="auto"/>
                    <w:bottom w:val="single" w:sz="4" w:space="0" w:color="auto"/>
                    <w:right w:val="single" w:sz="4" w:space="0" w:color="auto"/>
                  </w:tcBorders>
                  <w:shd w:val="clear" w:color="auto" w:fill="auto"/>
                  <w:noWrap/>
                  <w:vAlign w:val="center"/>
                  <w:hideMark/>
                </w:tcPr>
                <w:p w14:paraId="69DE825E" w14:textId="0BA6428A" w:rsidR="005E1E14" w:rsidRPr="00CE3568" w:rsidRDefault="005E1E14" w:rsidP="005E1E14">
                  <w:pPr>
                    <w:jc w:val="center"/>
                    <w:rPr>
                      <w:rFonts w:ascii="Calibri" w:eastAsia="Times New Roman" w:hAnsi="Calibri"/>
                      <w:color w:val="000000"/>
                      <w:sz w:val="18"/>
                      <w:szCs w:val="18"/>
                      <w:lang w:eastAsia="es-CL"/>
                    </w:rPr>
                  </w:pPr>
                </w:p>
              </w:tc>
              <w:tc>
                <w:tcPr>
                  <w:tcW w:w="936" w:type="dxa"/>
                  <w:vMerge/>
                  <w:tcBorders>
                    <w:left w:val="nil"/>
                    <w:bottom w:val="single" w:sz="4" w:space="0" w:color="auto"/>
                    <w:right w:val="single" w:sz="4" w:space="0" w:color="auto"/>
                  </w:tcBorders>
                  <w:shd w:val="clear" w:color="auto" w:fill="auto"/>
                  <w:noWrap/>
                  <w:vAlign w:val="center"/>
                  <w:hideMark/>
                </w:tcPr>
                <w:p w14:paraId="183C43EA" w14:textId="4B2C4108" w:rsidR="005E1E14" w:rsidRPr="00CE3568" w:rsidRDefault="005E1E14" w:rsidP="005E1E14">
                  <w:pPr>
                    <w:jc w:val="center"/>
                    <w:rPr>
                      <w:rFonts w:ascii="Calibri" w:eastAsia="Times New Roman" w:hAnsi="Calibri"/>
                      <w:color w:val="000000"/>
                      <w:sz w:val="18"/>
                      <w:szCs w:val="18"/>
                      <w:lang w:eastAsia="es-CL"/>
                    </w:rPr>
                  </w:pPr>
                </w:p>
              </w:tc>
              <w:tc>
                <w:tcPr>
                  <w:tcW w:w="287" w:type="dxa"/>
                  <w:vMerge/>
                  <w:tcBorders>
                    <w:left w:val="nil"/>
                    <w:bottom w:val="single" w:sz="4" w:space="0" w:color="auto"/>
                    <w:right w:val="single" w:sz="4" w:space="0" w:color="auto"/>
                  </w:tcBorders>
                  <w:shd w:val="clear" w:color="auto" w:fill="auto"/>
                  <w:noWrap/>
                  <w:vAlign w:val="center"/>
                  <w:hideMark/>
                </w:tcPr>
                <w:p w14:paraId="5B0633D5" w14:textId="3FA1FC4F" w:rsidR="005E1E14" w:rsidRPr="00CE3568" w:rsidRDefault="005E1E14" w:rsidP="005E1E14">
                  <w:pPr>
                    <w:jc w:val="center"/>
                    <w:rPr>
                      <w:rFonts w:ascii="Calibri" w:eastAsia="Times New Roman" w:hAnsi="Calibri"/>
                      <w:color w:val="000000"/>
                      <w:sz w:val="18"/>
                      <w:szCs w:val="18"/>
                      <w:lang w:eastAsia="es-CL"/>
                    </w:rPr>
                  </w:pPr>
                </w:p>
              </w:tc>
              <w:tc>
                <w:tcPr>
                  <w:tcW w:w="1765" w:type="dxa"/>
                  <w:vMerge/>
                  <w:tcBorders>
                    <w:left w:val="nil"/>
                    <w:bottom w:val="single" w:sz="4" w:space="0" w:color="auto"/>
                    <w:right w:val="single" w:sz="4" w:space="0" w:color="auto"/>
                  </w:tcBorders>
                  <w:shd w:val="clear" w:color="auto" w:fill="auto"/>
                  <w:noWrap/>
                  <w:vAlign w:val="center"/>
                  <w:hideMark/>
                </w:tcPr>
                <w:p w14:paraId="17FF6BB1" w14:textId="6ED36072" w:rsidR="005E1E14" w:rsidRPr="00CE3568" w:rsidRDefault="005E1E14" w:rsidP="005E1E14">
                  <w:pPr>
                    <w:jc w:val="center"/>
                    <w:rPr>
                      <w:rFonts w:ascii="Calibri" w:eastAsia="Times New Roman" w:hAnsi="Calibri"/>
                      <w:color w:val="000000"/>
                      <w:sz w:val="18"/>
                      <w:szCs w:val="18"/>
                      <w:lang w:eastAsia="es-CL"/>
                    </w:rPr>
                  </w:pPr>
                </w:p>
              </w:tc>
              <w:tc>
                <w:tcPr>
                  <w:tcW w:w="653" w:type="dxa"/>
                  <w:tcBorders>
                    <w:top w:val="single" w:sz="4" w:space="0" w:color="auto"/>
                    <w:left w:val="nil"/>
                    <w:bottom w:val="single" w:sz="4" w:space="0" w:color="auto"/>
                    <w:right w:val="single" w:sz="4" w:space="0" w:color="auto"/>
                  </w:tcBorders>
                  <w:shd w:val="clear" w:color="auto" w:fill="auto"/>
                  <w:noWrap/>
                  <w:vAlign w:val="center"/>
                  <w:hideMark/>
                </w:tcPr>
                <w:p w14:paraId="3CD31BB3"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Machos</w:t>
                  </w:r>
                </w:p>
              </w:tc>
              <w:tc>
                <w:tcPr>
                  <w:tcW w:w="727" w:type="dxa"/>
                  <w:tcBorders>
                    <w:top w:val="single" w:sz="4" w:space="0" w:color="auto"/>
                    <w:left w:val="nil"/>
                    <w:bottom w:val="single" w:sz="4" w:space="0" w:color="auto"/>
                    <w:right w:val="single" w:sz="4" w:space="0" w:color="auto"/>
                  </w:tcBorders>
                  <w:shd w:val="clear" w:color="auto" w:fill="auto"/>
                  <w:noWrap/>
                  <w:vAlign w:val="center"/>
                  <w:hideMark/>
                </w:tcPr>
                <w:p w14:paraId="09DA76ED"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Hembras</w:t>
                  </w:r>
                </w:p>
              </w:tc>
              <w:tc>
                <w:tcPr>
                  <w:tcW w:w="470" w:type="dxa"/>
                  <w:tcBorders>
                    <w:top w:val="single" w:sz="4" w:space="0" w:color="auto"/>
                    <w:left w:val="nil"/>
                    <w:bottom w:val="single" w:sz="4" w:space="0" w:color="auto"/>
                    <w:right w:val="single" w:sz="4" w:space="0" w:color="auto"/>
                  </w:tcBorders>
                  <w:shd w:val="clear" w:color="auto" w:fill="auto"/>
                  <w:noWrap/>
                  <w:vAlign w:val="center"/>
                  <w:hideMark/>
                </w:tcPr>
                <w:p w14:paraId="1D110DDC"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Total</w:t>
                  </w:r>
                </w:p>
              </w:tc>
              <w:tc>
                <w:tcPr>
                  <w:tcW w:w="463" w:type="dxa"/>
                  <w:tcBorders>
                    <w:top w:val="single" w:sz="4" w:space="0" w:color="auto"/>
                    <w:left w:val="nil"/>
                    <w:bottom w:val="single" w:sz="4" w:space="0" w:color="auto"/>
                    <w:right w:val="single" w:sz="4" w:space="0" w:color="auto"/>
                  </w:tcBorders>
                  <w:shd w:val="clear" w:color="auto" w:fill="auto"/>
                  <w:noWrap/>
                  <w:vAlign w:val="center"/>
                  <w:hideMark/>
                </w:tcPr>
                <w:p w14:paraId="324D6765"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 Éxito</w:t>
                  </w:r>
                </w:p>
              </w:tc>
              <w:tc>
                <w:tcPr>
                  <w:tcW w:w="688" w:type="dxa"/>
                  <w:tcBorders>
                    <w:top w:val="single" w:sz="4" w:space="0" w:color="auto"/>
                    <w:left w:val="nil"/>
                    <w:bottom w:val="single" w:sz="4" w:space="0" w:color="auto"/>
                    <w:right w:val="single" w:sz="4" w:space="0" w:color="auto"/>
                  </w:tcBorders>
                  <w:vAlign w:val="center"/>
                </w:tcPr>
                <w:p w14:paraId="106650C0" w14:textId="2AE20542"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Machos</w:t>
                  </w:r>
                </w:p>
              </w:tc>
              <w:tc>
                <w:tcPr>
                  <w:tcW w:w="762" w:type="dxa"/>
                  <w:tcBorders>
                    <w:top w:val="single" w:sz="4" w:space="0" w:color="auto"/>
                    <w:left w:val="nil"/>
                    <w:bottom w:val="single" w:sz="4" w:space="0" w:color="auto"/>
                    <w:right w:val="single" w:sz="4" w:space="0" w:color="auto"/>
                  </w:tcBorders>
                  <w:vAlign w:val="center"/>
                </w:tcPr>
                <w:p w14:paraId="12A51AD3" w14:textId="3BF06BD3"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Hembras</w:t>
                  </w:r>
                </w:p>
              </w:tc>
              <w:tc>
                <w:tcPr>
                  <w:tcW w:w="505" w:type="dxa"/>
                  <w:tcBorders>
                    <w:top w:val="single" w:sz="4" w:space="0" w:color="auto"/>
                    <w:left w:val="nil"/>
                    <w:bottom w:val="single" w:sz="4" w:space="0" w:color="auto"/>
                    <w:right w:val="single" w:sz="4" w:space="0" w:color="auto"/>
                  </w:tcBorders>
                  <w:vAlign w:val="center"/>
                </w:tcPr>
                <w:p w14:paraId="5C30F673" w14:textId="116555FF"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Total</w:t>
                  </w:r>
                </w:p>
              </w:tc>
              <w:tc>
                <w:tcPr>
                  <w:tcW w:w="563" w:type="dxa"/>
                  <w:tcBorders>
                    <w:top w:val="single" w:sz="4" w:space="0" w:color="auto"/>
                    <w:left w:val="nil"/>
                    <w:bottom w:val="single" w:sz="4" w:space="0" w:color="auto"/>
                    <w:right w:val="single" w:sz="4" w:space="0" w:color="auto"/>
                  </w:tcBorders>
                  <w:vAlign w:val="center"/>
                </w:tcPr>
                <w:p w14:paraId="3EA94297" w14:textId="77A0D10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 Éxito</w:t>
                  </w:r>
                </w:p>
              </w:tc>
              <w:tc>
                <w:tcPr>
                  <w:tcW w:w="732" w:type="dxa"/>
                  <w:tcBorders>
                    <w:top w:val="single" w:sz="4" w:space="0" w:color="auto"/>
                    <w:left w:val="nil"/>
                    <w:bottom w:val="single" w:sz="4" w:space="0" w:color="auto"/>
                    <w:right w:val="single" w:sz="4" w:space="0" w:color="auto"/>
                  </w:tcBorders>
                  <w:vAlign w:val="center"/>
                </w:tcPr>
                <w:p w14:paraId="7B23225A" w14:textId="1CB2A446"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Machos</w:t>
                  </w:r>
                </w:p>
              </w:tc>
              <w:tc>
                <w:tcPr>
                  <w:tcW w:w="806" w:type="dxa"/>
                  <w:tcBorders>
                    <w:top w:val="single" w:sz="4" w:space="0" w:color="auto"/>
                    <w:left w:val="nil"/>
                    <w:bottom w:val="single" w:sz="4" w:space="0" w:color="auto"/>
                    <w:right w:val="single" w:sz="4" w:space="0" w:color="auto"/>
                  </w:tcBorders>
                  <w:vAlign w:val="center"/>
                </w:tcPr>
                <w:p w14:paraId="536CC16D" w14:textId="0C54D2FF"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Hembras</w:t>
                  </w:r>
                </w:p>
              </w:tc>
              <w:tc>
                <w:tcPr>
                  <w:tcW w:w="549" w:type="dxa"/>
                  <w:tcBorders>
                    <w:top w:val="single" w:sz="4" w:space="0" w:color="auto"/>
                    <w:left w:val="nil"/>
                    <w:bottom w:val="single" w:sz="4" w:space="0" w:color="auto"/>
                    <w:right w:val="single" w:sz="4" w:space="0" w:color="auto"/>
                  </w:tcBorders>
                  <w:vAlign w:val="center"/>
                </w:tcPr>
                <w:p w14:paraId="676E597D" w14:textId="2D2F31A4"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Total</w:t>
                  </w:r>
                </w:p>
              </w:tc>
              <w:tc>
                <w:tcPr>
                  <w:tcW w:w="693" w:type="dxa"/>
                  <w:tcBorders>
                    <w:top w:val="single" w:sz="4" w:space="0" w:color="auto"/>
                    <w:left w:val="nil"/>
                    <w:bottom w:val="single" w:sz="4" w:space="0" w:color="auto"/>
                    <w:right w:val="single" w:sz="4" w:space="0" w:color="auto"/>
                  </w:tcBorders>
                  <w:vAlign w:val="center"/>
                </w:tcPr>
                <w:p w14:paraId="78517493" w14:textId="0690327B"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 Éxito</w:t>
                  </w:r>
                </w:p>
              </w:tc>
            </w:tr>
            <w:tr w:rsidR="005E1E14" w:rsidRPr="00CE3568" w14:paraId="1B443312" w14:textId="67F21ABE" w:rsidTr="005E1E14">
              <w:trPr>
                <w:trHeight w:val="203"/>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8D23A97"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1</w:t>
                  </w:r>
                </w:p>
              </w:tc>
              <w:tc>
                <w:tcPr>
                  <w:tcW w:w="936" w:type="dxa"/>
                  <w:tcBorders>
                    <w:top w:val="nil"/>
                    <w:left w:val="nil"/>
                    <w:bottom w:val="single" w:sz="4" w:space="0" w:color="auto"/>
                    <w:right w:val="single" w:sz="4" w:space="0" w:color="auto"/>
                  </w:tcBorders>
                  <w:shd w:val="clear" w:color="auto" w:fill="auto"/>
                  <w:noWrap/>
                  <w:vAlign w:val="center"/>
                  <w:hideMark/>
                </w:tcPr>
                <w:p w14:paraId="541E69B4"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hAnsi="Calibri"/>
                      <w:color w:val="000000" w:themeColor="text1"/>
                      <w:sz w:val="18"/>
                      <w:szCs w:val="18"/>
                    </w:rPr>
                    <w:t>410.876</w:t>
                  </w:r>
                </w:p>
              </w:tc>
              <w:tc>
                <w:tcPr>
                  <w:tcW w:w="287" w:type="dxa"/>
                  <w:tcBorders>
                    <w:top w:val="nil"/>
                    <w:left w:val="nil"/>
                    <w:bottom w:val="single" w:sz="4" w:space="0" w:color="auto"/>
                    <w:right w:val="single" w:sz="4" w:space="0" w:color="auto"/>
                  </w:tcBorders>
                  <w:shd w:val="clear" w:color="auto" w:fill="auto"/>
                  <w:noWrap/>
                  <w:vAlign w:val="center"/>
                  <w:hideMark/>
                </w:tcPr>
                <w:p w14:paraId="2DC9F6BC"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hAnsi="Calibri"/>
                      <w:color w:val="000000" w:themeColor="text1"/>
                      <w:sz w:val="18"/>
                      <w:szCs w:val="18"/>
                    </w:rPr>
                    <w:t>6.938.895</w:t>
                  </w:r>
                </w:p>
              </w:tc>
              <w:tc>
                <w:tcPr>
                  <w:tcW w:w="1765" w:type="dxa"/>
                  <w:tcBorders>
                    <w:top w:val="nil"/>
                    <w:left w:val="nil"/>
                    <w:bottom w:val="single" w:sz="4" w:space="0" w:color="auto"/>
                    <w:right w:val="single" w:sz="4" w:space="0" w:color="auto"/>
                  </w:tcBorders>
                  <w:shd w:val="clear" w:color="auto" w:fill="auto"/>
                  <w:noWrap/>
                  <w:vAlign w:val="center"/>
                  <w:hideMark/>
                </w:tcPr>
                <w:p w14:paraId="380B43B1"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Phyllotis xanthopygus</w:t>
                  </w:r>
                </w:p>
              </w:tc>
              <w:tc>
                <w:tcPr>
                  <w:tcW w:w="653" w:type="dxa"/>
                  <w:tcBorders>
                    <w:top w:val="nil"/>
                    <w:left w:val="nil"/>
                    <w:bottom w:val="single" w:sz="4" w:space="0" w:color="auto"/>
                    <w:right w:val="single" w:sz="4" w:space="0" w:color="auto"/>
                  </w:tcBorders>
                  <w:shd w:val="clear" w:color="auto" w:fill="auto"/>
                  <w:noWrap/>
                  <w:vAlign w:val="center"/>
                  <w:hideMark/>
                </w:tcPr>
                <w:p w14:paraId="2330BC63"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37</w:t>
                  </w:r>
                </w:p>
              </w:tc>
              <w:tc>
                <w:tcPr>
                  <w:tcW w:w="727" w:type="dxa"/>
                  <w:tcBorders>
                    <w:top w:val="nil"/>
                    <w:left w:val="nil"/>
                    <w:bottom w:val="single" w:sz="4" w:space="0" w:color="auto"/>
                    <w:right w:val="single" w:sz="4" w:space="0" w:color="auto"/>
                  </w:tcBorders>
                  <w:shd w:val="clear" w:color="auto" w:fill="auto"/>
                  <w:noWrap/>
                  <w:vAlign w:val="center"/>
                  <w:hideMark/>
                </w:tcPr>
                <w:p w14:paraId="1FB7E8B3"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29</w:t>
                  </w:r>
                </w:p>
              </w:tc>
              <w:tc>
                <w:tcPr>
                  <w:tcW w:w="470" w:type="dxa"/>
                  <w:tcBorders>
                    <w:top w:val="nil"/>
                    <w:left w:val="nil"/>
                    <w:bottom w:val="single" w:sz="4" w:space="0" w:color="auto"/>
                    <w:right w:val="single" w:sz="4" w:space="0" w:color="auto"/>
                  </w:tcBorders>
                  <w:shd w:val="clear" w:color="auto" w:fill="auto"/>
                  <w:noWrap/>
                  <w:vAlign w:val="center"/>
                  <w:hideMark/>
                </w:tcPr>
                <w:p w14:paraId="6D66E07C"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56</w:t>
                  </w:r>
                </w:p>
              </w:tc>
              <w:tc>
                <w:tcPr>
                  <w:tcW w:w="463" w:type="dxa"/>
                  <w:tcBorders>
                    <w:top w:val="nil"/>
                    <w:left w:val="nil"/>
                    <w:bottom w:val="single" w:sz="4" w:space="0" w:color="auto"/>
                    <w:right w:val="single" w:sz="4" w:space="0" w:color="auto"/>
                  </w:tcBorders>
                  <w:shd w:val="clear" w:color="auto" w:fill="auto"/>
                  <w:noWrap/>
                  <w:vAlign w:val="center"/>
                  <w:hideMark/>
                </w:tcPr>
                <w:p w14:paraId="1EBEDD80"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28</w:t>
                  </w:r>
                </w:p>
              </w:tc>
              <w:tc>
                <w:tcPr>
                  <w:tcW w:w="688" w:type="dxa"/>
                  <w:tcBorders>
                    <w:top w:val="nil"/>
                    <w:left w:val="nil"/>
                    <w:bottom w:val="single" w:sz="4" w:space="0" w:color="auto"/>
                    <w:right w:val="single" w:sz="4" w:space="0" w:color="auto"/>
                  </w:tcBorders>
                  <w:vAlign w:val="center"/>
                </w:tcPr>
                <w:p w14:paraId="38B55C6F" w14:textId="6F7FFEFD"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25</w:t>
                  </w:r>
                </w:p>
              </w:tc>
              <w:tc>
                <w:tcPr>
                  <w:tcW w:w="762" w:type="dxa"/>
                  <w:tcBorders>
                    <w:top w:val="nil"/>
                    <w:left w:val="nil"/>
                    <w:bottom w:val="single" w:sz="4" w:space="0" w:color="auto"/>
                    <w:right w:val="single" w:sz="4" w:space="0" w:color="auto"/>
                  </w:tcBorders>
                  <w:vAlign w:val="center"/>
                </w:tcPr>
                <w:p w14:paraId="7A9E4981" w14:textId="3DC5E6C1"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28</w:t>
                  </w:r>
                </w:p>
              </w:tc>
              <w:tc>
                <w:tcPr>
                  <w:tcW w:w="505" w:type="dxa"/>
                  <w:tcBorders>
                    <w:top w:val="nil"/>
                    <w:left w:val="nil"/>
                    <w:bottom w:val="single" w:sz="4" w:space="0" w:color="auto"/>
                    <w:right w:val="single" w:sz="4" w:space="0" w:color="auto"/>
                  </w:tcBorders>
                  <w:vAlign w:val="center"/>
                </w:tcPr>
                <w:p w14:paraId="01B49E3E" w14:textId="3AE601A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53</w:t>
                  </w:r>
                </w:p>
              </w:tc>
              <w:tc>
                <w:tcPr>
                  <w:tcW w:w="563" w:type="dxa"/>
                  <w:tcBorders>
                    <w:top w:val="nil"/>
                    <w:left w:val="nil"/>
                    <w:bottom w:val="single" w:sz="4" w:space="0" w:color="auto"/>
                    <w:right w:val="single" w:sz="4" w:space="0" w:color="auto"/>
                  </w:tcBorders>
                  <w:vAlign w:val="center"/>
                </w:tcPr>
                <w:p w14:paraId="1EDA43F7" w14:textId="5A737B31"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26,5</w:t>
                  </w:r>
                </w:p>
              </w:tc>
              <w:tc>
                <w:tcPr>
                  <w:tcW w:w="732" w:type="dxa"/>
                  <w:tcBorders>
                    <w:top w:val="nil"/>
                    <w:left w:val="nil"/>
                    <w:bottom w:val="single" w:sz="4" w:space="0" w:color="auto"/>
                    <w:right w:val="single" w:sz="4" w:space="0" w:color="auto"/>
                  </w:tcBorders>
                  <w:vAlign w:val="center"/>
                </w:tcPr>
                <w:p w14:paraId="5D9B7619" w14:textId="64ED3A40"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19</w:t>
                  </w:r>
                </w:p>
              </w:tc>
              <w:tc>
                <w:tcPr>
                  <w:tcW w:w="806" w:type="dxa"/>
                  <w:tcBorders>
                    <w:top w:val="nil"/>
                    <w:left w:val="nil"/>
                    <w:bottom w:val="single" w:sz="4" w:space="0" w:color="auto"/>
                    <w:right w:val="single" w:sz="4" w:space="0" w:color="auto"/>
                  </w:tcBorders>
                  <w:vAlign w:val="center"/>
                </w:tcPr>
                <w:p w14:paraId="15AE9E0D" w14:textId="7B3074E4"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12</w:t>
                  </w:r>
                </w:p>
              </w:tc>
              <w:tc>
                <w:tcPr>
                  <w:tcW w:w="549" w:type="dxa"/>
                  <w:tcBorders>
                    <w:top w:val="nil"/>
                    <w:left w:val="nil"/>
                    <w:bottom w:val="single" w:sz="4" w:space="0" w:color="auto"/>
                    <w:right w:val="single" w:sz="4" w:space="0" w:color="auto"/>
                  </w:tcBorders>
                  <w:vAlign w:val="center"/>
                </w:tcPr>
                <w:p w14:paraId="3B84B9B9" w14:textId="0D013662"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31</w:t>
                  </w:r>
                </w:p>
              </w:tc>
              <w:tc>
                <w:tcPr>
                  <w:tcW w:w="693" w:type="dxa"/>
                  <w:tcBorders>
                    <w:top w:val="nil"/>
                    <w:left w:val="nil"/>
                    <w:bottom w:val="single" w:sz="4" w:space="0" w:color="auto"/>
                    <w:right w:val="single" w:sz="4" w:space="0" w:color="auto"/>
                  </w:tcBorders>
                  <w:vAlign w:val="center"/>
                </w:tcPr>
                <w:p w14:paraId="4DF8E83A" w14:textId="11FD53AA"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15,5</w:t>
                  </w:r>
                </w:p>
              </w:tc>
            </w:tr>
            <w:tr w:rsidR="005E1E14" w:rsidRPr="00CE3568" w14:paraId="56E40417" w14:textId="60F1E6EA" w:rsidTr="005E1E14">
              <w:trPr>
                <w:trHeight w:val="203"/>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2267FC87"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2</w:t>
                  </w:r>
                </w:p>
              </w:tc>
              <w:tc>
                <w:tcPr>
                  <w:tcW w:w="936" w:type="dxa"/>
                  <w:tcBorders>
                    <w:top w:val="nil"/>
                    <w:left w:val="nil"/>
                    <w:bottom w:val="single" w:sz="4" w:space="0" w:color="auto"/>
                    <w:right w:val="single" w:sz="4" w:space="0" w:color="auto"/>
                  </w:tcBorders>
                  <w:shd w:val="clear" w:color="auto" w:fill="auto"/>
                  <w:noWrap/>
                  <w:vAlign w:val="center"/>
                  <w:hideMark/>
                </w:tcPr>
                <w:p w14:paraId="0A4F895C"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hAnsi="Calibri"/>
                      <w:color w:val="000000" w:themeColor="text1"/>
                      <w:sz w:val="18"/>
                      <w:szCs w:val="18"/>
                    </w:rPr>
                    <w:t>411.253</w:t>
                  </w:r>
                </w:p>
              </w:tc>
              <w:tc>
                <w:tcPr>
                  <w:tcW w:w="287" w:type="dxa"/>
                  <w:tcBorders>
                    <w:top w:val="nil"/>
                    <w:left w:val="nil"/>
                    <w:bottom w:val="single" w:sz="4" w:space="0" w:color="auto"/>
                    <w:right w:val="single" w:sz="4" w:space="0" w:color="auto"/>
                  </w:tcBorders>
                  <w:shd w:val="clear" w:color="auto" w:fill="auto"/>
                  <w:noWrap/>
                  <w:vAlign w:val="center"/>
                  <w:hideMark/>
                </w:tcPr>
                <w:p w14:paraId="28553862"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hAnsi="Calibri"/>
                      <w:color w:val="000000" w:themeColor="text1"/>
                      <w:sz w:val="18"/>
                      <w:szCs w:val="18"/>
                    </w:rPr>
                    <w:t>6.938.513</w:t>
                  </w:r>
                </w:p>
              </w:tc>
              <w:tc>
                <w:tcPr>
                  <w:tcW w:w="1765" w:type="dxa"/>
                  <w:tcBorders>
                    <w:top w:val="nil"/>
                    <w:left w:val="nil"/>
                    <w:bottom w:val="single" w:sz="4" w:space="0" w:color="auto"/>
                    <w:right w:val="single" w:sz="4" w:space="0" w:color="auto"/>
                  </w:tcBorders>
                  <w:shd w:val="clear" w:color="auto" w:fill="auto"/>
                  <w:noWrap/>
                  <w:vAlign w:val="center"/>
                  <w:hideMark/>
                </w:tcPr>
                <w:p w14:paraId="6860D6A6"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Phyllotis xanthopygus</w:t>
                  </w:r>
                </w:p>
              </w:tc>
              <w:tc>
                <w:tcPr>
                  <w:tcW w:w="653" w:type="dxa"/>
                  <w:tcBorders>
                    <w:top w:val="nil"/>
                    <w:left w:val="nil"/>
                    <w:bottom w:val="single" w:sz="4" w:space="0" w:color="auto"/>
                    <w:right w:val="single" w:sz="4" w:space="0" w:color="auto"/>
                  </w:tcBorders>
                  <w:shd w:val="clear" w:color="auto" w:fill="auto"/>
                  <w:noWrap/>
                  <w:vAlign w:val="center"/>
                  <w:hideMark/>
                </w:tcPr>
                <w:p w14:paraId="66179058"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35</w:t>
                  </w:r>
                </w:p>
              </w:tc>
              <w:tc>
                <w:tcPr>
                  <w:tcW w:w="727" w:type="dxa"/>
                  <w:tcBorders>
                    <w:top w:val="nil"/>
                    <w:left w:val="nil"/>
                    <w:bottom w:val="single" w:sz="4" w:space="0" w:color="auto"/>
                    <w:right w:val="single" w:sz="4" w:space="0" w:color="auto"/>
                  </w:tcBorders>
                  <w:shd w:val="clear" w:color="auto" w:fill="auto"/>
                  <w:noWrap/>
                  <w:vAlign w:val="center"/>
                  <w:hideMark/>
                </w:tcPr>
                <w:p w14:paraId="31096B58"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25</w:t>
                  </w:r>
                </w:p>
              </w:tc>
              <w:tc>
                <w:tcPr>
                  <w:tcW w:w="470" w:type="dxa"/>
                  <w:tcBorders>
                    <w:top w:val="nil"/>
                    <w:left w:val="nil"/>
                    <w:bottom w:val="single" w:sz="4" w:space="0" w:color="auto"/>
                    <w:right w:val="single" w:sz="4" w:space="0" w:color="auto"/>
                  </w:tcBorders>
                  <w:shd w:val="clear" w:color="auto" w:fill="auto"/>
                  <w:noWrap/>
                  <w:vAlign w:val="center"/>
                  <w:hideMark/>
                </w:tcPr>
                <w:p w14:paraId="5167CD9C"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60</w:t>
                  </w:r>
                </w:p>
              </w:tc>
              <w:tc>
                <w:tcPr>
                  <w:tcW w:w="463" w:type="dxa"/>
                  <w:tcBorders>
                    <w:top w:val="nil"/>
                    <w:left w:val="nil"/>
                    <w:bottom w:val="single" w:sz="4" w:space="0" w:color="auto"/>
                    <w:right w:val="single" w:sz="4" w:space="0" w:color="auto"/>
                  </w:tcBorders>
                  <w:shd w:val="clear" w:color="auto" w:fill="auto"/>
                  <w:noWrap/>
                  <w:vAlign w:val="center"/>
                  <w:hideMark/>
                </w:tcPr>
                <w:p w14:paraId="1647ADD2"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30</w:t>
                  </w:r>
                </w:p>
              </w:tc>
              <w:tc>
                <w:tcPr>
                  <w:tcW w:w="688" w:type="dxa"/>
                  <w:tcBorders>
                    <w:top w:val="nil"/>
                    <w:left w:val="nil"/>
                    <w:bottom w:val="single" w:sz="4" w:space="0" w:color="auto"/>
                    <w:right w:val="single" w:sz="4" w:space="0" w:color="auto"/>
                  </w:tcBorders>
                  <w:vAlign w:val="center"/>
                </w:tcPr>
                <w:p w14:paraId="6585194A" w14:textId="1C661D15"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22</w:t>
                  </w:r>
                </w:p>
              </w:tc>
              <w:tc>
                <w:tcPr>
                  <w:tcW w:w="762" w:type="dxa"/>
                  <w:tcBorders>
                    <w:top w:val="nil"/>
                    <w:left w:val="nil"/>
                    <w:bottom w:val="single" w:sz="4" w:space="0" w:color="auto"/>
                    <w:right w:val="single" w:sz="4" w:space="0" w:color="auto"/>
                  </w:tcBorders>
                  <w:vAlign w:val="center"/>
                </w:tcPr>
                <w:p w14:paraId="5A849C56" w14:textId="6C324078"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21</w:t>
                  </w:r>
                </w:p>
              </w:tc>
              <w:tc>
                <w:tcPr>
                  <w:tcW w:w="505" w:type="dxa"/>
                  <w:tcBorders>
                    <w:top w:val="nil"/>
                    <w:left w:val="nil"/>
                    <w:bottom w:val="single" w:sz="4" w:space="0" w:color="auto"/>
                    <w:right w:val="single" w:sz="4" w:space="0" w:color="auto"/>
                  </w:tcBorders>
                  <w:vAlign w:val="center"/>
                </w:tcPr>
                <w:p w14:paraId="46A46C24" w14:textId="24DA423B"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43</w:t>
                  </w:r>
                </w:p>
              </w:tc>
              <w:tc>
                <w:tcPr>
                  <w:tcW w:w="563" w:type="dxa"/>
                  <w:tcBorders>
                    <w:top w:val="nil"/>
                    <w:left w:val="nil"/>
                    <w:bottom w:val="single" w:sz="4" w:space="0" w:color="auto"/>
                    <w:right w:val="single" w:sz="4" w:space="0" w:color="auto"/>
                  </w:tcBorders>
                  <w:vAlign w:val="center"/>
                </w:tcPr>
                <w:p w14:paraId="36B0DE1A" w14:textId="7E3B6E3A"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21,5</w:t>
                  </w:r>
                </w:p>
              </w:tc>
              <w:tc>
                <w:tcPr>
                  <w:tcW w:w="732" w:type="dxa"/>
                  <w:tcBorders>
                    <w:top w:val="nil"/>
                    <w:left w:val="nil"/>
                    <w:bottom w:val="single" w:sz="4" w:space="0" w:color="auto"/>
                    <w:right w:val="single" w:sz="4" w:space="0" w:color="auto"/>
                  </w:tcBorders>
                  <w:vAlign w:val="center"/>
                </w:tcPr>
                <w:p w14:paraId="37EC16C6" w14:textId="7BE09179"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12</w:t>
                  </w:r>
                </w:p>
              </w:tc>
              <w:tc>
                <w:tcPr>
                  <w:tcW w:w="806" w:type="dxa"/>
                  <w:tcBorders>
                    <w:top w:val="nil"/>
                    <w:left w:val="nil"/>
                    <w:bottom w:val="single" w:sz="4" w:space="0" w:color="auto"/>
                    <w:right w:val="single" w:sz="4" w:space="0" w:color="auto"/>
                  </w:tcBorders>
                  <w:vAlign w:val="center"/>
                </w:tcPr>
                <w:p w14:paraId="6D9A1FE8" w14:textId="58316D06"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09</w:t>
                  </w:r>
                </w:p>
              </w:tc>
              <w:tc>
                <w:tcPr>
                  <w:tcW w:w="549" w:type="dxa"/>
                  <w:tcBorders>
                    <w:top w:val="nil"/>
                    <w:left w:val="nil"/>
                    <w:bottom w:val="single" w:sz="4" w:space="0" w:color="auto"/>
                    <w:right w:val="single" w:sz="4" w:space="0" w:color="auto"/>
                  </w:tcBorders>
                  <w:vAlign w:val="center"/>
                </w:tcPr>
                <w:p w14:paraId="3BB079D2" w14:textId="02900248"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21</w:t>
                  </w:r>
                </w:p>
              </w:tc>
              <w:tc>
                <w:tcPr>
                  <w:tcW w:w="693" w:type="dxa"/>
                  <w:tcBorders>
                    <w:top w:val="nil"/>
                    <w:left w:val="nil"/>
                    <w:bottom w:val="single" w:sz="4" w:space="0" w:color="auto"/>
                    <w:right w:val="single" w:sz="4" w:space="0" w:color="auto"/>
                  </w:tcBorders>
                  <w:vAlign w:val="center"/>
                </w:tcPr>
                <w:p w14:paraId="3B3483C9" w14:textId="3E7F58E1"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10,5</w:t>
                  </w:r>
                </w:p>
              </w:tc>
            </w:tr>
            <w:tr w:rsidR="005E1E14" w:rsidRPr="00CE3568" w14:paraId="2A472861" w14:textId="68B09B9F" w:rsidTr="005E1E14">
              <w:trPr>
                <w:trHeight w:val="203"/>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47DC60B"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3</w:t>
                  </w:r>
                </w:p>
              </w:tc>
              <w:tc>
                <w:tcPr>
                  <w:tcW w:w="936" w:type="dxa"/>
                  <w:tcBorders>
                    <w:top w:val="nil"/>
                    <w:left w:val="nil"/>
                    <w:bottom w:val="single" w:sz="4" w:space="0" w:color="auto"/>
                    <w:right w:val="single" w:sz="4" w:space="0" w:color="auto"/>
                  </w:tcBorders>
                  <w:shd w:val="clear" w:color="auto" w:fill="auto"/>
                  <w:noWrap/>
                  <w:vAlign w:val="center"/>
                  <w:hideMark/>
                </w:tcPr>
                <w:p w14:paraId="682345BF"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hAnsi="Calibri"/>
                      <w:color w:val="000000" w:themeColor="text1"/>
                      <w:sz w:val="18"/>
                      <w:szCs w:val="18"/>
                    </w:rPr>
                    <w:t>411.524</w:t>
                  </w:r>
                </w:p>
              </w:tc>
              <w:tc>
                <w:tcPr>
                  <w:tcW w:w="287" w:type="dxa"/>
                  <w:tcBorders>
                    <w:top w:val="nil"/>
                    <w:left w:val="nil"/>
                    <w:bottom w:val="single" w:sz="4" w:space="0" w:color="auto"/>
                    <w:right w:val="single" w:sz="4" w:space="0" w:color="auto"/>
                  </w:tcBorders>
                  <w:shd w:val="clear" w:color="auto" w:fill="auto"/>
                  <w:noWrap/>
                  <w:vAlign w:val="center"/>
                  <w:hideMark/>
                </w:tcPr>
                <w:p w14:paraId="2C37A19B"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hAnsi="Calibri"/>
                      <w:color w:val="000000" w:themeColor="text1"/>
                      <w:sz w:val="18"/>
                      <w:szCs w:val="18"/>
                    </w:rPr>
                    <w:t>6.938.596</w:t>
                  </w:r>
                </w:p>
              </w:tc>
              <w:tc>
                <w:tcPr>
                  <w:tcW w:w="1765" w:type="dxa"/>
                  <w:tcBorders>
                    <w:top w:val="nil"/>
                    <w:left w:val="nil"/>
                    <w:bottom w:val="single" w:sz="4" w:space="0" w:color="auto"/>
                    <w:right w:val="single" w:sz="4" w:space="0" w:color="auto"/>
                  </w:tcBorders>
                  <w:shd w:val="clear" w:color="auto" w:fill="auto"/>
                  <w:noWrap/>
                  <w:vAlign w:val="center"/>
                  <w:hideMark/>
                </w:tcPr>
                <w:p w14:paraId="6D3F7C64"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Phyllotis xanthopygus</w:t>
                  </w:r>
                </w:p>
              </w:tc>
              <w:tc>
                <w:tcPr>
                  <w:tcW w:w="653" w:type="dxa"/>
                  <w:tcBorders>
                    <w:top w:val="nil"/>
                    <w:left w:val="nil"/>
                    <w:bottom w:val="single" w:sz="4" w:space="0" w:color="auto"/>
                    <w:right w:val="single" w:sz="4" w:space="0" w:color="auto"/>
                  </w:tcBorders>
                  <w:shd w:val="clear" w:color="auto" w:fill="auto"/>
                  <w:noWrap/>
                  <w:vAlign w:val="center"/>
                  <w:hideMark/>
                </w:tcPr>
                <w:p w14:paraId="3793F44D"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11</w:t>
                  </w:r>
                </w:p>
              </w:tc>
              <w:tc>
                <w:tcPr>
                  <w:tcW w:w="727" w:type="dxa"/>
                  <w:tcBorders>
                    <w:top w:val="nil"/>
                    <w:left w:val="nil"/>
                    <w:bottom w:val="single" w:sz="4" w:space="0" w:color="auto"/>
                    <w:right w:val="single" w:sz="4" w:space="0" w:color="auto"/>
                  </w:tcBorders>
                  <w:shd w:val="clear" w:color="auto" w:fill="auto"/>
                  <w:noWrap/>
                  <w:vAlign w:val="center"/>
                  <w:hideMark/>
                </w:tcPr>
                <w:p w14:paraId="420FFE12"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15</w:t>
                  </w:r>
                </w:p>
              </w:tc>
              <w:tc>
                <w:tcPr>
                  <w:tcW w:w="470" w:type="dxa"/>
                  <w:tcBorders>
                    <w:top w:val="nil"/>
                    <w:left w:val="nil"/>
                    <w:bottom w:val="single" w:sz="4" w:space="0" w:color="auto"/>
                    <w:right w:val="single" w:sz="4" w:space="0" w:color="auto"/>
                  </w:tcBorders>
                  <w:shd w:val="clear" w:color="auto" w:fill="auto"/>
                  <w:noWrap/>
                  <w:vAlign w:val="center"/>
                  <w:hideMark/>
                </w:tcPr>
                <w:p w14:paraId="7A92D90B"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26</w:t>
                  </w:r>
                </w:p>
              </w:tc>
              <w:tc>
                <w:tcPr>
                  <w:tcW w:w="463" w:type="dxa"/>
                  <w:tcBorders>
                    <w:top w:val="nil"/>
                    <w:left w:val="nil"/>
                    <w:bottom w:val="single" w:sz="4" w:space="0" w:color="auto"/>
                    <w:right w:val="single" w:sz="4" w:space="0" w:color="auto"/>
                  </w:tcBorders>
                  <w:shd w:val="clear" w:color="auto" w:fill="auto"/>
                  <w:noWrap/>
                  <w:vAlign w:val="center"/>
                  <w:hideMark/>
                </w:tcPr>
                <w:p w14:paraId="6E9D7966"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13</w:t>
                  </w:r>
                </w:p>
              </w:tc>
              <w:tc>
                <w:tcPr>
                  <w:tcW w:w="688" w:type="dxa"/>
                  <w:tcBorders>
                    <w:top w:val="nil"/>
                    <w:left w:val="nil"/>
                    <w:bottom w:val="single" w:sz="4" w:space="0" w:color="auto"/>
                    <w:right w:val="single" w:sz="4" w:space="0" w:color="auto"/>
                  </w:tcBorders>
                  <w:vAlign w:val="center"/>
                </w:tcPr>
                <w:p w14:paraId="2247C6AC" w14:textId="14767B22"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15</w:t>
                  </w:r>
                </w:p>
              </w:tc>
              <w:tc>
                <w:tcPr>
                  <w:tcW w:w="762" w:type="dxa"/>
                  <w:tcBorders>
                    <w:top w:val="nil"/>
                    <w:left w:val="nil"/>
                    <w:bottom w:val="single" w:sz="4" w:space="0" w:color="auto"/>
                    <w:right w:val="single" w:sz="4" w:space="0" w:color="auto"/>
                  </w:tcBorders>
                  <w:vAlign w:val="center"/>
                </w:tcPr>
                <w:p w14:paraId="25881C5C" w14:textId="5EE02AF0"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12</w:t>
                  </w:r>
                </w:p>
              </w:tc>
              <w:tc>
                <w:tcPr>
                  <w:tcW w:w="505" w:type="dxa"/>
                  <w:tcBorders>
                    <w:top w:val="nil"/>
                    <w:left w:val="nil"/>
                    <w:bottom w:val="single" w:sz="4" w:space="0" w:color="auto"/>
                    <w:right w:val="single" w:sz="4" w:space="0" w:color="auto"/>
                  </w:tcBorders>
                  <w:vAlign w:val="center"/>
                </w:tcPr>
                <w:p w14:paraId="149CA1C0" w14:textId="642B9C23"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27</w:t>
                  </w:r>
                </w:p>
              </w:tc>
              <w:tc>
                <w:tcPr>
                  <w:tcW w:w="563" w:type="dxa"/>
                  <w:tcBorders>
                    <w:top w:val="nil"/>
                    <w:left w:val="nil"/>
                    <w:bottom w:val="single" w:sz="4" w:space="0" w:color="auto"/>
                    <w:right w:val="single" w:sz="4" w:space="0" w:color="auto"/>
                  </w:tcBorders>
                  <w:vAlign w:val="center"/>
                </w:tcPr>
                <w:p w14:paraId="0F2F6287" w14:textId="4900A22D"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13,5</w:t>
                  </w:r>
                </w:p>
              </w:tc>
              <w:tc>
                <w:tcPr>
                  <w:tcW w:w="732" w:type="dxa"/>
                  <w:tcBorders>
                    <w:top w:val="nil"/>
                    <w:left w:val="nil"/>
                    <w:bottom w:val="single" w:sz="4" w:space="0" w:color="auto"/>
                    <w:right w:val="single" w:sz="4" w:space="0" w:color="auto"/>
                  </w:tcBorders>
                  <w:vAlign w:val="center"/>
                </w:tcPr>
                <w:p w14:paraId="690CC1B1" w14:textId="7139C232"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15</w:t>
                  </w:r>
                </w:p>
              </w:tc>
              <w:tc>
                <w:tcPr>
                  <w:tcW w:w="806" w:type="dxa"/>
                  <w:tcBorders>
                    <w:top w:val="nil"/>
                    <w:left w:val="nil"/>
                    <w:bottom w:val="single" w:sz="4" w:space="0" w:color="auto"/>
                    <w:right w:val="single" w:sz="4" w:space="0" w:color="auto"/>
                  </w:tcBorders>
                  <w:vAlign w:val="center"/>
                </w:tcPr>
                <w:p w14:paraId="06DF1B2F" w14:textId="422D2000"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08</w:t>
                  </w:r>
                </w:p>
              </w:tc>
              <w:tc>
                <w:tcPr>
                  <w:tcW w:w="549" w:type="dxa"/>
                  <w:tcBorders>
                    <w:top w:val="nil"/>
                    <w:left w:val="nil"/>
                    <w:bottom w:val="single" w:sz="4" w:space="0" w:color="auto"/>
                    <w:right w:val="single" w:sz="4" w:space="0" w:color="auto"/>
                  </w:tcBorders>
                  <w:vAlign w:val="center"/>
                </w:tcPr>
                <w:p w14:paraId="78EE74AE" w14:textId="69B42BDE"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23</w:t>
                  </w:r>
                </w:p>
              </w:tc>
              <w:tc>
                <w:tcPr>
                  <w:tcW w:w="693" w:type="dxa"/>
                  <w:tcBorders>
                    <w:top w:val="nil"/>
                    <w:left w:val="nil"/>
                    <w:bottom w:val="single" w:sz="4" w:space="0" w:color="auto"/>
                    <w:right w:val="single" w:sz="4" w:space="0" w:color="auto"/>
                  </w:tcBorders>
                  <w:vAlign w:val="center"/>
                </w:tcPr>
                <w:p w14:paraId="5A4F084A" w14:textId="36818B74"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11,5</w:t>
                  </w:r>
                </w:p>
              </w:tc>
            </w:tr>
            <w:tr w:rsidR="005E1E14" w:rsidRPr="00CE3568" w14:paraId="61DC95E1" w14:textId="24FDDD72" w:rsidTr="005E1E14">
              <w:trPr>
                <w:trHeight w:val="203"/>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6E4E17E"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4</w:t>
                  </w:r>
                </w:p>
              </w:tc>
              <w:tc>
                <w:tcPr>
                  <w:tcW w:w="936" w:type="dxa"/>
                  <w:tcBorders>
                    <w:top w:val="nil"/>
                    <w:left w:val="nil"/>
                    <w:bottom w:val="single" w:sz="4" w:space="0" w:color="auto"/>
                    <w:right w:val="single" w:sz="4" w:space="0" w:color="auto"/>
                  </w:tcBorders>
                  <w:shd w:val="clear" w:color="auto" w:fill="auto"/>
                  <w:noWrap/>
                  <w:vAlign w:val="center"/>
                  <w:hideMark/>
                </w:tcPr>
                <w:p w14:paraId="15AB407E"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hAnsi="Calibri"/>
                      <w:color w:val="000000" w:themeColor="text1"/>
                      <w:sz w:val="18"/>
                      <w:szCs w:val="18"/>
                    </w:rPr>
                    <w:t>413.778</w:t>
                  </w:r>
                </w:p>
              </w:tc>
              <w:tc>
                <w:tcPr>
                  <w:tcW w:w="287" w:type="dxa"/>
                  <w:tcBorders>
                    <w:top w:val="nil"/>
                    <w:left w:val="nil"/>
                    <w:bottom w:val="single" w:sz="4" w:space="0" w:color="auto"/>
                    <w:right w:val="single" w:sz="4" w:space="0" w:color="auto"/>
                  </w:tcBorders>
                  <w:shd w:val="clear" w:color="auto" w:fill="auto"/>
                  <w:noWrap/>
                  <w:vAlign w:val="center"/>
                  <w:hideMark/>
                </w:tcPr>
                <w:p w14:paraId="65D5F192"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hAnsi="Calibri"/>
                      <w:color w:val="000000" w:themeColor="text1"/>
                      <w:sz w:val="18"/>
                      <w:szCs w:val="18"/>
                    </w:rPr>
                    <w:t>6.936.345</w:t>
                  </w:r>
                </w:p>
              </w:tc>
              <w:tc>
                <w:tcPr>
                  <w:tcW w:w="1765" w:type="dxa"/>
                  <w:tcBorders>
                    <w:top w:val="nil"/>
                    <w:left w:val="nil"/>
                    <w:bottom w:val="single" w:sz="4" w:space="0" w:color="auto"/>
                    <w:right w:val="single" w:sz="4" w:space="0" w:color="auto"/>
                  </w:tcBorders>
                  <w:shd w:val="clear" w:color="auto" w:fill="auto"/>
                  <w:noWrap/>
                  <w:vAlign w:val="center"/>
                  <w:hideMark/>
                </w:tcPr>
                <w:p w14:paraId="5BA15909"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Phyllotis xanthopygus</w:t>
                  </w:r>
                </w:p>
              </w:tc>
              <w:tc>
                <w:tcPr>
                  <w:tcW w:w="653" w:type="dxa"/>
                  <w:tcBorders>
                    <w:top w:val="nil"/>
                    <w:left w:val="nil"/>
                    <w:bottom w:val="single" w:sz="4" w:space="0" w:color="auto"/>
                    <w:right w:val="single" w:sz="4" w:space="0" w:color="auto"/>
                  </w:tcBorders>
                  <w:shd w:val="clear" w:color="auto" w:fill="auto"/>
                  <w:noWrap/>
                  <w:vAlign w:val="center"/>
                  <w:hideMark/>
                </w:tcPr>
                <w:p w14:paraId="57E196CB"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38</w:t>
                  </w:r>
                </w:p>
              </w:tc>
              <w:tc>
                <w:tcPr>
                  <w:tcW w:w="727" w:type="dxa"/>
                  <w:tcBorders>
                    <w:top w:val="nil"/>
                    <w:left w:val="nil"/>
                    <w:bottom w:val="single" w:sz="4" w:space="0" w:color="auto"/>
                    <w:right w:val="single" w:sz="4" w:space="0" w:color="auto"/>
                  </w:tcBorders>
                  <w:shd w:val="clear" w:color="auto" w:fill="auto"/>
                  <w:noWrap/>
                  <w:vAlign w:val="center"/>
                  <w:hideMark/>
                </w:tcPr>
                <w:p w14:paraId="0462D280"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43</w:t>
                  </w:r>
                </w:p>
              </w:tc>
              <w:tc>
                <w:tcPr>
                  <w:tcW w:w="470" w:type="dxa"/>
                  <w:tcBorders>
                    <w:top w:val="nil"/>
                    <w:left w:val="nil"/>
                    <w:bottom w:val="single" w:sz="4" w:space="0" w:color="auto"/>
                    <w:right w:val="single" w:sz="4" w:space="0" w:color="auto"/>
                  </w:tcBorders>
                  <w:shd w:val="clear" w:color="auto" w:fill="auto"/>
                  <w:noWrap/>
                  <w:vAlign w:val="center"/>
                  <w:hideMark/>
                </w:tcPr>
                <w:p w14:paraId="5E32296D"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81</w:t>
                  </w:r>
                </w:p>
              </w:tc>
              <w:tc>
                <w:tcPr>
                  <w:tcW w:w="463" w:type="dxa"/>
                  <w:tcBorders>
                    <w:top w:val="nil"/>
                    <w:left w:val="nil"/>
                    <w:bottom w:val="single" w:sz="4" w:space="0" w:color="auto"/>
                    <w:right w:val="single" w:sz="4" w:space="0" w:color="auto"/>
                  </w:tcBorders>
                  <w:shd w:val="clear" w:color="auto" w:fill="auto"/>
                  <w:noWrap/>
                  <w:vAlign w:val="center"/>
                  <w:hideMark/>
                </w:tcPr>
                <w:p w14:paraId="456C2BE4"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40,5</w:t>
                  </w:r>
                </w:p>
              </w:tc>
              <w:tc>
                <w:tcPr>
                  <w:tcW w:w="688" w:type="dxa"/>
                  <w:tcBorders>
                    <w:top w:val="nil"/>
                    <w:left w:val="nil"/>
                    <w:bottom w:val="single" w:sz="4" w:space="0" w:color="auto"/>
                    <w:right w:val="single" w:sz="4" w:space="0" w:color="auto"/>
                  </w:tcBorders>
                  <w:vAlign w:val="center"/>
                </w:tcPr>
                <w:p w14:paraId="51CC4177" w14:textId="205E8C4A"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18</w:t>
                  </w:r>
                </w:p>
              </w:tc>
              <w:tc>
                <w:tcPr>
                  <w:tcW w:w="762" w:type="dxa"/>
                  <w:tcBorders>
                    <w:top w:val="nil"/>
                    <w:left w:val="nil"/>
                    <w:bottom w:val="single" w:sz="4" w:space="0" w:color="auto"/>
                    <w:right w:val="single" w:sz="4" w:space="0" w:color="auto"/>
                  </w:tcBorders>
                  <w:vAlign w:val="center"/>
                </w:tcPr>
                <w:p w14:paraId="3D5E1318" w14:textId="58DC100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26</w:t>
                  </w:r>
                </w:p>
              </w:tc>
              <w:tc>
                <w:tcPr>
                  <w:tcW w:w="505" w:type="dxa"/>
                  <w:tcBorders>
                    <w:top w:val="nil"/>
                    <w:left w:val="nil"/>
                    <w:bottom w:val="single" w:sz="4" w:space="0" w:color="auto"/>
                    <w:right w:val="single" w:sz="4" w:space="0" w:color="auto"/>
                  </w:tcBorders>
                  <w:vAlign w:val="center"/>
                </w:tcPr>
                <w:p w14:paraId="130AB433" w14:textId="7811C839"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44</w:t>
                  </w:r>
                </w:p>
              </w:tc>
              <w:tc>
                <w:tcPr>
                  <w:tcW w:w="563" w:type="dxa"/>
                  <w:tcBorders>
                    <w:top w:val="nil"/>
                    <w:left w:val="nil"/>
                    <w:bottom w:val="single" w:sz="4" w:space="0" w:color="auto"/>
                    <w:right w:val="single" w:sz="4" w:space="0" w:color="auto"/>
                  </w:tcBorders>
                  <w:vAlign w:val="center"/>
                </w:tcPr>
                <w:p w14:paraId="60B993D0" w14:textId="385A82F9"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22</w:t>
                  </w:r>
                </w:p>
              </w:tc>
              <w:tc>
                <w:tcPr>
                  <w:tcW w:w="732" w:type="dxa"/>
                  <w:tcBorders>
                    <w:top w:val="nil"/>
                    <w:left w:val="nil"/>
                    <w:bottom w:val="single" w:sz="4" w:space="0" w:color="auto"/>
                    <w:right w:val="single" w:sz="4" w:space="0" w:color="auto"/>
                  </w:tcBorders>
                  <w:vAlign w:val="center"/>
                </w:tcPr>
                <w:p w14:paraId="3867F9FD" w14:textId="4FDBE01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20</w:t>
                  </w:r>
                </w:p>
              </w:tc>
              <w:tc>
                <w:tcPr>
                  <w:tcW w:w="806" w:type="dxa"/>
                  <w:tcBorders>
                    <w:top w:val="nil"/>
                    <w:left w:val="nil"/>
                    <w:bottom w:val="single" w:sz="4" w:space="0" w:color="auto"/>
                    <w:right w:val="single" w:sz="4" w:space="0" w:color="auto"/>
                  </w:tcBorders>
                  <w:vAlign w:val="center"/>
                </w:tcPr>
                <w:p w14:paraId="1DFF6A08" w14:textId="3F55305C"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12</w:t>
                  </w:r>
                </w:p>
              </w:tc>
              <w:tc>
                <w:tcPr>
                  <w:tcW w:w="549" w:type="dxa"/>
                  <w:tcBorders>
                    <w:top w:val="nil"/>
                    <w:left w:val="nil"/>
                    <w:bottom w:val="single" w:sz="4" w:space="0" w:color="auto"/>
                    <w:right w:val="single" w:sz="4" w:space="0" w:color="auto"/>
                  </w:tcBorders>
                  <w:vAlign w:val="center"/>
                </w:tcPr>
                <w:p w14:paraId="4D854BB5" w14:textId="4003C7D5"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32</w:t>
                  </w:r>
                </w:p>
              </w:tc>
              <w:tc>
                <w:tcPr>
                  <w:tcW w:w="693" w:type="dxa"/>
                  <w:tcBorders>
                    <w:top w:val="nil"/>
                    <w:left w:val="nil"/>
                    <w:bottom w:val="single" w:sz="4" w:space="0" w:color="auto"/>
                    <w:right w:val="single" w:sz="4" w:space="0" w:color="auto"/>
                  </w:tcBorders>
                  <w:vAlign w:val="center"/>
                </w:tcPr>
                <w:p w14:paraId="3A251ABB" w14:textId="22CFA135"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16</w:t>
                  </w:r>
                </w:p>
              </w:tc>
            </w:tr>
            <w:tr w:rsidR="005E1E14" w:rsidRPr="00CE3568" w14:paraId="0DA5CFB3" w14:textId="3C7F5A3D" w:rsidTr="005E1E14">
              <w:trPr>
                <w:trHeight w:val="203"/>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66EC096"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5</w:t>
                  </w:r>
                </w:p>
              </w:tc>
              <w:tc>
                <w:tcPr>
                  <w:tcW w:w="936" w:type="dxa"/>
                  <w:tcBorders>
                    <w:top w:val="nil"/>
                    <w:left w:val="nil"/>
                    <w:bottom w:val="single" w:sz="4" w:space="0" w:color="auto"/>
                    <w:right w:val="single" w:sz="4" w:space="0" w:color="auto"/>
                  </w:tcBorders>
                  <w:shd w:val="clear" w:color="auto" w:fill="auto"/>
                  <w:noWrap/>
                  <w:vAlign w:val="center"/>
                  <w:hideMark/>
                </w:tcPr>
                <w:p w14:paraId="41DF3141"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hAnsi="Calibri"/>
                      <w:color w:val="000000" w:themeColor="text1"/>
                      <w:sz w:val="18"/>
                      <w:szCs w:val="18"/>
                    </w:rPr>
                    <w:t>413.893</w:t>
                  </w:r>
                </w:p>
              </w:tc>
              <w:tc>
                <w:tcPr>
                  <w:tcW w:w="287" w:type="dxa"/>
                  <w:tcBorders>
                    <w:top w:val="nil"/>
                    <w:left w:val="nil"/>
                    <w:bottom w:val="single" w:sz="4" w:space="0" w:color="auto"/>
                    <w:right w:val="single" w:sz="4" w:space="0" w:color="auto"/>
                  </w:tcBorders>
                  <w:shd w:val="clear" w:color="auto" w:fill="auto"/>
                  <w:noWrap/>
                  <w:vAlign w:val="center"/>
                  <w:hideMark/>
                </w:tcPr>
                <w:p w14:paraId="2A7160A2"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hAnsi="Calibri"/>
                      <w:color w:val="000000" w:themeColor="text1"/>
                      <w:sz w:val="18"/>
                      <w:szCs w:val="18"/>
                    </w:rPr>
                    <w:t>6.934.223</w:t>
                  </w:r>
                </w:p>
              </w:tc>
              <w:tc>
                <w:tcPr>
                  <w:tcW w:w="1765" w:type="dxa"/>
                  <w:tcBorders>
                    <w:top w:val="nil"/>
                    <w:left w:val="nil"/>
                    <w:bottom w:val="single" w:sz="4" w:space="0" w:color="auto"/>
                    <w:right w:val="single" w:sz="4" w:space="0" w:color="auto"/>
                  </w:tcBorders>
                  <w:shd w:val="clear" w:color="auto" w:fill="auto"/>
                  <w:noWrap/>
                  <w:vAlign w:val="center"/>
                  <w:hideMark/>
                </w:tcPr>
                <w:p w14:paraId="5A94EE68"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Phyllotis xanthopygus</w:t>
                  </w:r>
                </w:p>
              </w:tc>
              <w:tc>
                <w:tcPr>
                  <w:tcW w:w="653" w:type="dxa"/>
                  <w:tcBorders>
                    <w:top w:val="nil"/>
                    <w:left w:val="nil"/>
                    <w:bottom w:val="single" w:sz="4" w:space="0" w:color="auto"/>
                    <w:right w:val="single" w:sz="4" w:space="0" w:color="auto"/>
                  </w:tcBorders>
                  <w:shd w:val="clear" w:color="auto" w:fill="auto"/>
                  <w:noWrap/>
                  <w:vAlign w:val="center"/>
                  <w:hideMark/>
                </w:tcPr>
                <w:p w14:paraId="1E8AF788"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21</w:t>
                  </w:r>
                </w:p>
              </w:tc>
              <w:tc>
                <w:tcPr>
                  <w:tcW w:w="727" w:type="dxa"/>
                  <w:tcBorders>
                    <w:top w:val="nil"/>
                    <w:left w:val="nil"/>
                    <w:bottom w:val="single" w:sz="4" w:space="0" w:color="auto"/>
                    <w:right w:val="single" w:sz="4" w:space="0" w:color="auto"/>
                  </w:tcBorders>
                  <w:shd w:val="clear" w:color="auto" w:fill="auto"/>
                  <w:noWrap/>
                  <w:vAlign w:val="center"/>
                  <w:hideMark/>
                </w:tcPr>
                <w:p w14:paraId="5446D786"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27</w:t>
                  </w:r>
                </w:p>
              </w:tc>
              <w:tc>
                <w:tcPr>
                  <w:tcW w:w="470" w:type="dxa"/>
                  <w:tcBorders>
                    <w:top w:val="nil"/>
                    <w:left w:val="nil"/>
                    <w:bottom w:val="single" w:sz="4" w:space="0" w:color="auto"/>
                    <w:right w:val="single" w:sz="4" w:space="0" w:color="auto"/>
                  </w:tcBorders>
                  <w:shd w:val="clear" w:color="auto" w:fill="auto"/>
                  <w:noWrap/>
                  <w:vAlign w:val="center"/>
                  <w:hideMark/>
                </w:tcPr>
                <w:p w14:paraId="3CC71595"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48</w:t>
                  </w:r>
                </w:p>
              </w:tc>
              <w:tc>
                <w:tcPr>
                  <w:tcW w:w="463" w:type="dxa"/>
                  <w:tcBorders>
                    <w:top w:val="nil"/>
                    <w:left w:val="nil"/>
                    <w:bottom w:val="single" w:sz="4" w:space="0" w:color="auto"/>
                    <w:right w:val="single" w:sz="4" w:space="0" w:color="auto"/>
                  </w:tcBorders>
                  <w:shd w:val="clear" w:color="auto" w:fill="auto"/>
                  <w:noWrap/>
                  <w:vAlign w:val="center"/>
                  <w:hideMark/>
                </w:tcPr>
                <w:p w14:paraId="3C93D02B"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24</w:t>
                  </w:r>
                </w:p>
              </w:tc>
              <w:tc>
                <w:tcPr>
                  <w:tcW w:w="688" w:type="dxa"/>
                  <w:tcBorders>
                    <w:top w:val="nil"/>
                    <w:left w:val="nil"/>
                    <w:bottom w:val="single" w:sz="4" w:space="0" w:color="auto"/>
                    <w:right w:val="single" w:sz="4" w:space="0" w:color="auto"/>
                  </w:tcBorders>
                  <w:vAlign w:val="center"/>
                </w:tcPr>
                <w:p w14:paraId="0ADDF9EF" w14:textId="6638AA8D"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15</w:t>
                  </w:r>
                </w:p>
              </w:tc>
              <w:tc>
                <w:tcPr>
                  <w:tcW w:w="762" w:type="dxa"/>
                  <w:tcBorders>
                    <w:top w:val="nil"/>
                    <w:left w:val="nil"/>
                    <w:bottom w:val="single" w:sz="4" w:space="0" w:color="auto"/>
                    <w:right w:val="single" w:sz="4" w:space="0" w:color="auto"/>
                  </w:tcBorders>
                  <w:vAlign w:val="center"/>
                </w:tcPr>
                <w:p w14:paraId="30B21735" w14:textId="0D5FCA64"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22</w:t>
                  </w:r>
                </w:p>
              </w:tc>
              <w:tc>
                <w:tcPr>
                  <w:tcW w:w="505" w:type="dxa"/>
                  <w:tcBorders>
                    <w:top w:val="nil"/>
                    <w:left w:val="nil"/>
                    <w:bottom w:val="single" w:sz="4" w:space="0" w:color="auto"/>
                    <w:right w:val="single" w:sz="4" w:space="0" w:color="auto"/>
                  </w:tcBorders>
                  <w:vAlign w:val="center"/>
                </w:tcPr>
                <w:p w14:paraId="2010BE67" w14:textId="5D3B26EB"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37</w:t>
                  </w:r>
                </w:p>
              </w:tc>
              <w:tc>
                <w:tcPr>
                  <w:tcW w:w="563" w:type="dxa"/>
                  <w:tcBorders>
                    <w:top w:val="nil"/>
                    <w:left w:val="nil"/>
                    <w:bottom w:val="single" w:sz="4" w:space="0" w:color="auto"/>
                    <w:right w:val="single" w:sz="4" w:space="0" w:color="auto"/>
                  </w:tcBorders>
                  <w:vAlign w:val="center"/>
                </w:tcPr>
                <w:p w14:paraId="2466ADD5" w14:textId="035F5025"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18,5</w:t>
                  </w:r>
                </w:p>
              </w:tc>
              <w:tc>
                <w:tcPr>
                  <w:tcW w:w="732" w:type="dxa"/>
                  <w:tcBorders>
                    <w:top w:val="nil"/>
                    <w:left w:val="nil"/>
                    <w:bottom w:val="single" w:sz="4" w:space="0" w:color="auto"/>
                    <w:right w:val="single" w:sz="4" w:space="0" w:color="auto"/>
                  </w:tcBorders>
                  <w:vAlign w:val="center"/>
                </w:tcPr>
                <w:p w14:paraId="56D64883" w14:textId="4130A9CC"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16</w:t>
                  </w:r>
                </w:p>
              </w:tc>
              <w:tc>
                <w:tcPr>
                  <w:tcW w:w="806" w:type="dxa"/>
                  <w:tcBorders>
                    <w:top w:val="nil"/>
                    <w:left w:val="nil"/>
                    <w:bottom w:val="single" w:sz="4" w:space="0" w:color="auto"/>
                    <w:right w:val="single" w:sz="4" w:space="0" w:color="auto"/>
                  </w:tcBorders>
                  <w:vAlign w:val="center"/>
                </w:tcPr>
                <w:p w14:paraId="3432281C" w14:textId="288632BC"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16</w:t>
                  </w:r>
                </w:p>
              </w:tc>
              <w:tc>
                <w:tcPr>
                  <w:tcW w:w="549" w:type="dxa"/>
                  <w:tcBorders>
                    <w:top w:val="nil"/>
                    <w:left w:val="nil"/>
                    <w:bottom w:val="single" w:sz="4" w:space="0" w:color="auto"/>
                    <w:right w:val="single" w:sz="4" w:space="0" w:color="auto"/>
                  </w:tcBorders>
                  <w:vAlign w:val="center"/>
                </w:tcPr>
                <w:p w14:paraId="21867DD3" w14:textId="6C15FB3C"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32</w:t>
                  </w:r>
                </w:p>
              </w:tc>
              <w:tc>
                <w:tcPr>
                  <w:tcW w:w="693" w:type="dxa"/>
                  <w:tcBorders>
                    <w:top w:val="nil"/>
                    <w:left w:val="nil"/>
                    <w:bottom w:val="single" w:sz="4" w:space="0" w:color="auto"/>
                    <w:right w:val="single" w:sz="4" w:space="0" w:color="auto"/>
                  </w:tcBorders>
                  <w:vAlign w:val="center"/>
                </w:tcPr>
                <w:p w14:paraId="7CB5BBFC" w14:textId="12682D59"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16</w:t>
                  </w:r>
                </w:p>
              </w:tc>
            </w:tr>
            <w:tr w:rsidR="005E1E14" w:rsidRPr="00CE3568" w14:paraId="212E26A8" w14:textId="62F9ACFA" w:rsidTr="005E1E14">
              <w:trPr>
                <w:trHeight w:val="203"/>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2D1DC3D8"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6</w:t>
                  </w:r>
                </w:p>
              </w:tc>
              <w:tc>
                <w:tcPr>
                  <w:tcW w:w="936" w:type="dxa"/>
                  <w:tcBorders>
                    <w:top w:val="nil"/>
                    <w:left w:val="nil"/>
                    <w:bottom w:val="single" w:sz="4" w:space="0" w:color="auto"/>
                    <w:right w:val="single" w:sz="4" w:space="0" w:color="auto"/>
                  </w:tcBorders>
                  <w:shd w:val="clear" w:color="auto" w:fill="auto"/>
                  <w:noWrap/>
                  <w:vAlign w:val="center"/>
                  <w:hideMark/>
                </w:tcPr>
                <w:p w14:paraId="69EF09B0"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hAnsi="Calibri"/>
                      <w:color w:val="000000" w:themeColor="text1"/>
                      <w:sz w:val="18"/>
                      <w:szCs w:val="18"/>
                    </w:rPr>
                    <w:t>412.070</w:t>
                  </w:r>
                </w:p>
              </w:tc>
              <w:tc>
                <w:tcPr>
                  <w:tcW w:w="287" w:type="dxa"/>
                  <w:tcBorders>
                    <w:top w:val="nil"/>
                    <w:left w:val="nil"/>
                    <w:bottom w:val="single" w:sz="4" w:space="0" w:color="auto"/>
                    <w:right w:val="single" w:sz="4" w:space="0" w:color="auto"/>
                  </w:tcBorders>
                  <w:shd w:val="clear" w:color="auto" w:fill="auto"/>
                  <w:noWrap/>
                  <w:vAlign w:val="center"/>
                  <w:hideMark/>
                </w:tcPr>
                <w:p w14:paraId="12538513"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hAnsi="Calibri"/>
                      <w:color w:val="000000" w:themeColor="text1"/>
                      <w:sz w:val="18"/>
                      <w:szCs w:val="18"/>
                    </w:rPr>
                    <w:t>6.938.205</w:t>
                  </w:r>
                </w:p>
              </w:tc>
              <w:tc>
                <w:tcPr>
                  <w:tcW w:w="1765" w:type="dxa"/>
                  <w:tcBorders>
                    <w:top w:val="nil"/>
                    <w:left w:val="nil"/>
                    <w:bottom w:val="single" w:sz="4" w:space="0" w:color="auto"/>
                    <w:right w:val="single" w:sz="4" w:space="0" w:color="auto"/>
                  </w:tcBorders>
                  <w:shd w:val="clear" w:color="auto" w:fill="auto"/>
                  <w:noWrap/>
                  <w:vAlign w:val="center"/>
                  <w:hideMark/>
                </w:tcPr>
                <w:p w14:paraId="2924DF1A"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Phyllotis xanthopygus</w:t>
                  </w:r>
                </w:p>
              </w:tc>
              <w:tc>
                <w:tcPr>
                  <w:tcW w:w="653" w:type="dxa"/>
                  <w:tcBorders>
                    <w:top w:val="nil"/>
                    <w:left w:val="nil"/>
                    <w:bottom w:val="single" w:sz="4" w:space="0" w:color="auto"/>
                    <w:right w:val="single" w:sz="4" w:space="0" w:color="auto"/>
                  </w:tcBorders>
                  <w:shd w:val="clear" w:color="auto" w:fill="auto"/>
                  <w:noWrap/>
                  <w:vAlign w:val="center"/>
                  <w:hideMark/>
                </w:tcPr>
                <w:p w14:paraId="068FC0F1"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46</w:t>
                  </w:r>
                </w:p>
              </w:tc>
              <w:tc>
                <w:tcPr>
                  <w:tcW w:w="727" w:type="dxa"/>
                  <w:tcBorders>
                    <w:top w:val="nil"/>
                    <w:left w:val="nil"/>
                    <w:bottom w:val="single" w:sz="4" w:space="0" w:color="auto"/>
                    <w:right w:val="single" w:sz="4" w:space="0" w:color="auto"/>
                  </w:tcBorders>
                  <w:shd w:val="clear" w:color="auto" w:fill="auto"/>
                  <w:noWrap/>
                  <w:vAlign w:val="center"/>
                  <w:hideMark/>
                </w:tcPr>
                <w:p w14:paraId="53E97E85"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50</w:t>
                  </w:r>
                </w:p>
              </w:tc>
              <w:tc>
                <w:tcPr>
                  <w:tcW w:w="470" w:type="dxa"/>
                  <w:tcBorders>
                    <w:top w:val="nil"/>
                    <w:left w:val="nil"/>
                    <w:bottom w:val="single" w:sz="4" w:space="0" w:color="auto"/>
                    <w:right w:val="single" w:sz="4" w:space="0" w:color="auto"/>
                  </w:tcBorders>
                  <w:shd w:val="clear" w:color="auto" w:fill="auto"/>
                  <w:noWrap/>
                  <w:vAlign w:val="center"/>
                  <w:hideMark/>
                </w:tcPr>
                <w:p w14:paraId="3FA78B29"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96</w:t>
                  </w:r>
                </w:p>
              </w:tc>
              <w:tc>
                <w:tcPr>
                  <w:tcW w:w="463" w:type="dxa"/>
                  <w:tcBorders>
                    <w:top w:val="nil"/>
                    <w:left w:val="nil"/>
                    <w:bottom w:val="single" w:sz="4" w:space="0" w:color="auto"/>
                    <w:right w:val="single" w:sz="4" w:space="0" w:color="auto"/>
                  </w:tcBorders>
                  <w:shd w:val="clear" w:color="auto" w:fill="auto"/>
                  <w:noWrap/>
                  <w:vAlign w:val="center"/>
                  <w:hideMark/>
                </w:tcPr>
                <w:p w14:paraId="19926B61"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48</w:t>
                  </w:r>
                </w:p>
              </w:tc>
              <w:tc>
                <w:tcPr>
                  <w:tcW w:w="688" w:type="dxa"/>
                  <w:tcBorders>
                    <w:top w:val="nil"/>
                    <w:left w:val="nil"/>
                    <w:bottom w:val="single" w:sz="4" w:space="0" w:color="auto"/>
                    <w:right w:val="single" w:sz="4" w:space="0" w:color="auto"/>
                  </w:tcBorders>
                  <w:vAlign w:val="center"/>
                </w:tcPr>
                <w:p w14:paraId="608783F8" w14:textId="26F3E1DA"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32</w:t>
                  </w:r>
                </w:p>
              </w:tc>
              <w:tc>
                <w:tcPr>
                  <w:tcW w:w="762" w:type="dxa"/>
                  <w:tcBorders>
                    <w:top w:val="nil"/>
                    <w:left w:val="nil"/>
                    <w:bottom w:val="single" w:sz="4" w:space="0" w:color="auto"/>
                    <w:right w:val="single" w:sz="4" w:space="0" w:color="auto"/>
                  </w:tcBorders>
                  <w:vAlign w:val="center"/>
                </w:tcPr>
                <w:p w14:paraId="68586F56" w14:textId="2EE41CBF"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34</w:t>
                  </w:r>
                </w:p>
              </w:tc>
              <w:tc>
                <w:tcPr>
                  <w:tcW w:w="505" w:type="dxa"/>
                  <w:tcBorders>
                    <w:top w:val="nil"/>
                    <w:left w:val="nil"/>
                    <w:bottom w:val="single" w:sz="4" w:space="0" w:color="auto"/>
                    <w:right w:val="single" w:sz="4" w:space="0" w:color="auto"/>
                  </w:tcBorders>
                  <w:vAlign w:val="center"/>
                </w:tcPr>
                <w:p w14:paraId="710EDA9F" w14:textId="4150FB15"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66</w:t>
                  </w:r>
                </w:p>
              </w:tc>
              <w:tc>
                <w:tcPr>
                  <w:tcW w:w="563" w:type="dxa"/>
                  <w:tcBorders>
                    <w:top w:val="nil"/>
                    <w:left w:val="nil"/>
                    <w:bottom w:val="single" w:sz="4" w:space="0" w:color="auto"/>
                    <w:right w:val="single" w:sz="4" w:space="0" w:color="auto"/>
                  </w:tcBorders>
                  <w:vAlign w:val="center"/>
                </w:tcPr>
                <w:p w14:paraId="10F9C98B" w14:textId="7A924C11"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33</w:t>
                  </w:r>
                </w:p>
              </w:tc>
              <w:tc>
                <w:tcPr>
                  <w:tcW w:w="732" w:type="dxa"/>
                  <w:tcBorders>
                    <w:top w:val="nil"/>
                    <w:left w:val="nil"/>
                    <w:bottom w:val="single" w:sz="4" w:space="0" w:color="auto"/>
                    <w:right w:val="single" w:sz="4" w:space="0" w:color="auto"/>
                  </w:tcBorders>
                  <w:vAlign w:val="center"/>
                </w:tcPr>
                <w:p w14:paraId="60959003" w14:textId="02EECFFA"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22</w:t>
                  </w:r>
                </w:p>
              </w:tc>
              <w:tc>
                <w:tcPr>
                  <w:tcW w:w="806" w:type="dxa"/>
                  <w:tcBorders>
                    <w:top w:val="nil"/>
                    <w:left w:val="nil"/>
                    <w:bottom w:val="single" w:sz="4" w:space="0" w:color="auto"/>
                    <w:right w:val="single" w:sz="4" w:space="0" w:color="auto"/>
                  </w:tcBorders>
                  <w:vAlign w:val="center"/>
                </w:tcPr>
                <w:p w14:paraId="530FA757" w14:textId="697E2CB6"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19</w:t>
                  </w:r>
                </w:p>
              </w:tc>
              <w:tc>
                <w:tcPr>
                  <w:tcW w:w="549" w:type="dxa"/>
                  <w:tcBorders>
                    <w:top w:val="nil"/>
                    <w:left w:val="nil"/>
                    <w:bottom w:val="single" w:sz="4" w:space="0" w:color="auto"/>
                    <w:right w:val="single" w:sz="4" w:space="0" w:color="auto"/>
                  </w:tcBorders>
                  <w:vAlign w:val="center"/>
                </w:tcPr>
                <w:p w14:paraId="726BC24A" w14:textId="22542A3B"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41</w:t>
                  </w:r>
                </w:p>
              </w:tc>
              <w:tc>
                <w:tcPr>
                  <w:tcW w:w="693" w:type="dxa"/>
                  <w:tcBorders>
                    <w:top w:val="nil"/>
                    <w:left w:val="nil"/>
                    <w:bottom w:val="single" w:sz="4" w:space="0" w:color="auto"/>
                    <w:right w:val="single" w:sz="4" w:space="0" w:color="auto"/>
                  </w:tcBorders>
                  <w:vAlign w:val="center"/>
                </w:tcPr>
                <w:p w14:paraId="1F6DEB88" w14:textId="41A0608F"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20,5</w:t>
                  </w:r>
                </w:p>
              </w:tc>
            </w:tr>
            <w:tr w:rsidR="005E1E14" w:rsidRPr="00CE3568" w14:paraId="3B3AB971" w14:textId="56F18BC8" w:rsidTr="005E1E14">
              <w:trPr>
                <w:trHeight w:val="203"/>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28DBA46"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Total</w:t>
                  </w:r>
                </w:p>
              </w:tc>
              <w:tc>
                <w:tcPr>
                  <w:tcW w:w="2988" w:type="dxa"/>
                  <w:gridSpan w:val="3"/>
                  <w:tcBorders>
                    <w:top w:val="nil"/>
                    <w:left w:val="nil"/>
                    <w:bottom w:val="single" w:sz="4" w:space="0" w:color="auto"/>
                    <w:right w:val="single" w:sz="4" w:space="0" w:color="auto"/>
                  </w:tcBorders>
                  <w:shd w:val="clear" w:color="auto" w:fill="auto"/>
                  <w:noWrap/>
                  <w:vAlign w:val="center"/>
                  <w:hideMark/>
                </w:tcPr>
                <w:p w14:paraId="122FCE99" w14:textId="77777777" w:rsidR="005E1E14" w:rsidRPr="00CE3568" w:rsidRDefault="005E1E14" w:rsidP="005E1E14">
                  <w:pPr>
                    <w:jc w:val="center"/>
                    <w:rPr>
                      <w:rFonts w:ascii="Calibri" w:eastAsia="Times New Roman" w:hAnsi="Calibri"/>
                      <w:color w:val="000000"/>
                      <w:sz w:val="18"/>
                      <w:szCs w:val="18"/>
                      <w:lang w:eastAsia="es-CL"/>
                    </w:rPr>
                  </w:pPr>
                </w:p>
              </w:tc>
              <w:tc>
                <w:tcPr>
                  <w:tcW w:w="653" w:type="dxa"/>
                  <w:tcBorders>
                    <w:top w:val="nil"/>
                    <w:left w:val="nil"/>
                    <w:bottom w:val="single" w:sz="4" w:space="0" w:color="auto"/>
                    <w:right w:val="single" w:sz="4" w:space="0" w:color="auto"/>
                  </w:tcBorders>
                  <w:shd w:val="clear" w:color="auto" w:fill="auto"/>
                  <w:noWrap/>
                  <w:vAlign w:val="center"/>
                  <w:hideMark/>
                </w:tcPr>
                <w:p w14:paraId="4F157BC8"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178</w:t>
                  </w:r>
                </w:p>
              </w:tc>
              <w:tc>
                <w:tcPr>
                  <w:tcW w:w="727" w:type="dxa"/>
                  <w:tcBorders>
                    <w:top w:val="nil"/>
                    <w:left w:val="nil"/>
                    <w:bottom w:val="single" w:sz="4" w:space="0" w:color="auto"/>
                    <w:right w:val="single" w:sz="4" w:space="0" w:color="auto"/>
                  </w:tcBorders>
                  <w:shd w:val="clear" w:color="auto" w:fill="auto"/>
                  <w:noWrap/>
                  <w:vAlign w:val="center"/>
                  <w:hideMark/>
                </w:tcPr>
                <w:p w14:paraId="063A7AFB"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189</w:t>
                  </w:r>
                </w:p>
              </w:tc>
              <w:tc>
                <w:tcPr>
                  <w:tcW w:w="470" w:type="dxa"/>
                  <w:tcBorders>
                    <w:top w:val="nil"/>
                    <w:left w:val="nil"/>
                    <w:bottom w:val="single" w:sz="4" w:space="0" w:color="auto"/>
                    <w:right w:val="single" w:sz="4" w:space="0" w:color="auto"/>
                  </w:tcBorders>
                  <w:shd w:val="clear" w:color="auto" w:fill="auto"/>
                  <w:noWrap/>
                  <w:vAlign w:val="center"/>
                  <w:hideMark/>
                </w:tcPr>
                <w:p w14:paraId="0C8CA210"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367</w:t>
                  </w:r>
                </w:p>
              </w:tc>
              <w:tc>
                <w:tcPr>
                  <w:tcW w:w="463" w:type="dxa"/>
                  <w:tcBorders>
                    <w:top w:val="nil"/>
                    <w:left w:val="nil"/>
                    <w:bottom w:val="single" w:sz="4" w:space="0" w:color="auto"/>
                    <w:right w:val="single" w:sz="4" w:space="0" w:color="auto"/>
                  </w:tcBorders>
                  <w:shd w:val="clear" w:color="auto" w:fill="auto"/>
                  <w:noWrap/>
                  <w:vAlign w:val="center"/>
                  <w:hideMark/>
                </w:tcPr>
                <w:p w14:paraId="0A32001B" w14:textId="77777777"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30,6</w:t>
                  </w:r>
                </w:p>
              </w:tc>
              <w:tc>
                <w:tcPr>
                  <w:tcW w:w="688" w:type="dxa"/>
                  <w:tcBorders>
                    <w:top w:val="nil"/>
                    <w:left w:val="nil"/>
                    <w:bottom w:val="single" w:sz="4" w:space="0" w:color="auto"/>
                    <w:right w:val="single" w:sz="4" w:space="0" w:color="auto"/>
                  </w:tcBorders>
                  <w:vAlign w:val="center"/>
                </w:tcPr>
                <w:p w14:paraId="7E910170" w14:textId="752C40FB"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127</w:t>
                  </w:r>
                </w:p>
              </w:tc>
              <w:tc>
                <w:tcPr>
                  <w:tcW w:w="762" w:type="dxa"/>
                  <w:tcBorders>
                    <w:top w:val="nil"/>
                    <w:left w:val="nil"/>
                    <w:bottom w:val="single" w:sz="4" w:space="0" w:color="auto"/>
                    <w:right w:val="single" w:sz="4" w:space="0" w:color="auto"/>
                  </w:tcBorders>
                  <w:vAlign w:val="center"/>
                </w:tcPr>
                <w:p w14:paraId="508BA843" w14:textId="002F8AA1"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143</w:t>
                  </w:r>
                </w:p>
              </w:tc>
              <w:tc>
                <w:tcPr>
                  <w:tcW w:w="505" w:type="dxa"/>
                  <w:tcBorders>
                    <w:top w:val="nil"/>
                    <w:left w:val="nil"/>
                    <w:bottom w:val="single" w:sz="4" w:space="0" w:color="auto"/>
                    <w:right w:val="single" w:sz="4" w:space="0" w:color="auto"/>
                  </w:tcBorders>
                  <w:vAlign w:val="center"/>
                </w:tcPr>
                <w:p w14:paraId="5009CBDB" w14:textId="5ABD3C2E"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270</w:t>
                  </w:r>
                </w:p>
              </w:tc>
              <w:tc>
                <w:tcPr>
                  <w:tcW w:w="563" w:type="dxa"/>
                  <w:tcBorders>
                    <w:top w:val="nil"/>
                    <w:left w:val="nil"/>
                    <w:bottom w:val="single" w:sz="4" w:space="0" w:color="auto"/>
                    <w:right w:val="single" w:sz="4" w:space="0" w:color="auto"/>
                  </w:tcBorders>
                  <w:vAlign w:val="center"/>
                </w:tcPr>
                <w:p w14:paraId="23C8CB52" w14:textId="597D23F5"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22,5</w:t>
                  </w:r>
                </w:p>
              </w:tc>
              <w:tc>
                <w:tcPr>
                  <w:tcW w:w="732" w:type="dxa"/>
                  <w:tcBorders>
                    <w:top w:val="nil"/>
                    <w:left w:val="nil"/>
                    <w:bottom w:val="single" w:sz="4" w:space="0" w:color="auto"/>
                    <w:right w:val="single" w:sz="4" w:space="0" w:color="auto"/>
                  </w:tcBorders>
                  <w:vAlign w:val="center"/>
                </w:tcPr>
                <w:p w14:paraId="1B9A8AA6" w14:textId="1EAD6DA2"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104</w:t>
                  </w:r>
                </w:p>
              </w:tc>
              <w:tc>
                <w:tcPr>
                  <w:tcW w:w="806" w:type="dxa"/>
                  <w:tcBorders>
                    <w:top w:val="nil"/>
                    <w:left w:val="nil"/>
                    <w:bottom w:val="single" w:sz="4" w:space="0" w:color="auto"/>
                    <w:right w:val="single" w:sz="4" w:space="0" w:color="auto"/>
                  </w:tcBorders>
                  <w:vAlign w:val="center"/>
                </w:tcPr>
                <w:p w14:paraId="28B000E5" w14:textId="7E53A216"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76</w:t>
                  </w:r>
                </w:p>
              </w:tc>
              <w:tc>
                <w:tcPr>
                  <w:tcW w:w="549" w:type="dxa"/>
                  <w:tcBorders>
                    <w:top w:val="nil"/>
                    <w:left w:val="nil"/>
                    <w:bottom w:val="single" w:sz="4" w:space="0" w:color="auto"/>
                    <w:right w:val="single" w:sz="4" w:space="0" w:color="auto"/>
                  </w:tcBorders>
                  <w:vAlign w:val="center"/>
                </w:tcPr>
                <w:p w14:paraId="27FBD728" w14:textId="11E4CF9C"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180</w:t>
                  </w:r>
                </w:p>
              </w:tc>
              <w:tc>
                <w:tcPr>
                  <w:tcW w:w="693" w:type="dxa"/>
                  <w:tcBorders>
                    <w:top w:val="nil"/>
                    <w:left w:val="nil"/>
                    <w:bottom w:val="single" w:sz="4" w:space="0" w:color="auto"/>
                    <w:right w:val="single" w:sz="4" w:space="0" w:color="auto"/>
                  </w:tcBorders>
                  <w:vAlign w:val="center"/>
                </w:tcPr>
                <w:p w14:paraId="0B8C6D86" w14:textId="40A534C0" w:rsidR="005E1E14" w:rsidRPr="00CE3568" w:rsidRDefault="005E1E14" w:rsidP="005E1E14">
                  <w:pPr>
                    <w:jc w:val="center"/>
                    <w:rPr>
                      <w:rFonts w:ascii="Calibri" w:eastAsia="Times New Roman" w:hAnsi="Calibri"/>
                      <w:color w:val="000000"/>
                      <w:sz w:val="18"/>
                      <w:szCs w:val="18"/>
                      <w:lang w:eastAsia="es-CL"/>
                    </w:rPr>
                  </w:pPr>
                  <w:r w:rsidRPr="00CE3568">
                    <w:rPr>
                      <w:rFonts w:ascii="Calibri" w:eastAsia="Times New Roman" w:hAnsi="Calibri"/>
                      <w:color w:val="000000"/>
                      <w:sz w:val="18"/>
                      <w:szCs w:val="18"/>
                      <w:lang w:eastAsia="es-CL"/>
                    </w:rPr>
                    <w:t>15,0</w:t>
                  </w:r>
                </w:p>
              </w:tc>
            </w:tr>
          </w:tbl>
          <w:p w14:paraId="24F8D457" w14:textId="216AFD25" w:rsidR="005E1E14" w:rsidRPr="0025129B" w:rsidRDefault="005E1E14" w:rsidP="0023421D">
            <w:pPr>
              <w:jc w:val="center"/>
              <w:rPr>
                <w:rFonts w:eastAsia="Times New Roman"/>
                <w:color w:val="000000"/>
                <w:sz w:val="20"/>
                <w:szCs w:val="20"/>
                <w:lang w:eastAsia="es-CL"/>
              </w:rPr>
            </w:pPr>
          </w:p>
        </w:tc>
      </w:tr>
      <w:tr w:rsidR="00110966" w:rsidRPr="0025129B" w14:paraId="44DCF282" w14:textId="77777777" w:rsidTr="00CA12B0">
        <w:trPr>
          <w:trHeight w:val="300"/>
          <w:jc w:val="center"/>
        </w:trPr>
        <w:tc>
          <w:tcPr>
            <w:tcW w:w="1440" w:type="pct"/>
            <w:tcBorders>
              <w:top w:val="single" w:sz="4" w:space="0" w:color="auto"/>
              <w:left w:val="single" w:sz="4" w:space="0" w:color="auto"/>
              <w:bottom w:val="single" w:sz="4" w:space="0" w:color="auto"/>
              <w:right w:val="nil"/>
            </w:tcBorders>
            <w:shd w:val="clear" w:color="auto" w:fill="auto"/>
            <w:noWrap/>
            <w:vAlign w:val="center"/>
            <w:hideMark/>
          </w:tcPr>
          <w:p w14:paraId="2DE9CDD6" w14:textId="67DF4D48" w:rsidR="00110966" w:rsidRPr="0025129B" w:rsidRDefault="00110966" w:rsidP="00F57BF3">
            <w:pPr>
              <w:pStyle w:val="Descripcin"/>
              <w:rPr>
                <w:rFonts w:eastAsia="Times New Roman"/>
                <w:color w:val="000000"/>
                <w:lang w:eastAsia="es-CL"/>
              </w:rPr>
            </w:pPr>
            <w:bookmarkStart w:id="97" w:name="_Toc353998129"/>
            <w:bookmarkStart w:id="98" w:name="_Toc353998202"/>
            <w:bookmarkStart w:id="99" w:name="_Toc382383553"/>
            <w:bookmarkStart w:id="100" w:name="_Toc382472375"/>
            <w:bookmarkStart w:id="101" w:name="_Toc390184285"/>
            <w:bookmarkStart w:id="102" w:name="_Toc390360016"/>
            <w:bookmarkStart w:id="103" w:name="_Toc390777037"/>
            <w:bookmarkStart w:id="104" w:name="_Toc391311344"/>
            <w:bookmarkStart w:id="105" w:name="_Toc408412640"/>
            <w:bookmarkStart w:id="106" w:name="_Toc408583599"/>
            <w:r>
              <w:t xml:space="preserve">Tabla </w:t>
            </w:r>
            <w:r w:rsidR="00A965CA">
              <w:t>3</w:t>
            </w:r>
            <w:r w:rsidRPr="0025129B">
              <w:t>.</w:t>
            </w:r>
            <w:bookmarkEnd w:id="97"/>
            <w:bookmarkEnd w:id="98"/>
            <w:bookmarkEnd w:id="99"/>
            <w:bookmarkEnd w:id="100"/>
            <w:bookmarkEnd w:id="101"/>
            <w:bookmarkEnd w:id="102"/>
            <w:bookmarkEnd w:id="103"/>
            <w:bookmarkEnd w:id="104"/>
            <w:bookmarkEnd w:id="105"/>
            <w:bookmarkEnd w:id="106"/>
          </w:p>
        </w:tc>
        <w:tc>
          <w:tcPr>
            <w:tcW w:w="35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017472" w14:textId="3F16F454" w:rsidR="00110966" w:rsidRPr="0025129B" w:rsidRDefault="00CE3568" w:rsidP="0023421D">
            <w:pPr>
              <w:jc w:val="left"/>
              <w:rPr>
                <w:rFonts w:eastAsia="Times New Roman"/>
                <w:b/>
                <w:color w:val="000000"/>
                <w:sz w:val="18"/>
                <w:szCs w:val="18"/>
                <w:lang w:eastAsia="es-CL"/>
              </w:rPr>
            </w:pPr>
            <w:r>
              <w:rPr>
                <w:rFonts w:eastAsia="Times New Roman"/>
                <w:b/>
                <w:color w:val="000000"/>
                <w:sz w:val="18"/>
                <w:szCs w:val="18"/>
                <w:lang w:eastAsia="es-CL"/>
              </w:rPr>
              <w:t>Fecha</w:t>
            </w:r>
            <w:r w:rsidR="00110966"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Pr="00CE3568">
              <w:rPr>
                <w:rFonts w:eastAsia="Times New Roman"/>
                <w:color w:val="000000"/>
                <w:sz w:val="18"/>
                <w:szCs w:val="18"/>
                <w:lang w:eastAsia="es-CL"/>
              </w:rPr>
              <w:t>26-08-2014</w:t>
            </w:r>
          </w:p>
        </w:tc>
      </w:tr>
      <w:tr w:rsidR="00110966" w:rsidRPr="0025129B" w14:paraId="0C96FABD" w14:textId="77777777" w:rsidTr="00D71A3F">
        <w:trPr>
          <w:trHeight w:val="309"/>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01F0730" w14:textId="77777777" w:rsidR="00110966" w:rsidRPr="0025129B" w:rsidRDefault="00110966" w:rsidP="0023421D">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Resultados de la captura</w:t>
            </w:r>
          </w:p>
          <w:p w14:paraId="6E2495E2" w14:textId="77777777" w:rsidR="00110966" w:rsidRPr="0025129B" w:rsidRDefault="00110966" w:rsidP="0023421D">
            <w:pPr>
              <w:keepNext/>
              <w:jc w:val="left"/>
              <w:rPr>
                <w:rFonts w:eastAsia="Times New Roman"/>
                <w:color w:val="000000"/>
                <w:sz w:val="18"/>
                <w:szCs w:val="18"/>
                <w:lang w:eastAsia="es-CL"/>
              </w:rPr>
            </w:pPr>
          </w:p>
        </w:tc>
      </w:tr>
    </w:tbl>
    <w:p w14:paraId="41C67847" w14:textId="77777777" w:rsidR="006D4E96" w:rsidRPr="0025129B" w:rsidRDefault="006D4E96" w:rsidP="006D4E96"/>
    <w:tbl>
      <w:tblPr>
        <w:tblStyle w:val="Tablaconcuadrcula"/>
        <w:tblW w:w="5000" w:type="pct"/>
        <w:tblLook w:val="04A0" w:firstRow="1" w:lastRow="0" w:firstColumn="1" w:lastColumn="0" w:noHBand="0" w:noVBand="1"/>
      </w:tblPr>
      <w:tblGrid>
        <w:gridCol w:w="3768"/>
        <w:gridCol w:w="9794"/>
      </w:tblGrid>
      <w:tr w:rsidR="006D4E96" w:rsidRPr="0025129B" w14:paraId="5897B248" w14:textId="77777777" w:rsidTr="00CD0969">
        <w:trPr>
          <w:trHeight w:val="142"/>
        </w:trPr>
        <w:tc>
          <w:tcPr>
            <w:tcW w:w="1389" w:type="pct"/>
          </w:tcPr>
          <w:p w14:paraId="7601121B" w14:textId="014B5A0B" w:rsidR="006D4E96" w:rsidRPr="0025129B" w:rsidRDefault="006D4E96" w:rsidP="00CD0969">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607C54">
              <w:t>3</w:t>
            </w:r>
          </w:p>
        </w:tc>
        <w:tc>
          <w:tcPr>
            <w:tcW w:w="3611" w:type="pct"/>
          </w:tcPr>
          <w:p w14:paraId="22209F9B" w14:textId="69F46543" w:rsidR="006D4E96" w:rsidRPr="0025129B" w:rsidRDefault="006D4E96" w:rsidP="00CD0969">
            <w:r w:rsidRPr="002B0EE4">
              <w:rPr>
                <w:rFonts w:eastAsia="Times New Roman"/>
                <w:b/>
                <w:bCs/>
                <w:lang w:eastAsia="es-CL"/>
              </w:rPr>
              <w:t>Materia ambiental del reporte</w:t>
            </w:r>
            <w:r w:rsidRPr="002B0EE4">
              <w:rPr>
                <w:rFonts w:eastAsia="Times New Roman"/>
                <w:lang w:eastAsia="es-CL"/>
              </w:rPr>
              <w:t>:</w:t>
            </w:r>
            <w:r>
              <w:rPr>
                <w:rFonts w:eastAsia="Times New Roman"/>
                <w:lang w:eastAsia="es-CL"/>
              </w:rPr>
              <w:t xml:space="preserve"> </w:t>
            </w:r>
            <w:r w:rsidRPr="00D35E5E">
              <w:rPr>
                <w:rFonts w:ascii="Calibri" w:hAnsi="Calibri"/>
                <w:color w:val="000000"/>
              </w:rPr>
              <w:t>Flora y vegetación</w:t>
            </w:r>
          </w:p>
        </w:tc>
      </w:tr>
      <w:tr w:rsidR="006D4E96" w:rsidRPr="0025129B" w14:paraId="58DDCE57" w14:textId="77777777" w:rsidTr="00CD0969">
        <w:trPr>
          <w:trHeight w:val="319"/>
        </w:trPr>
        <w:tc>
          <w:tcPr>
            <w:tcW w:w="5000" w:type="pct"/>
            <w:gridSpan w:val="2"/>
            <w:tcBorders>
              <w:bottom w:val="single" w:sz="4" w:space="0" w:color="auto"/>
            </w:tcBorders>
          </w:tcPr>
          <w:p w14:paraId="4E9F5E1B" w14:textId="3C63A433" w:rsidR="006D4E96" w:rsidRDefault="002C5669" w:rsidP="00CD0969">
            <w:pPr>
              <w:rPr>
                <w:b/>
              </w:rPr>
            </w:pPr>
            <w:r>
              <w:rPr>
                <w:b/>
              </w:rPr>
              <w:t>Exigencia</w:t>
            </w:r>
            <w:r w:rsidR="006D4E96" w:rsidRPr="0025129B">
              <w:rPr>
                <w:b/>
              </w:rPr>
              <w:t>:</w:t>
            </w:r>
            <w:r w:rsidR="006D4E96">
              <w:rPr>
                <w:b/>
              </w:rPr>
              <w:t xml:space="preserve"> </w:t>
            </w:r>
          </w:p>
          <w:p w14:paraId="3DB6BB8A" w14:textId="77777777" w:rsidR="00A965CA" w:rsidRDefault="00FD3055" w:rsidP="00FD3055">
            <w:pPr>
              <w:rPr>
                <w:b/>
                <w:color w:val="000000" w:themeColor="text1"/>
              </w:rPr>
            </w:pPr>
            <w:r w:rsidRPr="002C5669">
              <w:rPr>
                <w:b/>
                <w:color w:val="000000" w:themeColor="text1"/>
              </w:rPr>
              <w:t>RCA N° 263/2011, Consid</w:t>
            </w:r>
            <w:r>
              <w:rPr>
                <w:b/>
                <w:color w:val="000000" w:themeColor="text1"/>
              </w:rPr>
              <w:t>erando 7.1.</w:t>
            </w:r>
            <w:r w:rsidRPr="002C5669">
              <w:rPr>
                <w:b/>
                <w:color w:val="000000" w:themeColor="text1"/>
              </w:rPr>
              <w:t xml:space="preserve"> </w:t>
            </w:r>
          </w:p>
          <w:p w14:paraId="3FB7A822" w14:textId="26456092" w:rsidR="00FD3055" w:rsidRPr="00A965CA" w:rsidRDefault="00FD3055" w:rsidP="00FD3055">
            <w:pPr>
              <w:rPr>
                <w:i/>
                <w:color w:val="000000" w:themeColor="text1"/>
              </w:rPr>
            </w:pPr>
            <w:r w:rsidRPr="00940FC9">
              <w:rPr>
                <w:i/>
                <w:color w:val="000000" w:themeColor="text1"/>
              </w:rPr>
              <w:t>“c) Flora y fauna. Medidas de Mitigación:</w:t>
            </w:r>
          </w:p>
          <w:p w14:paraId="1BD14BFF" w14:textId="6ACB897C" w:rsidR="00FD3055" w:rsidRPr="00FD3055" w:rsidRDefault="00FD3055" w:rsidP="00FD3055">
            <w:pPr>
              <w:autoSpaceDE w:val="0"/>
              <w:autoSpaceDN w:val="0"/>
              <w:adjustRightInd w:val="0"/>
              <w:rPr>
                <w:i/>
                <w:color w:val="000000" w:themeColor="text1"/>
              </w:rPr>
            </w:pPr>
            <w:r w:rsidRPr="00FD3055">
              <w:rPr>
                <w:i/>
                <w:color w:val="000000" w:themeColor="text1"/>
              </w:rPr>
              <w:t xml:space="preserve">La Tabla 3 del Plan de </w:t>
            </w:r>
            <w:r>
              <w:rPr>
                <w:i/>
                <w:color w:val="000000" w:themeColor="text1"/>
              </w:rPr>
              <w:t>manejo b</w:t>
            </w:r>
            <w:r w:rsidRPr="00FD3055">
              <w:rPr>
                <w:i/>
                <w:color w:val="000000" w:themeColor="text1"/>
              </w:rPr>
              <w:t>iológico identifica las especies que serán objeto de dicho Plan: 1) Tetragonia copiapina</w:t>
            </w:r>
            <w:r>
              <w:rPr>
                <w:i/>
                <w:color w:val="000000" w:themeColor="text1"/>
              </w:rPr>
              <w:t>; 2) Proustia ilicifolia</w:t>
            </w:r>
            <w:r w:rsidRPr="00FD3055">
              <w:rPr>
                <w:i/>
                <w:color w:val="000000" w:themeColor="text1"/>
              </w:rPr>
              <w:t>; 3) Pyrrhocactus confinis; Larrea nitida y; Pintoa chilensis.</w:t>
            </w:r>
            <w:r>
              <w:rPr>
                <w:i/>
                <w:color w:val="000000" w:themeColor="text1"/>
              </w:rPr>
              <w:t xml:space="preserve"> (…).”.</w:t>
            </w:r>
          </w:p>
          <w:p w14:paraId="68C3EF13" w14:textId="77777777" w:rsidR="00FD3055" w:rsidRDefault="00FD3055" w:rsidP="002C5669">
            <w:pPr>
              <w:rPr>
                <w:b/>
                <w:color w:val="000000" w:themeColor="text1"/>
              </w:rPr>
            </w:pPr>
          </w:p>
          <w:p w14:paraId="4E9686CC" w14:textId="77777777" w:rsidR="00A965CA" w:rsidRDefault="006D4E96" w:rsidP="002C5669">
            <w:pPr>
              <w:rPr>
                <w:b/>
                <w:color w:val="000000" w:themeColor="text1"/>
              </w:rPr>
            </w:pPr>
            <w:r w:rsidRPr="002C5669">
              <w:rPr>
                <w:b/>
                <w:color w:val="000000" w:themeColor="text1"/>
              </w:rPr>
              <w:t>RCA N° 263/2011, Consid</w:t>
            </w:r>
            <w:r w:rsidR="00A27E7F" w:rsidRPr="002C5669">
              <w:rPr>
                <w:b/>
                <w:color w:val="000000" w:themeColor="text1"/>
              </w:rPr>
              <w:t>erando 8</w:t>
            </w:r>
            <w:r w:rsidR="002C5669">
              <w:rPr>
                <w:b/>
                <w:color w:val="000000" w:themeColor="text1"/>
              </w:rPr>
              <w:t>.</w:t>
            </w:r>
            <w:r w:rsidR="00A27E7F" w:rsidRPr="002C5669">
              <w:rPr>
                <w:b/>
                <w:color w:val="000000" w:themeColor="text1"/>
              </w:rPr>
              <w:t xml:space="preserve"> </w:t>
            </w:r>
          </w:p>
          <w:p w14:paraId="2139754B" w14:textId="7FBE1E11" w:rsidR="006D4E96" w:rsidRPr="00A965CA" w:rsidRDefault="002C5669" w:rsidP="002C5669">
            <w:pPr>
              <w:rPr>
                <w:i/>
                <w:color w:val="000000" w:themeColor="text1"/>
              </w:rPr>
            </w:pPr>
            <w:r w:rsidRPr="00940FC9">
              <w:rPr>
                <w:i/>
                <w:color w:val="000000" w:themeColor="text1"/>
              </w:rPr>
              <w:t>“</w:t>
            </w:r>
            <w:r w:rsidR="00A27E7F" w:rsidRPr="00940FC9">
              <w:rPr>
                <w:i/>
                <w:color w:val="000000" w:themeColor="text1"/>
              </w:rPr>
              <w:t>c)</w:t>
            </w:r>
            <w:r w:rsidRPr="00940FC9">
              <w:rPr>
                <w:i/>
                <w:color w:val="000000" w:themeColor="text1"/>
              </w:rPr>
              <w:t xml:space="preserve"> </w:t>
            </w:r>
            <w:r w:rsidR="006D4E96" w:rsidRPr="00940FC9">
              <w:rPr>
                <w:i/>
                <w:color w:val="000000" w:themeColor="text1"/>
              </w:rPr>
              <w:t>Flora y fauna</w:t>
            </w:r>
          </w:p>
          <w:p w14:paraId="63211E4E" w14:textId="2DDF5FD4" w:rsidR="006D4E96" w:rsidRDefault="00266D19" w:rsidP="00D73C38">
            <w:pPr>
              <w:autoSpaceDE w:val="0"/>
              <w:autoSpaceDN w:val="0"/>
              <w:adjustRightInd w:val="0"/>
              <w:rPr>
                <w:i/>
                <w:color w:val="000000" w:themeColor="text1"/>
              </w:rPr>
            </w:pPr>
            <w:r>
              <w:rPr>
                <w:i/>
                <w:color w:val="000000" w:themeColor="text1"/>
              </w:rPr>
              <w:t xml:space="preserve">(…). </w:t>
            </w:r>
            <w:r w:rsidR="006D4E96" w:rsidRPr="00D73C38">
              <w:rPr>
                <w:i/>
                <w:color w:val="000000" w:themeColor="text1"/>
              </w:rPr>
              <w:t xml:space="preserve">Trimestralmente, se realizará una evaluación del prendimiento, estado sanitario y fisiológico de los individuos plantados. Se llevará un registro de las eventuales causas observadas de pérdida o daño, generando programas de protección y reposición en caso de ser necesario. Asimismo, se realizará un análisis de causas de pérdida o daño, a partir de las cuales se propondrán medidas correctivas a ser aplicadas con la consecuente revisión del éxito de estas medidas. Este seguimiento se contempla por un </w:t>
            </w:r>
            <w:r w:rsidR="00627AF9" w:rsidRPr="00D73C38">
              <w:rPr>
                <w:i/>
                <w:color w:val="000000" w:themeColor="text1"/>
              </w:rPr>
              <w:t>periodo de acuerdo lo estable</w:t>
            </w:r>
            <w:r w:rsidR="006D4E96" w:rsidRPr="00D73C38">
              <w:rPr>
                <w:i/>
                <w:color w:val="000000" w:themeColor="text1"/>
              </w:rPr>
              <w:t>ce el artículo 14 de la ley 20.283</w:t>
            </w:r>
            <w:r w:rsidR="00627AF9" w:rsidRPr="00D73C38">
              <w:rPr>
                <w:i/>
                <w:color w:val="000000" w:themeColor="text1"/>
              </w:rPr>
              <w:t>”</w:t>
            </w:r>
            <w:r w:rsidR="006D4E96" w:rsidRPr="00D73C38">
              <w:rPr>
                <w:i/>
                <w:color w:val="000000" w:themeColor="text1"/>
              </w:rPr>
              <w:t>.</w:t>
            </w:r>
          </w:p>
          <w:p w14:paraId="529FD5E7" w14:textId="5224A6D5" w:rsidR="00627AF9" w:rsidRPr="00627AF9" w:rsidRDefault="00627AF9" w:rsidP="00FD3055">
            <w:pPr>
              <w:autoSpaceDE w:val="0"/>
              <w:autoSpaceDN w:val="0"/>
              <w:adjustRightInd w:val="0"/>
              <w:rPr>
                <w:i/>
                <w:color w:val="000000" w:themeColor="text1"/>
              </w:rPr>
            </w:pPr>
          </w:p>
        </w:tc>
      </w:tr>
      <w:tr w:rsidR="006D4E96" w:rsidRPr="0025129B" w14:paraId="7F9362C9" w14:textId="77777777" w:rsidTr="00575E5A">
        <w:trPr>
          <w:trHeight w:val="416"/>
        </w:trPr>
        <w:tc>
          <w:tcPr>
            <w:tcW w:w="5000" w:type="pct"/>
            <w:gridSpan w:val="2"/>
            <w:shd w:val="clear" w:color="auto" w:fill="auto"/>
          </w:tcPr>
          <w:p w14:paraId="5041CE20" w14:textId="6993FEA7" w:rsidR="006D4E96" w:rsidRPr="008E34C9" w:rsidRDefault="006D4E96" w:rsidP="00CD0969">
            <w:pPr>
              <w:rPr>
                <w:b/>
              </w:rPr>
            </w:pPr>
            <w:r w:rsidRPr="008E34C9">
              <w:rPr>
                <w:b/>
              </w:rPr>
              <w:t>Resultado</w:t>
            </w:r>
            <w:r>
              <w:rPr>
                <w:b/>
              </w:rPr>
              <w:t xml:space="preserve"> (s)</w:t>
            </w:r>
            <w:r w:rsidRPr="008E34C9">
              <w:rPr>
                <w:b/>
              </w:rPr>
              <w:t xml:space="preserve"> examen de Información: </w:t>
            </w:r>
          </w:p>
          <w:p w14:paraId="5B424AA6" w14:textId="506092C4" w:rsidR="006D4E96" w:rsidRPr="003A2D4D" w:rsidRDefault="006D4E96" w:rsidP="00AD53E4">
            <w:pPr>
              <w:rPr>
                <w:color w:val="000000" w:themeColor="text1"/>
              </w:rPr>
            </w:pPr>
            <w:r w:rsidRPr="003A2D4D">
              <w:rPr>
                <w:color w:val="000000" w:themeColor="text1"/>
              </w:rPr>
              <w:t>L</w:t>
            </w:r>
            <w:r w:rsidR="00627AF9" w:rsidRPr="003A2D4D">
              <w:rPr>
                <w:color w:val="000000" w:themeColor="text1"/>
              </w:rPr>
              <w:t>a</w:t>
            </w:r>
            <w:r w:rsidRPr="003A2D4D">
              <w:rPr>
                <w:color w:val="000000" w:themeColor="text1"/>
              </w:rPr>
              <w:t xml:space="preserve"> </w:t>
            </w:r>
            <w:r w:rsidR="00AD53E4" w:rsidRPr="003A2D4D">
              <w:rPr>
                <w:color w:val="000000" w:themeColor="text1"/>
              </w:rPr>
              <w:t>Corporación Nacional Forestal a</w:t>
            </w:r>
            <w:r w:rsidRPr="003A2D4D">
              <w:rPr>
                <w:color w:val="000000" w:themeColor="text1"/>
              </w:rPr>
              <w:t xml:space="preserve"> través del ORD. N° </w:t>
            </w:r>
            <w:r w:rsidR="00AD53E4" w:rsidRPr="003A2D4D">
              <w:rPr>
                <w:color w:val="000000" w:themeColor="text1"/>
              </w:rPr>
              <w:t>156</w:t>
            </w:r>
            <w:r w:rsidRPr="003A2D4D">
              <w:rPr>
                <w:color w:val="000000" w:themeColor="text1"/>
              </w:rPr>
              <w:t>, del 2</w:t>
            </w:r>
            <w:r w:rsidR="00AD53E4" w:rsidRPr="003A2D4D">
              <w:rPr>
                <w:color w:val="000000" w:themeColor="text1"/>
              </w:rPr>
              <w:t>4</w:t>
            </w:r>
            <w:r w:rsidRPr="003A2D4D">
              <w:rPr>
                <w:color w:val="000000" w:themeColor="text1"/>
              </w:rPr>
              <w:t xml:space="preserve"> de</w:t>
            </w:r>
            <w:r w:rsidR="00AD53E4" w:rsidRPr="003A2D4D">
              <w:rPr>
                <w:color w:val="000000" w:themeColor="text1"/>
              </w:rPr>
              <w:t xml:space="preserve"> julio</w:t>
            </w:r>
            <w:r w:rsidRPr="003A2D4D">
              <w:rPr>
                <w:color w:val="000000" w:themeColor="text1"/>
              </w:rPr>
              <w:t xml:space="preserve"> de 2014</w:t>
            </w:r>
            <w:r w:rsidR="00A965CA">
              <w:rPr>
                <w:color w:val="000000" w:themeColor="text1"/>
              </w:rPr>
              <w:t xml:space="preserve"> (Anexo </w:t>
            </w:r>
            <w:r w:rsidR="007A0E85">
              <w:rPr>
                <w:color w:val="000000" w:themeColor="text1"/>
              </w:rPr>
              <w:t>3.a</w:t>
            </w:r>
            <w:r w:rsidR="00A965CA">
              <w:rPr>
                <w:color w:val="000000" w:themeColor="text1"/>
              </w:rPr>
              <w:t>)</w:t>
            </w:r>
            <w:r w:rsidRPr="003A2D4D">
              <w:rPr>
                <w:color w:val="000000" w:themeColor="text1"/>
              </w:rPr>
              <w:t>, indicó que en base a la exigencia mencionada y los informes</w:t>
            </w:r>
            <w:r w:rsidR="00074453">
              <w:rPr>
                <w:color w:val="000000" w:themeColor="text1"/>
              </w:rPr>
              <w:t xml:space="preserve"> </w:t>
            </w:r>
            <w:r w:rsidR="00CE3568">
              <w:rPr>
                <w:color w:val="000000" w:themeColor="text1"/>
              </w:rPr>
              <w:t>de monitoreo de la r</w:t>
            </w:r>
            <w:r w:rsidR="00AD53E4" w:rsidRPr="003A2D4D">
              <w:rPr>
                <w:color w:val="000000" w:themeColor="text1"/>
              </w:rPr>
              <w:t>elocalización de Cactáceas remitidos</w:t>
            </w:r>
            <w:r w:rsidR="00D50882">
              <w:rPr>
                <w:color w:val="000000" w:themeColor="text1"/>
              </w:rPr>
              <w:t xml:space="preserve"> por el T</w:t>
            </w:r>
            <w:r w:rsidRPr="003A2D4D">
              <w:rPr>
                <w:color w:val="000000" w:themeColor="text1"/>
              </w:rPr>
              <w:t>itular,</w:t>
            </w:r>
            <w:r w:rsidR="00AD53E4" w:rsidRPr="003A2D4D">
              <w:rPr>
                <w:color w:val="000000" w:themeColor="text1"/>
              </w:rPr>
              <w:t xml:space="preserve"> </w:t>
            </w:r>
            <w:r w:rsidRPr="003A2D4D">
              <w:rPr>
                <w:color w:val="000000" w:themeColor="text1"/>
              </w:rPr>
              <w:t xml:space="preserve">a través del Sistema de Seguimiento Ambiental, </w:t>
            </w:r>
            <w:r w:rsidR="00AD53E4" w:rsidRPr="003A2D4D">
              <w:rPr>
                <w:color w:val="000000" w:themeColor="text1"/>
              </w:rPr>
              <w:t>tiene l</w:t>
            </w:r>
            <w:r w:rsidR="00074453">
              <w:rPr>
                <w:color w:val="000000" w:themeColor="text1"/>
              </w:rPr>
              <w:t>a</w:t>
            </w:r>
            <w:r w:rsidR="00AD53E4" w:rsidRPr="003A2D4D">
              <w:rPr>
                <w:color w:val="000000" w:themeColor="text1"/>
              </w:rPr>
              <w:t xml:space="preserve">s siguientes </w:t>
            </w:r>
            <w:r w:rsidR="00074453">
              <w:rPr>
                <w:color w:val="000000" w:themeColor="text1"/>
              </w:rPr>
              <w:t>observaciones</w:t>
            </w:r>
            <w:r w:rsidR="00CE3568">
              <w:rPr>
                <w:color w:val="000000" w:themeColor="text1"/>
              </w:rPr>
              <w:t xml:space="preserve"> a los antecedentes</w:t>
            </w:r>
            <w:r w:rsidR="00AD53E4" w:rsidRPr="003A2D4D">
              <w:rPr>
                <w:color w:val="000000" w:themeColor="text1"/>
              </w:rPr>
              <w:t>:</w:t>
            </w:r>
          </w:p>
          <w:p w14:paraId="1936A297" w14:textId="77777777" w:rsidR="00AD53E4" w:rsidRDefault="00AD53E4" w:rsidP="00AD53E4">
            <w:pPr>
              <w:rPr>
                <w:color w:val="FF0000"/>
              </w:rPr>
            </w:pPr>
          </w:p>
          <w:p w14:paraId="65D9EAFE" w14:textId="38D180F2" w:rsidR="008D6854" w:rsidRPr="00340520" w:rsidRDefault="00BC40C5" w:rsidP="00340520">
            <w:pPr>
              <w:pStyle w:val="Prrafodelista"/>
              <w:numPr>
                <w:ilvl w:val="0"/>
                <w:numId w:val="9"/>
              </w:numPr>
            </w:pPr>
            <w:r w:rsidRPr="00340520">
              <w:t>L</w:t>
            </w:r>
            <w:r w:rsidR="008D6854" w:rsidRPr="00340520">
              <w:t xml:space="preserve">os informes </w:t>
            </w:r>
            <w:r w:rsidR="00CE3568" w:rsidRPr="00340520">
              <w:t xml:space="preserve">de </w:t>
            </w:r>
            <w:r w:rsidR="00A96CEC" w:rsidRPr="00340520">
              <w:t>relocalización de Cact</w:t>
            </w:r>
            <w:r w:rsidR="004534CA" w:rsidRPr="00340520">
              <w:t xml:space="preserve">áceas corresponden </w:t>
            </w:r>
            <w:r w:rsidR="008D6854" w:rsidRPr="00340520">
              <w:t>cron</w:t>
            </w:r>
            <w:r w:rsidR="00CE3568" w:rsidRPr="00340520">
              <w:t xml:space="preserve">ológicamente a los informes </w:t>
            </w:r>
            <w:r w:rsidR="008D6854" w:rsidRPr="00340520">
              <w:t>N° 4, 5, 7 y 8</w:t>
            </w:r>
            <w:r w:rsidR="00340520">
              <w:t xml:space="preserve"> (Tabla </w:t>
            </w:r>
            <w:r w:rsidR="004461B3">
              <w:t>4</w:t>
            </w:r>
            <w:r w:rsidR="00340520">
              <w:t>)</w:t>
            </w:r>
            <w:r w:rsidR="008D6854" w:rsidRPr="00340520">
              <w:t>. No est</w:t>
            </w:r>
            <w:r w:rsidRPr="00340520">
              <w:t>á</w:t>
            </w:r>
            <w:r w:rsidR="008D6854" w:rsidRPr="00340520">
              <w:t xml:space="preserve"> el informe de Monitoreo de Relocalización de Cactáceas N° 6, que correspondería </w:t>
            </w:r>
            <w:r w:rsidR="00AE2F71" w:rsidRPr="00340520">
              <w:t xml:space="preserve">a la campaña </w:t>
            </w:r>
            <w:r w:rsidR="00574581" w:rsidRPr="00340520">
              <w:t>de terreno</w:t>
            </w:r>
            <w:r w:rsidR="00AE2F71" w:rsidRPr="00340520">
              <w:t xml:space="preserve"> de septiembre de 2013</w:t>
            </w:r>
            <w:r w:rsidR="0046080B">
              <w:t>. L</w:t>
            </w:r>
            <w:r w:rsidR="00FB2B0B">
              <w:t>uego del periodo de l</w:t>
            </w:r>
            <w:r w:rsidR="00CA12B0">
              <w:t>atencia</w:t>
            </w:r>
            <w:r w:rsidR="00FB2B0B">
              <w:t xml:space="preserve"> presentado en el Informe N°5, donde se señala que hubieron auspiciosas precipitaciones, </w:t>
            </w:r>
            <w:r w:rsidR="0046080B">
              <w:t>en el</w:t>
            </w:r>
            <w:r w:rsidR="00FB2B0B">
              <w:t xml:space="preserve"> Informe N° 6</w:t>
            </w:r>
            <w:r w:rsidR="00340520">
              <w:t xml:space="preserve"> </w:t>
            </w:r>
            <w:r w:rsidR="0046080B">
              <w:t xml:space="preserve">debería </w:t>
            </w:r>
            <w:r w:rsidR="00E03C2A">
              <w:t xml:space="preserve">informarse </w:t>
            </w:r>
            <w:r w:rsidR="0046080B">
              <w:t>si existió</w:t>
            </w:r>
            <w:r w:rsidR="00340520">
              <w:t xml:space="preserve"> una buena producción de flore</w:t>
            </w:r>
            <w:r w:rsidR="00FB2B0B">
              <w:t>s y consecuentemente de semillas y poder v</w:t>
            </w:r>
            <w:r w:rsidR="00FB2B0B" w:rsidRPr="00340520">
              <w:t xml:space="preserve">erificar </w:t>
            </w:r>
            <w:r w:rsidR="0046080B">
              <w:t>así</w:t>
            </w:r>
            <w:r w:rsidR="00FB2B0B" w:rsidRPr="00340520">
              <w:t xml:space="preserve"> las expectativas señaladas.</w:t>
            </w:r>
          </w:p>
          <w:p w14:paraId="4CDE874B" w14:textId="7E314326" w:rsidR="00AD53E4" w:rsidRPr="00340520" w:rsidRDefault="00AD53E4" w:rsidP="00340520">
            <w:pPr>
              <w:pStyle w:val="Prrafodelista"/>
              <w:numPr>
                <w:ilvl w:val="0"/>
                <w:numId w:val="9"/>
              </w:numPr>
            </w:pPr>
            <w:r w:rsidRPr="00340520">
              <w:t xml:space="preserve">Ninguno de los </w:t>
            </w:r>
            <w:r w:rsidR="00535211" w:rsidRPr="00340520">
              <w:t>i</w:t>
            </w:r>
            <w:r w:rsidR="00D73C38" w:rsidRPr="00340520">
              <w:t xml:space="preserve">nformes </w:t>
            </w:r>
            <w:r w:rsidRPr="00340520">
              <w:t>entrega la cartografía y/o información georreferenciada de la ubicación específica donde están actualmente ubicados los 484 ejemplares qu</w:t>
            </w:r>
            <w:r w:rsidR="0023421D" w:rsidRPr="00340520">
              <w:t>e se relocalizar</w:t>
            </w:r>
            <w:r w:rsidRPr="00340520">
              <w:t>on (</w:t>
            </w:r>
            <w:r w:rsidR="006B05F4" w:rsidRPr="00340520">
              <w:t xml:space="preserve">320 individuos de </w:t>
            </w:r>
            <w:r w:rsidR="006B05F4" w:rsidRPr="00940FC9">
              <w:rPr>
                <w:i/>
              </w:rPr>
              <w:t>Pyrrhocactus c</w:t>
            </w:r>
            <w:r w:rsidR="00914E00" w:rsidRPr="00940FC9">
              <w:rPr>
                <w:i/>
              </w:rPr>
              <w:t>onfinis</w:t>
            </w:r>
            <w:r w:rsidR="00914E00" w:rsidRPr="00340520">
              <w:t xml:space="preserve"> y</w:t>
            </w:r>
            <w:r w:rsidRPr="00340520">
              <w:t xml:space="preserve"> 164 individuos de </w:t>
            </w:r>
            <w:r w:rsidRPr="00940FC9">
              <w:rPr>
                <w:i/>
              </w:rPr>
              <w:t>Eriosyce aurata</w:t>
            </w:r>
            <w:r w:rsidRPr="00340520">
              <w:t xml:space="preserve">). </w:t>
            </w:r>
          </w:p>
          <w:p w14:paraId="54510E4F" w14:textId="7CF42583" w:rsidR="00AD53E4" w:rsidRPr="00340520" w:rsidRDefault="006B05F4" w:rsidP="00340520">
            <w:pPr>
              <w:pStyle w:val="Prrafodelista"/>
              <w:numPr>
                <w:ilvl w:val="0"/>
                <w:numId w:val="9"/>
              </w:numPr>
            </w:pPr>
            <w:r w:rsidRPr="00340520">
              <w:t xml:space="preserve">El </w:t>
            </w:r>
            <w:r w:rsidR="00D60F7B" w:rsidRPr="00340520">
              <w:t>Plan de manejo biológico consideraba la inclusión de otras especies acerca de las cuales los informes revisados no se pronuncian</w:t>
            </w:r>
            <w:r w:rsidR="008D6854" w:rsidRPr="00340520">
              <w:t xml:space="preserve">, tales como </w:t>
            </w:r>
            <w:r w:rsidR="00574581" w:rsidRPr="00340520">
              <w:t xml:space="preserve">la especie </w:t>
            </w:r>
            <w:r w:rsidR="00574581" w:rsidRPr="00940FC9">
              <w:rPr>
                <w:i/>
              </w:rPr>
              <w:t>Tetragonia copiapina</w:t>
            </w:r>
            <w:r w:rsidR="00574581" w:rsidRPr="00340520">
              <w:t xml:space="preserve">, </w:t>
            </w:r>
            <w:r w:rsidR="00574581" w:rsidRPr="00940FC9">
              <w:rPr>
                <w:i/>
              </w:rPr>
              <w:t>Proustia ilicifolia</w:t>
            </w:r>
            <w:r w:rsidR="00574581" w:rsidRPr="00340520">
              <w:t xml:space="preserve">, </w:t>
            </w:r>
            <w:r w:rsidR="00574581" w:rsidRPr="00940FC9">
              <w:rPr>
                <w:i/>
              </w:rPr>
              <w:t>Larrea ni</w:t>
            </w:r>
            <w:r w:rsidR="008D6854" w:rsidRPr="00940FC9">
              <w:rPr>
                <w:i/>
              </w:rPr>
              <w:t>tida</w:t>
            </w:r>
            <w:r w:rsidR="008D6854" w:rsidRPr="00340520">
              <w:t xml:space="preserve"> y </w:t>
            </w:r>
            <w:r w:rsidR="008D6854" w:rsidRPr="00940FC9">
              <w:rPr>
                <w:i/>
              </w:rPr>
              <w:t>Pintoa chilensis</w:t>
            </w:r>
            <w:r w:rsidR="008D6854" w:rsidRPr="00340520">
              <w:t>,</w:t>
            </w:r>
            <w:r w:rsidR="00D60F7B" w:rsidRPr="00340520">
              <w:t xml:space="preserve"> ya que </w:t>
            </w:r>
            <w:r w:rsidR="00EB1380" w:rsidRPr="00340520">
              <w:t xml:space="preserve">los informes </w:t>
            </w:r>
            <w:r w:rsidR="00D60F7B" w:rsidRPr="00340520">
              <w:t>está</w:t>
            </w:r>
            <w:r w:rsidRPr="00340520">
              <w:t>n</w:t>
            </w:r>
            <w:r w:rsidR="00D60F7B" w:rsidRPr="00340520">
              <w:t xml:space="preserve"> centrados exclusivament</w:t>
            </w:r>
            <w:r w:rsidRPr="00340520">
              <w:t>e en las especies Pyrrhocactus c</w:t>
            </w:r>
            <w:r w:rsidR="00D60F7B" w:rsidRPr="00340520">
              <w:t xml:space="preserve">onfinis y Eriosyce aurata. </w:t>
            </w:r>
          </w:p>
          <w:p w14:paraId="519B38FA" w14:textId="240775D4" w:rsidR="00E5604E" w:rsidRPr="00340520" w:rsidRDefault="00E5604E" w:rsidP="00340520">
            <w:pPr>
              <w:pStyle w:val="Prrafodelista"/>
              <w:numPr>
                <w:ilvl w:val="0"/>
                <w:numId w:val="9"/>
              </w:numPr>
            </w:pPr>
            <w:r w:rsidRPr="00340520">
              <w:t>El Informe N</w:t>
            </w:r>
            <w:r w:rsidR="00BC40C5" w:rsidRPr="00340520">
              <w:t>°</w:t>
            </w:r>
            <w:r w:rsidR="00554260" w:rsidRPr="00340520">
              <w:t xml:space="preserve"> 7</w:t>
            </w:r>
            <w:r w:rsidRPr="00340520">
              <w:t>, cuya ca</w:t>
            </w:r>
            <w:r w:rsidR="00535211" w:rsidRPr="00340520">
              <w:t>mpaña de terreno se efectuó en d</w:t>
            </w:r>
            <w:r w:rsidRPr="00340520">
              <w:t>iciembre de 2013</w:t>
            </w:r>
            <w:r w:rsidR="00B2340C" w:rsidRPr="00340520">
              <w:t>,</w:t>
            </w:r>
            <w:r w:rsidRPr="00340520">
              <w:t xml:space="preserve"> señala que algunos de los individuos relocalizados</w:t>
            </w:r>
            <w:r w:rsidR="00B46DD8" w:rsidRPr="00340520">
              <w:t xml:space="preserve"> como la</w:t>
            </w:r>
            <w:r w:rsidRPr="00340520">
              <w:t xml:space="preserve"> </w:t>
            </w:r>
            <w:r w:rsidRPr="00940FC9">
              <w:rPr>
                <w:i/>
              </w:rPr>
              <w:t>Eriosyce aurata</w:t>
            </w:r>
            <w:r w:rsidR="00B46DD8" w:rsidRPr="00340520">
              <w:t>,</w:t>
            </w:r>
            <w:r w:rsidRPr="00340520">
              <w:t xml:space="preserve"> manifestaban evidencias de floración y fructificación (posible señal d</w:t>
            </w:r>
            <w:r w:rsidR="00332113" w:rsidRPr="00340520">
              <w:t>e su adaptación al nuevo sitio).</w:t>
            </w:r>
            <w:r w:rsidRPr="00340520">
              <w:t xml:space="preserve"> Sin embargo al analizar el detalle de la información entregada se puede apreciar que de los 159 individuos relocalizados y vivos de </w:t>
            </w:r>
            <w:r w:rsidRPr="00940FC9">
              <w:rPr>
                <w:i/>
              </w:rPr>
              <w:t>Eriosyce aurata</w:t>
            </w:r>
            <w:r w:rsidRPr="00340520">
              <w:t>, apenas 6 de ellos mostraban las evidencias de fructificación, pero sus semillas no estaban fecundadas (aunque el informe no especificaba cómo lograron identifica</w:t>
            </w:r>
            <w:r w:rsidR="00151469" w:rsidRPr="00340520">
              <w:t>r esa no fecundación o más bien</w:t>
            </w:r>
            <w:r w:rsidRPr="00340520">
              <w:t xml:space="preserve"> estaban hablando de semillas vanas por el método de flotación, aspecto que se debería aclarar en un próximo informe). En esta circunstancia cabe poner en duda si los individuos sobrevivientes están plenamente adaptados al nuevo sitio.</w:t>
            </w:r>
          </w:p>
          <w:p w14:paraId="020A3EE6" w14:textId="41FCF375" w:rsidR="005C67EC" w:rsidRPr="00340520" w:rsidRDefault="005C67EC" w:rsidP="00340520">
            <w:pPr>
              <w:pStyle w:val="Prrafodelista"/>
              <w:numPr>
                <w:ilvl w:val="0"/>
                <w:numId w:val="9"/>
              </w:numPr>
              <w:rPr>
                <w:rFonts w:eastAsia="Times New Roman"/>
                <w:color w:val="000000"/>
                <w:lang w:eastAsia="es-CL"/>
              </w:rPr>
            </w:pPr>
            <w:r w:rsidRPr="00340520">
              <w:t>El último informe correspondiente a la campaña efectuada en marzo de 2014, indica que se mantendrían vivos 472 individuos. El autor de los informes recomienda al Titular que ya no sería necesario continuar con los monitoreos, ya que se habría logrado el propósito de asentar los individuos, con un elevado porcentaje de prendimiento medio de un 97,5%.</w:t>
            </w:r>
          </w:p>
          <w:p w14:paraId="5E1BAC62" w14:textId="0EB90E78" w:rsidR="005C67EC" w:rsidRPr="00340520" w:rsidRDefault="005B647B" w:rsidP="00E03C2A">
            <w:pPr>
              <w:pStyle w:val="Prrafodelista"/>
              <w:ind w:left="360"/>
              <w:rPr>
                <w:rFonts w:eastAsia="Times New Roman"/>
                <w:color w:val="000000"/>
                <w:lang w:eastAsia="es-CL"/>
              </w:rPr>
            </w:pPr>
            <w:r w:rsidRPr="00340520">
              <w:rPr>
                <w:rFonts w:eastAsia="Times New Roman"/>
                <w:color w:val="000000"/>
                <w:lang w:eastAsia="es-CL"/>
              </w:rPr>
              <w:t>Respecto</w:t>
            </w:r>
            <w:r w:rsidR="005C67EC" w:rsidRPr="00340520">
              <w:rPr>
                <w:rFonts w:eastAsia="Times New Roman"/>
                <w:color w:val="000000"/>
                <w:lang w:eastAsia="es-CL"/>
              </w:rPr>
              <w:t xml:space="preserve"> </w:t>
            </w:r>
            <w:r w:rsidR="00E03C2A">
              <w:rPr>
                <w:rFonts w:eastAsia="Times New Roman"/>
                <w:color w:val="000000"/>
                <w:lang w:eastAsia="es-CL"/>
              </w:rPr>
              <w:t xml:space="preserve">a lo anterior, </w:t>
            </w:r>
            <w:r w:rsidRPr="00340520">
              <w:rPr>
                <w:rFonts w:eastAsia="Times New Roman"/>
                <w:color w:val="000000"/>
                <w:lang w:eastAsia="es-CL"/>
              </w:rPr>
              <w:t>d</w:t>
            </w:r>
            <w:r w:rsidR="005C67EC" w:rsidRPr="00340520">
              <w:rPr>
                <w:rFonts w:eastAsia="Times New Roman"/>
                <w:color w:val="000000"/>
                <w:lang w:eastAsia="es-CL"/>
              </w:rPr>
              <w:t xml:space="preserve">el periodo a considerar en el seguimiento y lo que establece el Artículo 14 de la Ley 20.283 </w:t>
            </w:r>
            <w:r w:rsidR="000B4DCC" w:rsidRPr="00340520">
              <w:rPr>
                <w:rFonts w:eastAsia="Times New Roman"/>
                <w:color w:val="000000"/>
                <w:lang w:eastAsia="es-CL"/>
              </w:rPr>
              <w:t>al indicar</w:t>
            </w:r>
            <w:r w:rsidR="00944C7B" w:rsidRPr="00340520">
              <w:rPr>
                <w:rFonts w:eastAsia="Times New Roman"/>
                <w:color w:val="000000"/>
                <w:lang w:eastAsia="es-CL"/>
              </w:rPr>
              <w:t xml:space="preserve"> que </w:t>
            </w:r>
            <w:r w:rsidR="005C67EC" w:rsidRPr="00340520">
              <w:rPr>
                <w:rFonts w:eastAsia="Times New Roman"/>
                <w:i/>
                <w:color w:val="000000"/>
                <w:lang w:eastAsia="es-CL"/>
              </w:rPr>
              <w:t>“…Esta sobrevivencia deberá determinarse, no antes que dichos individuos cumplan dos años de vida, desde su plantación natural o regeneración natural”</w:t>
            </w:r>
            <w:r w:rsidR="005C67EC" w:rsidRPr="00340520">
              <w:rPr>
                <w:rFonts w:eastAsia="Times New Roman"/>
                <w:color w:val="000000"/>
                <w:lang w:eastAsia="es-CL"/>
              </w:rPr>
              <w:t xml:space="preserve">. Por lo tanto si la RCA N° 263 fue aprobada con fecha 19-12-2011, </w:t>
            </w:r>
            <w:r w:rsidR="000B4DCC" w:rsidRPr="00340520">
              <w:rPr>
                <w:rFonts w:eastAsia="Times New Roman"/>
                <w:color w:val="000000"/>
                <w:lang w:eastAsia="es-CL"/>
              </w:rPr>
              <w:t>los dos años de</w:t>
            </w:r>
            <w:r w:rsidR="002678E8" w:rsidRPr="00340520">
              <w:rPr>
                <w:rFonts w:eastAsia="Times New Roman"/>
                <w:color w:val="000000"/>
                <w:lang w:eastAsia="es-CL"/>
              </w:rPr>
              <w:t>sde</w:t>
            </w:r>
            <w:r w:rsidR="000B4DCC" w:rsidRPr="00340520">
              <w:rPr>
                <w:rFonts w:eastAsia="Times New Roman"/>
                <w:color w:val="000000"/>
                <w:lang w:eastAsia="es-CL"/>
              </w:rPr>
              <w:t xml:space="preserve"> que se pudieran </w:t>
            </w:r>
            <w:r w:rsidR="002678E8" w:rsidRPr="00340520">
              <w:rPr>
                <w:rFonts w:eastAsia="Times New Roman"/>
                <w:color w:val="000000"/>
                <w:lang w:eastAsia="es-CL"/>
              </w:rPr>
              <w:t xml:space="preserve">comenzar las actividades del </w:t>
            </w:r>
            <w:r w:rsidR="005C67EC" w:rsidRPr="00340520">
              <w:rPr>
                <w:rFonts w:eastAsia="Times New Roman"/>
                <w:color w:val="000000"/>
                <w:lang w:eastAsia="es-CL"/>
              </w:rPr>
              <w:t xml:space="preserve">proyecto se cumplirían recién el 19-12-2013; sin embargo y tal como establece </w:t>
            </w:r>
            <w:r w:rsidR="002678E8" w:rsidRPr="00340520">
              <w:rPr>
                <w:rFonts w:eastAsia="Times New Roman"/>
                <w:color w:val="000000"/>
                <w:lang w:eastAsia="es-CL"/>
              </w:rPr>
              <w:t xml:space="preserve">en </w:t>
            </w:r>
            <w:r w:rsidR="005C67EC" w:rsidRPr="00340520">
              <w:rPr>
                <w:rFonts w:eastAsia="Times New Roman"/>
                <w:color w:val="000000"/>
                <w:lang w:eastAsia="es-CL"/>
              </w:rPr>
              <w:t xml:space="preserve">el Informe </w:t>
            </w:r>
            <w:r w:rsidR="00944C7B" w:rsidRPr="00340520">
              <w:rPr>
                <w:rFonts w:eastAsia="Times New Roman"/>
                <w:color w:val="000000"/>
                <w:lang w:eastAsia="es-CL"/>
              </w:rPr>
              <w:t>N° 4</w:t>
            </w:r>
            <w:r w:rsidR="005C67EC" w:rsidRPr="00340520">
              <w:rPr>
                <w:rFonts w:eastAsia="Times New Roman"/>
                <w:color w:val="000000"/>
                <w:lang w:eastAsia="es-CL"/>
              </w:rPr>
              <w:t>, el primer monitoreo se realizó en junio de 2012.</w:t>
            </w:r>
          </w:p>
          <w:p w14:paraId="66B11999" w14:textId="3D35ACA8" w:rsidR="005C67EC" w:rsidRPr="00340520" w:rsidRDefault="005C67EC" w:rsidP="00E03C2A">
            <w:pPr>
              <w:pStyle w:val="Prrafodelista"/>
              <w:ind w:left="360"/>
              <w:rPr>
                <w:rFonts w:eastAsia="Times New Roman"/>
                <w:color w:val="000000"/>
                <w:lang w:eastAsia="es-CL"/>
              </w:rPr>
            </w:pPr>
            <w:r w:rsidRPr="00340520">
              <w:t xml:space="preserve">Ahora bien, desde un punto de vista biológico y práctico respecto de las especies materia del Plan de Manejo Biológico, hoy se considera apropiado una secuencia de monitoreos como la siguiente: </w:t>
            </w:r>
          </w:p>
          <w:p w14:paraId="4F94FC7B" w14:textId="77777777" w:rsidR="005C67EC" w:rsidRPr="00DE3E97" w:rsidRDefault="005C67EC" w:rsidP="00340520">
            <w:pPr>
              <w:ind w:left="360"/>
            </w:pPr>
            <w:r w:rsidRPr="00DE3E97">
              <w:t xml:space="preserve">a) Primer año: monitoreos mensuales durante el primer trimestre luego de establecidos los individuos ya que en ese periodo se espera que se manifestarán los mayores inconvenientes para el establecimiento y arraigamiento de los individuos; luego y hasta finalizar este primer año, el monitoreo puede distanciarse a uno por trimestre; </w:t>
            </w:r>
          </w:p>
          <w:p w14:paraId="21A6E1C9" w14:textId="77777777" w:rsidR="005C67EC" w:rsidRPr="00DE3E97" w:rsidRDefault="005C67EC" w:rsidP="00340520">
            <w:pPr>
              <w:ind w:left="360"/>
            </w:pPr>
            <w:r w:rsidRPr="00DE3E97">
              <w:t xml:space="preserve">b) Segundo año, bastaría un monitoreo semestral y; </w:t>
            </w:r>
          </w:p>
          <w:p w14:paraId="20C00847" w14:textId="59618EBB" w:rsidR="005C67EC" w:rsidRDefault="005C67EC" w:rsidP="00340520">
            <w:pPr>
              <w:ind w:left="360"/>
            </w:pPr>
            <w:r w:rsidRPr="00DE3E97">
              <w:t>c) desde el tercero al quinto año basta con un monitoreo anual, en una fecha adecuada en que se pueda efectivamente evaluar variables de su comportamiento (floración, emisión de semillas, crecimiento, eventual germinación de semillas y establecimiento de nuevos individuos –</w:t>
            </w:r>
            <w:r>
              <w:t xml:space="preserve"> </w:t>
            </w:r>
            <w:r w:rsidRPr="00DE3E97">
              <w:t>reclutamiento), lo que significaría hacer un monitoreo en primavera y alternando al año siguiente con un monitoreo a fines del verano, por ejemplo.</w:t>
            </w:r>
          </w:p>
          <w:p w14:paraId="6C6CBFBF" w14:textId="77777777" w:rsidR="00E03C2A" w:rsidRDefault="00E03C2A" w:rsidP="00340520">
            <w:pPr>
              <w:ind w:left="360"/>
            </w:pPr>
          </w:p>
          <w:p w14:paraId="6DD3AD84" w14:textId="4D8B34CF" w:rsidR="00C53275" w:rsidRPr="00340520" w:rsidRDefault="00C53275" w:rsidP="00340520">
            <w:pPr>
              <w:pStyle w:val="Prrafodelista"/>
              <w:numPr>
                <w:ilvl w:val="0"/>
                <w:numId w:val="9"/>
              </w:numPr>
            </w:pPr>
            <w:r w:rsidRPr="00340520">
              <w:t>En el próximo Informe de Relocalización de Cactáceas, se requiere entregar la cartografía y/o información georreferenciada de la ubicación específica donde están actualmente ubicados los</w:t>
            </w:r>
            <w:r w:rsidR="00072A76" w:rsidRPr="00340520">
              <w:t xml:space="preserve"> </w:t>
            </w:r>
            <w:r w:rsidRPr="00340520">
              <w:t>ejemplares que se relocalizaron</w:t>
            </w:r>
            <w:r w:rsidR="00072A76" w:rsidRPr="00340520">
              <w:t>.</w:t>
            </w:r>
          </w:p>
          <w:p w14:paraId="1AEB66BA" w14:textId="611A6455" w:rsidR="00607C54" w:rsidRPr="00340520" w:rsidRDefault="00607C54" w:rsidP="00340520">
            <w:pPr>
              <w:pStyle w:val="Prrafodelista"/>
              <w:numPr>
                <w:ilvl w:val="0"/>
                <w:numId w:val="9"/>
              </w:numPr>
            </w:pPr>
            <w:r w:rsidRPr="00340520">
              <w:t xml:space="preserve">Se solicita al Titular cargar a la brevedad en el Sistema de Seguimiento Ambiental el informe correspondiente al informe de Monitoreo de Relocalización de Cactáceas N° 6, correspondiente a la campaña de terreno de septiembre de 2013. </w:t>
            </w:r>
          </w:p>
          <w:p w14:paraId="5FBE19AA" w14:textId="7DACBACE" w:rsidR="00607C54" w:rsidRPr="00340520" w:rsidRDefault="00607C54" w:rsidP="00340520">
            <w:pPr>
              <w:pStyle w:val="Prrafodelista"/>
              <w:numPr>
                <w:ilvl w:val="0"/>
                <w:numId w:val="9"/>
              </w:numPr>
            </w:pPr>
            <w:r w:rsidRPr="00340520">
              <w:t xml:space="preserve">Se solicita al Titular cargar a la brevedad en el Sistema de Seguimiento Ambiental, los informes correspondientes al Plan de manejo biológico de las especies </w:t>
            </w:r>
            <w:r w:rsidRPr="00940FC9">
              <w:rPr>
                <w:i/>
              </w:rPr>
              <w:t>Tetragonia copiapina</w:t>
            </w:r>
            <w:r w:rsidRPr="00340520">
              <w:t xml:space="preserve">, </w:t>
            </w:r>
            <w:r w:rsidRPr="00940FC9">
              <w:rPr>
                <w:i/>
              </w:rPr>
              <w:t>Proustia ilicifolia</w:t>
            </w:r>
            <w:r w:rsidRPr="00340520">
              <w:t xml:space="preserve">, </w:t>
            </w:r>
            <w:r w:rsidRPr="00940FC9">
              <w:rPr>
                <w:i/>
              </w:rPr>
              <w:t>Larrea nitida</w:t>
            </w:r>
            <w:r w:rsidRPr="00340520">
              <w:t xml:space="preserve"> y </w:t>
            </w:r>
            <w:r w:rsidRPr="00940FC9">
              <w:rPr>
                <w:b/>
                <w:i/>
              </w:rPr>
              <w:t>Pintoa chilensis</w:t>
            </w:r>
            <w:r w:rsidRPr="00340520">
              <w:t xml:space="preserve">. </w:t>
            </w:r>
          </w:p>
          <w:p w14:paraId="59507B34" w14:textId="5A8BA354" w:rsidR="00C5094F" w:rsidRPr="00F567AC" w:rsidRDefault="00C5094F" w:rsidP="00A51999">
            <w:pPr>
              <w:pStyle w:val="Prrafodelista"/>
            </w:pPr>
          </w:p>
        </w:tc>
      </w:tr>
    </w:tbl>
    <w:p w14:paraId="0084228D" w14:textId="77777777" w:rsidR="006D4E96" w:rsidRDefault="006D4E96">
      <w:pPr>
        <w:jc w:val="left"/>
        <w:rPr>
          <w:rFonts w:cstheme="minorHAnsi"/>
          <w:b/>
          <w:sz w:val="20"/>
          <w:szCs w:val="24"/>
        </w:rPr>
      </w:pPr>
    </w:p>
    <w:tbl>
      <w:tblPr>
        <w:tblW w:w="5000" w:type="pct"/>
        <w:jc w:val="center"/>
        <w:tblCellMar>
          <w:left w:w="70" w:type="dxa"/>
          <w:right w:w="70" w:type="dxa"/>
        </w:tblCellMar>
        <w:tblLook w:val="04A0" w:firstRow="1" w:lastRow="0" w:firstColumn="1" w:lastColumn="0" w:noHBand="0" w:noVBand="1"/>
      </w:tblPr>
      <w:tblGrid>
        <w:gridCol w:w="6247"/>
        <w:gridCol w:w="7315"/>
      </w:tblGrid>
      <w:tr w:rsidR="00292413" w:rsidRPr="0025129B" w14:paraId="02AFC2AA" w14:textId="77777777" w:rsidTr="00940FC9">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D3855B" w14:textId="77777777" w:rsidR="00292413" w:rsidRPr="0025129B" w:rsidRDefault="00292413" w:rsidP="001902A1">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292413" w:rsidRPr="0025129B" w14:paraId="175670AF" w14:textId="77777777" w:rsidTr="00940FC9">
        <w:trPr>
          <w:trHeight w:val="1391"/>
          <w:jc w:val="center"/>
        </w:trPr>
        <w:tc>
          <w:tcPr>
            <w:tcW w:w="5000" w:type="pct"/>
            <w:gridSpan w:val="2"/>
            <w:tcBorders>
              <w:top w:val="single" w:sz="4" w:space="0" w:color="auto"/>
              <w:left w:val="single" w:sz="4" w:space="0" w:color="auto"/>
              <w:bottom w:val="single" w:sz="4" w:space="0" w:color="000000"/>
              <w:right w:val="single" w:sz="4" w:space="0" w:color="000000"/>
            </w:tcBorders>
            <w:noWrap/>
            <w:vAlign w:val="center"/>
          </w:tcPr>
          <w:tbl>
            <w:tblPr>
              <w:tblStyle w:val="Tablaconcuadrcula"/>
              <w:tblW w:w="0" w:type="auto"/>
              <w:jc w:val="center"/>
              <w:tblLook w:val="04A0" w:firstRow="1" w:lastRow="0" w:firstColumn="1" w:lastColumn="0" w:noHBand="0" w:noVBand="1"/>
            </w:tblPr>
            <w:tblGrid>
              <w:gridCol w:w="821"/>
              <w:gridCol w:w="1126"/>
              <w:gridCol w:w="2301"/>
            </w:tblGrid>
            <w:tr w:rsidR="00292413" w14:paraId="6E7C7878" w14:textId="77777777" w:rsidTr="00292413">
              <w:trPr>
                <w:jc w:val="center"/>
              </w:trPr>
              <w:tc>
                <w:tcPr>
                  <w:tcW w:w="821" w:type="dxa"/>
                </w:tcPr>
                <w:p w14:paraId="1E1E9B6E" w14:textId="497ACFD4" w:rsidR="00292413" w:rsidRDefault="00292413" w:rsidP="00292413">
                  <w:pPr>
                    <w:jc w:val="center"/>
                    <w:rPr>
                      <w:rFonts w:eastAsia="Times New Roman"/>
                      <w:b/>
                      <w:color w:val="000000"/>
                      <w:sz w:val="18"/>
                      <w:szCs w:val="18"/>
                      <w:lang w:eastAsia="es-CL"/>
                    </w:rPr>
                  </w:pPr>
                  <w:r>
                    <w:rPr>
                      <w:rFonts w:eastAsia="Times New Roman"/>
                      <w:b/>
                      <w:color w:val="000000"/>
                      <w:sz w:val="18"/>
                      <w:szCs w:val="18"/>
                      <w:lang w:eastAsia="es-CL"/>
                    </w:rPr>
                    <w:t>Código</w:t>
                  </w:r>
                </w:p>
              </w:tc>
              <w:tc>
                <w:tcPr>
                  <w:tcW w:w="1126" w:type="dxa"/>
                </w:tcPr>
                <w:p w14:paraId="173D8E8D" w14:textId="74D14777" w:rsidR="00292413" w:rsidRDefault="00292413" w:rsidP="00292413">
                  <w:pPr>
                    <w:jc w:val="center"/>
                    <w:rPr>
                      <w:rFonts w:eastAsia="Times New Roman"/>
                      <w:b/>
                      <w:color w:val="000000"/>
                      <w:sz w:val="18"/>
                      <w:szCs w:val="18"/>
                      <w:lang w:eastAsia="es-CL"/>
                    </w:rPr>
                  </w:pPr>
                  <w:r>
                    <w:rPr>
                      <w:rFonts w:eastAsia="Times New Roman"/>
                      <w:b/>
                      <w:color w:val="000000"/>
                      <w:sz w:val="18"/>
                      <w:szCs w:val="18"/>
                      <w:lang w:eastAsia="es-CL"/>
                    </w:rPr>
                    <w:t>N° Informe</w:t>
                  </w:r>
                </w:p>
              </w:tc>
              <w:tc>
                <w:tcPr>
                  <w:tcW w:w="2301" w:type="dxa"/>
                </w:tcPr>
                <w:p w14:paraId="2F92648E" w14:textId="684FE222" w:rsidR="00292413" w:rsidRDefault="00292413" w:rsidP="00292413">
                  <w:pPr>
                    <w:jc w:val="center"/>
                    <w:rPr>
                      <w:rFonts w:eastAsia="Times New Roman"/>
                      <w:b/>
                      <w:color w:val="000000"/>
                      <w:sz w:val="18"/>
                      <w:szCs w:val="18"/>
                      <w:lang w:eastAsia="es-CL"/>
                    </w:rPr>
                  </w:pPr>
                  <w:r>
                    <w:rPr>
                      <w:rFonts w:eastAsia="Times New Roman"/>
                      <w:b/>
                      <w:color w:val="000000"/>
                      <w:sz w:val="18"/>
                      <w:szCs w:val="18"/>
                      <w:lang w:eastAsia="es-CL"/>
                    </w:rPr>
                    <w:t>Periodo que reporta</w:t>
                  </w:r>
                </w:p>
              </w:tc>
            </w:tr>
            <w:tr w:rsidR="00292413" w14:paraId="5923EE55" w14:textId="77777777" w:rsidTr="00292413">
              <w:trPr>
                <w:jc w:val="center"/>
              </w:trPr>
              <w:tc>
                <w:tcPr>
                  <w:tcW w:w="821" w:type="dxa"/>
                </w:tcPr>
                <w:p w14:paraId="38267394" w14:textId="5BA316E7" w:rsidR="00292413" w:rsidRPr="00292413" w:rsidRDefault="00292413" w:rsidP="00292413">
                  <w:pPr>
                    <w:jc w:val="center"/>
                    <w:rPr>
                      <w:rFonts w:eastAsia="Times New Roman"/>
                      <w:color w:val="000000"/>
                      <w:sz w:val="18"/>
                      <w:szCs w:val="18"/>
                      <w:lang w:eastAsia="es-CL"/>
                    </w:rPr>
                  </w:pPr>
                  <w:r w:rsidRPr="00292413">
                    <w:rPr>
                      <w:rFonts w:eastAsia="Times New Roman"/>
                      <w:color w:val="000000"/>
                      <w:sz w:val="18"/>
                      <w:szCs w:val="18"/>
                      <w:lang w:eastAsia="es-CL"/>
                    </w:rPr>
                    <w:t>5389</w:t>
                  </w:r>
                </w:p>
              </w:tc>
              <w:tc>
                <w:tcPr>
                  <w:tcW w:w="1126" w:type="dxa"/>
                </w:tcPr>
                <w:p w14:paraId="362CC278" w14:textId="1BAF99FE" w:rsidR="00292413" w:rsidRPr="00292413" w:rsidRDefault="00292413" w:rsidP="00292413">
                  <w:pPr>
                    <w:jc w:val="center"/>
                    <w:rPr>
                      <w:rFonts w:eastAsia="Times New Roman"/>
                      <w:color w:val="000000"/>
                      <w:sz w:val="18"/>
                      <w:szCs w:val="18"/>
                      <w:lang w:eastAsia="es-CL"/>
                    </w:rPr>
                  </w:pPr>
                  <w:r w:rsidRPr="00292413">
                    <w:rPr>
                      <w:rFonts w:eastAsia="Times New Roman"/>
                      <w:color w:val="000000"/>
                      <w:sz w:val="18"/>
                      <w:szCs w:val="18"/>
                      <w:lang w:eastAsia="es-CL"/>
                    </w:rPr>
                    <w:t>4</w:t>
                  </w:r>
                </w:p>
              </w:tc>
              <w:tc>
                <w:tcPr>
                  <w:tcW w:w="2301" w:type="dxa"/>
                </w:tcPr>
                <w:p w14:paraId="6E2D36EE" w14:textId="02A01314" w:rsidR="00292413" w:rsidRPr="00292413" w:rsidRDefault="0017549C" w:rsidP="00292413">
                  <w:pPr>
                    <w:jc w:val="center"/>
                    <w:rPr>
                      <w:rFonts w:eastAsia="Times New Roman"/>
                      <w:color w:val="000000"/>
                      <w:sz w:val="18"/>
                      <w:szCs w:val="18"/>
                      <w:lang w:eastAsia="es-CL"/>
                    </w:rPr>
                  </w:pPr>
                  <w:r>
                    <w:rPr>
                      <w:rFonts w:eastAsia="Times New Roman"/>
                      <w:color w:val="000000"/>
                      <w:sz w:val="18"/>
                      <w:szCs w:val="18"/>
                      <w:lang w:eastAsia="es-CL"/>
                    </w:rPr>
                    <w:t>13 al 18 de m</w:t>
                  </w:r>
                  <w:r w:rsidR="00292413" w:rsidRPr="00292413">
                    <w:rPr>
                      <w:rFonts w:eastAsia="Times New Roman"/>
                      <w:color w:val="000000"/>
                      <w:sz w:val="18"/>
                      <w:szCs w:val="18"/>
                      <w:lang w:eastAsia="es-CL"/>
                    </w:rPr>
                    <w:t>arzo 2013</w:t>
                  </w:r>
                </w:p>
              </w:tc>
            </w:tr>
            <w:tr w:rsidR="00292413" w14:paraId="12BA8358" w14:textId="77777777" w:rsidTr="00292413">
              <w:trPr>
                <w:jc w:val="center"/>
              </w:trPr>
              <w:tc>
                <w:tcPr>
                  <w:tcW w:w="821" w:type="dxa"/>
                </w:tcPr>
                <w:p w14:paraId="527B218C" w14:textId="1AB292FB" w:rsidR="00292413" w:rsidRPr="00292413" w:rsidRDefault="00292413" w:rsidP="00292413">
                  <w:pPr>
                    <w:jc w:val="center"/>
                    <w:rPr>
                      <w:rFonts w:eastAsia="Times New Roman"/>
                      <w:color w:val="000000"/>
                      <w:sz w:val="18"/>
                      <w:szCs w:val="18"/>
                      <w:lang w:eastAsia="es-CL"/>
                    </w:rPr>
                  </w:pPr>
                  <w:r w:rsidRPr="00292413">
                    <w:rPr>
                      <w:rFonts w:eastAsia="Times New Roman"/>
                      <w:color w:val="000000"/>
                      <w:sz w:val="18"/>
                      <w:szCs w:val="18"/>
                      <w:lang w:eastAsia="es-CL"/>
                    </w:rPr>
                    <w:t>10784</w:t>
                  </w:r>
                </w:p>
              </w:tc>
              <w:tc>
                <w:tcPr>
                  <w:tcW w:w="1126" w:type="dxa"/>
                </w:tcPr>
                <w:p w14:paraId="58C2DC90" w14:textId="3AB35F32" w:rsidR="00292413" w:rsidRPr="00292413" w:rsidRDefault="00292413" w:rsidP="00292413">
                  <w:pPr>
                    <w:jc w:val="center"/>
                    <w:rPr>
                      <w:rFonts w:eastAsia="Times New Roman"/>
                      <w:color w:val="000000"/>
                      <w:sz w:val="18"/>
                      <w:szCs w:val="18"/>
                      <w:lang w:eastAsia="es-CL"/>
                    </w:rPr>
                  </w:pPr>
                  <w:r w:rsidRPr="00292413">
                    <w:rPr>
                      <w:rFonts w:eastAsia="Times New Roman"/>
                      <w:color w:val="000000"/>
                      <w:sz w:val="18"/>
                      <w:szCs w:val="18"/>
                      <w:lang w:eastAsia="es-CL"/>
                    </w:rPr>
                    <w:t>5</w:t>
                  </w:r>
                </w:p>
              </w:tc>
              <w:tc>
                <w:tcPr>
                  <w:tcW w:w="2301" w:type="dxa"/>
                </w:tcPr>
                <w:p w14:paraId="46945EF2" w14:textId="31380618" w:rsidR="00292413" w:rsidRPr="00292413" w:rsidRDefault="0017549C" w:rsidP="00292413">
                  <w:pPr>
                    <w:jc w:val="center"/>
                    <w:rPr>
                      <w:rFonts w:eastAsia="Times New Roman"/>
                      <w:color w:val="000000"/>
                      <w:sz w:val="18"/>
                      <w:szCs w:val="18"/>
                      <w:lang w:eastAsia="es-CL"/>
                    </w:rPr>
                  </w:pPr>
                  <w:r>
                    <w:rPr>
                      <w:rFonts w:eastAsia="Times New Roman"/>
                      <w:color w:val="000000"/>
                      <w:sz w:val="18"/>
                      <w:szCs w:val="18"/>
                      <w:lang w:eastAsia="es-CL"/>
                    </w:rPr>
                    <w:t>11 al 15 de j</w:t>
                  </w:r>
                  <w:r w:rsidR="00292413" w:rsidRPr="00292413">
                    <w:rPr>
                      <w:rFonts w:eastAsia="Times New Roman"/>
                      <w:color w:val="000000"/>
                      <w:sz w:val="18"/>
                      <w:szCs w:val="18"/>
                      <w:lang w:eastAsia="es-CL"/>
                    </w:rPr>
                    <w:t>unio de 2013</w:t>
                  </w:r>
                </w:p>
              </w:tc>
            </w:tr>
            <w:tr w:rsidR="00292413" w14:paraId="4B3C0A0A" w14:textId="77777777" w:rsidTr="00292413">
              <w:trPr>
                <w:jc w:val="center"/>
              </w:trPr>
              <w:tc>
                <w:tcPr>
                  <w:tcW w:w="821" w:type="dxa"/>
                </w:tcPr>
                <w:p w14:paraId="184D7128" w14:textId="4FBD72B6" w:rsidR="00292413" w:rsidRPr="00292413" w:rsidRDefault="00292413" w:rsidP="00292413">
                  <w:pPr>
                    <w:jc w:val="center"/>
                    <w:rPr>
                      <w:rFonts w:eastAsia="Times New Roman"/>
                      <w:color w:val="000000"/>
                      <w:sz w:val="18"/>
                      <w:szCs w:val="18"/>
                      <w:lang w:eastAsia="es-CL"/>
                    </w:rPr>
                  </w:pPr>
                  <w:r w:rsidRPr="00292413">
                    <w:rPr>
                      <w:rFonts w:eastAsia="Times New Roman"/>
                      <w:color w:val="000000"/>
                      <w:sz w:val="18"/>
                      <w:szCs w:val="18"/>
                      <w:lang w:eastAsia="es-CL"/>
                    </w:rPr>
                    <w:t>13754</w:t>
                  </w:r>
                </w:p>
              </w:tc>
              <w:tc>
                <w:tcPr>
                  <w:tcW w:w="1126" w:type="dxa"/>
                </w:tcPr>
                <w:p w14:paraId="6DFAC91F" w14:textId="0E57C44E" w:rsidR="00292413" w:rsidRPr="00292413" w:rsidRDefault="00292413" w:rsidP="00292413">
                  <w:pPr>
                    <w:jc w:val="center"/>
                    <w:rPr>
                      <w:rFonts w:eastAsia="Times New Roman"/>
                      <w:color w:val="000000"/>
                      <w:sz w:val="18"/>
                      <w:szCs w:val="18"/>
                      <w:lang w:eastAsia="es-CL"/>
                    </w:rPr>
                  </w:pPr>
                  <w:r w:rsidRPr="00292413">
                    <w:rPr>
                      <w:rFonts w:eastAsia="Times New Roman"/>
                      <w:color w:val="000000"/>
                      <w:sz w:val="18"/>
                      <w:szCs w:val="18"/>
                      <w:lang w:eastAsia="es-CL"/>
                    </w:rPr>
                    <w:t>7</w:t>
                  </w:r>
                </w:p>
              </w:tc>
              <w:tc>
                <w:tcPr>
                  <w:tcW w:w="2301" w:type="dxa"/>
                </w:tcPr>
                <w:p w14:paraId="49028FF0" w14:textId="58872CC1" w:rsidR="00292413" w:rsidRPr="00292413" w:rsidRDefault="0017549C" w:rsidP="00292413">
                  <w:pPr>
                    <w:jc w:val="center"/>
                    <w:rPr>
                      <w:rFonts w:eastAsia="Times New Roman"/>
                      <w:color w:val="000000"/>
                      <w:sz w:val="18"/>
                      <w:szCs w:val="18"/>
                      <w:lang w:eastAsia="es-CL"/>
                    </w:rPr>
                  </w:pPr>
                  <w:r>
                    <w:rPr>
                      <w:rFonts w:eastAsia="Times New Roman"/>
                      <w:color w:val="000000"/>
                      <w:sz w:val="18"/>
                      <w:szCs w:val="18"/>
                      <w:lang w:eastAsia="es-CL"/>
                    </w:rPr>
                    <w:t>12 al 15 de d</w:t>
                  </w:r>
                  <w:r w:rsidR="00292413" w:rsidRPr="00292413">
                    <w:rPr>
                      <w:rFonts w:eastAsia="Times New Roman"/>
                      <w:color w:val="000000"/>
                      <w:sz w:val="18"/>
                      <w:szCs w:val="18"/>
                      <w:lang w:eastAsia="es-CL"/>
                    </w:rPr>
                    <w:t>iciembre 2013</w:t>
                  </w:r>
                </w:p>
              </w:tc>
            </w:tr>
            <w:tr w:rsidR="00292413" w14:paraId="6A0D9A8F" w14:textId="77777777" w:rsidTr="00292413">
              <w:trPr>
                <w:jc w:val="center"/>
              </w:trPr>
              <w:tc>
                <w:tcPr>
                  <w:tcW w:w="821" w:type="dxa"/>
                </w:tcPr>
                <w:p w14:paraId="5959F16E" w14:textId="31E68D8E" w:rsidR="00292413" w:rsidRPr="00292413" w:rsidRDefault="00292413" w:rsidP="00292413">
                  <w:pPr>
                    <w:jc w:val="center"/>
                    <w:rPr>
                      <w:rFonts w:eastAsia="Times New Roman"/>
                      <w:color w:val="000000"/>
                      <w:sz w:val="18"/>
                      <w:szCs w:val="18"/>
                      <w:lang w:eastAsia="es-CL"/>
                    </w:rPr>
                  </w:pPr>
                  <w:r w:rsidRPr="00292413">
                    <w:rPr>
                      <w:rFonts w:eastAsia="Times New Roman"/>
                      <w:color w:val="000000"/>
                      <w:sz w:val="18"/>
                      <w:szCs w:val="18"/>
                      <w:lang w:eastAsia="es-CL"/>
                    </w:rPr>
                    <w:t>18381</w:t>
                  </w:r>
                </w:p>
              </w:tc>
              <w:tc>
                <w:tcPr>
                  <w:tcW w:w="1126" w:type="dxa"/>
                </w:tcPr>
                <w:p w14:paraId="6A8FF3F5" w14:textId="58128E38" w:rsidR="00292413" w:rsidRPr="00292413" w:rsidRDefault="00292413" w:rsidP="00292413">
                  <w:pPr>
                    <w:jc w:val="center"/>
                    <w:rPr>
                      <w:rFonts w:eastAsia="Times New Roman"/>
                      <w:color w:val="000000"/>
                      <w:sz w:val="18"/>
                      <w:szCs w:val="18"/>
                      <w:lang w:eastAsia="es-CL"/>
                    </w:rPr>
                  </w:pPr>
                  <w:r w:rsidRPr="00292413">
                    <w:rPr>
                      <w:rFonts w:eastAsia="Times New Roman"/>
                      <w:color w:val="000000"/>
                      <w:sz w:val="18"/>
                      <w:szCs w:val="18"/>
                      <w:lang w:eastAsia="es-CL"/>
                    </w:rPr>
                    <w:t>8</w:t>
                  </w:r>
                </w:p>
              </w:tc>
              <w:tc>
                <w:tcPr>
                  <w:tcW w:w="2301" w:type="dxa"/>
                </w:tcPr>
                <w:p w14:paraId="2F8EE688" w14:textId="50F9BFA0" w:rsidR="00292413" w:rsidRPr="00292413" w:rsidRDefault="00292413" w:rsidP="0017549C">
                  <w:pPr>
                    <w:jc w:val="center"/>
                    <w:rPr>
                      <w:rFonts w:eastAsia="Times New Roman"/>
                      <w:color w:val="000000"/>
                      <w:sz w:val="18"/>
                      <w:szCs w:val="18"/>
                      <w:lang w:eastAsia="es-CL"/>
                    </w:rPr>
                  </w:pPr>
                  <w:r w:rsidRPr="00292413">
                    <w:rPr>
                      <w:rFonts w:eastAsia="Times New Roman"/>
                      <w:color w:val="000000"/>
                      <w:sz w:val="18"/>
                      <w:szCs w:val="18"/>
                      <w:lang w:eastAsia="es-CL"/>
                    </w:rPr>
                    <w:t xml:space="preserve">1 al 5 de </w:t>
                  </w:r>
                  <w:r w:rsidR="0017549C">
                    <w:rPr>
                      <w:rFonts w:eastAsia="Times New Roman"/>
                      <w:color w:val="000000"/>
                      <w:sz w:val="18"/>
                      <w:szCs w:val="18"/>
                      <w:lang w:eastAsia="es-CL"/>
                    </w:rPr>
                    <w:t>m</w:t>
                  </w:r>
                  <w:r w:rsidRPr="00292413">
                    <w:rPr>
                      <w:rFonts w:eastAsia="Times New Roman"/>
                      <w:color w:val="000000"/>
                      <w:sz w:val="18"/>
                      <w:szCs w:val="18"/>
                      <w:lang w:eastAsia="es-CL"/>
                    </w:rPr>
                    <w:t>arzo 2014</w:t>
                  </w:r>
                </w:p>
              </w:tc>
            </w:tr>
          </w:tbl>
          <w:p w14:paraId="57A95CB5" w14:textId="77777777" w:rsidR="00292413" w:rsidRPr="0025129B" w:rsidRDefault="00292413" w:rsidP="001902A1">
            <w:pPr>
              <w:jc w:val="left"/>
              <w:rPr>
                <w:rFonts w:eastAsia="Times New Roman"/>
                <w:b/>
                <w:color w:val="000000"/>
                <w:sz w:val="18"/>
                <w:szCs w:val="18"/>
                <w:lang w:eastAsia="es-CL"/>
              </w:rPr>
            </w:pPr>
          </w:p>
        </w:tc>
      </w:tr>
      <w:tr w:rsidR="00292413" w:rsidRPr="0025129B" w14:paraId="0EA25595" w14:textId="77777777" w:rsidTr="00940FC9">
        <w:trPr>
          <w:trHeight w:val="300"/>
          <w:jc w:val="center"/>
        </w:trPr>
        <w:tc>
          <w:tcPr>
            <w:tcW w:w="2303" w:type="pct"/>
            <w:tcBorders>
              <w:top w:val="single" w:sz="4" w:space="0" w:color="auto"/>
              <w:left w:val="single" w:sz="4" w:space="0" w:color="auto"/>
              <w:bottom w:val="single" w:sz="4" w:space="0" w:color="000000"/>
              <w:right w:val="single" w:sz="4" w:space="0" w:color="000000"/>
            </w:tcBorders>
            <w:noWrap/>
            <w:vAlign w:val="center"/>
            <w:hideMark/>
          </w:tcPr>
          <w:p w14:paraId="6A2DB6C0" w14:textId="7CA4C408" w:rsidR="00292413" w:rsidRPr="002D3C4D" w:rsidRDefault="00292413" w:rsidP="00292413">
            <w:pPr>
              <w:pStyle w:val="Descripcin"/>
              <w:rPr>
                <w:rFonts w:eastAsia="Times New Roman"/>
                <w:color w:val="000000"/>
                <w:sz w:val="20"/>
                <w:lang w:eastAsia="es-CL"/>
              </w:rPr>
            </w:pPr>
            <w:bookmarkStart w:id="107" w:name="_Toc408412642"/>
            <w:bookmarkStart w:id="108" w:name="_Toc408583600"/>
            <w:r w:rsidRPr="002D3C4D">
              <w:rPr>
                <w:sz w:val="20"/>
              </w:rPr>
              <w:t xml:space="preserve">Tabla </w:t>
            </w:r>
            <w:r w:rsidR="004461B3">
              <w:rPr>
                <w:sz w:val="20"/>
              </w:rPr>
              <w:t>4</w:t>
            </w:r>
            <w:r w:rsidRPr="002D3C4D">
              <w:rPr>
                <w:sz w:val="20"/>
              </w:rPr>
              <w:t>.</w:t>
            </w:r>
            <w:bookmarkEnd w:id="107"/>
            <w:bookmarkEnd w:id="108"/>
            <w:r w:rsidRPr="002D3C4D">
              <w:rPr>
                <w:sz w:val="20"/>
              </w:rPr>
              <w:t xml:space="preserve"> </w:t>
            </w:r>
          </w:p>
        </w:tc>
        <w:tc>
          <w:tcPr>
            <w:tcW w:w="2697" w:type="pct"/>
            <w:tcBorders>
              <w:top w:val="single" w:sz="4" w:space="0" w:color="auto"/>
              <w:left w:val="single" w:sz="4" w:space="0" w:color="auto"/>
              <w:bottom w:val="single" w:sz="4" w:space="0" w:color="000000"/>
              <w:right w:val="single" w:sz="4" w:space="0" w:color="000000"/>
            </w:tcBorders>
            <w:noWrap/>
            <w:vAlign w:val="center"/>
            <w:hideMark/>
          </w:tcPr>
          <w:p w14:paraId="76C8C108" w14:textId="77777777" w:rsidR="00292413" w:rsidRPr="0025129B" w:rsidRDefault="00292413" w:rsidP="001902A1">
            <w:pPr>
              <w:jc w:val="left"/>
              <w:rPr>
                <w:rFonts w:eastAsia="Times New Roman"/>
                <w:b/>
                <w:color w:val="000000"/>
                <w:sz w:val="18"/>
                <w:szCs w:val="18"/>
                <w:lang w:eastAsia="es-CL"/>
              </w:rPr>
            </w:pPr>
            <w:r w:rsidRPr="0025129B">
              <w:rPr>
                <w:rFonts w:eastAsia="Times New Roman"/>
                <w:b/>
                <w:color w:val="000000"/>
                <w:sz w:val="18"/>
                <w:szCs w:val="18"/>
                <w:lang w:eastAsia="es-CL"/>
              </w:rPr>
              <w:t xml:space="preserve">Fecha </w:t>
            </w:r>
            <w:r>
              <w:rPr>
                <w:rFonts w:eastAsia="Times New Roman"/>
                <w:b/>
                <w:color w:val="000000"/>
                <w:sz w:val="18"/>
                <w:szCs w:val="18"/>
                <w:lang w:eastAsia="es-CL"/>
              </w:rPr>
              <w:t>09-09-2014</w:t>
            </w:r>
          </w:p>
        </w:tc>
      </w:tr>
      <w:tr w:rsidR="00292413" w:rsidRPr="0025129B" w14:paraId="6B6250E0" w14:textId="77777777" w:rsidTr="00940FC9">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04B9EA68" w14:textId="2C6A2EFA" w:rsidR="00292413" w:rsidRPr="002D3C4D" w:rsidRDefault="007947A2" w:rsidP="00292413">
            <w:pPr>
              <w:jc w:val="left"/>
              <w:rPr>
                <w:rFonts w:eastAsia="Times New Roman"/>
                <w:color w:val="FF0000"/>
                <w:sz w:val="20"/>
                <w:szCs w:val="20"/>
                <w:lang w:eastAsia="es-CL"/>
              </w:rPr>
            </w:pPr>
            <w:r w:rsidRPr="002D3C4D">
              <w:rPr>
                <w:rFonts w:eastAsia="Times New Roman"/>
                <w:b/>
                <w:color w:val="000000"/>
                <w:sz w:val="20"/>
                <w:szCs w:val="20"/>
                <w:lang w:eastAsia="es-CL"/>
              </w:rPr>
              <w:t>D</w:t>
            </w:r>
            <w:r w:rsidR="00292413" w:rsidRPr="002D3C4D">
              <w:rPr>
                <w:rFonts w:eastAsia="Times New Roman"/>
                <w:b/>
                <w:color w:val="000000"/>
                <w:sz w:val="20"/>
                <w:szCs w:val="20"/>
                <w:lang w:eastAsia="es-CL"/>
              </w:rPr>
              <w:t>escripción de medio de prueba:</w:t>
            </w:r>
            <w:r w:rsidR="00292413" w:rsidRPr="002D3C4D">
              <w:rPr>
                <w:rFonts w:eastAsia="Times New Roman"/>
                <w:color w:val="000000"/>
                <w:sz w:val="20"/>
                <w:szCs w:val="20"/>
                <w:lang w:eastAsia="es-CL"/>
              </w:rPr>
              <w:t xml:space="preserve"> </w:t>
            </w:r>
            <w:r w:rsidR="00554260" w:rsidRPr="002D3C4D">
              <w:rPr>
                <w:rFonts w:eastAsia="Times New Roman"/>
                <w:color w:val="000000"/>
                <w:sz w:val="20"/>
                <w:szCs w:val="20"/>
                <w:lang w:eastAsia="es-CL"/>
              </w:rPr>
              <w:t>Periodo de campañas de terreno de monitoreo</w:t>
            </w:r>
          </w:p>
        </w:tc>
      </w:tr>
      <w:tr w:rsidR="00292413" w:rsidRPr="0025129B" w14:paraId="76706391" w14:textId="77777777" w:rsidTr="00D71A3F">
        <w:trPr>
          <w:trHeight w:val="269"/>
          <w:jc w:val="center"/>
        </w:trPr>
        <w:tc>
          <w:tcPr>
            <w:tcW w:w="5000" w:type="pct"/>
            <w:gridSpan w:val="2"/>
            <w:vMerge/>
            <w:tcBorders>
              <w:top w:val="single" w:sz="4" w:space="0" w:color="auto"/>
              <w:left w:val="single" w:sz="4" w:space="0" w:color="auto"/>
              <w:bottom w:val="single" w:sz="4" w:space="0" w:color="auto"/>
              <w:right w:val="single" w:sz="4" w:space="0" w:color="000000"/>
            </w:tcBorders>
            <w:vAlign w:val="center"/>
          </w:tcPr>
          <w:p w14:paraId="35C58AF3" w14:textId="77777777" w:rsidR="00292413" w:rsidRPr="0025129B" w:rsidRDefault="00292413" w:rsidP="001902A1">
            <w:pPr>
              <w:jc w:val="left"/>
              <w:rPr>
                <w:rFonts w:eastAsia="Times New Roman"/>
                <w:color w:val="000000"/>
                <w:lang w:eastAsia="es-CL"/>
              </w:rPr>
            </w:pPr>
          </w:p>
        </w:tc>
      </w:tr>
      <w:tr w:rsidR="00D71A3F" w:rsidRPr="0025129B" w14:paraId="28416D3F" w14:textId="77777777" w:rsidTr="00D71A3F">
        <w:trPr>
          <w:trHeight w:val="269"/>
          <w:jc w:val="center"/>
        </w:trPr>
        <w:tc>
          <w:tcPr>
            <w:tcW w:w="5000" w:type="pct"/>
            <w:gridSpan w:val="2"/>
            <w:tcBorders>
              <w:top w:val="single" w:sz="4" w:space="0" w:color="auto"/>
              <w:bottom w:val="single" w:sz="4" w:space="0" w:color="auto"/>
            </w:tcBorders>
            <w:vAlign w:val="center"/>
          </w:tcPr>
          <w:p w14:paraId="17A4CC61" w14:textId="77777777" w:rsidR="00D71A3F" w:rsidRPr="0025129B" w:rsidRDefault="00D71A3F" w:rsidP="001902A1">
            <w:pPr>
              <w:jc w:val="left"/>
              <w:rPr>
                <w:rFonts w:eastAsia="Times New Roman"/>
                <w:color w:val="000000"/>
                <w:lang w:eastAsia="es-CL"/>
              </w:rPr>
            </w:pPr>
          </w:p>
        </w:tc>
      </w:tr>
    </w:tbl>
    <w:tbl>
      <w:tblPr>
        <w:tblStyle w:val="Tablaconcuadrcula"/>
        <w:tblW w:w="5000" w:type="pct"/>
        <w:tblLook w:val="04A0" w:firstRow="1" w:lastRow="0" w:firstColumn="1" w:lastColumn="0" w:noHBand="0" w:noVBand="1"/>
      </w:tblPr>
      <w:tblGrid>
        <w:gridCol w:w="3768"/>
        <w:gridCol w:w="9794"/>
      </w:tblGrid>
      <w:tr w:rsidR="006D4E96" w:rsidRPr="0025129B" w14:paraId="286677A9" w14:textId="77777777" w:rsidTr="00D71A3F">
        <w:trPr>
          <w:trHeight w:val="142"/>
        </w:trPr>
        <w:tc>
          <w:tcPr>
            <w:tcW w:w="1389" w:type="pct"/>
            <w:tcBorders>
              <w:top w:val="single" w:sz="4" w:space="0" w:color="auto"/>
            </w:tcBorders>
          </w:tcPr>
          <w:p w14:paraId="0FA8EEBD" w14:textId="5AF92035" w:rsidR="006D4E96" w:rsidRPr="0025129B" w:rsidRDefault="006D4E96" w:rsidP="00CD0969">
            <w:r>
              <w:rPr>
                <w:rFonts w:eastAsia="Times New Roman"/>
                <w:b/>
                <w:bCs/>
                <w:color w:val="000000"/>
                <w:lang w:eastAsia="es-CL"/>
              </w:rPr>
              <w:lastRenderedPageBreak/>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607C54">
              <w:t>4</w:t>
            </w:r>
          </w:p>
        </w:tc>
        <w:tc>
          <w:tcPr>
            <w:tcW w:w="3611" w:type="pct"/>
            <w:tcBorders>
              <w:top w:val="single" w:sz="4" w:space="0" w:color="auto"/>
            </w:tcBorders>
          </w:tcPr>
          <w:p w14:paraId="5EDB916A" w14:textId="3378F120" w:rsidR="006D4E96" w:rsidRPr="0025129B" w:rsidRDefault="006D4E96" w:rsidP="00D90BF2">
            <w:r w:rsidRPr="002B0EE4">
              <w:rPr>
                <w:rFonts w:eastAsia="Times New Roman"/>
                <w:b/>
                <w:bCs/>
                <w:lang w:eastAsia="es-CL"/>
              </w:rPr>
              <w:t>Materia ambiental del reporte</w:t>
            </w:r>
            <w:r w:rsidRPr="002B0EE4">
              <w:rPr>
                <w:rFonts w:eastAsia="Times New Roman"/>
                <w:lang w:eastAsia="es-CL"/>
              </w:rPr>
              <w:t>:</w:t>
            </w:r>
            <w:r w:rsidR="00D90BF2">
              <w:rPr>
                <w:rFonts w:eastAsia="Times New Roman"/>
                <w:lang w:eastAsia="es-CL"/>
              </w:rPr>
              <w:t xml:space="preserve"> Fauna</w:t>
            </w:r>
            <w:r w:rsidR="00683B6A">
              <w:rPr>
                <w:rFonts w:eastAsia="Times New Roman"/>
                <w:lang w:eastAsia="es-CL"/>
              </w:rPr>
              <w:t>,</w:t>
            </w:r>
            <w:r>
              <w:rPr>
                <w:rFonts w:eastAsia="Times New Roman"/>
                <w:lang w:eastAsia="es-CL"/>
              </w:rPr>
              <w:t xml:space="preserve"> f</w:t>
            </w:r>
            <w:r w:rsidRPr="00D35E5E">
              <w:rPr>
                <w:rFonts w:ascii="Calibri" w:hAnsi="Calibri"/>
                <w:color w:val="000000"/>
              </w:rPr>
              <w:t>lora y vegetación</w:t>
            </w:r>
          </w:p>
        </w:tc>
      </w:tr>
      <w:tr w:rsidR="006D4E96" w:rsidRPr="0025129B" w14:paraId="31A359C9" w14:textId="77777777" w:rsidTr="00940FC9">
        <w:trPr>
          <w:trHeight w:val="319"/>
        </w:trPr>
        <w:tc>
          <w:tcPr>
            <w:tcW w:w="5000" w:type="pct"/>
            <w:gridSpan w:val="2"/>
            <w:tcBorders>
              <w:bottom w:val="single" w:sz="4" w:space="0" w:color="auto"/>
            </w:tcBorders>
          </w:tcPr>
          <w:p w14:paraId="7E09544D" w14:textId="273FD905" w:rsidR="006D4E96" w:rsidRDefault="002C5669" w:rsidP="00CD0969">
            <w:pPr>
              <w:rPr>
                <w:b/>
              </w:rPr>
            </w:pPr>
            <w:r>
              <w:rPr>
                <w:b/>
              </w:rPr>
              <w:t>Exigencia</w:t>
            </w:r>
            <w:r w:rsidR="006D4E96" w:rsidRPr="0025129B">
              <w:rPr>
                <w:b/>
              </w:rPr>
              <w:t>:</w:t>
            </w:r>
            <w:r w:rsidR="006D4E96">
              <w:rPr>
                <w:b/>
              </w:rPr>
              <w:t xml:space="preserve"> </w:t>
            </w:r>
          </w:p>
          <w:p w14:paraId="18C5A912" w14:textId="23B36F27" w:rsidR="006D4E96" w:rsidRPr="002C5669" w:rsidRDefault="006D4E96" w:rsidP="002C5669">
            <w:pPr>
              <w:rPr>
                <w:b/>
                <w:color w:val="000000" w:themeColor="text1"/>
              </w:rPr>
            </w:pPr>
            <w:r w:rsidRPr="002C5669">
              <w:rPr>
                <w:b/>
                <w:color w:val="000000" w:themeColor="text1"/>
              </w:rPr>
              <w:t xml:space="preserve">RCA N° 263/2011, Considerando 7.1. </w:t>
            </w:r>
            <w:r w:rsidR="002C5669">
              <w:rPr>
                <w:b/>
                <w:color w:val="000000" w:themeColor="text1"/>
              </w:rPr>
              <w:t>“</w:t>
            </w:r>
            <w:r w:rsidRPr="002C5669">
              <w:rPr>
                <w:b/>
                <w:color w:val="000000" w:themeColor="text1"/>
              </w:rPr>
              <w:t>Medidas de Mitigación, Reparación y Compensación, de Riesgos y Contingencias Presentadas por el Titular del Proyecto.</w:t>
            </w:r>
          </w:p>
          <w:p w14:paraId="26BF4C12" w14:textId="35BBF918" w:rsidR="006D4E96" w:rsidRPr="006D4E96" w:rsidRDefault="006D4E96" w:rsidP="006D4E96">
            <w:pPr>
              <w:autoSpaceDE w:val="0"/>
              <w:autoSpaceDN w:val="0"/>
              <w:adjustRightInd w:val="0"/>
              <w:jc w:val="left"/>
              <w:rPr>
                <w:i/>
                <w:color w:val="000000" w:themeColor="text1"/>
              </w:rPr>
            </w:pPr>
            <w:r w:rsidRPr="006D4E96">
              <w:rPr>
                <w:i/>
                <w:color w:val="000000" w:themeColor="text1"/>
              </w:rPr>
              <w:t>Medidas de Compensación:</w:t>
            </w:r>
          </w:p>
          <w:p w14:paraId="14681B3E" w14:textId="77777777" w:rsidR="006D4E96" w:rsidRPr="006D4E96" w:rsidRDefault="006D4E96" w:rsidP="00A33D77">
            <w:pPr>
              <w:autoSpaceDE w:val="0"/>
              <w:autoSpaceDN w:val="0"/>
              <w:adjustRightInd w:val="0"/>
              <w:rPr>
                <w:i/>
                <w:color w:val="000000" w:themeColor="text1"/>
              </w:rPr>
            </w:pPr>
          </w:p>
          <w:p w14:paraId="5A5009C5" w14:textId="5E79F6BA" w:rsidR="006D4E96" w:rsidRDefault="00EA21C8" w:rsidP="00EA21C8">
            <w:pPr>
              <w:autoSpaceDE w:val="0"/>
              <w:autoSpaceDN w:val="0"/>
              <w:adjustRightInd w:val="0"/>
              <w:rPr>
                <w:i/>
                <w:color w:val="000000" w:themeColor="text1"/>
              </w:rPr>
            </w:pPr>
            <w:r>
              <w:rPr>
                <w:i/>
                <w:color w:val="000000" w:themeColor="text1"/>
              </w:rPr>
              <w:t>(…). E</w:t>
            </w:r>
            <w:r w:rsidR="006D4E96" w:rsidRPr="006D4E96">
              <w:rPr>
                <w:i/>
                <w:color w:val="000000" w:themeColor="text1"/>
              </w:rPr>
              <w:t>n el transcurso de las etapas de construcción y operación del proyecto se ejecutará un plan de vigilancia semestral de los</w:t>
            </w:r>
            <w:r w:rsidR="00FD7131">
              <w:rPr>
                <w:i/>
                <w:color w:val="000000" w:themeColor="text1"/>
              </w:rPr>
              <w:t xml:space="preserve"> </w:t>
            </w:r>
            <w:r w:rsidR="006D4E96" w:rsidRPr="006D4E96">
              <w:rPr>
                <w:i/>
                <w:color w:val="000000" w:themeColor="text1"/>
              </w:rPr>
              <w:t>componentes de Flora y Fauna de las áreas de</w:t>
            </w:r>
            <w:r>
              <w:rPr>
                <w:i/>
                <w:color w:val="000000" w:themeColor="text1"/>
              </w:rPr>
              <w:t xml:space="preserve"> impacto indirecto del proyecto </w:t>
            </w:r>
            <w:r w:rsidR="00C5094F">
              <w:rPr>
                <w:i/>
                <w:color w:val="000000" w:themeColor="text1"/>
              </w:rPr>
              <w:t>(…).</w:t>
            </w:r>
            <w:r>
              <w:rPr>
                <w:i/>
                <w:color w:val="000000" w:themeColor="text1"/>
              </w:rPr>
              <w:t xml:space="preserve"> </w:t>
            </w:r>
            <w:r w:rsidR="00C5094F">
              <w:rPr>
                <w:i/>
                <w:color w:val="000000" w:themeColor="text1"/>
              </w:rPr>
              <w:t>E</w:t>
            </w:r>
            <w:r w:rsidR="006D4E96" w:rsidRPr="006D4E96">
              <w:rPr>
                <w:i/>
                <w:color w:val="000000" w:themeColor="text1"/>
              </w:rPr>
              <w:t>ste monitoreo tendrá la finalidad de poder</w:t>
            </w:r>
            <w:r w:rsidR="00FD7131">
              <w:rPr>
                <w:i/>
                <w:color w:val="000000" w:themeColor="text1"/>
              </w:rPr>
              <w:t xml:space="preserve"> </w:t>
            </w:r>
            <w:r w:rsidR="006D4E96" w:rsidRPr="006D4E96">
              <w:rPr>
                <w:i/>
                <w:color w:val="000000" w:themeColor="text1"/>
              </w:rPr>
              <w:t>adoptar las medidas de mitigación pertinente si es que estos se vieran afectados por la labores propias del proyecto. Los</w:t>
            </w:r>
            <w:r w:rsidR="00FD7131">
              <w:rPr>
                <w:i/>
                <w:color w:val="000000" w:themeColor="text1"/>
              </w:rPr>
              <w:t xml:space="preserve"> </w:t>
            </w:r>
            <w:r w:rsidR="00C94008">
              <w:rPr>
                <w:i/>
                <w:color w:val="000000" w:themeColor="text1"/>
              </w:rPr>
              <w:t xml:space="preserve">resultados de </w:t>
            </w:r>
            <w:r w:rsidR="006D4E96" w:rsidRPr="006D4E96">
              <w:rPr>
                <w:i/>
                <w:color w:val="000000" w:themeColor="text1"/>
              </w:rPr>
              <w:t>estos monitoreos serán informados a la Corporación Nacional Forestal, Servicio Agrícola y Ganadero y a la</w:t>
            </w:r>
            <w:r w:rsidR="00FD7131">
              <w:rPr>
                <w:i/>
                <w:color w:val="000000" w:themeColor="text1"/>
              </w:rPr>
              <w:t xml:space="preserve"> </w:t>
            </w:r>
            <w:r w:rsidR="006D4E96" w:rsidRPr="006D4E96">
              <w:rPr>
                <w:i/>
                <w:color w:val="000000" w:themeColor="text1"/>
              </w:rPr>
              <w:t>Secretaria Regional Ministerial de Medio Ambiente de Atacama</w:t>
            </w:r>
            <w:r w:rsidR="0013531D">
              <w:rPr>
                <w:i/>
                <w:color w:val="000000" w:themeColor="text1"/>
              </w:rPr>
              <w:t>”</w:t>
            </w:r>
            <w:r w:rsidR="006D4E96" w:rsidRPr="006D4E96">
              <w:rPr>
                <w:i/>
                <w:color w:val="000000" w:themeColor="text1"/>
              </w:rPr>
              <w:t>.</w:t>
            </w:r>
          </w:p>
          <w:p w14:paraId="047FB2F9" w14:textId="77777777" w:rsidR="003C7CCB" w:rsidRDefault="003C7CCB" w:rsidP="00EA21C8">
            <w:pPr>
              <w:autoSpaceDE w:val="0"/>
              <w:autoSpaceDN w:val="0"/>
              <w:adjustRightInd w:val="0"/>
              <w:rPr>
                <w:i/>
                <w:color w:val="000000" w:themeColor="text1"/>
              </w:rPr>
            </w:pPr>
          </w:p>
          <w:p w14:paraId="34ECD10F" w14:textId="2A4AAA08" w:rsidR="003C7CCB" w:rsidRPr="002C5669" w:rsidRDefault="003C7CCB" w:rsidP="003C7CCB">
            <w:pPr>
              <w:rPr>
                <w:b/>
                <w:color w:val="000000" w:themeColor="text1"/>
              </w:rPr>
            </w:pPr>
            <w:r w:rsidRPr="002C5669">
              <w:rPr>
                <w:b/>
                <w:color w:val="000000" w:themeColor="text1"/>
              </w:rPr>
              <w:t xml:space="preserve">RCA N° 263/2011, Considerando </w:t>
            </w:r>
            <w:r>
              <w:rPr>
                <w:b/>
                <w:color w:val="000000" w:themeColor="text1"/>
              </w:rPr>
              <w:t>8</w:t>
            </w:r>
            <w:r w:rsidRPr="002C5669">
              <w:rPr>
                <w:b/>
                <w:color w:val="000000" w:themeColor="text1"/>
              </w:rPr>
              <w:t xml:space="preserve">. </w:t>
            </w:r>
            <w:r>
              <w:rPr>
                <w:b/>
                <w:color w:val="000000" w:themeColor="text1"/>
              </w:rPr>
              <w:t>“</w:t>
            </w:r>
            <w:r w:rsidRPr="003C7CCB">
              <w:rPr>
                <w:b/>
                <w:color w:val="000000" w:themeColor="text1"/>
              </w:rPr>
              <w:t>Plan de Seguimiento Ambiental Propuesto en el E.I.A. y sus Adendas</w:t>
            </w:r>
            <w:r w:rsidRPr="002C5669">
              <w:rPr>
                <w:b/>
                <w:color w:val="000000" w:themeColor="text1"/>
              </w:rPr>
              <w:t>.</w:t>
            </w:r>
          </w:p>
          <w:p w14:paraId="3201AAF0" w14:textId="77777777" w:rsidR="003C7CCB" w:rsidRDefault="003C7CCB" w:rsidP="00EA21C8">
            <w:pPr>
              <w:autoSpaceDE w:val="0"/>
              <w:autoSpaceDN w:val="0"/>
              <w:adjustRightInd w:val="0"/>
              <w:rPr>
                <w:i/>
                <w:color w:val="000000" w:themeColor="text1"/>
              </w:rPr>
            </w:pPr>
          </w:p>
          <w:p w14:paraId="7C1D0B01" w14:textId="25EA6FEF" w:rsidR="003C7CCB" w:rsidRDefault="003C7CCB" w:rsidP="003C7CCB">
            <w:pPr>
              <w:autoSpaceDE w:val="0"/>
              <w:autoSpaceDN w:val="0"/>
              <w:adjustRightInd w:val="0"/>
              <w:rPr>
                <w:i/>
                <w:color w:val="000000" w:themeColor="text1"/>
              </w:rPr>
            </w:pPr>
            <w:r w:rsidRPr="003C7CCB">
              <w:rPr>
                <w:i/>
                <w:color w:val="000000" w:themeColor="text1"/>
              </w:rPr>
              <w:t>Se adjunta la metodología a utilizar en el seguimiento en el Anexo 9.4 Metodologías del Plan de Monitoreo Permanente de</w:t>
            </w:r>
            <w:r>
              <w:rPr>
                <w:i/>
                <w:color w:val="000000" w:themeColor="text1"/>
              </w:rPr>
              <w:t xml:space="preserve"> </w:t>
            </w:r>
            <w:r w:rsidRPr="003C7CCB">
              <w:rPr>
                <w:i/>
                <w:color w:val="000000" w:themeColor="text1"/>
              </w:rPr>
              <w:t>Flora y Fauna</w:t>
            </w:r>
            <w:r>
              <w:rPr>
                <w:i/>
                <w:color w:val="000000" w:themeColor="text1"/>
              </w:rPr>
              <w:t>”</w:t>
            </w:r>
            <w:r w:rsidRPr="003C7CCB">
              <w:rPr>
                <w:i/>
                <w:color w:val="000000" w:themeColor="text1"/>
              </w:rPr>
              <w:t>.</w:t>
            </w:r>
          </w:p>
          <w:p w14:paraId="7D8572D6" w14:textId="77777777" w:rsidR="004E1D41" w:rsidRDefault="004E1D41" w:rsidP="003C7CCB">
            <w:pPr>
              <w:autoSpaceDE w:val="0"/>
              <w:autoSpaceDN w:val="0"/>
              <w:adjustRightInd w:val="0"/>
              <w:rPr>
                <w:i/>
                <w:color w:val="000000" w:themeColor="text1"/>
              </w:rPr>
            </w:pPr>
          </w:p>
          <w:p w14:paraId="0393641F" w14:textId="5A67E897" w:rsidR="004E1D41" w:rsidRPr="004E1D41" w:rsidRDefault="00464E64" w:rsidP="003C7CCB">
            <w:pPr>
              <w:autoSpaceDE w:val="0"/>
              <w:autoSpaceDN w:val="0"/>
              <w:adjustRightInd w:val="0"/>
              <w:rPr>
                <w:b/>
                <w:color w:val="000000" w:themeColor="text1"/>
              </w:rPr>
            </w:pPr>
            <w:r>
              <w:rPr>
                <w:b/>
                <w:color w:val="000000" w:themeColor="text1"/>
              </w:rPr>
              <w:t>Plan de m</w:t>
            </w:r>
            <w:r w:rsidR="004E1D41" w:rsidRPr="004E1D41">
              <w:rPr>
                <w:b/>
                <w:color w:val="000000" w:themeColor="text1"/>
              </w:rPr>
              <w:t xml:space="preserve">onitoreo </w:t>
            </w:r>
            <w:r>
              <w:rPr>
                <w:b/>
                <w:color w:val="000000" w:themeColor="text1"/>
              </w:rPr>
              <w:t>p</w:t>
            </w:r>
            <w:r w:rsidR="004E1D41" w:rsidRPr="004E1D41">
              <w:rPr>
                <w:b/>
                <w:color w:val="000000" w:themeColor="text1"/>
              </w:rPr>
              <w:t xml:space="preserve">ermanente de </w:t>
            </w:r>
            <w:r>
              <w:rPr>
                <w:b/>
                <w:color w:val="000000" w:themeColor="text1"/>
              </w:rPr>
              <w:t>f</w:t>
            </w:r>
            <w:r w:rsidR="004E1D41" w:rsidRPr="004E1D41">
              <w:rPr>
                <w:b/>
                <w:color w:val="000000" w:themeColor="text1"/>
              </w:rPr>
              <w:t xml:space="preserve">lora y </w:t>
            </w:r>
            <w:r>
              <w:rPr>
                <w:b/>
                <w:color w:val="000000" w:themeColor="text1"/>
              </w:rPr>
              <w:t>f</w:t>
            </w:r>
            <w:r w:rsidR="004E1D41" w:rsidRPr="004E1D41">
              <w:rPr>
                <w:b/>
                <w:color w:val="000000" w:themeColor="text1"/>
              </w:rPr>
              <w:t>auna</w:t>
            </w:r>
            <w:r w:rsidR="004E1D41">
              <w:rPr>
                <w:b/>
                <w:color w:val="000000" w:themeColor="text1"/>
              </w:rPr>
              <w:t xml:space="preserve">, </w:t>
            </w:r>
            <w:r>
              <w:rPr>
                <w:b/>
                <w:color w:val="000000" w:themeColor="text1"/>
              </w:rPr>
              <w:t>Anexo 9.4 de la Adenda 1</w:t>
            </w:r>
            <w:r>
              <w:rPr>
                <w:b/>
              </w:rPr>
              <w:t>, RCA N° 263/2011</w:t>
            </w:r>
          </w:p>
          <w:p w14:paraId="4874ADC9" w14:textId="77777777" w:rsidR="004E1D41" w:rsidRPr="004E1D41" w:rsidRDefault="004E1D41" w:rsidP="003C7CCB">
            <w:pPr>
              <w:autoSpaceDE w:val="0"/>
              <w:autoSpaceDN w:val="0"/>
              <w:adjustRightInd w:val="0"/>
              <w:rPr>
                <w:b/>
                <w:color w:val="000000" w:themeColor="text1"/>
              </w:rPr>
            </w:pPr>
          </w:p>
          <w:p w14:paraId="76D480BC" w14:textId="5A04C9F3" w:rsidR="004E1D41" w:rsidRDefault="004E1D41" w:rsidP="004E1D41">
            <w:pPr>
              <w:autoSpaceDE w:val="0"/>
              <w:autoSpaceDN w:val="0"/>
              <w:adjustRightInd w:val="0"/>
              <w:rPr>
                <w:i/>
                <w:color w:val="000000" w:themeColor="text1"/>
              </w:rPr>
            </w:pPr>
            <w:r>
              <w:rPr>
                <w:i/>
                <w:color w:val="000000" w:themeColor="text1"/>
              </w:rPr>
              <w:t>“</w:t>
            </w:r>
            <w:r w:rsidRPr="004E1D41">
              <w:rPr>
                <w:i/>
                <w:color w:val="000000" w:themeColor="text1"/>
              </w:rPr>
              <w:t>Para el monitoreo de la flora presente en el área de influencia indirecta del área</w:t>
            </w:r>
            <w:r>
              <w:rPr>
                <w:i/>
                <w:color w:val="000000" w:themeColor="text1"/>
              </w:rPr>
              <w:t xml:space="preserve"> </w:t>
            </w:r>
            <w:r w:rsidRPr="004E1D41">
              <w:rPr>
                <w:i/>
                <w:color w:val="000000" w:themeColor="text1"/>
              </w:rPr>
              <w:t>del proyecto se establecerán parcelas de monitoreo permanente. Estas parcelas</w:t>
            </w:r>
            <w:r>
              <w:rPr>
                <w:i/>
                <w:color w:val="000000" w:themeColor="text1"/>
              </w:rPr>
              <w:t xml:space="preserve"> d</w:t>
            </w:r>
            <w:r w:rsidRPr="004E1D41">
              <w:rPr>
                <w:i/>
                <w:color w:val="000000" w:themeColor="text1"/>
              </w:rPr>
              <w:t>eberán ser representativas de los distintos ecotopos presentes en el área del</w:t>
            </w:r>
            <w:r>
              <w:rPr>
                <w:i/>
                <w:color w:val="000000" w:themeColor="text1"/>
              </w:rPr>
              <w:t xml:space="preserve"> </w:t>
            </w:r>
            <w:r w:rsidRPr="004E1D41">
              <w:rPr>
                <w:i/>
                <w:color w:val="000000" w:themeColor="text1"/>
              </w:rPr>
              <w:t>proyecto</w:t>
            </w:r>
            <w:r>
              <w:rPr>
                <w:i/>
                <w:color w:val="000000" w:themeColor="text1"/>
              </w:rPr>
              <w:t>”</w:t>
            </w:r>
            <w:r w:rsidRPr="004E1D41">
              <w:rPr>
                <w:i/>
                <w:color w:val="000000" w:themeColor="text1"/>
              </w:rPr>
              <w:t>.</w:t>
            </w:r>
          </w:p>
          <w:p w14:paraId="04C45ABA" w14:textId="6E7619A4" w:rsidR="004E1D41" w:rsidRDefault="007337AB" w:rsidP="004E1D41">
            <w:pPr>
              <w:autoSpaceDE w:val="0"/>
              <w:autoSpaceDN w:val="0"/>
              <w:adjustRightInd w:val="0"/>
              <w:rPr>
                <w:i/>
                <w:color w:val="000000" w:themeColor="text1"/>
              </w:rPr>
            </w:pPr>
            <w:r>
              <w:rPr>
                <w:i/>
                <w:color w:val="000000" w:themeColor="text1"/>
              </w:rPr>
              <w:t>2.2 Metodología de Terreno</w:t>
            </w:r>
          </w:p>
          <w:p w14:paraId="7BD9572D" w14:textId="1DC04994" w:rsidR="004E1D41" w:rsidRDefault="004E1D41" w:rsidP="004E1D41">
            <w:pPr>
              <w:autoSpaceDE w:val="0"/>
              <w:autoSpaceDN w:val="0"/>
              <w:adjustRightInd w:val="0"/>
              <w:rPr>
                <w:i/>
                <w:color w:val="000000" w:themeColor="text1"/>
              </w:rPr>
            </w:pPr>
            <w:r w:rsidRPr="004E1D41">
              <w:rPr>
                <w:i/>
                <w:color w:val="000000" w:themeColor="text1"/>
              </w:rPr>
              <w:t>(…).</w:t>
            </w:r>
            <w:r>
              <w:rPr>
                <w:i/>
                <w:color w:val="000000" w:themeColor="text1"/>
              </w:rPr>
              <w:t xml:space="preserve"> </w:t>
            </w:r>
            <w:r w:rsidRPr="004E1D41">
              <w:rPr>
                <w:i/>
                <w:color w:val="000000" w:themeColor="text1"/>
              </w:rPr>
              <w:t xml:space="preserve">Para la obtención de los datos requeridos </w:t>
            </w:r>
            <w:r>
              <w:rPr>
                <w:i/>
                <w:color w:val="000000" w:themeColor="text1"/>
              </w:rPr>
              <w:t>(…).</w:t>
            </w:r>
            <w:r w:rsidRPr="004E1D41">
              <w:rPr>
                <w:i/>
                <w:color w:val="000000" w:themeColor="text1"/>
              </w:rPr>
              <w:t xml:space="preserve"> se utilizará el método de Cuadrantes y</w:t>
            </w:r>
            <w:r>
              <w:rPr>
                <w:i/>
                <w:color w:val="000000" w:themeColor="text1"/>
              </w:rPr>
              <w:t xml:space="preserve"> </w:t>
            </w:r>
            <w:r w:rsidRPr="004E1D41">
              <w:rPr>
                <w:i/>
                <w:color w:val="000000" w:themeColor="text1"/>
              </w:rPr>
              <w:t>Parcelas</w:t>
            </w:r>
            <w:r w:rsidR="007337AB">
              <w:rPr>
                <w:i/>
                <w:color w:val="000000" w:themeColor="text1"/>
              </w:rPr>
              <w:t xml:space="preserve"> (…).</w:t>
            </w:r>
            <w:r w:rsidRPr="004E1D41">
              <w:rPr>
                <w:i/>
                <w:color w:val="000000" w:themeColor="text1"/>
              </w:rPr>
              <w:t xml:space="preserve"> </w:t>
            </w:r>
          </w:p>
          <w:p w14:paraId="06F44FCD" w14:textId="77777777" w:rsidR="007337AB" w:rsidRDefault="007337AB" w:rsidP="004E1D41">
            <w:pPr>
              <w:autoSpaceDE w:val="0"/>
              <w:autoSpaceDN w:val="0"/>
              <w:adjustRightInd w:val="0"/>
              <w:rPr>
                <w:i/>
                <w:color w:val="000000" w:themeColor="text1"/>
              </w:rPr>
            </w:pPr>
          </w:p>
          <w:p w14:paraId="21466490" w14:textId="159C9650" w:rsidR="007337AB" w:rsidRPr="007337AB" w:rsidRDefault="007337AB" w:rsidP="007337AB">
            <w:pPr>
              <w:autoSpaceDE w:val="0"/>
              <w:autoSpaceDN w:val="0"/>
              <w:adjustRightInd w:val="0"/>
              <w:rPr>
                <w:i/>
                <w:color w:val="000000" w:themeColor="text1"/>
              </w:rPr>
            </w:pPr>
            <w:r>
              <w:rPr>
                <w:i/>
                <w:color w:val="000000" w:themeColor="text1"/>
              </w:rPr>
              <w:t xml:space="preserve">(…). </w:t>
            </w:r>
            <w:r w:rsidRPr="007337AB">
              <w:rPr>
                <w:i/>
                <w:color w:val="000000" w:themeColor="text1"/>
              </w:rPr>
              <w:t>Para la aplicación</w:t>
            </w:r>
            <w:r>
              <w:rPr>
                <w:i/>
                <w:color w:val="000000" w:themeColor="text1"/>
              </w:rPr>
              <w:t xml:space="preserve"> </w:t>
            </w:r>
            <w:r w:rsidRPr="007337AB">
              <w:rPr>
                <w:i/>
                <w:color w:val="000000" w:themeColor="text1"/>
              </w:rPr>
              <w:t>de esta metodología utilizaran parcelas de 100 m2 en donde se procederá a contar</w:t>
            </w:r>
            <w:r>
              <w:rPr>
                <w:i/>
                <w:color w:val="000000" w:themeColor="text1"/>
              </w:rPr>
              <w:t xml:space="preserve"> </w:t>
            </w:r>
            <w:r w:rsidRPr="007337AB">
              <w:rPr>
                <w:i/>
                <w:color w:val="000000" w:themeColor="text1"/>
              </w:rPr>
              <w:t>el número de especies presentes y la cantidad de individuos por especie. Durante</w:t>
            </w:r>
            <w:r>
              <w:rPr>
                <w:i/>
                <w:color w:val="000000" w:themeColor="text1"/>
              </w:rPr>
              <w:t xml:space="preserve"> </w:t>
            </w:r>
            <w:r w:rsidRPr="007337AB">
              <w:rPr>
                <w:i/>
                <w:color w:val="000000" w:themeColor="text1"/>
              </w:rPr>
              <w:t>el recuento de las especies y los individuos se evaluaran las características</w:t>
            </w:r>
            <w:r>
              <w:rPr>
                <w:i/>
                <w:color w:val="000000" w:themeColor="text1"/>
              </w:rPr>
              <w:t xml:space="preserve"> </w:t>
            </w:r>
            <w:r w:rsidRPr="007337AB">
              <w:rPr>
                <w:i/>
                <w:color w:val="000000" w:themeColor="text1"/>
              </w:rPr>
              <w:t>morfológicas que permitieran inferir el estado fisiológico de las especies presentes</w:t>
            </w:r>
            <w:r>
              <w:rPr>
                <w:i/>
                <w:color w:val="000000" w:themeColor="text1"/>
              </w:rPr>
              <w:t xml:space="preserve"> </w:t>
            </w:r>
            <w:r w:rsidRPr="007337AB">
              <w:rPr>
                <w:i/>
                <w:color w:val="000000" w:themeColor="text1"/>
              </w:rPr>
              <w:t>en las distintas áreas.</w:t>
            </w:r>
          </w:p>
          <w:p w14:paraId="65A619C7" w14:textId="3E8F7735" w:rsidR="007337AB" w:rsidRDefault="007337AB" w:rsidP="007337AB">
            <w:pPr>
              <w:autoSpaceDE w:val="0"/>
              <w:autoSpaceDN w:val="0"/>
              <w:adjustRightInd w:val="0"/>
              <w:rPr>
                <w:i/>
                <w:color w:val="000000" w:themeColor="text1"/>
              </w:rPr>
            </w:pPr>
          </w:p>
          <w:p w14:paraId="318212B5" w14:textId="43C28BB5" w:rsidR="004E1D41" w:rsidRDefault="007337AB" w:rsidP="004E1D41">
            <w:pPr>
              <w:autoSpaceDE w:val="0"/>
              <w:autoSpaceDN w:val="0"/>
              <w:adjustRightInd w:val="0"/>
              <w:rPr>
                <w:i/>
                <w:color w:val="000000" w:themeColor="text1"/>
              </w:rPr>
            </w:pPr>
            <w:r>
              <w:rPr>
                <w:i/>
                <w:color w:val="000000" w:themeColor="text1"/>
              </w:rPr>
              <w:t>2.3 Análisis de los datos</w:t>
            </w:r>
          </w:p>
          <w:p w14:paraId="284BA2BA" w14:textId="547C1B4B" w:rsidR="007337AB" w:rsidRDefault="007337AB" w:rsidP="007337AB">
            <w:pPr>
              <w:autoSpaceDE w:val="0"/>
              <w:autoSpaceDN w:val="0"/>
              <w:adjustRightInd w:val="0"/>
              <w:rPr>
                <w:i/>
                <w:color w:val="000000" w:themeColor="text1"/>
              </w:rPr>
            </w:pPr>
            <w:r>
              <w:rPr>
                <w:i/>
                <w:color w:val="000000" w:themeColor="text1"/>
              </w:rPr>
              <w:t>(…).</w:t>
            </w:r>
            <w:r w:rsidRPr="007337AB">
              <w:rPr>
                <w:i/>
                <w:color w:val="000000" w:themeColor="text1"/>
              </w:rPr>
              <w:t>se estimará la</w:t>
            </w:r>
            <w:r>
              <w:rPr>
                <w:i/>
                <w:color w:val="000000" w:themeColor="text1"/>
              </w:rPr>
              <w:t xml:space="preserve"> </w:t>
            </w:r>
            <w:r w:rsidRPr="007337AB">
              <w:rPr>
                <w:i/>
                <w:color w:val="000000" w:themeColor="text1"/>
              </w:rPr>
              <w:t>diversidad biológica y abundancia existente en el área de influencia indirecta del</w:t>
            </w:r>
            <w:r>
              <w:rPr>
                <w:i/>
                <w:color w:val="000000" w:themeColor="text1"/>
              </w:rPr>
              <w:t xml:space="preserve"> proyecto. </w:t>
            </w:r>
            <w:r w:rsidRPr="007337AB">
              <w:rPr>
                <w:i/>
                <w:color w:val="000000" w:themeColor="text1"/>
              </w:rPr>
              <w:t>Para comparar la biodiversidad existente en las</w:t>
            </w:r>
            <w:r>
              <w:rPr>
                <w:i/>
                <w:color w:val="000000" w:themeColor="text1"/>
              </w:rPr>
              <w:t xml:space="preserve"> </w:t>
            </w:r>
            <w:r w:rsidRPr="007337AB">
              <w:rPr>
                <w:i/>
                <w:color w:val="000000" w:themeColor="text1"/>
              </w:rPr>
              <w:t>distintas zonas y los cambios ocurridos en esta con relación a la estructura del</w:t>
            </w:r>
            <w:r>
              <w:rPr>
                <w:i/>
                <w:color w:val="000000" w:themeColor="text1"/>
              </w:rPr>
              <w:t xml:space="preserve"> </w:t>
            </w:r>
            <w:r w:rsidRPr="007337AB">
              <w:rPr>
                <w:i/>
                <w:color w:val="000000" w:themeColor="text1"/>
              </w:rPr>
              <w:t>paisaje, los datos serán analizados en tres componentes: alfa, beta y gamma</w:t>
            </w:r>
            <w:r>
              <w:rPr>
                <w:i/>
                <w:color w:val="000000" w:themeColor="text1"/>
              </w:rPr>
              <w:t>.</w:t>
            </w:r>
          </w:p>
          <w:p w14:paraId="382FE470" w14:textId="77777777" w:rsidR="007337AB" w:rsidRDefault="007337AB" w:rsidP="007337AB">
            <w:pPr>
              <w:autoSpaceDE w:val="0"/>
              <w:autoSpaceDN w:val="0"/>
              <w:adjustRightInd w:val="0"/>
              <w:rPr>
                <w:i/>
                <w:color w:val="000000" w:themeColor="text1"/>
              </w:rPr>
            </w:pPr>
          </w:p>
          <w:p w14:paraId="33E44956" w14:textId="318B5F3C" w:rsidR="00464E64" w:rsidRDefault="007337AB" w:rsidP="004E1D41">
            <w:pPr>
              <w:autoSpaceDE w:val="0"/>
              <w:autoSpaceDN w:val="0"/>
              <w:adjustRightInd w:val="0"/>
              <w:rPr>
                <w:i/>
                <w:color w:val="000000" w:themeColor="text1"/>
              </w:rPr>
            </w:pPr>
            <w:r w:rsidRPr="007337AB">
              <w:rPr>
                <w:i/>
                <w:color w:val="000000" w:themeColor="text1"/>
              </w:rPr>
              <w:t>El cálculo de la diversidad alfa determina la riqueza de especies de una</w:t>
            </w:r>
            <w:r>
              <w:rPr>
                <w:i/>
                <w:color w:val="000000" w:themeColor="text1"/>
              </w:rPr>
              <w:t xml:space="preserve"> </w:t>
            </w:r>
            <w:r w:rsidRPr="007337AB">
              <w:rPr>
                <w:i/>
                <w:color w:val="000000" w:themeColor="text1"/>
              </w:rPr>
              <w:t>comunidad particular a la que consideramos homogénea, por su parte la</w:t>
            </w:r>
            <w:r>
              <w:rPr>
                <w:i/>
                <w:color w:val="000000" w:themeColor="text1"/>
              </w:rPr>
              <w:t xml:space="preserve"> </w:t>
            </w:r>
            <w:r w:rsidRPr="007337AB">
              <w:rPr>
                <w:i/>
                <w:color w:val="000000" w:themeColor="text1"/>
              </w:rPr>
              <w:t>diversidad beta determina el grado de cambio o reemplazo en la composición de</w:t>
            </w:r>
            <w:r>
              <w:rPr>
                <w:i/>
                <w:color w:val="000000" w:themeColor="text1"/>
              </w:rPr>
              <w:t xml:space="preserve"> </w:t>
            </w:r>
            <w:r w:rsidRPr="007337AB">
              <w:rPr>
                <w:i/>
                <w:color w:val="000000" w:themeColor="text1"/>
              </w:rPr>
              <w:t>especies entre diferentes comunidades en un paisaje, finalmente la estimación de</w:t>
            </w:r>
            <w:r>
              <w:rPr>
                <w:i/>
                <w:color w:val="000000" w:themeColor="text1"/>
              </w:rPr>
              <w:t xml:space="preserve"> </w:t>
            </w:r>
            <w:r w:rsidRPr="007337AB">
              <w:rPr>
                <w:i/>
                <w:color w:val="000000" w:themeColor="text1"/>
              </w:rPr>
              <w:t>la diversidad gamma nos permite inferir la riqueza de especies del conjunto de</w:t>
            </w:r>
            <w:r>
              <w:rPr>
                <w:i/>
                <w:color w:val="000000" w:themeColor="text1"/>
              </w:rPr>
              <w:t xml:space="preserve"> </w:t>
            </w:r>
            <w:r w:rsidRPr="007337AB">
              <w:rPr>
                <w:i/>
                <w:color w:val="000000" w:themeColor="text1"/>
              </w:rPr>
              <w:t>comunidades que integran un paisaje, resultante tanto de las diversidades alfa</w:t>
            </w:r>
            <w:r>
              <w:rPr>
                <w:i/>
                <w:color w:val="000000" w:themeColor="text1"/>
              </w:rPr>
              <w:t xml:space="preserve"> </w:t>
            </w:r>
            <w:r w:rsidRPr="007337AB">
              <w:rPr>
                <w:i/>
                <w:color w:val="000000" w:themeColor="text1"/>
              </w:rPr>
              <w:t>como de las div</w:t>
            </w:r>
            <w:r>
              <w:rPr>
                <w:i/>
                <w:color w:val="000000" w:themeColor="text1"/>
              </w:rPr>
              <w:t>ersidades beta (…).</w:t>
            </w:r>
          </w:p>
          <w:p w14:paraId="0ED08F11" w14:textId="77777777" w:rsidR="00464E64" w:rsidRDefault="00464E64" w:rsidP="004E1D41">
            <w:pPr>
              <w:autoSpaceDE w:val="0"/>
              <w:autoSpaceDN w:val="0"/>
              <w:adjustRightInd w:val="0"/>
              <w:rPr>
                <w:i/>
                <w:color w:val="000000" w:themeColor="text1"/>
              </w:rPr>
            </w:pPr>
          </w:p>
          <w:p w14:paraId="40949C38" w14:textId="2039D834" w:rsidR="007337AB" w:rsidRDefault="007337AB" w:rsidP="004E1D41">
            <w:pPr>
              <w:autoSpaceDE w:val="0"/>
              <w:autoSpaceDN w:val="0"/>
              <w:adjustRightInd w:val="0"/>
              <w:rPr>
                <w:i/>
                <w:color w:val="000000" w:themeColor="text1"/>
              </w:rPr>
            </w:pPr>
            <w:r>
              <w:rPr>
                <w:i/>
                <w:color w:val="000000" w:themeColor="text1"/>
              </w:rPr>
              <w:t>3. Seguimiento</w:t>
            </w:r>
          </w:p>
          <w:p w14:paraId="577555DA" w14:textId="44A1C71C" w:rsidR="007337AB" w:rsidRDefault="007337AB" w:rsidP="007337AB">
            <w:pPr>
              <w:autoSpaceDE w:val="0"/>
              <w:autoSpaceDN w:val="0"/>
              <w:adjustRightInd w:val="0"/>
              <w:rPr>
                <w:i/>
                <w:color w:val="000000" w:themeColor="text1"/>
              </w:rPr>
            </w:pPr>
            <w:r w:rsidRPr="007337AB">
              <w:rPr>
                <w:i/>
                <w:color w:val="000000" w:themeColor="text1"/>
              </w:rPr>
              <w:t>El monitoreo se realizará de forma semestral. Los informes serán entregados a</w:t>
            </w:r>
            <w:r>
              <w:rPr>
                <w:i/>
                <w:color w:val="000000" w:themeColor="text1"/>
              </w:rPr>
              <w:t xml:space="preserve"> </w:t>
            </w:r>
            <w:r w:rsidRPr="007337AB">
              <w:rPr>
                <w:i/>
                <w:color w:val="000000" w:themeColor="text1"/>
              </w:rPr>
              <w:t>Corporación Nacional Forestal, Servicio Agrícola y Ganadero y a la Secretaria</w:t>
            </w:r>
            <w:r>
              <w:rPr>
                <w:i/>
                <w:color w:val="000000" w:themeColor="text1"/>
              </w:rPr>
              <w:t xml:space="preserve"> </w:t>
            </w:r>
            <w:r w:rsidRPr="007337AB">
              <w:rPr>
                <w:i/>
                <w:color w:val="000000" w:themeColor="text1"/>
              </w:rPr>
              <w:t>Regional Ministerial de Medio Ambiente de Atacama</w:t>
            </w:r>
            <w:r>
              <w:rPr>
                <w:i/>
                <w:color w:val="000000" w:themeColor="text1"/>
              </w:rPr>
              <w:t xml:space="preserve"> (…)”</w:t>
            </w:r>
            <w:r w:rsidRPr="007337AB">
              <w:rPr>
                <w:i/>
                <w:color w:val="000000" w:themeColor="text1"/>
              </w:rPr>
              <w:t>.</w:t>
            </w:r>
          </w:p>
          <w:p w14:paraId="511BC6B8" w14:textId="650A619F" w:rsidR="00EA21C8" w:rsidRPr="00683B6A" w:rsidRDefault="00EA21C8" w:rsidP="001F364D">
            <w:pPr>
              <w:rPr>
                <w:i/>
                <w:color w:val="000000" w:themeColor="text1"/>
              </w:rPr>
            </w:pPr>
          </w:p>
        </w:tc>
      </w:tr>
      <w:tr w:rsidR="006D4E96" w:rsidRPr="0025129B" w14:paraId="2603A825" w14:textId="77777777" w:rsidTr="00940FC9">
        <w:trPr>
          <w:trHeight w:val="416"/>
        </w:trPr>
        <w:tc>
          <w:tcPr>
            <w:tcW w:w="5000" w:type="pct"/>
            <w:gridSpan w:val="2"/>
          </w:tcPr>
          <w:p w14:paraId="62B83ECC" w14:textId="04790B57" w:rsidR="006D4E96" w:rsidRPr="008E34C9" w:rsidRDefault="006D4E96" w:rsidP="00CD0969">
            <w:pPr>
              <w:rPr>
                <w:b/>
              </w:rPr>
            </w:pPr>
            <w:r w:rsidRPr="008E34C9">
              <w:rPr>
                <w:b/>
              </w:rPr>
              <w:t>Resultado</w:t>
            </w:r>
            <w:r>
              <w:rPr>
                <w:b/>
              </w:rPr>
              <w:t xml:space="preserve"> (s)</w:t>
            </w:r>
            <w:r w:rsidRPr="008E34C9">
              <w:rPr>
                <w:b/>
              </w:rPr>
              <w:t xml:space="preserve"> examen de Información: </w:t>
            </w:r>
          </w:p>
          <w:p w14:paraId="6B2A8606" w14:textId="6A1C487C" w:rsidR="006D4E96" w:rsidRPr="00606A6A" w:rsidRDefault="000579B5" w:rsidP="000579B5">
            <w:r w:rsidRPr="00606A6A">
              <w:t>E</w:t>
            </w:r>
            <w:r w:rsidR="00000F96">
              <w:t>l</w:t>
            </w:r>
            <w:r w:rsidRPr="00606A6A">
              <w:t xml:space="preserve"> SAG</w:t>
            </w:r>
            <w:r w:rsidR="006D4E96" w:rsidRPr="00606A6A">
              <w:t xml:space="preserve"> a través del ORD. N° </w:t>
            </w:r>
            <w:r w:rsidRPr="00606A6A">
              <w:t>651</w:t>
            </w:r>
            <w:r w:rsidR="006D4E96" w:rsidRPr="00606A6A">
              <w:t xml:space="preserve">, del </w:t>
            </w:r>
            <w:r w:rsidRPr="00606A6A">
              <w:t>26 de agosto</w:t>
            </w:r>
            <w:r w:rsidR="006D4E96" w:rsidRPr="00606A6A">
              <w:t xml:space="preserve"> de 2014</w:t>
            </w:r>
            <w:r w:rsidR="00A21C25">
              <w:t xml:space="preserve"> (Anexo </w:t>
            </w:r>
            <w:r w:rsidR="007A0E85">
              <w:t>4</w:t>
            </w:r>
            <w:r w:rsidR="00A21C25">
              <w:t>)</w:t>
            </w:r>
            <w:r w:rsidR="006D4E96" w:rsidRPr="00606A6A">
              <w:t xml:space="preserve">, indicó que en base a la exigencia mencionada y </w:t>
            </w:r>
            <w:r w:rsidRPr="00606A6A">
              <w:t>el informe</w:t>
            </w:r>
            <w:r w:rsidR="006D4E96" w:rsidRPr="00606A6A">
              <w:t xml:space="preserve"> remitido </w:t>
            </w:r>
            <w:r w:rsidR="0017549C">
              <w:t>por el T</w:t>
            </w:r>
            <w:r w:rsidRPr="00606A6A">
              <w:t>itular sobre</w:t>
            </w:r>
            <w:r w:rsidR="00753108">
              <w:t xml:space="preserve"> </w:t>
            </w:r>
            <w:r w:rsidRPr="00606A6A">
              <w:t>el Plan de Vigilancia Ambiental</w:t>
            </w:r>
            <w:r w:rsidR="006D4E96" w:rsidRPr="00606A6A">
              <w:t>, a través del Sistema de Seguimiento Ambiental, tiene</w:t>
            </w:r>
            <w:r w:rsidRPr="00606A6A">
              <w:t xml:space="preserve"> las siguientes</w:t>
            </w:r>
            <w:r w:rsidR="006D4E96" w:rsidRPr="00606A6A">
              <w:t xml:space="preserve"> observaciones a los antecedentes</w:t>
            </w:r>
            <w:r w:rsidRPr="00606A6A">
              <w:t>:</w:t>
            </w:r>
          </w:p>
          <w:p w14:paraId="2355F752" w14:textId="77777777" w:rsidR="00606A6A" w:rsidRPr="00606A6A" w:rsidRDefault="00606A6A" w:rsidP="000579B5"/>
          <w:p w14:paraId="33FDC7C7" w14:textId="6C1E75EF" w:rsidR="00606A6A" w:rsidRPr="00E03C2A" w:rsidRDefault="00606A6A" w:rsidP="00E03C2A">
            <w:pPr>
              <w:pStyle w:val="Prrafodelista"/>
              <w:numPr>
                <w:ilvl w:val="0"/>
                <w:numId w:val="13"/>
              </w:numPr>
            </w:pPr>
            <w:r w:rsidRPr="00E03C2A">
              <w:t>Se infor</w:t>
            </w:r>
            <w:r w:rsidR="001902A1" w:rsidRPr="00E03C2A">
              <w:t>ma que las obras de construcció</w:t>
            </w:r>
            <w:r w:rsidRPr="00E03C2A">
              <w:t>n de depósito de relaves en pasta se encuentran detenidas al momento del informe de acuerdo a l</w:t>
            </w:r>
            <w:r w:rsidR="00523EE8" w:rsidRPr="00E03C2A">
              <w:t xml:space="preserve">o informado a la SMA con fecha </w:t>
            </w:r>
            <w:r w:rsidRPr="00E03C2A">
              <w:t>5 de marzo de 2013</w:t>
            </w:r>
            <w:r w:rsidR="00E24728" w:rsidRPr="00E03C2A">
              <w:t xml:space="preserve">, indicándose que las obras ejecutadas eran </w:t>
            </w:r>
            <w:r w:rsidR="00523EE8" w:rsidRPr="00E03C2A">
              <w:t xml:space="preserve">la demarcación </w:t>
            </w:r>
            <w:r w:rsidR="00E24728" w:rsidRPr="00E03C2A">
              <w:t>y trazados en superficie de las obras civiles del depósito (finalizadas en septiembre de 2012), topografía del secto</w:t>
            </w:r>
            <w:r w:rsidR="00523EE8" w:rsidRPr="00E03C2A">
              <w:t>r del depósito y escarpado de terreno efectuada a parti</w:t>
            </w:r>
            <w:r w:rsidR="00E24728" w:rsidRPr="00E03C2A">
              <w:t>r del 31 de mayo de 2012 (2 meses).</w:t>
            </w:r>
          </w:p>
          <w:p w14:paraId="7199249E" w14:textId="543A0A80" w:rsidR="00E24728" w:rsidRPr="00524FA8" w:rsidRDefault="00E24728" w:rsidP="005F55B8">
            <w:pPr>
              <w:pStyle w:val="Prrafodelista"/>
              <w:numPr>
                <w:ilvl w:val="0"/>
                <w:numId w:val="13"/>
              </w:numPr>
            </w:pPr>
            <w:r w:rsidRPr="00524FA8">
              <w:t xml:space="preserve">El informe analizado corresponde al Informe N°3, </w:t>
            </w:r>
            <w:r w:rsidR="00D8672F" w:rsidRPr="00524FA8">
              <w:t>el</w:t>
            </w:r>
            <w:r w:rsidR="004257D1" w:rsidRPr="00524FA8">
              <w:t xml:space="preserve"> cual</w:t>
            </w:r>
            <w:r w:rsidR="00D8672F" w:rsidRPr="00524FA8">
              <w:t xml:space="preserve"> </w:t>
            </w:r>
            <w:r w:rsidRPr="00524FA8">
              <w:t xml:space="preserve">no señala la fecha </w:t>
            </w:r>
            <w:r w:rsidR="004257D1" w:rsidRPr="00524FA8">
              <w:t>en que se efectuó la actividad.</w:t>
            </w:r>
            <w:r w:rsidR="00524FA8">
              <w:t xml:space="preserve"> D</w:t>
            </w:r>
            <w:r w:rsidR="00E03C2A">
              <w:t>icho monitoreo</w:t>
            </w:r>
            <w:r w:rsidR="00524FA8">
              <w:t xml:space="preserve"> se basó en</w:t>
            </w:r>
            <w:r w:rsidR="004B5CB7" w:rsidRPr="00524FA8">
              <w:t xml:space="preserve"> el establecimiento de seis</w:t>
            </w:r>
            <w:r w:rsidRPr="00524FA8">
              <w:t xml:space="preserve"> parcelas (definidas en el primer monitoreo), agregándose una nueva</w:t>
            </w:r>
            <w:r w:rsidR="0096191F" w:rsidRPr="00524FA8">
              <w:t xml:space="preserve"> en el segundo</w:t>
            </w:r>
            <w:r w:rsidR="004257D1" w:rsidRPr="00524FA8">
              <w:t xml:space="preserve"> monitoreo</w:t>
            </w:r>
            <w:r w:rsidR="0096191F" w:rsidRPr="00524FA8">
              <w:t xml:space="preserve"> por el registr</w:t>
            </w:r>
            <w:r w:rsidR="00D8672F" w:rsidRPr="00524FA8">
              <w:t>o</w:t>
            </w:r>
            <w:r w:rsidR="0096191F" w:rsidRPr="00524FA8">
              <w:t xml:space="preserve"> directo e indirecto de </w:t>
            </w:r>
            <w:r w:rsidR="0096191F" w:rsidRPr="00940FC9">
              <w:rPr>
                <w:i/>
              </w:rPr>
              <w:t>Lagidium viscacia</w:t>
            </w:r>
            <w:r w:rsidR="0096191F" w:rsidRPr="00524FA8">
              <w:t>.</w:t>
            </w:r>
            <w:r w:rsidR="00F76C3B" w:rsidRPr="00524FA8">
              <w:t xml:space="preserve"> Se entregó un punto de coordenada </w:t>
            </w:r>
            <w:r w:rsidR="005A79AF">
              <w:t xml:space="preserve">geográfica </w:t>
            </w:r>
            <w:r w:rsidR="00F76C3B" w:rsidRPr="00524FA8">
              <w:t>de cada parcela y la superficie que abarca cada una.</w:t>
            </w:r>
          </w:p>
          <w:p w14:paraId="52405B7A" w14:textId="2443AE91" w:rsidR="0096191F" w:rsidRPr="00E03C2A" w:rsidRDefault="0096191F" w:rsidP="00E03C2A">
            <w:pPr>
              <w:pStyle w:val="Prrafodelista"/>
              <w:numPr>
                <w:ilvl w:val="0"/>
                <w:numId w:val="13"/>
              </w:numPr>
            </w:pPr>
            <w:r w:rsidRPr="00E03C2A">
              <w:t>Al analizar los resultados del censo efectuado a cada cuadrante</w:t>
            </w:r>
            <w:r w:rsidR="00523EE8" w:rsidRPr="00E03C2A">
              <w:t xml:space="preserve"> (</w:t>
            </w:r>
            <w:r w:rsidR="00D8672F" w:rsidRPr="00E03C2A">
              <w:t>Tabla</w:t>
            </w:r>
            <w:r w:rsidR="0017549C" w:rsidRPr="00E03C2A">
              <w:t xml:space="preserve"> </w:t>
            </w:r>
            <w:r w:rsidR="00985E9B" w:rsidRPr="00E03C2A">
              <w:t>5 del I</w:t>
            </w:r>
            <w:r w:rsidR="00D8672F" w:rsidRPr="00E03C2A">
              <w:t>nforme</w:t>
            </w:r>
            <w:r w:rsidR="00985E9B" w:rsidRPr="00E03C2A">
              <w:t xml:space="preserve"> N° 3</w:t>
            </w:r>
            <w:r w:rsidR="00EA21C8" w:rsidRPr="00E03C2A">
              <w:t xml:space="preserve"> del PVA</w:t>
            </w:r>
            <w:r w:rsidR="00523EE8" w:rsidRPr="00E03C2A">
              <w:t>)</w:t>
            </w:r>
            <w:r w:rsidR="00D8672F" w:rsidRPr="00E03C2A">
              <w:t>,</w:t>
            </w:r>
            <w:r w:rsidRPr="00E03C2A">
              <w:t xml:space="preserve"> se realiza</w:t>
            </w:r>
            <w:r w:rsidR="001934D6" w:rsidRPr="00E03C2A">
              <w:t>n las siguientes observaciones:</w:t>
            </w:r>
          </w:p>
          <w:p w14:paraId="538CA799" w14:textId="77777777" w:rsidR="00E03C2A" w:rsidRDefault="00E03C2A" w:rsidP="00E03C2A">
            <w:pPr>
              <w:pStyle w:val="Prrafodelista"/>
              <w:ind w:left="360"/>
            </w:pPr>
          </w:p>
          <w:p w14:paraId="126F54B2" w14:textId="51AA79FB" w:rsidR="0096191F" w:rsidRPr="00E03C2A" w:rsidRDefault="0096191F" w:rsidP="00E03C2A">
            <w:pPr>
              <w:pStyle w:val="Prrafodelista"/>
              <w:ind w:left="360"/>
            </w:pPr>
            <w:r w:rsidRPr="00E03C2A">
              <w:t xml:space="preserve">Parcela 1: Se observa la presencia de </w:t>
            </w:r>
            <w:r w:rsidR="009724D2" w:rsidRPr="00E03C2A">
              <w:t xml:space="preserve">ejemplares de </w:t>
            </w:r>
            <w:r w:rsidRPr="00940FC9">
              <w:rPr>
                <w:i/>
              </w:rPr>
              <w:t>Eriosyce aurata</w:t>
            </w:r>
            <w:r w:rsidRPr="00E03C2A">
              <w:t xml:space="preserve"> y </w:t>
            </w:r>
            <w:r w:rsidRPr="00940FC9">
              <w:rPr>
                <w:i/>
              </w:rPr>
              <w:t>Pyrrhocactus confinis</w:t>
            </w:r>
            <w:r w:rsidRPr="00E03C2A">
              <w:t xml:space="preserve">, </w:t>
            </w:r>
            <w:r w:rsidR="002D67E8" w:rsidRPr="00E03C2A">
              <w:t>los cuales no fueron mencionados en el análisis de vegetación del punto 4.1 de la parcela.</w:t>
            </w:r>
          </w:p>
          <w:p w14:paraId="16A3683E" w14:textId="2834116B" w:rsidR="0096191F" w:rsidRPr="00E03C2A" w:rsidRDefault="0096191F" w:rsidP="00E03C2A">
            <w:pPr>
              <w:pStyle w:val="Prrafodelista"/>
              <w:ind w:left="360"/>
            </w:pPr>
            <w:r w:rsidRPr="00E03C2A">
              <w:t xml:space="preserve">Parcela 2: </w:t>
            </w:r>
            <w:r w:rsidR="00985E9B" w:rsidRPr="00E03C2A">
              <w:t>Se observa la presencia de tres</w:t>
            </w:r>
            <w:r w:rsidRPr="00E03C2A">
              <w:t xml:space="preserve"> ejemplares de </w:t>
            </w:r>
            <w:r w:rsidR="00D8672F" w:rsidRPr="00940FC9">
              <w:rPr>
                <w:i/>
              </w:rPr>
              <w:t xml:space="preserve">Eriosyce </w:t>
            </w:r>
            <w:r w:rsidRPr="00940FC9">
              <w:rPr>
                <w:i/>
              </w:rPr>
              <w:t>aurata</w:t>
            </w:r>
            <w:r w:rsidRPr="00E03C2A">
              <w:t xml:space="preserve">, los cuales no fueron mencionados en el análisis de vegetación </w:t>
            </w:r>
            <w:r w:rsidR="002D67E8" w:rsidRPr="00E03C2A">
              <w:t xml:space="preserve">del punto 4.1 </w:t>
            </w:r>
            <w:r w:rsidRPr="00E03C2A">
              <w:t>de la parcela.</w:t>
            </w:r>
          </w:p>
          <w:p w14:paraId="1F0BBC93" w14:textId="19AC626F" w:rsidR="0096191F" w:rsidRPr="00E03C2A" w:rsidRDefault="0096191F" w:rsidP="00E03C2A">
            <w:pPr>
              <w:pStyle w:val="Prrafodelista"/>
              <w:ind w:left="360"/>
            </w:pPr>
            <w:r w:rsidRPr="00E03C2A">
              <w:t>Pa</w:t>
            </w:r>
            <w:r w:rsidR="00D8672F" w:rsidRPr="00E03C2A">
              <w:t>rcela 3: Se observa la presencia</w:t>
            </w:r>
            <w:r w:rsidRPr="00E03C2A">
              <w:t xml:space="preserve"> de </w:t>
            </w:r>
            <w:r w:rsidR="00D8672F" w:rsidRPr="00E03C2A">
              <w:t>un</w:t>
            </w:r>
            <w:r w:rsidRPr="00E03C2A">
              <w:t xml:space="preserve"> ejemplar de </w:t>
            </w:r>
            <w:r w:rsidR="00D8672F" w:rsidRPr="00940FC9">
              <w:rPr>
                <w:i/>
              </w:rPr>
              <w:t>Pyrrhocactus</w:t>
            </w:r>
            <w:r w:rsidRPr="00940FC9">
              <w:rPr>
                <w:i/>
              </w:rPr>
              <w:t xml:space="preserve"> confinis</w:t>
            </w:r>
            <w:r w:rsidRPr="00E03C2A">
              <w:t xml:space="preserve">, </w:t>
            </w:r>
            <w:r w:rsidR="002D67E8" w:rsidRPr="00E03C2A">
              <w:t>el cual no fue mencionado en el análisis de vegetación del punto 4.1 de la parcela.</w:t>
            </w:r>
          </w:p>
          <w:p w14:paraId="40682F41" w14:textId="6206593F" w:rsidR="0096191F" w:rsidRPr="00E03C2A" w:rsidRDefault="0096191F" w:rsidP="00E03C2A">
            <w:pPr>
              <w:pStyle w:val="Prrafodelista"/>
              <w:ind w:left="360"/>
            </w:pPr>
            <w:r w:rsidRPr="00E03C2A">
              <w:t>Parc</w:t>
            </w:r>
            <w:r w:rsidR="00523EE8" w:rsidRPr="00E03C2A">
              <w:t>ela 4: En el análisis de la par</w:t>
            </w:r>
            <w:r w:rsidRPr="00E03C2A">
              <w:t>c</w:t>
            </w:r>
            <w:r w:rsidR="00523EE8" w:rsidRPr="00E03C2A">
              <w:t>ela</w:t>
            </w:r>
            <w:r w:rsidR="003E791F" w:rsidRPr="00E03C2A">
              <w:t xml:space="preserve"> en el punto 4.1, </w:t>
            </w:r>
            <w:r w:rsidRPr="00E03C2A">
              <w:t>se señala la presencia de</w:t>
            </w:r>
            <w:r w:rsidR="003E791F" w:rsidRPr="00E03C2A">
              <w:t xml:space="preserve"> </w:t>
            </w:r>
            <w:r w:rsidR="003E791F" w:rsidRPr="00940FC9">
              <w:rPr>
                <w:i/>
              </w:rPr>
              <w:t>Eriosyce aurata</w:t>
            </w:r>
            <w:r w:rsidR="003E791F" w:rsidRPr="00E03C2A">
              <w:t>, la cual no fue mencionada en el Punto 4.2. de las Tablas N° 5 y N° 6</w:t>
            </w:r>
            <w:r w:rsidRPr="00E03C2A">
              <w:t>.</w:t>
            </w:r>
          </w:p>
          <w:p w14:paraId="4E81C601" w14:textId="77777777" w:rsidR="0096191F" w:rsidRPr="00E03C2A" w:rsidRDefault="0096191F" w:rsidP="00E03C2A">
            <w:pPr>
              <w:pStyle w:val="Prrafodelista"/>
              <w:ind w:left="360"/>
            </w:pPr>
            <w:r w:rsidRPr="00E03C2A">
              <w:t>Parcela 5: Sin observaciones.</w:t>
            </w:r>
          </w:p>
          <w:p w14:paraId="6395EDE7" w14:textId="5AA4E261" w:rsidR="0096191F" w:rsidRPr="00E03C2A" w:rsidRDefault="0096191F" w:rsidP="00E03C2A">
            <w:pPr>
              <w:pStyle w:val="Prrafodelista"/>
              <w:ind w:left="360"/>
            </w:pPr>
            <w:r w:rsidRPr="00E03C2A">
              <w:t xml:space="preserve">Parcela 6: </w:t>
            </w:r>
            <w:r w:rsidR="00D8672F" w:rsidRPr="00E03C2A">
              <w:t>Se observa la presencia de</w:t>
            </w:r>
            <w:r w:rsidRPr="00E03C2A">
              <w:t xml:space="preserve"> un ejemplar de </w:t>
            </w:r>
            <w:r w:rsidR="00985E9B" w:rsidRPr="00940FC9">
              <w:rPr>
                <w:i/>
              </w:rPr>
              <w:t>Eriosyce aurata</w:t>
            </w:r>
            <w:r w:rsidR="00985E9B" w:rsidRPr="00E03C2A">
              <w:t xml:space="preserve"> </w:t>
            </w:r>
            <w:r w:rsidRPr="00E03C2A">
              <w:t xml:space="preserve">y </w:t>
            </w:r>
            <w:r w:rsidR="00985E9B" w:rsidRPr="00E03C2A">
              <w:t xml:space="preserve">cinco ejemplares de </w:t>
            </w:r>
            <w:r w:rsidR="00985E9B" w:rsidRPr="00940FC9">
              <w:rPr>
                <w:i/>
              </w:rPr>
              <w:t>Pyrrhocactus confinis</w:t>
            </w:r>
            <w:r w:rsidRPr="00E03C2A">
              <w:t xml:space="preserve">, </w:t>
            </w:r>
            <w:r w:rsidR="003B0906" w:rsidRPr="00E03C2A">
              <w:t>los cuales no fueron mencionados en el análisis de vegetación del punto 4.1 de la parcela.</w:t>
            </w:r>
          </w:p>
          <w:p w14:paraId="2C584578" w14:textId="1973745C" w:rsidR="00D07BD3" w:rsidRPr="00E03C2A" w:rsidRDefault="00D07BD3" w:rsidP="00E03C2A">
            <w:pPr>
              <w:pStyle w:val="Prrafodelista"/>
              <w:ind w:left="360"/>
            </w:pPr>
            <w:r w:rsidRPr="00E03C2A">
              <w:t>Parcela 7:</w:t>
            </w:r>
            <w:r w:rsidR="00D8672F" w:rsidRPr="00E03C2A">
              <w:t xml:space="preserve"> Se observa la presencia de</w:t>
            </w:r>
            <w:r w:rsidR="00985E9B" w:rsidRPr="00E03C2A">
              <w:t xml:space="preserve"> tres</w:t>
            </w:r>
            <w:r w:rsidRPr="00E03C2A">
              <w:t xml:space="preserve"> e</w:t>
            </w:r>
            <w:r w:rsidR="00523EE8" w:rsidRPr="00E03C2A">
              <w:t xml:space="preserve">jemplares de </w:t>
            </w:r>
            <w:r w:rsidR="00985E9B" w:rsidRPr="00940FC9">
              <w:rPr>
                <w:i/>
              </w:rPr>
              <w:t>Pyrrhocactus confinis</w:t>
            </w:r>
            <w:r w:rsidR="00523EE8" w:rsidRPr="00E03C2A">
              <w:t xml:space="preserve">, </w:t>
            </w:r>
            <w:r w:rsidR="003E791F" w:rsidRPr="00E03C2A">
              <w:t>los cuales no fueron mencionados en el análisis de vegetación del punto 4.1 de la parcela.</w:t>
            </w:r>
          </w:p>
          <w:p w14:paraId="0B2A965D" w14:textId="77777777" w:rsidR="00524FA8" w:rsidRDefault="00524FA8" w:rsidP="00A33D77"/>
          <w:p w14:paraId="2A39A012" w14:textId="15171F33" w:rsidR="00000F96" w:rsidRPr="00606A6A" w:rsidRDefault="00000F96" w:rsidP="00A33D77">
            <w:r>
              <w:t>CONAF</w:t>
            </w:r>
            <w:r w:rsidRPr="00606A6A">
              <w:t xml:space="preserve"> a través del ORD. N° </w:t>
            </w:r>
            <w:r>
              <w:t>164</w:t>
            </w:r>
            <w:r w:rsidRPr="00606A6A">
              <w:t xml:space="preserve">, del </w:t>
            </w:r>
            <w:r>
              <w:t>4</w:t>
            </w:r>
            <w:r w:rsidRPr="00606A6A">
              <w:t xml:space="preserve"> de agosto de 2014</w:t>
            </w:r>
            <w:r w:rsidR="00A21C25">
              <w:t xml:space="preserve"> (Anexo </w:t>
            </w:r>
            <w:r w:rsidR="007A0E85">
              <w:t>5.a)</w:t>
            </w:r>
            <w:r w:rsidRPr="00606A6A">
              <w:t>, indicó que en base a la exigencia mencionad</w:t>
            </w:r>
            <w:r w:rsidR="0017549C">
              <w:t>a y el informe remitido por el T</w:t>
            </w:r>
            <w:r w:rsidRPr="00606A6A">
              <w:t xml:space="preserve">itular sobre </w:t>
            </w:r>
            <w:r>
              <w:t>e</w:t>
            </w:r>
            <w:r w:rsidRPr="00606A6A">
              <w:t>l Plan de Vigilancia Ambiental, a través del Sistema de Seguimiento Ambiental, tiene las siguientes observaciones a los antecedentes:</w:t>
            </w:r>
          </w:p>
          <w:p w14:paraId="59647E47" w14:textId="77777777" w:rsidR="000579B5" w:rsidRDefault="000579B5" w:rsidP="00A33D77">
            <w:pPr>
              <w:rPr>
                <w:color w:val="FF0000"/>
              </w:rPr>
            </w:pPr>
          </w:p>
          <w:p w14:paraId="2EB5EE69" w14:textId="11F36084" w:rsidR="000579B5" w:rsidRDefault="00CA288E" w:rsidP="00E03C2A">
            <w:pPr>
              <w:pStyle w:val="Prrafodelista"/>
              <w:numPr>
                <w:ilvl w:val="0"/>
                <w:numId w:val="13"/>
              </w:numPr>
            </w:pPr>
            <w:r w:rsidRPr="00E03C2A">
              <w:t>El i</w:t>
            </w:r>
            <w:r w:rsidR="003B6484" w:rsidRPr="00E03C2A">
              <w:t>nforme del</w:t>
            </w:r>
            <w:r w:rsidR="001036B3" w:rsidRPr="00E03C2A">
              <w:t xml:space="preserve"> PVA</w:t>
            </w:r>
            <w:r w:rsidR="00306785" w:rsidRPr="00E03C2A">
              <w:t xml:space="preserve"> muestra</w:t>
            </w:r>
            <w:r w:rsidR="0017549C" w:rsidRPr="00E03C2A">
              <w:t xml:space="preserve"> la </w:t>
            </w:r>
            <w:r w:rsidR="00766D29" w:rsidRPr="00E03C2A">
              <w:t>ubicación de las parcelas de monitoreo (</w:t>
            </w:r>
            <w:r w:rsidR="0017549C" w:rsidRPr="00E03C2A">
              <w:t>F</w:t>
            </w:r>
            <w:r w:rsidR="003B6484" w:rsidRPr="00E03C2A">
              <w:t>igura 2</w:t>
            </w:r>
            <w:r w:rsidR="00766D29" w:rsidRPr="00E03C2A">
              <w:t>)</w:t>
            </w:r>
            <w:r w:rsidR="003E7866" w:rsidRPr="00E03C2A">
              <w:t>. Dicha figura</w:t>
            </w:r>
            <w:r w:rsidRPr="00E03C2A">
              <w:t xml:space="preserve"> </w:t>
            </w:r>
            <w:r w:rsidR="003B6484" w:rsidRPr="00E03C2A">
              <w:t>no</w:t>
            </w:r>
            <w:r w:rsidR="00306785" w:rsidRPr="00E03C2A">
              <w:t xml:space="preserve"> presenta</w:t>
            </w:r>
            <w:r w:rsidR="003B6484" w:rsidRPr="00E03C2A">
              <w:t xml:space="preserve"> concordancia </w:t>
            </w:r>
            <w:r w:rsidRPr="00E03C2A">
              <w:t>con</w:t>
            </w:r>
            <w:r w:rsidR="003B6484" w:rsidRPr="00E03C2A">
              <w:t xml:space="preserve"> </w:t>
            </w:r>
            <w:r w:rsidRPr="00E03C2A">
              <w:t>la</w:t>
            </w:r>
            <w:r w:rsidR="003B6484" w:rsidRPr="00E03C2A">
              <w:t xml:space="preserve"> figura entregada por el Titular</w:t>
            </w:r>
            <w:r w:rsidRPr="00E03C2A">
              <w:t xml:space="preserve"> en el EIA, Capítulo 11 Línea Base (Figura 1), donde se muestra la ubicación general del área de trabajo</w:t>
            </w:r>
            <w:r w:rsidR="003E7866" w:rsidRPr="00E03C2A">
              <w:t>. Esta última a su vez,</w:t>
            </w:r>
            <w:r w:rsidR="0045362B" w:rsidRPr="00E03C2A">
              <w:t xml:space="preserve"> tampoco es lo</w:t>
            </w:r>
            <w:r w:rsidRPr="00E03C2A">
              <w:t xml:space="preserve"> suficientemente clarificadora acerca del </w:t>
            </w:r>
            <w:r w:rsidR="00766D29" w:rsidRPr="00E03C2A">
              <w:t>Área de influencia direct</w:t>
            </w:r>
            <w:r w:rsidR="003E7866" w:rsidRPr="00E03C2A">
              <w:t>a</w:t>
            </w:r>
            <w:r w:rsidR="008F3DDB" w:rsidRPr="00E03C2A">
              <w:t xml:space="preserve"> (AID)</w:t>
            </w:r>
            <w:r w:rsidRPr="00E03C2A">
              <w:t xml:space="preserve"> e indirecta</w:t>
            </w:r>
            <w:r w:rsidR="008F3DDB" w:rsidRPr="00E03C2A">
              <w:t xml:space="preserve"> (AII)</w:t>
            </w:r>
            <w:r w:rsidRPr="00E03C2A">
              <w:t>.</w:t>
            </w:r>
            <w:r w:rsidR="00195166" w:rsidRPr="00E03C2A">
              <w:t xml:space="preserve"> De todas maneras</w:t>
            </w:r>
            <w:r w:rsidR="003B6484" w:rsidRPr="00E03C2A">
              <w:t>,</w:t>
            </w:r>
            <w:r w:rsidR="00195166" w:rsidRPr="00E03C2A">
              <w:t xml:space="preserve"> </w:t>
            </w:r>
            <w:r w:rsidR="003E7866" w:rsidRPr="00E03C2A">
              <w:t xml:space="preserve">la figura del </w:t>
            </w:r>
            <w:r w:rsidR="00726CAE" w:rsidRPr="00E03C2A">
              <w:t>informe del PVA</w:t>
            </w:r>
            <w:r w:rsidR="00195166" w:rsidRPr="00E03C2A">
              <w:t xml:space="preserve"> tiene mucha</w:t>
            </w:r>
            <w:r w:rsidR="003B6484" w:rsidRPr="00E03C2A">
              <w:t xml:space="preserve"> más congruencia con la disposición de las obras y actividades del proyecto tal como puede verificarse en el Apéndice 1.9 Disposición General de Obras</w:t>
            </w:r>
            <w:r w:rsidR="00BC7375" w:rsidRPr="00E03C2A">
              <w:t xml:space="preserve"> </w:t>
            </w:r>
            <w:r w:rsidR="003B6484" w:rsidRPr="00E03C2A">
              <w:t>del EIA</w:t>
            </w:r>
            <w:r w:rsidR="00BC7375" w:rsidRPr="00E03C2A">
              <w:t xml:space="preserve"> (Figura 3)</w:t>
            </w:r>
            <w:r w:rsidR="003B6484" w:rsidRPr="00E03C2A">
              <w:t>. Por tanto se puede aceptar que los polígonos de monitoreo establecidos e</w:t>
            </w:r>
            <w:r w:rsidR="00306785" w:rsidRPr="00E03C2A">
              <w:t>n la F</w:t>
            </w:r>
            <w:r w:rsidR="003B6484" w:rsidRPr="00E03C2A">
              <w:t>igura</w:t>
            </w:r>
            <w:r w:rsidR="00306785" w:rsidRPr="00E03C2A">
              <w:t xml:space="preserve"> 2</w:t>
            </w:r>
            <w:r w:rsidR="003B6484" w:rsidRPr="00E03C2A">
              <w:t xml:space="preserve">, corresponderían a polígonos ubicados fuera del </w:t>
            </w:r>
            <w:r w:rsidR="00C842C0" w:rsidRPr="00E03C2A">
              <w:t>AID</w:t>
            </w:r>
            <w:r w:rsidR="003B6484" w:rsidRPr="00E03C2A">
              <w:t xml:space="preserve"> del proyecto.</w:t>
            </w:r>
          </w:p>
          <w:p w14:paraId="2D9563F2" w14:textId="74C90B9C" w:rsidR="00A33D77" w:rsidRPr="00E03C2A" w:rsidRDefault="00206CE4" w:rsidP="00E03C2A">
            <w:pPr>
              <w:pStyle w:val="Prrafodelista"/>
              <w:numPr>
                <w:ilvl w:val="0"/>
                <w:numId w:val="13"/>
              </w:numPr>
            </w:pPr>
            <w:r w:rsidRPr="00E03C2A">
              <w:t>En visita a terreno efectuada</w:t>
            </w:r>
            <w:r w:rsidR="00A33D77" w:rsidRPr="00E03C2A">
              <w:t xml:space="preserve"> el 25</w:t>
            </w:r>
            <w:r w:rsidR="004B5CB7" w:rsidRPr="00E03C2A">
              <w:t xml:space="preserve"> de julio de 2014</w:t>
            </w:r>
            <w:r w:rsidR="00A33D77" w:rsidRPr="00E03C2A">
              <w:t xml:space="preserve">, se pudo constatar que actualmente no se están desarrollando nuevas actividades más allá del escarpe que se efectuó al sitio donde se establecerá el Depósito de Relaves. </w:t>
            </w:r>
          </w:p>
          <w:p w14:paraId="6FB3796D" w14:textId="7D342563" w:rsidR="00A33D77" w:rsidRPr="00524FA8" w:rsidRDefault="00A33D77" w:rsidP="00464E64">
            <w:pPr>
              <w:pStyle w:val="Prrafodelista"/>
              <w:numPr>
                <w:ilvl w:val="0"/>
                <w:numId w:val="12"/>
              </w:numPr>
              <w:autoSpaceDE w:val="0"/>
              <w:autoSpaceDN w:val="0"/>
              <w:adjustRightInd w:val="0"/>
            </w:pPr>
            <w:r w:rsidRPr="00524FA8">
              <w:t xml:space="preserve">El Informe del </w:t>
            </w:r>
            <w:r w:rsidR="00726CAE" w:rsidRPr="00524FA8">
              <w:t>PVA</w:t>
            </w:r>
            <w:r w:rsidR="0072788A" w:rsidRPr="00524FA8">
              <w:t xml:space="preserve"> s</w:t>
            </w:r>
            <w:r w:rsidRPr="00524FA8">
              <w:t xml:space="preserve">emestral señala en su página </w:t>
            </w:r>
            <w:r w:rsidR="003736EC" w:rsidRPr="00524FA8">
              <w:t>5</w:t>
            </w:r>
            <w:r w:rsidRPr="00524FA8">
              <w:t xml:space="preserve"> que el primer monitoreo, previo al inicio de las actividades del proyecto, tuvo por objetivo</w:t>
            </w:r>
            <w:r w:rsidR="0072788A" w:rsidRPr="00524FA8">
              <w:t xml:space="preserve">s </w:t>
            </w:r>
            <w:r w:rsidR="0072788A" w:rsidRPr="00524FA8">
              <w:rPr>
                <w:i/>
              </w:rPr>
              <w:t>“</w:t>
            </w:r>
            <w:r w:rsidRPr="00524FA8">
              <w:rPr>
                <w:i/>
              </w:rPr>
              <w:t xml:space="preserve">Establecer parcelas de monitoreo permanentes en las </w:t>
            </w:r>
            <w:r w:rsidR="00C842C0" w:rsidRPr="00524FA8">
              <w:rPr>
                <w:i/>
              </w:rPr>
              <w:t>AID</w:t>
            </w:r>
            <w:r w:rsidRPr="00524FA8">
              <w:rPr>
                <w:i/>
              </w:rPr>
              <w:t xml:space="preserve"> del</w:t>
            </w:r>
            <w:r w:rsidR="003736EC" w:rsidRPr="00524FA8">
              <w:rPr>
                <w:i/>
              </w:rPr>
              <w:t xml:space="preserve"> </w:t>
            </w:r>
            <w:r w:rsidR="00206CE4" w:rsidRPr="00524FA8">
              <w:rPr>
                <w:i/>
              </w:rPr>
              <w:t>proy</w:t>
            </w:r>
            <w:r w:rsidRPr="00524FA8">
              <w:rPr>
                <w:i/>
              </w:rPr>
              <w:t>ecto y,</w:t>
            </w:r>
            <w:r w:rsidR="0072788A" w:rsidRPr="00524FA8">
              <w:rPr>
                <w:i/>
              </w:rPr>
              <w:t xml:space="preserve"> </w:t>
            </w:r>
            <w:r w:rsidRPr="00524FA8">
              <w:rPr>
                <w:i/>
              </w:rPr>
              <w:t>Caracterizar de manera cuantitativa las especies con categoría de conservación al interior de</w:t>
            </w:r>
            <w:r w:rsidR="003736EC" w:rsidRPr="00524FA8">
              <w:rPr>
                <w:i/>
              </w:rPr>
              <w:t xml:space="preserve"> </w:t>
            </w:r>
            <w:r w:rsidR="00FB01B2" w:rsidRPr="00524FA8">
              <w:rPr>
                <w:i/>
              </w:rPr>
              <w:t>las parcelas de moni</w:t>
            </w:r>
            <w:r w:rsidRPr="00524FA8">
              <w:rPr>
                <w:i/>
              </w:rPr>
              <w:t>toreo permanente</w:t>
            </w:r>
            <w:r w:rsidR="0072788A" w:rsidRPr="00524FA8">
              <w:rPr>
                <w:i/>
              </w:rPr>
              <w:t>”</w:t>
            </w:r>
            <w:r w:rsidRPr="00524FA8">
              <w:rPr>
                <w:i/>
              </w:rPr>
              <w:t>.</w:t>
            </w:r>
            <w:r w:rsidR="00524FA8">
              <w:rPr>
                <w:i/>
              </w:rPr>
              <w:t xml:space="preserve"> </w:t>
            </w:r>
            <w:r w:rsidRPr="00524FA8">
              <w:t xml:space="preserve">Por lo pronto hay aquí, aparentemente, un error conceptual, </w:t>
            </w:r>
            <w:r w:rsidR="00BC7375" w:rsidRPr="00524FA8">
              <w:t xml:space="preserve">ya que las parcelas de monitoreo permanentes </w:t>
            </w:r>
            <w:r w:rsidRPr="00524FA8">
              <w:t>apunta</w:t>
            </w:r>
            <w:r w:rsidR="00BC7375" w:rsidRPr="00524FA8">
              <w:t>n</w:t>
            </w:r>
            <w:r w:rsidRPr="00524FA8">
              <w:t xml:space="preserve"> a establecer un monitoreo sobre las </w:t>
            </w:r>
            <w:r w:rsidR="00C842C0" w:rsidRPr="00524FA8">
              <w:t>AII</w:t>
            </w:r>
            <w:r w:rsidR="0072788A" w:rsidRPr="00524FA8">
              <w:t xml:space="preserve"> del p</w:t>
            </w:r>
            <w:r w:rsidRPr="00524FA8">
              <w:t>roy</w:t>
            </w:r>
            <w:r w:rsidR="003736EC" w:rsidRPr="00524FA8">
              <w:t>ecto</w:t>
            </w:r>
            <w:r w:rsidR="001036B3" w:rsidRPr="00524FA8">
              <w:t>, tal como indica el considerando 7.1 de la RCA N° 263/2011</w:t>
            </w:r>
            <w:r w:rsidR="00464E64">
              <w:t xml:space="preserve"> y el Plan de m</w:t>
            </w:r>
            <w:r w:rsidR="00464E64" w:rsidRPr="00464E64">
              <w:t xml:space="preserve">onitoreo </w:t>
            </w:r>
            <w:r w:rsidR="00464E64">
              <w:t>p</w:t>
            </w:r>
            <w:r w:rsidR="00464E64" w:rsidRPr="00464E64">
              <w:t xml:space="preserve">ermanente de </w:t>
            </w:r>
            <w:r w:rsidR="00464E64">
              <w:t>flora y f</w:t>
            </w:r>
            <w:r w:rsidR="00464E64" w:rsidRPr="00464E64">
              <w:t>auna</w:t>
            </w:r>
            <w:r w:rsidR="00464E64">
              <w:t xml:space="preserve"> del Anexo 9.4 de la Adenda N° 2 del expediente de evaluación</w:t>
            </w:r>
            <w:r w:rsidRPr="00524FA8">
              <w:t>.</w:t>
            </w:r>
            <w:r w:rsidR="003736EC" w:rsidRPr="00524FA8">
              <w:t xml:space="preserve"> </w:t>
            </w:r>
            <w:r w:rsidRPr="00524FA8">
              <w:t>Entonces desde esta perspectiva no se entiende por qué el primer monitoreo estableció</w:t>
            </w:r>
            <w:r w:rsidR="003736EC" w:rsidRPr="00524FA8">
              <w:t xml:space="preserve"> </w:t>
            </w:r>
            <w:r w:rsidRPr="00524FA8">
              <w:t>parcelas permanentes en áreas cuya configuración será modificada por el proyecto. A lo más</w:t>
            </w:r>
            <w:r w:rsidR="003736EC" w:rsidRPr="00524FA8">
              <w:t xml:space="preserve"> </w:t>
            </w:r>
            <w:r w:rsidR="0045362B" w:rsidRPr="00524FA8">
              <w:t>serán</w:t>
            </w:r>
            <w:r w:rsidRPr="00524FA8">
              <w:t xml:space="preserve"> parcelas temporales.</w:t>
            </w:r>
          </w:p>
          <w:p w14:paraId="74C63D29" w14:textId="108642CF" w:rsidR="00A33D77" w:rsidRPr="00E03C2A" w:rsidRDefault="003736EC" w:rsidP="00524FA8">
            <w:pPr>
              <w:pStyle w:val="Prrafodelista"/>
              <w:autoSpaceDE w:val="0"/>
              <w:autoSpaceDN w:val="0"/>
              <w:adjustRightInd w:val="0"/>
              <w:ind w:left="360"/>
            </w:pPr>
            <w:r w:rsidRPr="00E03C2A">
              <w:t>L</w:t>
            </w:r>
            <w:r w:rsidR="00A33D77" w:rsidRPr="00E03C2A">
              <w:t>uego se agrega que el segundo y posteriores m</w:t>
            </w:r>
            <w:r w:rsidRPr="00E03C2A">
              <w:t>onitoreos</w:t>
            </w:r>
            <w:r w:rsidR="00A33D77" w:rsidRPr="00E03C2A">
              <w:t xml:space="preserve"> estarán dirigidos a </w:t>
            </w:r>
            <w:r w:rsidR="00A33D77" w:rsidRPr="00E03C2A">
              <w:rPr>
                <w:i/>
              </w:rPr>
              <w:t>"monitorear la</w:t>
            </w:r>
            <w:r w:rsidRPr="00E03C2A">
              <w:rPr>
                <w:i/>
              </w:rPr>
              <w:t xml:space="preserve"> </w:t>
            </w:r>
            <w:r w:rsidR="00A33D77" w:rsidRPr="00E03C2A">
              <w:rPr>
                <w:i/>
              </w:rPr>
              <w:t>densidad y abundancia de las especies objetivo"</w:t>
            </w:r>
            <w:r w:rsidR="00A33D77" w:rsidRPr="00E03C2A">
              <w:t xml:space="preserve">, a </w:t>
            </w:r>
            <w:r w:rsidR="00A33D77" w:rsidRPr="00E03C2A">
              <w:rPr>
                <w:i/>
              </w:rPr>
              <w:t>"analizar posibles impactos ante las</w:t>
            </w:r>
            <w:r w:rsidRPr="00E03C2A">
              <w:rPr>
                <w:i/>
              </w:rPr>
              <w:t xml:space="preserve"> </w:t>
            </w:r>
            <w:r w:rsidR="00A33D77" w:rsidRPr="00E03C2A">
              <w:rPr>
                <w:i/>
              </w:rPr>
              <w:t>variaciones poblacionales"</w:t>
            </w:r>
            <w:r w:rsidR="00A33D77" w:rsidRPr="00E03C2A">
              <w:t xml:space="preserve"> y, a </w:t>
            </w:r>
            <w:r w:rsidR="00A33D77" w:rsidRPr="00E03C2A">
              <w:rPr>
                <w:i/>
              </w:rPr>
              <w:t>"tomar medidas de mitigación de acuerdo a los impactos</w:t>
            </w:r>
            <w:r w:rsidRPr="00E03C2A">
              <w:rPr>
                <w:i/>
              </w:rPr>
              <w:t xml:space="preserve"> </w:t>
            </w:r>
            <w:r w:rsidR="00A33D77" w:rsidRPr="00E03C2A">
              <w:rPr>
                <w:i/>
              </w:rPr>
              <w:t>detectados"</w:t>
            </w:r>
            <w:r w:rsidR="00A33D77" w:rsidRPr="00E03C2A">
              <w:t xml:space="preserve">. Claramente se entiende que esto es posible respecto del </w:t>
            </w:r>
            <w:r w:rsidR="00C842C0" w:rsidRPr="00E03C2A">
              <w:t>AII</w:t>
            </w:r>
            <w:r w:rsidR="00A33D77" w:rsidRPr="00E03C2A">
              <w:t>.</w:t>
            </w:r>
          </w:p>
          <w:p w14:paraId="10338629" w14:textId="18E8AB11" w:rsidR="00C842C0" w:rsidRPr="00BC56F2" w:rsidRDefault="008B2430" w:rsidP="00BC56F2">
            <w:pPr>
              <w:pStyle w:val="Prrafodelista"/>
              <w:numPr>
                <w:ilvl w:val="0"/>
                <w:numId w:val="13"/>
              </w:numPr>
            </w:pPr>
            <w:r w:rsidRPr="00E03C2A">
              <w:t>E</w:t>
            </w:r>
            <w:r w:rsidR="00C842C0" w:rsidRPr="00E03C2A">
              <w:t xml:space="preserve">l que se hayan </w:t>
            </w:r>
            <w:r w:rsidR="00C2283B" w:rsidRPr="00E03C2A">
              <w:t xml:space="preserve">establecidos cuadrantes de 100 </w:t>
            </w:r>
            <w:r w:rsidR="00E249F4">
              <w:t>m</w:t>
            </w:r>
            <w:r w:rsidR="00E249F4" w:rsidRPr="00940FC9">
              <w:rPr>
                <w:vertAlign w:val="superscript"/>
              </w:rPr>
              <w:t>2</w:t>
            </w:r>
            <w:r w:rsidR="00E249F4" w:rsidRPr="00E03C2A">
              <w:t xml:space="preserve"> </w:t>
            </w:r>
            <w:r w:rsidR="00C842C0" w:rsidRPr="00E03C2A">
              <w:t xml:space="preserve">dentro de cada parcela permanente para contabilizar cada individuo de las especies seleccionadas por su singularidad </w:t>
            </w:r>
            <w:r w:rsidR="00C2283B" w:rsidRPr="00E03C2A">
              <w:t>es correcto, sin embargo para cada cuadrante</w:t>
            </w:r>
            <w:r w:rsidR="00C842C0" w:rsidRPr="00E03C2A">
              <w:t xml:space="preserve"> sólo </w:t>
            </w:r>
            <w:r w:rsidR="00C2283B" w:rsidRPr="00E03C2A">
              <w:t>se entrega</w:t>
            </w:r>
            <w:r w:rsidR="00C842C0" w:rsidRPr="00E03C2A">
              <w:t xml:space="preserve"> una coordenada de</w:t>
            </w:r>
            <w:r w:rsidR="001E158F" w:rsidRPr="00E03C2A">
              <w:t xml:space="preserve"> </w:t>
            </w:r>
            <w:r w:rsidR="00C842C0" w:rsidRPr="00E03C2A">
              <w:t>georreferenciación que se estima</w:t>
            </w:r>
            <w:r w:rsidR="00C2283B" w:rsidRPr="00E03C2A">
              <w:t>,</w:t>
            </w:r>
            <w:r w:rsidR="00C842C0" w:rsidRPr="00E03C2A">
              <w:t xml:space="preserve"> corresponde</w:t>
            </w:r>
            <w:r w:rsidR="00C2283B" w:rsidRPr="00E03C2A">
              <w:t>ría</w:t>
            </w:r>
            <w:r w:rsidR="00C842C0" w:rsidRPr="00E03C2A">
              <w:t xml:space="preserve"> al punto central del cuadrante y no a sus vértices. </w:t>
            </w:r>
            <w:r w:rsidR="00BC56F2">
              <w:t>Además e</w:t>
            </w:r>
            <w:r w:rsidR="00455FB2">
              <w:t>l nombre de</w:t>
            </w:r>
            <w:r w:rsidR="00BC56F2">
              <w:t xml:space="preserve"> la Tabla 4 del PVA</w:t>
            </w:r>
            <w:r w:rsidR="00455FB2">
              <w:t xml:space="preserve"> no corresponde ya que aparece como</w:t>
            </w:r>
            <w:r w:rsidR="00BC56F2">
              <w:t xml:space="preserve"> “</w:t>
            </w:r>
            <w:r w:rsidR="00BC56F2" w:rsidRPr="00BC56F2">
              <w:t>Coordenadas UTM de las parcelas de muestreo</w:t>
            </w:r>
            <w:r w:rsidR="00BC56F2">
              <w:t xml:space="preserve">”, cuando </w:t>
            </w:r>
            <w:r w:rsidR="001600C9">
              <w:t xml:space="preserve">debería </w:t>
            </w:r>
            <w:r w:rsidR="00BC56F2">
              <w:t>denomin</w:t>
            </w:r>
            <w:r w:rsidR="001600C9">
              <w:t>arse</w:t>
            </w:r>
            <w:r w:rsidR="00BC56F2">
              <w:t xml:space="preserve"> como </w:t>
            </w:r>
            <w:r w:rsidR="001600C9">
              <w:t xml:space="preserve">“Coordenadas UTM de las </w:t>
            </w:r>
            <w:r w:rsidR="00BC56F2">
              <w:t>parcelas permanentes</w:t>
            </w:r>
            <w:r w:rsidR="001600C9">
              <w:t>”</w:t>
            </w:r>
            <w:r w:rsidR="00BC56F2">
              <w:t>.</w:t>
            </w:r>
          </w:p>
          <w:p w14:paraId="6E3354D7" w14:textId="76F3D59E" w:rsidR="00D663AC" w:rsidRPr="00E03C2A" w:rsidRDefault="00C842C0" w:rsidP="00E03C2A">
            <w:pPr>
              <w:pStyle w:val="Prrafodelista"/>
              <w:numPr>
                <w:ilvl w:val="0"/>
                <w:numId w:val="12"/>
              </w:numPr>
              <w:autoSpaceDE w:val="0"/>
              <w:autoSpaceDN w:val="0"/>
              <w:adjustRightInd w:val="0"/>
            </w:pPr>
            <w:r w:rsidRPr="00E03C2A">
              <w:t xml:space="preserve">Al respecto cabe señalar que tratándose de parcelas permanentes y considerando que el </w:t>
            </w:r>
            <w:r w:rsidR="00726CAE" w:rsidRPr="00E03C2A">
              <w:t>PVA</w:t>
            </w:r>
            <w:r w:rsidRPr="00E03C2A">
              <w:t xml:space="preserve"> establece un monitoreo semestral</w:t>
            </w:r>
            <w:r w:rsidR="00EB78EF" w:rsidRPr="00E03C2A">
              <w:t xml:space="preserve"> (durante la etapa de construcción y operación)</w:t>
            </w:r>
            <w:r w:rsidRPr="00E03C2A">
              <w:t>, junto con contabilizar los individuos vivos por especie singular</w:t>
            </w:r>
            <w:r w:rsidR="00F14D0C" w:rsidRPr="00E03C2A">
              <w:t>,</w:t>
            </w:r>
            <w:r w:rsidRPr="00E03C2A">
              <w:t xml:space="preserve"> debería incluirse información re</w:t>
            </w:r>
            <w:r w:rsidR="001E2124" w:rsidRPr="00E03C2A">
              <w:t>specto del comportamiento fenotí</w:t>
            </w:r>
            <w:r w:rsidRPr="00E03C2A">
              <w:t>pico tales como floración, fructificación y producción de semillas y, sobre todo, si la población de individuos está reclutando nuevos ejemplares que asegure la permanencia de ella en el</w:t>
            </w:r>
            <w:r w:rsidR="001E2124" w:rsidRPr="00E03C2A">
              <w:t xml:space="preserve"> </w:t>
            </w:r>
            <w:r w:rsidRPr="00E03C2A">
              <w:t>tiempo</w:t>
            </w:r>
            <w:r w:rsidR="00F14D0C" w:rsidRPr="00E03C2A">
              <w:t>. R</w:t>
            </w:r>
            <w:r w:rsidRPr="00E03C2A">
              <w:t xml:space="preserve">especto de la fauna y de acuerdo a los tipos generales de ella (reptiles, aves, mamíferos) además de contabilizar los individuos habría que </w:t>
            </w:r>
            <w:r w:rsidRPr="00E03C2A">
              <w:lastRenderedPageBreak/>
              <w:t>considerar aspectos relacionados con su</w:t>
            </w:r>
            <w:r w:rsidR="0045362B" w:rsidRPr="00E03C2A">
              <w:t>s</w:t>
            </w:r>
            <w:r w:rsidRPr="00E03C2A">
              <w:t xml:space="preserve"> madrigueras, nidos, refugios y, en general para evaluar si las condiciones de su hábitat se mantienen en el tiempo. De otro modo la sola contabilidad de individu</w:t>
            </w:r>
            <w:r w:rsidR="00EF7F56" w:rsidRPr="00E03C2A">
              <w:t>os no</w:t>
            </w:r>
            <w:r w:rsidRPr="00E03C2A">
              <w:t xml:space="preserve"> arrojará muchas pistas acerca de la afectación temprana o no por parte del proyecto.</w:t>
            </w:r>
          </w:p>
          <w:p w14:paraId="605678B0" w14:textId="323EC3F7" w:rsidR="00954E12" w:rsidRPr="00954E12" w:rsidRDefault="00C842C0" w:rsidP="00954E12">
            <w:pPr>
              <w:pStyle w:val="Prrafodelista"/>
              <w:numPr>
                <w:ilvl w:val="0"/>
                <w:numId w:val="12"/>
              </w:numPr>
              <w:autoSpaceDE w:val="0"/>
              <w:autoSpaceDN w:val="0"/>
              <w:adjustRightInd w:val="0"/>
            </w:pPr>
            <w:r w:rsidRPr="00E03C2A">
              <w:t>Por otra parte sería conveniente evaluar si se requiere que la vigilancia sea semestral ya que bastaría un monitoreo anual, salvo que se produzcan impactos no identificados que deberían atenderse de inmediato a través del Plan de</w:t>
            </w:r>
            <w:r w:rsidR="00D663AC" w:rsidRPr="00E03C2A">
              <w:t xml:space="preserve"> </w:t>
            </w:r>
            <w:r w:rsidRPr="00E03C2A">
              <w:t>Prevención de Riesgos y Control de Accidentes.</w:t>
            </w:r>
          </w:p>
          <w:p w14:paraId="4363CE25" w14:textId="07A66872" w:rsidR="004D46A7" w:rsidRDefault="00856FCF" w:rsidP="00E03C2A">
            <w:pPr>
              <w:pStyle w:val="Prrafodelista"/>
              <w:numPr>
                <w:ilvl w:val="0"/>
                <w:numId w:val="12"/>
              </w:numPr>
              <w:autoSpaceDE w:val="0"/>
              <w:autoSpaceDN w:val="0"/>
              <w:adjustRightInd w:val="0"/>
            </w:pPr>
            <w:r w:rsidRPr="00E03C2A">
              <w:t>En el próximo Informe de PVA, se requiere entregar la cartografía y/o información georreferenciada en coordenadas UTM, DATUM WGS 84 Huso 19 S, incluyendo archivos shapefile y Kmz, tanto de las actividades y obras, tal como se muestran en el Apéndice 1.9 señalado. Esto permitirá ver la congruencia entre las distintas figuras (Figura 1 y Figura 2)</w:t>
            </w:r>
            <w:r w:rsidR="004D46A7">
              <w:t xml:space="preserve"> en terreno y corroborar efectivamente que las obras se han construido de acuerdo a la configuración evaluada durante el proceso de evaluación. También es necesario revisar la congruencia entre los trazados de la Ruta C-517 modificada que se informó en el EIA en relación a la que ahora se informa en el PVA, debido a que aparentemente este nuevo trazado no se evaluó ambientalmente</w:t>
            </w:r>
            <w:r w:rsidRPr="00E03C2A">
              <w:t>.</w:t>
            </w:r>
            <w:r w:rsidR="00EB78EF" w:rsidRPr="00E03C2A">
              <w:t xml:space="preserve"> </w:t>
            </w:r>
          </w:p>
          <w:p w14:paraId="7F14EB49" w14:textId="66E83A01" w:rsidR="00856FCF" w:rsidRPr="00E03C2A" w:rsidRDefault="00EB78EF" w:rsidP="004D46A7">
            <w:pPr>
              <w:pStyle w:val="Prrafodelista"/>
              <w:autoSpaceDE w:val="0"/>
              <w:autoSpaceDN w:val="0"/>
              <w:adjustRightInd w:val="0"/>
              <w:ind w:left="360"/>
            </w:pPr>
            <w:r w:rsidRPr="00E03C2A">
              <w:t>El Sistema de Seguimiento Ambiental no permite cargar documentos con formatos distintos al establecido, por lo tanto, el Titular deberá ingresar</w:t>
            </w:r>
            <w:r w:rsidR="000C1BB8" w:rsidRPr="00E03C2A">
              <w:t xml:space="preserve"> dichos archivos</w:t>
            </w:r>
            <w:r w:rsidRPr="00E03C2A">
              <w:t xml:space="preserve"> en </w:t>
            </w:r>
            <w:r w:rsidR="000C1BB8" w:rsidRPr="00E03C2A">
              <w:t xml:space="preserve">soporte </w:t>
            </w:r>
            <w:r w:rsidRPr="00E03C2A">
              <w:t>CD</w:t>
            </w:r>
            <w:r w:rsidR="000C1BB8" w:rsidRPr="00E03C2A">
              <w:t xml:space="preserve"> a través de</w:t>
            </w:r>
            <w:r w:rsidR="008460E0" w:rsidRPr="00E03C2A">
              <w:t xml:space="preserve"> la Oficina de P</w:t>
            </w:r>
            <w:r w:rsidR="000C1BB8" w:rsidRPr="00E03C2A">
              <w:t>artes de esta Superintendencia</w:t>
            </w:r>
            <w:r w:rsidRPr="00E03C2A">
              <w:t xml:space="preserve">, </w:t>
            </w:r>
            <w:r w:rsidR="000C1BB8" w:rsidRPr="00E03C2A">
              <w:t xml:space="preserve">indicando en </w:t>
            </w:r>
            <w:r w:rsidRPr="00E03C2A">
              <w:t>la carta conductora el código del informe de PVA</w:t>
            </w:r>
            <w:r w:rsidR="000C1BB8" w:rsidRPr="00E03C2A">
              <w:t xml:space="preserve"> ingresado al Sistema de Seguimiento Ambiental </w:t>
            </w:r>
            <w:r w:rsidRPr="00E03C2A">
              <w:t>al cu</w:t>
            </w:r>
            <w:r w:rsidR="008460E0" w:rsidRPr="00E03C2A">
              <w:t>a</w:t>
            </w:r>
            <w:r w:rsidRPr="00E03C2A">
              <w:t>l hace referencia</w:t>
            </w:r>
            <w:r w:rsidR="000C1BB8" w:rsidRPr="00E03C2A">
              <w:t>, además de citar el presente informe.</w:t>
            </w:r>
          </w:p>
          <w:p w14:paraId="03408423" w14:textId="61B0F3C2" w:rsidR="00DB3E49" w:rsidRPr="00DB3E49" w:rsidRDefault="006B29DC" w:rsidP="00DB3E49">
            <w:pPr>
              <w:pStyle w:val="Prrafodelista"/>
              <w:numPr>
                <w:ilvl w:val="0"/>
                <w:numId w:val="12"/>
              </w:numPr>
              <w:autoSpaceDE w:val="0"/>
              <w:autoSpaceDN w:val="0"/>
              <w:adjustRightInd w:val="0"/>
              <w:rPr>
                <w:rFonts w:eastAsia="Times New Roman"/>
                <w:color w:val="000000"/>
                <w:lang w:eastAsia="es-CL"/>
              </w:rPr>
            </w:pPr>
            <w:r w:rsidRPr="00E03C2A">
              <w:t xml:space="preserve">Al respecto se sugiere </w:t>
            </w:r>
            <w:r w:rsidR="0014010C">
              <w:t xml:space="preserve">para futuros informes, </w:t>
            </w:r>
            <w:r w:rsidRPr="00E03C2A">
              <w:t>que junto con definir las parcelas permanentes en sitios significativos dentro del AII, consideren como criterio de selección las posibles fuentes de impactos. Por ejemplo, si producto de la actividad de escarpe del terreno se aumentará en forma considerable la emisión de MPS, ello podría afectar la Flora y Vegetación y consecuentemente la Fauna; la construcción de caminos y zanjas puede generar además de emisión de MPS, derrames de tierra que cubran áreas no evaluadas ambientalmente o, el movimiento y desplazamiento de la maquinaria que interviene se</w:t>
            </w:r>
            <w:r w:rsidR="0045362B" w:rsidRPr="00E03C2A">
              <w:t>ctores que supuestamente no serí</w:t>
            </w:r>
            <w:r w:rsidRPr="00E03C2A">
              <w:t>an afectados, entre otros.</w:t>
            </w:r>
          </w:p>
          <w:p w14:paraId="37DFF696" w14:textId="25FA028C" w:rsidR="00DB3E49" w:rsidRPr="00DB3E49" w:rsidRDefault="00DB3E49" w:rsidP="00DB3E49">
            <w:pPr>
              <w:pStyle w:val="Prrafodelista"/>
              <w:autoSpaceDE w:val="0"/>
              <w:autoSpaceDN w:val="0"/>
              <w:adjustRightInd w:val="0"/>
              <w:ind w:left="360"/>
              <w:rPr>
                <w:rFonts w:eastAsia="Times New Roman"/>
                <w:color w:val="000000"/>
                <w:lang w:eastAsia="es-CL"/>
              </w:rPr>
            </w:pPr>
          </w:p>
        </w:tc>
      </w:tr>
    </w:tbl>
    <w:p w14:paraId="4FB71BDF" w14:textId="74A89978" w:rsidR="00EB78EF" w:rsidRDefault="00EB78EF">
      <w:pPr>
        <w:jc w:val="left"/>
        <w:rPr>
          <w:rFonts w:cstheme="minorHAnsi"/>
          <w:b/>
          <w:sz w:val="20"/>
          <w:szCs w:val="24"/>
        </w:rPr>
      </w:pPr>
    </w:p>
    <w:p w14:paraId="35B1DF51" w14:textId="77777777" w:rsidR="00D71A3F" w:rsidRDefault="00D71A3F">
      <w:pPr>
        <w:jc w:val="left"/>
        <w:rPr>
          <w:rFonts w:cstheme="minorHAnsi"/>
          <w:b/>
          <w:sz w:val="20"/>
          <w:szCs w:val="24"/>
        </w:rPr>
      </w:pPr>
    </w:p>
    <w:p w14:paraId="03D10943" w14:textId="77777777" w:rsidR="00D71A3F" w:rsidRDefault="00D71A3F">
      <w:pPr>
        <w:jc w:val="left"/>
        <w:rPr>
          <w:rFonts w:cstheme="minorHAnsi"/>
          <w:b/>
          <w:sz w:val="20"/>
          <w:szCs w:val="24"/>
        </w:rPr>
      </w:pPr>
    </w:p>
    <w:p w14:paraId="055CF2DC" w14:textId="77777777" w:rsidR="00D71A3F" w:rsidRDefault="00D71A3F">
      <w:pPr>
        <w:jc w:val="left"/>
        <w:rPr>
          <w:rFonts w:cstheme="minorHAnsi"/>
          <w:b/>
          <w:sz w:val="20"/>
          <w:szCs w:val="24"/>
        </w:rPr>
      </w:pPr>
    </w:p>
    <w:p w14:paraId="59DD9925" w14:textId="77777777" w:rsidR="00D71A3F" w:rsidRDefault="00D71A3F">
      <w:pPr>
        <w:jc w:val="left"/>
        <w:rPr>
          <w:rFonts w:cstheme="minorHAnsi"/>
          <w:b/>
          <w:sz w:val="20"/>
          <w:szCs w:val="24"/>
        </w:rPr>
      </w:pPr>
    </w:p>
    <w:p w14:paraId="2548F543" w14:textId="77777777" w:rsidR="00D71A3F" w:rsidRDefault="00D71A3F">
      <w:pPr>
        <w:jc w:val="left"/>
        <w:rPr>
          <w:rFonts w:cstheme="minorHAnsi"/>
          <w:b/>
          <w:sz w:val="20"/>
          <w:szCs w:val="24"/>
        </w:rPr>
      </w:pPr>
    </w:p>
    <w:p w14:paraId="7AF5D67D" w14:textId="77777777" w:rsidR="00D71A3F" w:rsidRDefault="00D71A3F">
      <w:pPr>
        <w:jc w:val="left"/>
        <w:rPr>
          <w:rFonts w:cstheme="minorHAnsi"/>
          <w:b/>
          <w:sz w:val="20"/>
          <w:szCs w:val="24"/>
        </w:rPr>
      </w:pPr>
    </w:p>
    <w:p w14:paraId="443280BB" w14:textId="77777777" w:rsidR="00D71A3F" w:rsidRDefault="00D71A3F">
      <w:pPr>
        <w:jc w:val="left"/>
        <w:rPr>
          <w:rFonts w:cstheme="minorHAnsi"/>
          <w:b/>
          <w:sz w:val="20"/>
          <w:szCs w:val="24"/>
        </w:rPr>
      </w:pPr>
    </w:p>
    <w:p w14:paraId="60816192" w14:textId="77777777" w:rsidR="00D71A3F" w:rsidRDefault="00D71A3F">
      <w:pPr>
        <w:jc w:val="left"/>
        <w:rPr>
          <w:rFonts w:cstheme="minorHAnsi"/>
          <w:b/>
          <w:sz w:val="20"/>
          <w:szCs w:val="24"/>
        </w:rPr>
      </w:pPr>
    </w:p>
    <w:p w14:paraId="3BFB4E71" w14:textId="77777777" w:rsidR="00ED2A91" w:rsidRDefault="00ED2A91">
      <w:pPr>
        <w:jc w:val="left"/>
        <w:rPr>
          <w:rFonts w:cstheme="minorHAnsi"/>
          <w:b/>
          <w:sz w:val="20"/>
          <w:szCs w:val="24"/>
        </w:rPr>
      </w:pPr>
    </w:p>
    <w:p w14:paraId="32FD1F1E" w14:textId="77777777" w:rsidR="00ED2A91" w:rsidRDefault="00ED2A91">
      <w:pPr>
        <w:jc w:val="left"/>
        <w:rPr>
          <w:rFonts w:cstheme="minorHAnsi"/>
          <w:b/>
          <w:sz w:val="20"/>
          <w:szCs w:val="24"/>
        </w:rPr>
      </w:pPr>
    </w:p>
    <w:p w14:paraId="339F821D" w14:textId="77777777" w:rsidR="00ED2A91" w:rsidRDefault="00ED2A91">
      <w:pPr>
        <w:jc w:val="left"/>
        <w:rPr>
          <w:rFonts w:cstheme="minorHAnsi"/>
          <w:b/>
          <w:sz w:val="20"/>
          <w:szCs w:val="24"/>
        </w:rPr>
      </w:pPr>
    </w:p>
    <w:p w14:paraId="094F5F91" w14:textId="77777777" w:rsidR="00ED2A91" w:rsidRDefault="00ED2A91">
      <w:pPr>
        <w:jc w:val="left"/>
        <w:rPr>
          <w:rFonts w:cstheme="minorHAnsi"/>
          <w:b/>
          <w:sz w:val="20"/>
          <w:szCs w:val="24"/>
        </w:rPr>
      </w:pPr>
    </w:p>
    <w:p w14:paraId="4511E6A9" w14:textId="77777777" w:rsidR="00ED2A91" w:rsidRDefault="00ED2A91">
      <w:pPr>
        <w:jc w:val="left"/>
        <w:rPr>
          <w:rFonts w:cstheme="minorHAnsi"/>
          <w:b/>
          <w:sz w:val="20"/>
          <w:szCs w:val="24"/>
        </w:rPr>
      </w:pPr>
    </w:p>
    <w:p w14:paraId="5ACAC8F2" w14:textId="77777777" w:rsidR="00ED2A91" w:rsidRDefault="00ED2A91">
      <w:pPr>
        <w:jc w:val="left"/>
        <w:rPr>
          <w:rFonts w:cstheme="minorHAnsi"/>
          <w:b/>
          <w:sz w:val="20"/>
          <w:szCs w:val="24"/>
        </w:rPr>
      </w:pPr>
    </w:p>
    <w:p w14:paraId="308BC6CE" w14:textId="77777777" w:rsidR="00ED2A91" w:rsidRDefault="00ED2A91">
      <w:pPr>
        <w:jc w:val="left"/>
        <w:rPr>
          <w:rFonts w:cstheme="minorHAnsi"/>
          <w:b/>
          <w:sz w:val="20"/>
          <w:szCs w:val="24"/>
        </w:rPr>
      </w:pPr>
    </w:p>
    <w:p w14:paraId="7D568CF9" w14:textId="77777777" w:rsidR="00ED2A91" w:rsidRDefault="00ED2A91">
      <w:pPr>
        <w:jc w:val="left"/>
        <w:rPr>
          <w:rFonts w:cstheme="minorHAnsi"/>
          <w:b/>
          <w:sz w:val="20"/>
          <w:szCs w:val="24"/>
        </w:rPr>
      </w:pPr>
    </w:p>
    <w:p w14:paraId="7C6B18E0" w14:textId="77777777" w:rsidR="00ED2A91" w:rsidRDefault="00ED2A91">
      <w:pPr>
        <w:jc w:val="left"/>
        <w:rPr>
          <w:rFonts w:cstheme="minorHAnsi"/>
          <w:b/>
          <w:sz w:val="20"/>
          <w:szCs w:val="24"/>
        </w:rPr>
      </w:pPr>
    </w:p>
    <w:p w14:paraId="5E88FD7F" w14:textId="77777777" w:rsidR="00D71A3F" w:rsidRDefault="00D71A3F">
      <w:pPr>
        <w:jc w:val="left"/>
        <w:rPr>
          <w:rFonts w:cstheme="minorHAnsi"/>
          <w:b/>
          <w:sz w:val="20"/>
          <w:szCs w:val="24"/>
        </w:rPr>
      </w:pPr>
    </w:p>
    <w:tbl>
      <w:tblPr>
        <w:tblW w:w="5000" w:type="pct"/>
        <w:jc w:val="center"/>
        <w:tblCellMar>
          <w:left w:w="70" w:type="dxa"/>
          <w:right w:w="70" w:type="dxa"/>
        </w:tblCellMar>
        <w:tblLook w:val="04A0" w:firstRow="1" w:lastRow="0" w:firstColumn="1" w:lastColumn="0" w:noHBand="0" w:noVBand="1"/>
      </w:tblPr>
      <w:tblGrid>
        <w:gridCol w:w="3171"/>
        <w:gridCol w:w="3488"/>
        <w:gridCol w:w="3925"/>
        <w:gridCol w:w="2978"/>
      </w:tblGrid>
      <w:tr w:rsidR="00265BAE" w:rsidRPr="0025129B" w14:paraId="67642CEA" w14:textId="77777777" w:rsidTr="00940FC9">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E7E5B4" w14:textId="7CB8CA98" w:rsidR="00265BAE" w:rsidRPr="0025129B" w:rsidRDefault="00265BAE" w:rsidP="00265BAE">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265BAE" w:rsidRPr="0025129B" w14:paraId="7DBB1732" w14:textId="77777777" w:rsidTr="00424944">
        <w:trPr>
          <w:trHeight w:val="4162"/>
          <w:jc w:val="center"/>
        </w:trPr>
        <w:tc>
          <w:tcPr>
            <w:tcW w:w="2455" w:type="pct"/>
            <w:gridSpan w:val="2"/>
            <w:tcBorders>
              <w:top w:val="nil"/>
              <w:left w:val="single" w:sz="4" w:space="0" w:color="auto"/>
              <w:right w:val="single" w:sz="4" w:space="0" w:color="auto"/>
            </w:tcBorders>
            <w:shd w:val="clear" w:color="auto" w:fill="auto"/>
            <w:noWrap/>
            <w:vAlign w:val="center"/>
            <w:hideMark/>
          </w:tcPr>
          <w:p w14:paraId="6DCE0D74" w14:textId="5BF52BFE" w:rsidR="00265BAE" w:rsidRPr="0025129B" w:rsidRDefault="00265BAE" w:rsidP="00441482">
            <w:pPr>
              <w:jc w:val="center"/>
              <w:rPr>
                <w:rFonts w:eastAsia="Times New Roman"/>
                <w:color w:val="000000"/>
                <w:sz w:val="20"/>
                <w:szCs w:val="20"/>
                <w:lang w:eastAsia="es-CL"/>
              </w:rPr>
            </w:pPr>
            <w:r>
              <w:rPr>
                <w:noProof/>
                <w:lang w:eastAsia="es-CL"/>
              </w:rPr>
              <w:drawing>
                <wp:inline distT="0" distB="0" distL="0" distR="0" wp14:anchorId="67A59267" wp14:editId="003151A2">
                  <wp:extent cx="3884371" cy="2568105"/>
                  <wp:effectExtent l="0" t="0" r="1905"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925" t="17084" r="26524" b="27025"/>
                          <a:stretch/>
                        </pic:blipFill>
                        <pic:spPr bwMode="auto">
                          <a:xfrm>
                            <a:off x="0" y="0"/>
                            <a:ext cx="3889201" cy="2571298"/>
                          </a:xfrm>
                          <a:prstGeom prst="rect">
                            <a:avLst/>
                          </a:prstGeom>
                          <a:ln>
                            <a:noFill/>
                          </a:ln>
                          <a:extLst>
                            <a:ext uri="{53640926-AAD7-44D8-BBD7-CCE9431645EC}">
                              <a14:shadowObscured xmlns:a14="http://schemas.microsoft.com/office/drawing/2010/main"/>
                            </a:ext>
                          </a:extLst>
                        </pic:spPr>
                      </pic:pic>
                    </a:graphicData>
                  </a:graphic>
                </wp:inline>
              </w:drawing>
            </w:r>
          </w:p>
        </w:tc>
        <w:tc>
          <w:tcPr>
            <w:tcW w:w="2545" w:type="pct"/>
            <w:gridSpan w:val="2"/>
            <w:tcBorders>
              <w:top w:val="nil"/>
              <w:left w:val="single" w:sz="4" w:space="0" w:color="auto"/>
              <w:right w:val="single" w:sz="4" w:space="0" w:color="auto"/>
            </w:tcBorders>
            <w:shd w:val="clear" w:color="auto" w:fill="auto"/>
            <w:noWrap/>
            <w:vAlign w:val="center"/>
            <w:hideMark/>
          </w:tcPr>
          <w:p w14:paraId="14E70518" w14:textId="3111937D" w:rsidR="00265BAE" w:rsidRPr="0025129B" w:rsidRDefault="003B6484" w:rsidP="00441482">
            <w:pPr>
              <w:jc w:val="center"/>
              <w:rPr>
                <w:rFonts w:eastAsia="Times New Roman"/>
                <w:color w:val="000000"/>
                <w:sz w:val="20"/>
                <w:szCs w:val="20"/>
                <w:lang w:eastAsia="es-CL"/>
              </w:rPr>
            </w:pPr>
            <w:r>
              <w:rPr>
                <w:noProof/>
                <w:lang w:eastAsia="es-CL"/>
              </w:rPr>
              <w:drawing>
                <wp:inline distT="0" distB="0" distL="0" distR="0" wp14:anchorId="0A53E300" wp14:editId="5954C114">
                  <wp:extent cx="2496588" cy="3214048"/>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2030" t="13348" r="33443" b="7628"/>
                          <a:stretch/>
                        </pic:blipFill>
                        <pic:spPr bwMode="auto">
                          <a:xfrm>
                            <a:off x="0" y="0"/>
                            <a:ext cx="2522842" cy="3247847"/>
                          </a:xfrm>
                          <a:prstGeom prst="rect">
                            <a:avLst/>
                          </a:prstGeom>
                          <a:ln>
                            <a:noFill/>
                          </a:ln>
                          <a:extLst>
                            <a:ext uri="{53640926-AAD7-44D8-BBD7-CCE9431645EC}">
                              <a14:shadowObscured xmlns:a14="http://schemas.microsoft.com/office/drawing/2010/main"/>
                            </a:ext>
                          </a:extLst>
                        </pic:spPr>
                      </pic:pic>
                    </a:graphicData>
                  </a:graphic>
                </wp:inline>
              </w:drawing>
            </w:r>
          </w:p>
        </w:tc>
      </w:tr>
      <w:tr w:rsidR="00265BAE" w:rsidRPr="0025129B" w14:paraId="1DAC2BEE" w14:textId="77777777" w:rsidTr="00424944">
        <w:trPr>
          <w:trHeight w:val="300"/>
          <w:jc w:val="center"/>
        </w:trPr>
        <w:tc>
          <w:tcPr>
            <w:tcW w:w="1169" w:type="pct"/>
            <w:tcBorders>
              <w:top w:val="single" w:sz="4" w:space="0" w:color="auto"/>
              <w:left w:val="single" w:sz="4" w:space="0" w:color="auto"/>
              <w:bottom w:val="single" w:sz="4" w:space="0" w:color="auto"/>
              <w:right w:val="nil"/>
            </w:tcBorders>
            <w:shd w:val="clear" w:color="auto" w:fill="auto"/>
            <w:noWrap/>
            <w:vAlign w:val="center"/>
            <w:hideMark/>
          </w:tcPr>
          <w:p w14:paraId="0D75E32F" w14:textId="759CB959" w:rsidR="00265BAE" w:rsidRPr="00F76C3B" w:rsidRDefault="003B6484" w:rsidP="00441482">
            <w:pPr>
              <w:pStyle w:val="Descripcin"/>
              <w:rPr>
                <w:rFonts w:eastAsia="Times New Roman"/>
                <w:color w:val="000000"/>
                <w:sz w:val="20"/>
                <w:lang w:eastAsia="es-CL"/>
              </w:rPr>
            </w:pPr>
            <w:bookmarkStart w:id="109" w:name="_Toc353998123"/>
            <w:bookmarkStart w:id="110" w:name="_Toc353998196"/>
            <w:bookmarkStart w:id="111" w:name="_Toc382383549"/>
            <w:bookmarkStart w:id="112" w:name="_Toc382472371"/>
            <w:bookmarkStart w:id="113" w:name="_Toc390184281"/>
            <w:bookmarkStart w:id="114" w:name="_Toc390360012"/>
            <w:bookmarkStart w:id="115" w:name="_Toc390777033"/>
            <w:bookmarkStart w:id="116" w:name="_Toc391311340"/>
            <w:bookmarkStart w:id="117" w:name="_Toc408412644"/>
            <w:bookmarkStart w:id="118" w:name="_Toc408583601"/>
            <w:r w:rsidRPr="00F76C3B">
              <w:rPr>
                <w:sz w:val="20"/>
              </w:rPr>
              <w:t>Figura</w:t>
            </w:r>
            <w:r w:rsidR="00265BAE" w:rsidRPr="00F76C3B">
              <w:rPr>
                <w:sz w:val="20"/>
              </w:rPr>
              <w:t xml:space="preserve"> </w:t>
            </w:r>
            <w:r w:rsidR="00265BAE" w:rsidRPr="00F76C3B">
              <w:rPr>
                <w:sz w:val="20"/>
              </w:rPr>
              <w:fldChar w:fldCharType="begin"/>
            </w:r>
            <w:r w:rsidR="00265BAE" w:rsidRPr="00F76C3B">
              <w:rPr>
                <w:sz w:val="20"/>
              </w:rPr>
              <w:instrText xml:space="preserve"> SEQ Tabla \* ARABIC </w:instrText>
            </w:r>
            <w:r w:rsidR="00265BAE" w:rsidRPr="00F76C3B">
              <w:rPr>
                <w:sz w:val="20"/>
              </w:rPr>
              <w:fldChar w:fldCharType="separate"/>
            </w:r>
            <w:r w:rsidR="00265BAE" w:rsidRPr="00F76C3B">
              <w:rPr>
                <w:noProof/>
                <w:sz w:val="20"/>
              </w:rPr>
              <w:t>1</w:t>
            </w:r>
            <w:r w:rsidR="00265BAE" w:rsidRPr="00F76C3B">
              <w:rPr>
                <w:sz w:val="20"/>
              </w:rPr>
              <w:fldChar w:fldCharType="end"/>
            </w:r>
            <w:r w:rsidR="00265BAE" w:rsidRPr="00F76C3B">
              <w:rPr>
                <w:sz w:val="20"/>
              </w:rPr>
              <w:t>.</w:t>
            </w:r>
            <w:bookmarkEnd w:id="109"/>
            <w:bookmarkEnd w:id="110"/>
            <w:bookmarkEnd w:id="111"/>
            <w:bookmarkEnd w:id="112"/>
            <w:bookmarkEnd w:id="113"/>
            <w:bookmarkEnd w:id="114"/>
            <w:bookmarkEnd w:id="115"/>
            <w:bookmarkEnd w:id="116"/>
            <w:bookmarkEnd w:id="117"/>
            <w:bookmarkEnd w:id="118"/>
          </w:p>
        </w:tc>
        <w:tc>
          <w:tcPr>
            <w:tcW w:w="128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994C06" w14:textId="6F8061D3" w:rsidR="00265BAE" w:rsidRPr="00F76C3B" w:rsidRDefault="00265BAE" w:rsidP="007947A2">
            <w:pPr>
              <w:jc w:val="left"/>
              <w:rPr>
                <w:rFonts w:eastAsia="Times New Roman"/>
                <w:b/>
                <w:color w:val="000000"/>
                <w:sz w:val="20"/>
                <w:szCs w:val="20"/>
                <w:lang w:eastAsia="es-CL"/>
              </w:rPr>
            </w:pPr>
            <w:r w:rsidRPr="00F76C3B">
              <w:rPr>
                <w:rFonts w:eastAsia="Times New Roman"/>
                <w:b/>
                <w:sz w:val="20"/>
                <w:szCs w:val="20"/>
                <w:lang w:eastAsia="es-CL"/>
              </w:rPr>
              <w:t>Fecha</w:t>
            </w:r>
            <w:r w:rsidR="007947A2" w:rsidRPr="00F76C3B">
              <w:rPr>
                <w:rFonts w:eastAsia="Times New Roman"/>
                <w:sz w:val="20"/>
                <w:szCs w:val="20"/>
                <w:lang w:eastAsia="es-CL"/>
              </w:rPr>
              <w:t>: 10-06-2010</w:t>
            </w:r>
          </w:p>
        </w:tc>
        <w:tc>
          <w:tcPr>
            <w:tcW w:w="1447" w:type="pct"/>
            <w:tcBorders>
              <w:top w:val="single" w:sz="4" w:space="0" w:color="auto"/>
              <w:left w:val="nil"/>
              <w:bottom w:val="single" w:sz="4" w:space="0" w:color="auto"/>
              <w:right w:val="nil"/>
            </w:tcBorders>
            <w:shd w:val="clear" w:color="auto" w:fill="auto"/>
            <w:noWrap/>
            <w:vAlign w:val="center"/>
            <w:hideMark/>
          </w:tcPr>
          <w:p w14:paraId="5A068D18" w14:textId="5D5953DC" w:rsidR="00265BAE" w:rsidRPr="00F76C3B" w:rsidRDefault="003B6484" w:rsidP="00441482">
            <w:pPr>
              <w:pStyle w:val="Descripcin"/>
              <w:rPr>
                <w:sz w:val="20"/>
              </w:rPr>
            </w:pPr>
            <w:bookmarkStart w:id="119" w:name="_Toc353998124"/>
            <w:bookmarkStart w:id="120" w:name="_Toc353998197"/>
            <w:bookmarkStart w:id="121" w:name="_Toc382383550"/>
            <w:bookmarkStart w:id="122" w:name="_Toc382472372"/>
            <w:bookmarkStart w:id="123" w:name="_Toc390184282"/>
            <w:bookmarkStart w:id="124" w:name="_Toc390360013"/>
            <w:bookmarkStart w:id="125" w:name="_Toc390777034"/>
            <w:bookmarkStart w:id="126" w:name="_Toc391311341"/>
            <w:bookmarkStart w:id="127" w:name="_Toc408412645"/>
            <w:bookmarkStart w:id="128" w:name="_Toc408583602"/>
            <w:r w:rsidRPr="00F76C3B">
              <w:rPr>
                <w:sz w:val="20"/>
              </w:rPr>
              <w:t>Figura</w:t>
            </w:r>
            <w:r w:rsidR="00265BAE" w:rsidRPr="00F76C3B">
              <w:rPr>
                <w:sz w:val="20"/>
              </w:rPr>
              <w:t xml:space="preserve"> </w:t>
            </w:r>
            <w:r w:rsidR="00265BAE" w:rsidRPr="00F76C3B">
              <w:rPr>
                <w:sz w:val="20"/>
              </w:rPr>
              <w:fldChar w:fldCharType="begin"/>
            </w:r>
            <w:r w:rsidR="00265BAE" w:rsidRPr="00F76C3B">
              <w:rPr>
                <w:sz w:val="20"/>
              </w:rPr>
              <w:instrText xml:space="preserve"> SEQ Fotografía \* ARABIC </w:instrText>
            </w:r>
            <w:r w:rsidR="00265BAE" w:rsidRPr="00F76C3B">
              <w:rPr>
                <w:sz w:val="20"/>
              </w:rPr>
              <w:fldChar w:fldCharType="separate"/>
            </w:r>
            <w:r w:rsidR="00265BAE" w:rsidRPr="00F76C3B">
              <w:rPr>
                <w:noProof/>
                <w:sz w:val="20"/>
              </w:rPr>
              <w:t>2</w:t>
            </w:r>
            <w:r w:rsidR="00265BAE" w:rsidRPr="00F76C3B">
              <w:rPr>
                <w:sz w:val="20"/>
              </w:rPr>
              <w:fldChar w:fldCharType="end"/>
            </w:r>
            <w:r w:rsidR="00265BAE" w:rsidRPr="00F76C3B">
              <w:rPr>
                <w:sz w:val="20"/>
              </w:rPr>
              <w:t>.</w:t>
            </w:r>
            <w:bookmarkEnd w:id="119"/>
            <w:bookmarkEnd w:id="120"/>
            <w:bookmarkEnd w:id="121"/>
            <w:bookmarkEnd w:id="122"/>
            <w:bookmarkEnd w:id="123"/>
            <w:bookmarkEnd w:id="124"/>
            <w:bookmarkEnd w:id="125"/>
            <w:bookmarkEnd w:id="126"/>
            <w:bookmarkEnd w:id="127"/>
            <w:bookmarkEnd w:id="128"/>
          </w:p>
        </w:tc>
        <w:tc>
          <w:tcPr>
            <w:tcW w:w="109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5FC8EE" w14:textId="304C059F" w:rsidR="00265BAE" w:rsidRPr="00F76C3B" w:rsidRDefault="00265BAE" w:rsidP="007947A2">
            <w:pPr>
              <w:jc w:val="left"/>
              <w:rPr>
                <w:rFonts w:eastAsia="Times New Roman"/>
                <w:b/>
                <w:color w:val="000000"/>
                <w:sz w:val="20"/>
                <w:szCs w:val="20"/>
                <w:lang w:eastAsia="es-CL"/>
              </w:rPr>
            </w:pPr>
            <w:r w:rsidRPr="00F76C3B">
              <w:rPr>
                <w:rFonts w:eastAsia="Times New Roman"/>
                <w:b/>
                <w:color w:val="000000"/>
                <w:sz w:val="20"/>
                <w:szCs w:val="20"/>
                <w:lang w:eastAsia="es-CL"/>
              </w:rPr>
              <w:t>Fecha</w:t>
            </w:r>
            <w:r w:rsidRPr="00F76C3B">
              <w:rPr>
                <w:rFonts w:eastAsia="Times New Roman"/>
                <w:color w:val="000000"/>
                <w:sz w:val="20"/>
                <w:szCs w:val="20"/>
                <w:lang w:eastAsia="es-CL"/>
              </w:rPr>
              <w:t>:</w:t>
            </w:r>
            <w:r w:rsidR="007947A2" w:rsidRPr="00F76C3B">
              <w:rPr>
                <w:rFonts w:eastAsia="Times New Roman"/>
                <w:color w:val="000000"/>
                <w:sz w:val="20"/>
                <w:szCs w:val="20"/>
                <w:lang w:eastAsia="es-CL"/>
              </w:rPr>
              <w:t xml:space="preserve"> 22-08-2013</w:t>
            </w:r>
          </w:p>
        </w:tc>
      </w:tr>
      <w:tr w:rsidR="00265BAE" w:rsidRPr="0025129B" w14:paraId="50BE3195" w14:textId="77777777" w:rsidTr="00424944">
        <w:trPr>
          <w:trHeight w:val="300"/>
          <w:jc w:val="center"/>
        </w:trPr>
        <w:tc>
          <w:tcPr>
            <w:tcW w:w="245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135D033" w14:textId="77777777" w:rsidR="00265BAE" w:rsidRDefault="00265BAE" w:rsidP="00441482">
            <w:pPr>
              <w:jc w:val="left"/>
              <w:rPr>
                <w:rFonts w:eastAsia="Times New Roman"/>
                <w:color w:val="000000"/>
                <w:sz w:val="20"/>
                <w:szCs w:val="20"/>
                <w:lang w:eastAsia="es-CL"/>
              </w:rPr>
            </w:pPr>
            <w:r w:rsidRPr="00F76C3B">
              <w:rPr>
                <w:rFonts w:eastAsia="Times New Roman"/>
                <w:b/>
                <w:color w:val="000000"/>
                <w:sz w:val="20"/>
                <w:szCs w:val="20"/>
                <w:lang w:eastAsia="es-CL"/>
              </w:rPr>
              <w:t>Descripción medio de prueba:</w:t>
            </w:r>
            <w:r w:rsidRPr="00F76C3B">
              <w:rPr>
                <w:rFonts w:eastAsia="Times New Roman"/>
                <w:color w:val="000000"/>
                <w:sz w:val="20"/>
                <w:szCs w:val="20"/>
                <w:lang w:eastAsia="es-CL"/>
              </w:rPr>
              <w:t xml:space="preserve"> Ubicación general del área de trabajo. Área A: </w:t>
            </w:r>
            <w:r w:rsidR="00C842C0" w:rsidRPr="00F76C3B">
              <w:rPr>
                <w:rFonts w:eastAsia="Times New Roman"/>
                <w:color w:val="000000"/>
                <w:sz w:val="20"/>
                <w:szCs w:val="20"/>
                <w:lang w:eastAsia="es-CL"/>
              </w:rPr>
              <w:t>AID</w:t>
            </w:r>
            <w:r w:rsidRPr="00F76C3B">
              <w:rPr>
                <w:rFonts w:eastAsia="Times New Roman"/>
                <w:color w:val="000000"/>
                <w:sz w:val="20"/>
                <w:szCs w:val="20"/>
                <w:lang w:eastAsia="es-CL"/>
              </w:rPr>
              <w:t xml:space="preserve">, Área B: </w:t>
            </w:r>
            <w:r w:rsidR="00C842C0" w:rsidRPr="00F76C3B">
              <w:rPr>
                <w:rFonts w:eastAsia="Times New Roman"/>
                <w:color w:val="000000"/>
                <w:sz w:val="20"/>
                <w:szCs w:val="20"/>
                <w:lang w:eastAsia="es-CL"/>
              </w:rPr>
              <w:t>AII</w:t>
            </w:r>
            <w:r w:rsidRPr="00F76C3B">
              <w:rPr>
                <w:rFonts w:eastAsia="Times New Roman"/>
                <w:color w:val="000000"/>
                <w:sz w:val="20"/>
                <w:szCs w:val="20"/>
                <w:lang w:eastAsia="es-CL"/>
              </w:rPr>
              <w:t xml:space="preserve">, actualmente sin intervención antrópica (Sector 4). (Fuente: </w:t>
            </w:r>
            <w:r w:rsidR="007947A2" w:rsidRPr="00F76C3B">
              <w:rPr>
                <w:rFonts w:eastAsia="Times New Roman"/>
                <w:color w:val="000000"/>
                <w:sz w:val="20"/>
                <w:szCs w:val="20"/>
                <w:lang w:eastAsia="es-CL"/>
              </w:rPr>
              <w:t>EIA proyecto “Depósito de Relaves en Pasta Sector 5”</w:t>
            </w:r>
            <w:r w:rsidRPr="00F76C3B">
              <w:rPr>
                <w:rFonts w:eastAsia="Times New Roman"/>
                <w:color w:val="000000"/>
                <w:sz w:val="20"/>
                <w:szCs w:val="20"/>
                <w:lang w:eastAsia="es-CL"/>
              </w:rPr>
              <w:t>)</w:t>
            </w:r>
            <w:r w:rsidR="007947A2" w:rsidRPr="00F76C3B">
              <w:rPr>
                <w:rFonts w:eastAsia="Times New Roman"/>
                <w:color w:val="000000"/>
                <w:sz w:val="20"/>
                <w:szCs w:val="20"/>
                <w:lang w:eastAsia="es-CL"/>
              </w:rPr>
              <w:t>.</w:t>
            </w:r>
          </w:p>
          <w:p w14:paraId="05863E82" w14:textId="6CFCB827" w:rsidR="00D71A3F" w:rsidRPr="00F76C3B" w:rsidRDefault="00D71A3F" w:rsidP="00441482">
            <w:pPr>
              <w:jc w:val="left"/>
              <w:rPr>
                <w:rFonts w:eastAsia="Times New Roman"/>
                <w:b/>
                <w:color w:val="000000"/>
                <w:sz w:val="20"/>
                <w:szCs w:val="20"/>
                <w:lang w:eastAsia="es-CL"/>
              </w:rPr>
            </w:pPr>
          </w:p>
        </w:tc>
        <w:tc>
          <w:tcPr>
            <w:tcW w:w="254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28E1B67" w14:textId="6EBC6FA4" w:rsidR="00265BAE" w:rsidRPr="00F76C3B" w:rsidRDefault="00265BAE" w:rsidP="00CA288E">
            <w:pPr>
              <w:jc w:val="left"/>
              <w:rPr>
                <w:rFonts w:eastAsia="Times New Roman"/>
                <w:b/>
                <w:color w:val="000000"/>
                <w:sz w:val="20"/>
                <w:szCs w:val="20"/>
                <w:lang w:eastAsia="es-CL"/>
              </w:rPr>
            </w:pPr>
            <w:r w:rsidRPr="00F76C3B">
              <w:rPr>
                <w:rFonts w:eastAsia="Times New Roman"/>
                <w:b/>
                <w:color w:val="000000"/>
                <w:sz w:val="20"/>
                <w:szCs w:val="20"/>
                <w:lang w:eastAsia="es-CL"/>
              </w:rPr>
              <w:t>Descripción medio de prueba:</w:t>
            </w:r>
            <w:r w:rsidR="0045362B" w:rsidRPr="00F76C3B">
              <w:rPr>
                <w:rFonts w:eastAsia="Times New Roman"/>
                <w:b/>
                <w:color w:val="000000"/>
                <w:sz w:val="20"/>
                <w:szCs w:val="20"/>
                <w:lang w:eastAsia="es-CL"/>
              </w:rPr>
              <w:t xml:space="preserve"> </w:t>
            </w:r>
            <w:r w:rsidR="003B6484" w:rsidRPr="00F76C3B">
              <w:rPr>
                <w:rFonts w:eastAsia="Times New Roman"/>
                <w:color w:val="000000"/>
                <w:sz w:val="20"/>
                <w:szCs w:val="20"/>
                <w:lang w:eastAsia="es-CL"/>
              </w:rPr>
              <w:t>Ubicación de las parcelas de monitoreo respecto a las obras del proyecto.</w:t>
            </w:r>
            <w:r w:rsidR="00F87B30" w:rsidRPr="00F76C3B">
              <w:rPr>
                <w:rFonts w:eastAsia="Times New Roman"/>
                <w:color w:val="000000"/>
                <w:sz w:val="20"/>
                <w:szCs w:val="20"/>
                <w:lang w:eastAsia="es-CL"/>
              </w:rPr>
              <w:t xml:space="preserve"> (Fuente: </w:t>
            </w:r>
            <w:r w:rsidR="00CA288E" w:rsidRPr="00F76C3B">
              <w:rPr>
                <w:rFonts w:eastAsia="Times New Roman"/>
                <w:color w:val="000000"/>
                <w:sz w:val="20"/>
                <w:szCs w:val="20"/>
                <w:lang w:eastAsia="es-CL"/>
              </w:rPr>
              <w:t>Plan de Vigilancia Ambiental N° 3</w:t>
            </w:r>
            <w:r w:rsidR="00F87B30" w:rsidRPr="00F76C3B">
              <w:rPr>
                <w:rFonts w:eastAsia="Times New Roman"/>
                <w:color w:val="000000"/>
                <w:sz w:val="20"/>
                <w:szCs w:val="20"/>
                <w:lang w:eastAsia="es-CL"/>
              </w:rPr>
              <w:t>).</w:t>
            </w:r>
          </w:p>
        </w:tc>
      </w:tr>
      <w:tr w:rsidR="00265BAE" w:rsidRPr="0025129B" w14:paraId="4C459351" w14:textId="77777777" w:rsidTr="00424944">
        <w:trPr>
          <w:trHeight w:val="381"/>
          <w:jc w:val="center"/>
        </w:trPr>
        <w:tc>
          <w:tcPr>
            <w:tcW w:w="2455" w:type="pct"/>
            <w:gridSpan w:val="2"/>
            <w:vMerge/>
            <w:tcBorders>
              <w:top w:val="single" w:sz="4" w:space="0" w:color="auto"/>
              <w:left w:val="single" w:sz="4" w:space="0" w:color="auto"/>
              <w:bottom w:val="single" w:sz="4" w:space="0" w:color="000000"/>
              <w:right w:val="single" w:sz="4" w:space="0" w:color="000000"/>
            </w:tcBorders>
            <w:vAlign w:val="center"/>
            <w:hideMark/>
          </w:tcPr>
          <w:p w14:paraId="2B810203" w14:textId="77777777" w:rsidR="00265BAE" w:rsidRPr="0025129B" w:rsidRDefault="00265BAE" w:rsidP="00441482">
            <w:pPr>
              <w:jc w:val="left"/>
              <w:rPr>
                <w:rFonts w:eastAsia="Times New Roman"/>
                <w:color w:val="000000"/>
                <w:sz w:val="20"/>
                <w:szCs w:val="20"/>
                <w:lang w:eastAsia="es-CL"/>
              </w:rPr>
            </w:pPr>
          </w:p>
        </w:tc>
        <w:tc>
          <w:tcPr>
            <w:tcW w:w="2545" w:type="pct"/>
            <w:gridSpan w:val="2"/>
            <w:vMerge/>
            <w:tcBorders>
              <w:top w:val="single" w:sz="4" w:space="0" w:color="auto"/>
              <w:left w:val="single" w:sz="4" w:space="0" w:color="auto"/>
              <w:bottom w:val="single" w:sz="4" w:space="0" w:color="000000"/>
              <w:right w:val="single" w:sz="4" w:space="0" w:color="000000"/>
            </w:tcBorders>
            <w:vAlign w:val="center"/>
            <w:hideMark/>
          </w:tcPr>
          <w:p w14:paraId="0F37019D" w14:textId="77777777" w:rsidR="00265BAE" w:rsidRPr="0025129B" w:rsidRDefault="00265BAE" w:rsidP="00441482">
            <w:pPr>
              <w:jc w:val="left"/>
              <w:rPr>
                <w:rFonts w:eastAsia="Times New Roman"/>
                <w:color w:val="000000"/>
                <w:sz w:val="20"/>
                <w:szCs w:val="20"/>
                <w:lang w:eastAsia="es-CL"/>
              </w:rPr>
            </w:pPr>
          </w:p>
        </w:tc>
      </w:tr>
    </w:tbl>
    <w:p w14:paraId="6E5615B0" w14:textId="77777777" w:rsidR="00311BF6" w:rsidRDefault="00311BF6">
      <w:pPr>
        <w:jc w:val="left"/>
        <w:rPr>
          <w:rFonts w:cstheme="minorHAnsi"/>
          <w:b/>
          <w:sz w:val="20"/>
          <w:szCs w:val="24"/>
        </w:rPr>
      </w:pPr>
    </w:p>
    <w:p w14:paraId="01C1D2AC" w14:textId="77777777" w:rsidR="00EB78EF" w:rsidRDefault="00EB78EF">
      <w:pPr>
        <w:jc w:val="left"/>
        <w:rPr>
          <w:rFonts w:cstheme="minorHAnsi"/>
          <w:b/>
          <w:sz w:val="20"/>
          <w:szCs w:val="24"/>
        </w:rPr>
      </w:pPr>
    </w:p>
    <w:p w14:paraId="03BBD20D" w14:textId="77777777" w:rsidR="00EB78EF" w:rsidRDefault="00EB78EF">
      <w:pPr>
        <w:jc w:val="left"/>
        <w:rPr>
          <w:rFonts w:cstheme="minorHAnsi"/>
          <w:b/>
          <w:sz w:val="20"/>
          <w:szCs w:val="24"/>
        </w:rPr>
      </w:pPr>
    </w:p>
    <w:p w14:paraId="5775EDBA" w14:textId="77777777" w:rsidR="00EB78EF" w:rsidRDefault="00EB78EF">
      <w:pPr>
        <w:jc w:val="left"/>
        <w:rPr>
          <w:rFonts w:cstheme="minorHAnsi"/>
          <w:b/>
          <w:sz w:val="20"/>
          <w:szCs w:val="24"/>
        </w:rPr>
      </w:pPr>
    </w:p>
    <w:p w14:paraId="622DE175" w14:textId="77777777" w:rsidR="00EB78EF" w:rsidRDefault="00EB78EF">
      <w:pPr>
        <w:jc w:val="left"/>
        <w:rPr>
          <w:rFonts w:cstheme="minorHAnsi"/>
          <w:b/>
          <w:sz w:val="20"/>
          <w:szCs w:val="24"/>
        </w:rPr>
      </w:pPr>
    </w:p>
    <w:p w14:paraId="1AA3FBE2" w14:textId="77777777" w:rsidR="00243AC5" w:rsidRDefault="00243AC5">
      <w:pPr>
        <w:jc w:val="left"/>
        <w:rPr>
          <w:rFonts w:cstheme="minorHAnsi"/>
          <w:b/>
          <w:sz w:val="20"/>
          <w:szCs w:val="24"/>
        </w:rPr>
      </w:pPr>
    </w:p>
    <w:p w14:paraId="288C7353" w14:textId="77777777" w:rsidR="00524FA8" w:rsidRDefault="00524FA8">
      <w:pPr>
        <w:jc w:val="left"/>
        <w:rPr>
          <w:rFonts w:cstheme="minorHAnsi"/>
          <w:b/>
          <w:sz w:val="20"/>
          <w:szCs w:val="24"/>
        </w:rPr>
      </w:pPr>
    </w:p>
    <w:p w14:paraId="2F31012F" w14:textId="77777777" w:rsidR="00524FA8" w:rsidRDefault="00524FA8">
      <w:pPr>
        <w:jc w:val="left"/>
        <w:rPr>
          <w:rFonts w:cstheme="minorHAnsi"/>
          <w:b/>
          <w:sz w:val="20"/>
          <w:szCs w:val="24"/>
        </w:rPr>
      </w:pPr>
    </w:p>
    <w:p w14:paraId="152F41D0" w14:textId="77777777" w:rsidR="00EB78EF" w:rsidRDefault="00EB78EF">
      <w:pPr>
        <w:jc w:val="left"/>
        <w:rPr>
          <w:rFonts w:cstheme="minorHAnsi"/>
          <w:b/>
          <w:sz w:val="20"/>
          <w:szCs w:val="24"/>
        </w:rPr>
      </w:pPr>
    </w:p>
    <w:p w14:paraId="50FC8926" w14:textId="77777777" w:rsidR="00EB78EF" w:rsidRDefault="00EB78EF">
      <w:pPr>
        <w:jc w:val="left"/>
        <w:rPr>
          <w:rFonts w:cstheme="minorHAnsi"/>
          <w:b/>
          <w:sz w:val="20"/>
          <w:szCs w:val="24"/>
        </w:rPr>
      </w:pPr>
    </w:p>
    <w:p w14:paraId="032666AD" w14:textId="77777777" w:rsidR="00EB78EF" w:rsidRDefault="00EB78EF">
      <w:pPr>
        <w:jc w:val="left"/>
        <w:rPr>
          <w:rFonts w:cstheme="minorHAnsi"/>
          <w:b/>
          <w:sz w:val="20"/>
          <w:szCs w:val="24"/>
        </w:rPr>
      </w:pPr>
    </w:p>
    <w:tbl>
      <w:tblPr>
        <w:tblW w:w="5000" w:type="pct"/>
        <w:jc w:val="center"/>
        <w:tblCellMar>
          <w:left w:w="70" w:type="dxa"/>
          <w:right w:w="70" w:type="dxa"/>
        </w:tblCellMar>
        <w:tblLook w:val="04A0" w:firstRow="1" w:lastRow="0" w:firstColumn="1" w:lastColumn="0" w:noHBand="0" w:noVBand="1"/>
      </w:tblPr>
      <w:tblGrid>
        <w:gridCol w:w="6247"/>
        <w:gridCol w:w="7315"/>
      </w:tblGrid>
      <w:tr w:rsidR="00F76C3B" w:rsidRPr="0025129B" w14:paraId="640FE6DE" w14:textId="77777777" w:rsidTr="00940FC9">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C6F773" w14:textId="77777777" w:rsidR="00F76C3B" w:rsidRPr="0025129B" w:rsidRDefault="00F76C3B" w:rsidP="00243AC5">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F76C3B" w:rsidRPr="0025129B" w14:paraId="36F0DB5B" w14:textId="77777777" w:rsidTr="00940FC9">
        <w:trPr>
          <w:trHeight w:val="1391"/>
          <w:jc w:val="center"/>
        </w:trPr>
        <w:tc>
          <w:tcPr>
            <w:tcW w:w="5000" w:type="pct"/>
            <w:gridSpan w:val="2"/>
            <w:tcBorders>
              <w:top w:val="single" w:sz="4" w:space="0" w:color="auto"/>
              <w:left w:val="single" w:sz="4" w:space="0" w:color="auto"/>
              <w:bottom w:val="single" w:sz="4" w:space="0" w:color="000000"/>
              <w:right w:val="single" w:sz="4" w:space="0" w:color="000000"/>
            </w:tcBorders>
            <w:noWrap/>
            <w:vAlign w:val="center"/>
          </w:tcPr>
          <w:p w14:paraId="2EACD194" w14:textId="7D0F2932" w:rsidR="00F76C3B" w:rsidRPr="0025129B" w:rsidRDefault="00EB78EF" w:rsidP="00F76C3B">
            <w:pPr>
              <w:jc w:val="center"/>
              <w:rPr>
                <w:rFonts w:eastAsia="Times New Roman"/>
                <w:b/>
                <w:color w:val="000000"/>
                <w:sz w:val="18"/>
                <w:szCs w:val="18"/>
                <w:lang w:eastAsia="es-CL"/>
              </w:rPr>
            </w:pPr>
            <w:r>
              <w:object w:dxaOrig="11340" w:dyaOrig="10140" w14:anchorId="4D0AEA6B">
                <v:shape id="_x0000_i1028" type="#_x0000_t75" style="width:245.25pt;height:219.75pt" o:ole="">
                  <v:imagedata r:id="rId27" o:title=""/>
                </v:shape>
                <o:OLEObject Type="Embed" ProgID="PBrush" ShapeID="_x0000_i1028" DrawAspect="Content" ObjectID="_1482585095" r:id="rId28"/>
              </w:object>
            </w:r>
          </w:p>
        </w:tc>
      </w:tr>
      <w:tr w:rsidR="00F76C3B" w:rsidRPr="0025129B" w14:paraId="3046864C" w14:textId="77777777" w:rsidTr="00940FC9">
        <w:trPr>
          <w:trHeight w:val="300"/>
          <w:jc w:val="center"/>
        </w:trPr>
        <w:tc>
          <w:tcPr>
            <w:tcW w:w="2303" w:type="pct"/>
            <w:tcBorders>
              <w:top w:val="single" w:sz="4" w:space="0" w:color="auto"/>
              <w:left w:val="single" w:sz="4" w:space="0" w:color="auto"/>
              <w:bottom w:val="single" w:sz="4" w:space="0" w:color="000000"/>
              <w:right w:val="single" w:sz="4" w:space="0" w:color="000000"/>
            </w:tcBorders>
            <w:noWrap/>
            <w:vAlign w:val="center"/>
            <w:hideMark/>
          </w:tcPr>
          <w:p w14:paraId="511BFB90" w14:textId="50FB4B9F" w:rsidR="00F76C3B" w:rsidRPr="00F76C3B" w:rsidRDefault="00F76C3B" w:rsidP="00243AC5">
            <w:pPr>
              <w:pStyle w:val="Descripcin"/>
              <w:rPr>
                <w:rFonts w:eastAsia="Times New Roman"/>
                <w:color w:val="000000"/>
                <w:sz w:val="20"/>
                <w:lang w:eastAsia="es-CL"/>
              </w:rPr>
            </w:pPr>
            <w:bookmarkStart w:id="129" w:name="_Toc408412646"/>
            <w:bookmarkStart w:id="130" w:name="_Toc408583603"/>
            <w:r w:rsidRPr="00F76C3B">
              <w:rPr>
                <w:sz w:val="20"/>
              </w:rPr>
              <w:t>Figura 3.</w:t>
            </w:r>
            <w:bookmarkEnd w:id="129"/>
            <w:bookmarkEnd w:id="130"/>
            <w:r w:rsidRPr="00F76C3B">
              <w:rPr>
                <w:sz w:val="20"/>
              </w:rPr>
              <w:t xml:space="preserve"> </w:t>
            </w:r>
          </w:p>
        </w:tc>
        <w:tc>
          <w:tcPr>
            <w:tcW w:w="2697" w:type="pct"/>
            <w:tcBorders>
              <w:top w:val="single" w:sz="4" w:space="0" w:color="auto"/>
              <w:left w:val="single" w:sz="4" w:space="0" w:color="auto"/>
              <w:bottom w:val="single" w:sz="4" w:space="0" w:color="000000"/>
              <w:right w:val="single" w:sz="4" w:space="0" w:color="000000"/>
            </w:tcBorders>
            <w:noWrap/>
            <w:vAlign w:val="center"/>
            <w:hideMark/>
          </w:tcPr>
          <w:p w14:paraId="398EA46C" w14:textId="3A5875C4" w:rsidR="00F76C3B" w:rsidRPr="00F76C3B" w:rsidRDefault="00F76C3B" w:rsidP="00404C59">
            <w:pPr>
              <w:jc w:val="left"/>
              <w:rPr>
                <w:rFonts w:eastAsia="Times New Roman"/>
                <w:b/>
                <w:color w:val="000000"/>
                <w:sz w:val="20"/>
                <w:szCs w:val="20"/>
                <w:lang w:eastAsia="es-CL"/>
              </w:rPr>
            </w:pPr>
            <w:r w:rsidRPr="00F76C3B">
              <w:rPr>
                <w:rFonts w:eastAsia="Times New Roman"/>
                <w:b/>
                <w:color w:val="000000"/>
                <w:sz w:val="20"/>
                <w:szCs w:val="20"/>
                <w:lang w:eastAsia="es-CL"/>
              </w:rPr>
              <w:t>Fecha</w:t>
            </w:r>
            <w:r>
              <w:rPr>
                <w:rFonts w:eastAsia="Times New Roman"/>
                <w:b/>
                <w:color w:val="000000"/>
                <w:sz w:val="20"/>
                <w:szCs w:val="20"/>
                <w:lang w:eastAsia="es-CL"/>
              </w:rPr>
              <w:t xml:space="preserve">: </w:t>
            </w:r>
            <w:r w:rsidRPr="00F76C3B">
              <w:rPr>
                <w:rFonts w:eastAsia="Times New Roman"/>
                <w:sz w:val="20"/>
                <w:szCs w:val="20"/>
                <w:lang w:eastAsia="es-CL"/>
              </w:rPr>
              <w:t>10-06-2010</w:t>
            </w:r>
          </w:p>
        </w:tc>
      </w:tr>
      <w:tr w:rsidR="00F76C3B" w:rsidRPr="0025129B" w14:paraId="7BCC2907" w14:textId="77777777" w:rsidTr="00940FC9">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1C9ADAE4" w14:textId="73BBF687" w:rsidR="00F76C3B" w:rsidRPr="00F76C3B" w:rsidRDefault="00F76C3B" w:rsidP="003E415A">
            <w:pPr>
              <w:jc w:val="left"/>
              <w:rPr>
                <w:rFonts w:eastAsia="Times New Roman"/>
                <w:color w:val="FF0000"/>
                <w:sz w:val="20"/>
                <w:szCs w:val="20"/>
                <w:lang w:eastAsia="es-CL"/>
              </w:rPr>
            </w:pPr>
            <w:r w:rsidRPr="00F76C3B">
              <w:rPr>
                <w:rFonts w:eastAsia="Times New Roman"/>
                <w:b/>
                <w:color w:val="000000"/>
                <w:sz w:val="20"/>
                <w:szCs w:val="20"/>
                <w:lang w:eastAsia="es-CL"/>
              </w:rPr>
              <w:t>Descripción de medio de prueba:</w:t>
            </w:r>
            <w:r w:rsidRPr="00F76C3B">
              <w:rPr>
                <w:rFonts w:eastAsia="Times New Roman"/>
                <w:color w:val="000000"/>
                <w:sz w:val="20"/>
                <w:szCs w:val="20"/>
                <w:lang w:eastAsia="es-CL"/>
              </w:rPr>
              <w:t xml:space="preserve"> Disposición general de obras. (Fuente: EIA proyecto “Depósito de Relaves en Pasta Sector 5”, Ap</w:t>
            </w:r>
            <w:r w:rsidR="003E415A">
              <w:rPr>
                <w:rFonts w:eastAsia="Times New Roman"/>
                <w:color w:val="000000"/>
                <w:sz w:val="20"/>
                <w:szCs w:val="20"/>
                <w:lang w:eastAsia="es-CL"/>
              </w:rPr>
              <w:t>é</w:t>
            </w:r>
            <w:r w:rsidRPr="00F76C3B">
              <w:rPr>
                <w:rFonts w:eastAsia="Times New Roman"/>
                <w:color w:val="000000"/>
                <w:sz w:val="20"/>
                <w:szCs w:val="20"/>
                <w:lang w:eastAsia="es-CL"/>
              </w:rPr>
              <w:t>ndice 1.9).</w:t>
            </w:r>
          </w:p>
        </w:tc>
      </w:tr>
      <w:tr w:rsidR="00F76C3B" w:rsidRPr="0025129B" w14:paraId="080D700A" w14:textId="77777777" w:rsidTr="00D71A3F">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624EE754" w14:textId="77777777" w:rsidR="00F76C3B" w:rsidRPr="0025129B" w:rsidRDefault="00F76C3B" w:rsidP="00243AC5">
            <w:pPr>
              <w:jc w:val="left"/>
              <w:rPr>
                <w:rFonts w:eastAsia="Times New Roman"/>
                <w:color w:val="000000"/>
                <w:lang w:eastAsia="es-CL"/>
              </w:rPr>
            </w:pPr>
          </w:p>
        </w:tc>
      </w:tr>
    </w:tbl>
    <w:p w14:paraId="3B3C9B7C" w14:textId="77777777" w:rsidR="00F76C3B" w:rsidRDefault="00F76C3B">
      <w:pPr>
        <w:jc w:val="left"/>
        <w:rPr>
          <w:rFonts w:cstheme="minorHAnsi"/>
          <w:b/>
          <w:sz w:val="20"/>
          <w:szCs w:val="24"/>
        </w:rPr>
      </w:pPr>
    </w:p>
    <w:p w14:paraId="6635A143" w14:textId="3A4BFB58" w:rsidR="00FD7131" w:rsidRPr="009B4875" w:rsidRDefault="00E249F4" w:rsidP="00FD7131">
      <w:pPr>
        <w:pStyle w:val="Ttulo2"/>
        <w:rPr>
          <w:color w:val="000000" w:themeColor="text1"/>
        </w:rPr>
      </w:pPr>
      <w:bookmarkStart w:id="131" w:name="_Toc408583604"/>
      <w:r>
        <w:rPr>
          <w:color w:val="000000" w:themeColor="text1"/>
        </w:rPr>
        <w:t>Manejo de aguas lluvias</w:t>
      </w:r>
      <w:bookmarkEnd w:id="131"/>
    </w:p>
    <w:p w14:paraId="32787A35" w14:textId="77777777" w:rsidR="00FD7131" w:rsidRPr="0025129B" w:rsidRDefault="00FD7131" w:rsidP="00FD7131"/>
    <w:tbl>
      <w:tblPr>
        <w:tblStyle w:val="Tablaconcuadrcula"/>
        <w:tblW w:w="5000" w:type="pct"/>
        <w:tblLook w:val="04A0" w:firstRow="1" w:lastRow="0" w:firstColumn="1" w:lastColumn="0" w:noHBand="0" w:noVBand="1"/>
      </w:tblPr>
      <w:tblGrid>
        <w:gridCol w:w="3768"/>
        <w:gridCol w:w="9794"/>
      </w:tblGrid>
      <w:tr w:rsidR="00FD7131" w:rsidRPr="0025129B" w14:paraId="6CEDB538" w14:textId="77777777" w:rsidTr="00CD0969">
        <w:trPr>
          <w:trHeight w:val="142"/>
        </w:trPr>
        <w:tc>
          <w:tcPr>
            <w:tcW w:w="1389" w:type="pct"/>
          </w:tcPr>
          <w:p w14:paraId="52F50830" w14:textId="453BE3E3" w:rsidR="00FD7131" w:rsidRPr="0025129B" w:rsidRDefault="00FD7131" w:rsidP="00CD0969">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607C54">
              <w:t>5</w:t>
            </w:r>
          </w:p>
        </w:tc>
        <w:tc>
          <w:tcPr>
            <w:tcW w:w="3611" w:type="pct"/>
          </w:tcPr>
          <w:p w14:paraId="1D47F77A" w14:textId="7014031B" w:rsidR="00FD7131" w:rsidRPr="0025129B" w:rsidRDefault="00FD7131" w:rsidP="00E05855">
            <w:r w:rsidRPr="002B0EE4">
              <w:rPr>
                <w:rFonts w:eastAsia="Times New Roman"/>
                <w:b/>
                <w:bCs/>
                <w:lang w:eastAsia="es-CL"/>
              </w:rPr>
              <w:t>Materia ambiental del reporte</w:t>
            </w:r>
            <w:r w:rsidRPr="002B0EE4">
              <w:rPr>
                <w:rFonts w:eastAsia="Times New Roman"/>
                <w:lang w:eastAsia="es-CL"/>
              </w:rPr>
              <w:t>:</w:t>
            </w:r>
            <w:r>
              <w:rPr>
                <w:rFonts w:eastAsia="Times New Roman"/>
                <w:lang w:eastAsia="es-CL"/>
              </w:rPr>
              <w:t xml:space="preserve"> </w:t>
            </w:r>
            <w:r w:rsidR="00E05855">
              <w:rPr>
                <w:rFonts w:eastAsia="Times New Roman"/>
                <w:lang w:eastAsia="es-CL"/>
              </w:rPr>
              <w:t>Filtración de aguas</w:t>
            </w:r>
          </w:p>
        </w:tc>
      </w:tr>
      <w:tr w:rsidR="00FD7131" w:rsidRPr="0025129B" w14:paraId="55E30C7F" w14:textId="77777777" w:rsidTr="00CD0969">
        <w:trPr>
          <w:trHeight w:val="319"/>
        </w:trPr>
        <w:tc>
          <w:tcPr>
            <w:tcW w:w="5000" w:type="pct"/>
            <w:gridSpan w:val="2"/>
            <w:tcBorders>
              <w:bottom w:val="single" w:sz="4" w:space="0" w:color="auto"/>
            </w:tcBorders>
          </w:tcPr>
          <w:p w14:paraId="764E247E" w14:textId="7C2BCDCB" w:rsidR="00FD7131" w:rsidRDefault="002C5669" w:rsidP="00CD0969">
            <w:pPr>
              <w:rPr>
                <w:b/>
              </w:rPr>
            </w:pPr>
            <w:r>
              <w:rPr>
                <w:b/>
              </w:rPr>
              <w:t>Exigencia</w:t>
            </w:r>
            <w:r w:rsidR="00FD7131" w:rsidRPr="0025129B">
              <w:rPr>
                <w:b/>
              </w:rPr>
              <w:t>:</w:t>
            </w:r>
            <w:r w:rsidR="00FD7131">
              <w:rPr>
                <w:b/>
              </w:rPr>
              <w:t xml:space="preserve"> </w:t>
            </w:r>
          </w:p>
          <w:p w14:paraId="262C0811" w14:textId="79C3C507" w:rsidR="00FD7131" w:rsidRPr="00E40744" w:rsidRDefault="00FD7131" w:rsidP="00FD7131">
            <w:pPr>
              <w:rPr>
                <w:b/>
                <w:color w:val="000000" w:themeColor="text1"/>
              </w:rPr>
            </w:pPr>
            <w:r w:rsidRPr="002C5669">
              <w:rPr>
                <w:b/>
                <w:color w:val="000000" w:themeColor="text1"/>
              </w:rPr>
              <w:t xml:space="preserve">RCA N° 202/2013, Considerando </w:t>
            </w:r>
            <w:r w:rsidR="00E42DAA" w:rsidRPr="002C5669">
              <w:rPr>
                <w:b/>
                <w:color w:val="000000" w:themeColor="text1"/>
              </w:rPr>
              <w:t>5</w:t>
            </w:r>
          </w:p>
          <w:p w14:paraId="3AEC6D53" w14:textId="0F34590F" w:rsidR="00FD7131" w:rsidRPr="005252BF" w:rsidRDefault="00FD7131" w:rsidP="00937D65">
            <w:pPr>
              <w:autoSpaceDE w:val="0"/>
              <w:autoSpaceDN w:val="0"/>
              <w:adjustRightInd w:val="0"/>
              <w:rPr>
                <w:i/>
                <w:color w:val="000000" w:themeColor="text1"/>
              </w:rPr>
            </w:pPr>
            <w:r w:rsidRPr="00160309">
              <w:rPr>
                <w:i/>
                <w:color w:val="000000" w:themeColor="text1"/>
              </w:rPr>
              <w:t>“</w:t>
            </w:r>
            <w:r w:rsidR="00311BF6">
              <w:rPr>
                <w:i/>
                <w:color w:val="000000" w:themeColor="text1"/>
              </w:rPr>
              <w:t xml:space="preserve"> (…). </w:t>
            </w:r>
            <w:r w:rsidR="003E415A">
              <w:rPr>
                <w:i/>
                <w:color w:val="000000" w:themeColor="text1"/>
              </w:rPr>
              <w:t>E</w:t>
            </w:r>
            <w:r w:rsidR="00B623B5">
              <w:rPr>
                <w:i/>
                <w:color w:val="000000" w:themeColor="text1"/>
              </w:rPr>
              <w:t>l p</w:t>
            </w:r>
            <w:r w:rsidR="00E42DAA" w:rsidRPr="00E42DAA">
              <w:rPr>
                <w:i/>
                <w:color w:val="000000" w:themeColor="text1"/>
              </w:rPr>
              <w:t>roponente deberá presentar ante la Autoridad correspondiente, en un plazo no superior a 30 días hábiles contados desde la completa ejecución de la obra en comento, los respectivos certificados del material impermeabilizante que será utilizado para tales fines, así como del certificado de control de calidad que garantice que la obra de referencia se ha ejecutado acorde a las especificaciones de estanqueidad definidos para la misma</w:t>
            </w:r>
            <w:r w:rsidR="00E42DAA">
              <w:rPr>
                <w:i/>
                <w:color w:val="000000" w:themeColor="text1"/>
              </w:rPr>
              <w:t>…</w:t>
            </w:r>
            <w:r w:rsidRPr="006D4E96">
              <w:rPr>
                <w:i/>
                <w:color w:val="000000" w:themeColor="text1"/>
              </w:rPr>
              <w:t>”</w:t>
            </w:r>
            <w:r w:rsidRPr="005252BF">
              <w:rPr>
                <w:i/>
                <w:color w:val="000000" w:themeColor="text1"/>
              </w:rPr>
              <w:t>.</w:t>
            </w:r>
            <w:r w:rsidR="00E05855">
              <w:rPr>
                <w:i/>
                <w:color w:val="000000" w:themeColor="text1"/>
              </w:rPr>
              <w:t xml:space="preserve"> </w:t>
            </w:r>
          </w:p>
          <w:p w14:paraId="1B2AD967" w14:textId="77777777" w:rsidR="00FD7131" w:rsidRPr="002C569D" w:rsidRDefault="00FD7131" w:rsidP="00CD0969">
            <w:pPr>
              <w:rPr>
                <w:i/>
                <w:color w:val="FF0000"/>
              </w:rPr>
            </w:pPr>
          </w:p>
        </w:tc>
      </w:tr>
      <w:tr w:rsidR="00FD7131" w:rsidRPr="0025129B" w14:paraId="16454522" w14:textId="77777777" w:rsidTr="00CD0969">
        <w:trPr>
          <w:trHeight w:val="416"/>
        </w:trPr>
        <w:tc>
          <w:tcPr>
            <w:tcW w:w="5000" w:type="pct"/>
            <w:gridSpan w:val="2"/>
          </w:tcPr>
          <w:p w14:paraId="02635A4D" w14:textId="77777777" w:rsidR="00FD7131" w:rsidRPr="008E34C9" w:rsidRDefault="00FD7131" w:rsidP="00CD0969">
            <w:pPr>
              <w:rPr>
                <w:b/>
              </w:rPr>
            </w:pPr>
            <w:r w:rsidRPr="008E34C9">
              <w:rPr>
                <w:b/>
              </w:rPr>
              <w:t>Resultado</w:t>
            </w:r>
            <w:r>
              <w:rPr>
                <w:b/>
              </w:rPr>
              <w:t xml:space="preserve"> (s)</w:t>
            </w:r>
            <w:r w:rsidRPr="008E34C9">
              <w:rPr>
                <w:b/>
              </w:rPr>
              <w:t xml:space="preserve"> examen de Información: </w:t>
            </w:r>
          </w:p>
          <w:p w14:paraId="26FC9B53" w14:textId="3C800A9F" w:rsidR="00FD7131" w:rsidRDefault="00FD7131" w:rsidP="005354B1">
            <w:pPr>
              <w:rPr>
                <w:color w:val="000000" w:themeColor="text1"/>
              </w:rPr>
            </w:pPr>
            <w:r w:rsidRPr="00BE67A6">
              <w:rPr>
                <w:color w:val="000000" w:themeColor="text1"/>
              </w:rPr>
              <w:t>L</w:t>
            </w:r>
            <w:r w:rsidR="002C5669">
              <w:rPr>
                <w:color w:val="000000" w:themeColor="text1"/>
              </w:rPr>
              <w:t>a</w:t>
            </w:r>
            <w:r w:rsidRPr="00BE67A6">
              <w:rPr>
                <w:color w:val="000000" w:themeColor="text1"/>
              </w:rPr>
              <w:t xml:space="preserve"> DGA a través del ORD. N° </w:t>
            </w:r>
            <w:r w:rsidR="0019274B" w:rsidRPr="00BE67A6">
              <w:rPr>
                <w:color w:val="000000" w:themeColor="text1"/>
              </w:rPr>
              <w:t>582</w:t>
            </w:r>
            <w:r w:rsidRPr="00BE67A6">
              <w:rPr>
                <w:color w:val="000000" w:themeColor="text1"/>
              </w:rPr>
              <w:t xml:space="preserve">, del 29 de </w:t>
            </w:r>
            <w:r w:rsidR="0019274B" w:rsidRPr="00BE67A6">
              <w:rPr>
                <w:color w:val="000000" w:themeColor="text1"/>
              </w:rPr>
              <w:t>julio</w:t>
            </w:r>
            <w:r w:rsidRPr="00BE67A6">
              <w:rPr>
                <w:color w:val="000000" w:themeColor="text1"/>
              </w:rPr>
              <w:t xml:space="preserve"> de 2014</w:t>
            </w:r>
            <w:r w:rsidR="00E249F4">
              <w:rPr>
                <w:color w:val="000000" w:themeColor="text1"/>
              </w:rPr>
              <w:t xml:space="preserve"> (Anexo </w:t>
            </w:r>
            <w:r w:rsidR="007A0E85">
              <w:rPr>
                <w:color w:val="000000" w:themeColor="text1"/>
              </w:rPr>
              <w:t>6)</w:t>
            </w:r>
            <w:r w:rsidRPr="00BE67A6">
              <w:rPr>
                <w:color w:val="000000" w:themeColor="text1"/>
              </w:rPr>
              <w:t xml:space="preserve">, indicó que en base a la exigencia mencionada y </w:t>
            </w:r>
            <w:r w:rsidR="0019274B" w:rsidRPr="00BE67A6">
              <w:rPr>
                <w:color w:val="000000" w:themeColor="text1"/>
              </w:rPr>
              <w:t>el documento “Ca</w:t>
            </w:r>
            <w:r w:rsidR="00B623B5">
              <w:rPr>
                <w:color w:val="000000" w:themeColor="text1"/>
              </w:rPr>
              <w:t>racterística</w:t>
            </w:r>
            <w:r w:rsidR="0019274B" w:rsidRPr="00BE67A6">
              <w:rPr>
                <w:color w:val="000000" w:themeColor="text1"/>
              </w:rPr>
              <w:t xml:space="preserve"> membrana impermeabilizante”</w:t>
            </w:r>
            <w:r w:rsidR="0017549C">
              <w:rPr>
                <w:color w:val="000000" w:themeColor="text1"/>
              </w:rPr>
              <w:t xml:space="preserve"> remitido por el T</w:t>
            </w:r>
            <w:r w:rsidRPr="00BE67A6">
              <w:rPr>
                <w:color w:val="000000" w:themeColor="text1"/>
              </w:rPr>
              <w:t xml:space="preserve">itular, a través del Sistema de Seguimiento Ambiental, </w:t>
            </w:r>
            <w:r w:rsidR="005354B1">
              <w:rPr>
                <w:color w:val="000000" w:themeColor="text1"/>
              </w:rPr>
              <w:t>fue</w:t>
            </w:r>
            <w:r w:rsidR="00BE67A6">
              <w:rPr>
                <w:color w:val="000000" w:themeColor="text1"/>
              </w:rPr>
              <w:t xml:space="preserve"> </w:t>
            </w:r>
            <w:r w:rsidR="00BE67A6" w:rsidRPr="00BE67A6">
              <w:rPr>
                <w:color w:val="000000" w:themeColor="text1"/>
              </w:rPr>
              <w:t>revisado</w:t>
            </w:r>
            <w:r w:rsidR="005354B1">
              <w:rPr>
                <w:color w:val="000000" w:themeColor="text1"/>
              </w:rPr>
              <w:t xml:space="preserve"> el</w:t>
            </w:r>
            <w:r w:rsidR="00BE67A6" w:rsidRPr="00BE67A6">
              <w:rPr>
                <w:color w:val="000000" w:themeColor="text1"/>
              </w:rPr>
              <w:t xml:space="preserve"> documento y </w:t>
            </w:r>
            <w:r w:rsidRPr="00BE67A6">
              <w:rPr>
                <w:color w:val="000000" w:themeColor="text1"/>
              </w:rPr>
              <w:t xml:space="preserve">no tiene observaciones </w:t>
            </w:r>
            <w:r w:rsidR="00BE67A6" w:rsidRPr="00BE67A6">
              <w:rPr>
                <w:color w:val="000000" w:themeColor="text1"/>
              </w:rPr>
              <w:t>sobre la materia</w:t>
            </w:r>
            <w:r w:rsidRPr="00BE67A6">
              <w:rPr>
                <w:color w:val="000000" w:themeColor="text1"/>
              </w:rPr>
              <w:t>.</w:t>
            </w:r>
          </w:p>
          <w:p w14:paraId="6E0022D5" w14:textId="1936CB4B" w:rsidR="00197FE1" w:rsidRPr="00245CE9" w:rsidRDefault="00197FE1" w:rsidP="005354B1"/>
        </w:tc>
      </w:tr>
    </w:tbl>
    <w:p w14:paraId="1EB2132A" w14:textId="77777777" w:rsidR="00AF0580" w:rsidRDefault="00AF0580" w:rsidP="00AF0580">
      <w:pPr>
        <w:pStyle w:val="Ttulo1"/>
        <w:numPr>
          <w:ilvl w:val="0"/>
          <w:numId w:val="0"/>
        </w:numPr>
        <w:ind w:left="432"/>
      </w:pPr>
      <w:bookmarkStart w:id="132" w:name="_Toc353998131"/>
      <w:bookmarkStart w:id="133" w:name="_Toc353998204"/>
      <w:bookmarkStart w:id="134" w:name="_Toc352840403"/>
      <w:bookmarkStart w:id="135" w:name="_Toc352841463"/>
      <w:bookmarkEnd w:id="132"/>
      <w:bookmarkEnd w:id="133"/>
    </w:p>
    <w:p w14:paraId="5172F362" w14:textId="77777777" w:rsidR="00571F24" w:rsidRDefault="007C7490" w:rsidP="00C958D0">
      <w:pPr>
        <w:pStyle w:val="Ttulo1"/>
      </w:pPr>
      <w:bookmarkStart w:id="136" w:name="_Toc408583605"/>
      <w:r w:rsidRPr="0025129B">
        <w:t>OTROS HECHOS.</w:t>
      </w:r>
      <w:bookmarkEnd w:id="134"/>
      <w:bookmarkEnd w:id="135"/>
      <w:bookmarkEnd w:id="136"/>
    </w:p>
    <w:p w14:paraId="45B86275" w14:textId="77777777" w:rsidR="006B5637" w:rsidRDefault="006B5637" w:rsidP="00BC75E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562"/>
      </w:tblGrid>
      <w:tr w:rsidR="00BC75EC" w:rsidRPr="00DE3E97" w14:paraId="201FF65A" w14:textId="77777777" w:rsidTr="00940FC9">
        <w:trPr>
          <w:trHeight w:val="79"/>
          <w:jc w:val="center"/>
        </w:trPr>
        <w:tc>
          <w:tcPr>
            <w:tcW w:w="5000" w:type="pct"/>
            <w:shd w:val="clear" w:color="auto" w:fill="auto"/>
            <w:noWrap/>
            <w:vAlign w:val="center"/>
            <w:hideMark/>
          </w:tcPr>
          <w:p w14:paraId="295E423D" w14:textId="04159C20" w:rsidR="00BC75EC" w:rsidRPr="00DE3E97" w:rsidRDefault="00BC75EC" w:rsidP="00264B19">
            <w:pPr>
              <w:jc w:val="left"/>
              <w:rPr>
                <w:rFonts w:eastAsia="Times New Roman"/>
                <w:b/>
                <w:bCs/>
                <w:color w:val="000000"/>
                <w:sz w:val="20"/>
                <w:szCs w:val="20"/>
                <w:lang w:eastAsia="es-CL"/>
              </w:rPr>
            </w:pPr>
            <w:r w:rsidRPr="00DE3E97">
              <w:rPr>
                <w:rFonts w:eastAsia="Times New Roman"/>
                <w:b/>
                <w:bCs/>
                <w:color w:val="000000"/>
                <w:sz w:val="20"/>
                <w:szCs w:val="20"/>
                <w:lang w:eastAsia="es-CL"/>
              </w:rPr>
              <w:t>Otros hecho N°</w:t>
            </w:r>
            <w:r w:rsidR="00C53275">
              <w:rPr>
                <w:rFonts w:eastAsia="Times New Roman"/>
                <w:b/>
                <w:bCs/>
                <w:color w:val="000000"/>
                <w:sz w:val="20"/>
                <w:szCs w:val="20"/>
                <w:lang w:eastAsia="es-CL"/>
              </w:rPr>
              <w:t>1</w:t>
            </w:r>
          </w:p>
        </w:tc>
      </w:tr>
      <w:tr w:rsidR="00BC75EC" w:rsidRPr="00DE3E97" w14:paraId="66BEA92C" w14:textId="77777777" w:rsidTr="00940FC9">
        <w:trPr>
          <w:trHeight w:val="1125"/>
          <w:jc w:val="center"/>
        </w:trPr>
        <w:tc>
          <w:tcPr>
            <w:tcW w:w="5000" w:type="pct"/>
            <w:shd w:val="clear" w:color="auto" w:fill="auto"/>
            <w:noWrap/>
            <w:hideMark/>
          </w:tcPr>
          <w:p w14:paraId="053AAC85" w14:textId="77777777" w:rsidR="00BC75EC" w:rsidRPr="00DE3E97" w:rsidRDefault="00BC75EC" w:rsidP="00E67DF3">
            <w:pPr>
              <w:rPr>
                <w:rFonts w:eastAsia="Times New Roman"/>
                <w:color w:val="000000"/>
                <w:sz w:val="20"/>
                <w:szCs w:val="20"/>
                <w:lang w:eastAsia="es-CL"/>
              </w:rPr>
            </w:pPr>
            <w:r w:rsidRPr="00DE3E97">
              <w:rPr>
                <w:rFonts w:eastAsia="Times New Roman"/>
                <w:b/>
                <w:bCs/>
                <w:color w:val="000000"/>
                <w:sz w:val="20"/>
                <w:szCs w:val="20"/>
                <w:lang w:eastAsia="es-CL"/>
              </w:rPr>
              <w:t>Descripción</w:t>
            </w:r>
            <w:r w:rsidRPr="00DE3E97">
              <w:rPr>
                <w:rFonts w:eastAsia="Times New Roman"/>
                <w:color w:val="000000"/>
                <w:sz w:val="20"/>
                <w:szCs w:val="20"/>
                <w:lang w:eastAsia="es-CL"/>
              </w:rPr>
              <w:t>:</w:t>
            </w:r>
          </w:p>
          <w:p w14:paraId="0FFE2F24" w14:textId="7F3F6E51" w:rsidR="005D2543" w:rsidRPr="00DE3E97" w:rsidRDefault="005D2543" w:rsidP="00E67DF3">
            <w:pPr>
              <w:rPr>
                <w:sz w:val="20"/>
                <w:szCs w:val="20"/>
              </w:rPr>
            </w:pPr>
            <w:r w:rsidRPr="00DE3E97">
              <w:rPr>
                <w:rFonts w:eastAsia="Times New Roman"/>
                <w:sz w:val="20"/>
                <w:szCs w:val="20"/>
                <w:lang w:eastAsia="es-CL"/>
              </w:rPr>
              <w:t xml:space="preserve">En el Ordinario N° </w:t>
            </w:r>
            <w:r w:rsidR="00E5604E" w:rsidRPr="00DE3E97">
              <w:rPr>
                <w:rFonts w:eastAsia="Times New Roman"/>
                <w:sz w:val="20"/>
                <w:szCs w:val="20"/>
                <w:lang w:eastAsia="es-CL"/>
              </w:rPr>
              <w:t>156</w:t>
            </w:r>
            <w:r w:rsidRPr="00DE3E97">
              <w:rPr>
                <w:rFonts w:eastAsia="Times New Roman"/>
                <w:sz w:val="20"/>
                <w:szCs w:val="20"/>
                <w:lang w:eastAsia="es-CL"/>
              </w:rPr>
              <w:t xml:space="preserve"> de</w:t>
            </w:r>
            <w:r w:rsidR="00D50826" w:rsidRPr="00DE3E97">
              <w:rPr>
                <w:rFonts w:eastAsia="Times New Roman"/>
                <w:sz w:val="20"/>
                <w:szCs w:val="20"/>
                <w:lang w:eastAsia="es-CL"/>
              </w:rPr>
              <w:t>l 2</w:t>
            </w:r>
            <w:r w:rsidR="00E5604E" w:rsidRPr="00DE3E97">
              <w:rPr>
                <w:rFonts w:eastAsia="Times New Roman"/>
                <w:sz w:val="20"/>
                <w:szCs w:val="20"/>
                <w:lang w:eastAsia="es-CL"/>
              </w:rPr>
              <w:t>4</w:t>
            </w:r>
            <w:r w:rsidR="00D50826" w:rsidRPr="00DE3E97">
              <w:rPr>
                <w:rFonts w:eastAsia="Times New Roman"/>
                <w:sz w:val="20"/>
                <w:szCs w:val="20"/>
                <w:lang w:eastAsia="es-CL"/>
              </w:rPr>
              <w:t xml:space="preserve"> de </w:t>
            </w:r>
            <w:r w:rsidR="00E5604E" w:rsidRPr="00DE3E97">
              <w:rPr>
                <w:rFonts w:eastAsia="Times New Roman"/>
                <w:sz w:val="20"/>
                <w:szCs w:val="20"/>
                <w:lang w:eastAsia="es-CL"/>
              </w:rPr>
              <w:t>julio</w:t>
            </w:r>
            <w:r w:rsidR="00D50826" w:rsidRPr="00DE3E97">
              <w:rPr>
                <w:rFonts w:eastAsia="Times New Roman"/>
                <w:sz w:val="20"/>
                <w:szCs w:val="20"/>
                <w:lang w:eastAsia="es-CL"/>
              </w:rPr>
              <w:t xml:space="preserve"> de 2014 enviado por </w:t>
            </w:r>
            <w:r w:rsidRPr="00DE3E97">
              <w:rPr>
                <w:rFonts w:eastAsia="Times New Roman"/>
                <w:sz w:val="20"/>
                <w:szCs w:val="20"/>
                <w:lang w:eastAsia="es-CL"/>
              </w:rPr>
              <w:t>la</w:t>
            </w:r>
            <w:r w:rsidRPr="00DE3E97">
              <w:rPr>
                <w:sz w:val="20"/>
                <w:szCs w:val="20"/>
              </w:rPr>
              <w:t xml:space="preserve"> </w:t>
            </w:r>
            <w:r w:rsidR="00E5604E" w:rsidRPr="00DE3E97">
              <w:rPr>
                <w:sz w:val="20"/>
                <w:szCs w:val="20"/>
              </w:rPr>
              <w:t xml:space="preserve">Corporación Nacional Forestal </w:t>
            </w:r>
            <w:r w:rsidRPr="00DE3E97">
              <w:rPr>
                <w:sz w:val="20"/>
                <w:szCs w:val="20"/>
              </w:rPr>
              <w:t xml:space="preserve">de la Región de </w:t>
            </w:r>
            <w:r w:rsidR="00E5604E" w:rsidRPr="00DE3E97">
              <w:rPr>
                <w:sz w:val="20"/>
                <w:szCs w:val="20"/>
              </w:rPr>
              <w:t>Atacama</w:t>
            </w:r>
            <w:r w:rsidRPr="00DE3E97">
              <w:rPr>
                <w:sz w:val="20"/>
                <w:szCs w:val="20"/>
              </w:rPr>
              <w:t xml:space="preserve">, en respuesta al Ordinario </w:t>
            </w:r>
            <w:r w:rsidR="00740DA2" w:rsidRPr="00DE3E97">
              <w:rPr>
                <w:sz w:val="20"/>
                <w:szCs w:val="20"/>
              </w:rPr>
              <w:t xml:space="preserve">de encomendación </w:t>
            </w:r>
            <w:r w:rsidR="00E5604E" w:rsidRPr="00DE3E97">
              <w:rPr>
                <w:sz w:val="20"/>
                <w:szCs w:val="20"/>
              </w:rPr>
              <w:t>N° 1027</w:t>
            </w:r>
            <w:r w:rsidRPr="00DE3E97">
              <w:rPr>
                <w:sz w:val="20"/>
                <w:szCs w:val="20"/>
              </w:rPr>
              <w:t xml:space="preserve">, </w:t>
            </w:r>
            <w:r w:rsidR="00A43E55" w:rsidRPr="00DE3E97">
              <w:rPr>
                <w:sz w:val="20"/>
                <w:szCs w:val="20"/>
              </w:rPr>
              <w:t>entregó</w:t>
            </w:r>
            <w:r w:rsidR="0049579D">
              <w:rPr>
                <w:sz w:val="20"/>
                <w:szCs w:val="20"/>
              </w:rPr>
              <w:t xml:space="preserve"> la siguiente solicitud re</w:t>
            </w:r>
            <w:r w:rsidR="00E5604E" w:rsidRPr="00DE3E97">
              <w:rPr>
                <w:sz w:val="20"/>
                <w:szCs w:val="20"/>
              </w:rPr>
              <w:t>specto de la materia Manejo de Flora</w:t>
            </w:r>
            <w:r w:rsidRPr="00DE3E97">
              <w:rPr>
                <w:sz w:val="20"/>
                <w:szCs w:val="20"/>
              </w:rPr>
              <w:t xml:space="preserve">: </w:t>
            </w:r>
          </w:p>
          <w:p w14:paraId="25634495" w14:textId="77777777" w:rsidR="005D2543" w:rsidRPr="00DE3E97" w:rsidRDefault="005D2543" w:rsidP="00E67DF3">
            <w:pPr>
              <w:rPr>
                <w:color w:val="FF0000"/>
                <w:sz w:val="20"/>
                <w:szCs w:val="20"/>
              </w:rPr>
            </w:pPr>
          </w:p>
          <w:p w14:paraId="3F782611" w14:textId="3CA8C5D0" w:rsidR="000B320D" w:rsidRDefault="00726CAE" w:rsidP="009B2B91">
            <w:pPr>
              <w:rPr>
                <w:rFonts w:eastAsia="Times New Roman"/>
                <w:color w:val="000000"/>
                <w:sz w:val="20"/>
                <w:szCs w:val="20"/>
                <w:lang w:eastAsia="es-CL"/>
              </w:rPr>
            </w:pPr>
            <w:r>
              <w:rPr>
                <w:rFonts w:eastAsia="Times New Roman"/>
                <w:color w:val="000000"/>
                <w:sz w:val="20"/>
                <w:szCs w:val="20"/>
                <w:lang w:eastAsia="es-CL"/>
              </w:rPr>
              <w:t xml:space="preserve">- </w:t>
            </w:r>
            <w:r w:rsidR="008460E0">
              <w:rPr>
                <w:rFonts w:eastAsia="Times New Roman"/>
                <w:color w:val="000000"/>
                <w:sz w:val="20"/>
                <w:szCs w:val="20"/>
                <w:lang w:eastAsia="es-CL"/>
              </w:rPr>
              <w:t>El Titular deberá enviar</w:t>
            </w:r>
            <w:r w:rsidR="009B2B91" w:rsidRPr="00726CAE">
              <w:rPr>
                <w:rFonts w:eastAsia="Times New Roman"/>
                <w:color w:val="000000"/>
                <w:sz w:val="20"/>
                <w:szCs w:val="20"/>
                <w:lang w:eastAsia="es-CL"/>
              </w:rPr>
              <w:t xml:space="preserve"> un informe que dé cuenta del avance de </w:t>
            </w:r>
            <w:r w:rsidR="009B2B91" w:rsidRPr="009B2B91">
              <w:rPr>
                <w:rFonts w:eastAsia="Times New Roman"/>
                <w:color w:val="000000"/>
                <w:sz w:val="20"/>
                <w:szCs w:val="20"/>
                <w:lang w:eastAsia="es-CL"/>
              </w:rPr>
              <w:t>al menos</w:t>
            </w:r>
            <w:r w:rsidR="008460E0">
              <w:rPr>
                <w:rFonts w:eastAsia="Times New Roman"/>
                <w:color w:val="000000"/>
                <w:sz w:val="20"/>
                <w:szCs w:val="20"/>
                <w:lang w:eastAsia="es-CL"/>
              </w:rPr>
              <w:t xml:space="preserve"> los</w:t>
            </w:r>
            <w:r w:rsidR="009B2B91" w:rsidRPr="009B2B91">
              <w:rPr>
                <w:rFonts w:eastAsia="Times New Roman"/>
                <w:color w:val="000000"/>
                <w:sz w:val="20"/>
                <w:szCs w:val="20"/>
                <w:lang w:eastAsia="es-CL"/>
              </w:rPr>
              <w:t xml:space="preserve"> 17 compr</w:t>
            </w:r>
            <w:r w:rsidR="0049579D">
              <w:rPr>
                <w:rFonts w:eastAsia="Times New Roman"/>
                <w:color w:val="000000"/>
                <w:sz w:val="20"/>
                <w:szCs w:val="20"/>
                <w:lang w:eastAsia="es-CL"/>
              </w:rPr>
              <w:t>omisos asociadas al componente flora y vegetación y, s</w:t>
            </w:r>
            <w:r w:rsidR="009B2B91" w:rsidRPr="009B2B91">
              <w:rPr>
                <w:rFonts w:eastAsia="Times New Roman"/>
                <w:color w:val="000000"/>
                <w:sz w:val="20"/>
                <w:szCs w:val="20"/>
                <w:lang w:eastAsia="es-CL"/>
              </w:rPr>
              <w:t>uelo</w:t>
            </w:r>
            <w:r w:rsidR="009B2B91">
              <w:rPr>
                <w:rFonts w:eastAsia="Times New Roman"/>
                <w:color w:val="000000"/>
                <w:sz w:val="20"/>
                <w:szCs w:val="20"/>
                <w:lang w:eastAsia="es-CL"/>
              </w:rPr>
              <w:t xml:space="preserve">, identificados en la Auditoría Ambiental </w:t>
            </w:r>
            <w:r w:rsidR="0045362B">
              <w:rPr>
                <w:rFonts w:eastAsia="Times New Roman"/>
                <w:color w:val="000000"/>
                <w:sz w:val="20"/>
                <w:szCs w:val="20"/>
                <w:lang w:eastAsia="es-CL"/>
              </w:rPr>
              <w:t>Independiente</w:t>
            </w:r>
            <w:r w:rsidR="009B2B91">
              <w:rPr>
                <w:rFonts w:eastAsia="Times New Roman"/>
                <w:color w:val="000000"/>
                <w:sz w:val="20"/>
                <w:szCs w:val="20"/>
                <w:lang w:eastAsia="es-CL"/>
              </w:rPr>
              <w:t xml:space="preserve"> (AAI)</w:t>
            </w:r>
            <w:r w:rsidR="0049579D">
              <w:rPr>
                <w:rFonts w:eastAsia="Times New Roman"/>
                <w:color w:val="000000"/>
                <w:sz w:val="20"/>
                <w:szCs w:val="20"/>
                <w:lang w:eastAsia="es-CL"/>
              </w:rPr>
              <w:t xml:space="preserve">, </w:t>
            </w:r>
            <w:r w:rsidR="00C53275">
              <w:rPr>
                <w:rFonts w:eastAsia="Times New Roman"/>
                <w:color w:val="000000"/>
                <w:sz w:val="20"/>
                <w:szCs w:val="20"/>
                <w:lang w:eastAsia="es-CL"/>
              </w:rPr>
              <w:t>y resumidos e</w:t>
            </w:r>
            <w:r w:rsidR="009B2B91">
              <w:rPr>
                <w:rFonts w:eastAsia="Times New Roman"/>
                <w:color w:val="000000"/>
                <w:sz w:val="20"/>
                <w:szCs w:val="20"/>
                <w:lang w:eastAsia="es-CL"/>
              </w:rPr>
              <w:t xml:space="preserve">n el documento denominado </w:t>
            </w:r>
            <w:r w:rsidR="009B2B91" w:rsidRPr="00726CAE">
              <w:rPr>
                <w:rFonts w:eastAsia="Times New Roman"/>
                <w:color w:val="000000"/>
                <w:sz w:val="20"/>
                <w:szCs w:val="20"/>
                <w:lang w:eastAsia="es-CL"/>
              </w:rPr>
              <w:t xml:space="preserve">“Listado de Cumplimiento AAI Coemin Rev1” en Anexo 3.b., que elaboró la empresa consultora que se hizo cargo de la AAI. </w:t>
            </w:r>
          </w:p>
          <w:p w14:paraId="0CA9BCDA" w14:textId="3D2B811C" w:rsidR="0049579D" w:rsidRPr="00DE3E97" w:rsidRDefault="0049579D" w:rsidP="009B2B91">
            <w:pPr>
              <w:rPr>
                <w:rFonts w:eastAsia="Times New Roman"/>
                <w:color w:val="000000"/>
                <w:sz w:val="20"/>
                <w:szCs w:val="20"/>
                <w:lang w:eastAsia="es-CL"/>
              </w:rPr>
            </w:pPr>
          </w:p>
        </w:tc>
      </w:tr>
    </w:tbl>
    <w:p w14:paraId="448909D5" w14:textId="77777777" w:rsidR="002C5669" w:rsidRPr="00DE3E97" w:rsidRDefault="002C5669" w:rsidP="00893A4E">
      <w:pPr>
        <w:pStyle w:val="Prrafodelista"/>
        <w:ind w:left="0"/>
        <w:rPr>
          <w:rFonts w:cstheme="minorHAnsi"/>
          <w:sz w:val="20"/>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562"/>
      </w:tblGrid>
      <w:tr w:rsidR="00B417C3" w:rsidRPr="00DE3E97" w14:paraId="470AACE7" w14:textId="77777777" w:rsidTr="00940FC9">
        <w:trPr>
          <w:trHeight w:val="79"/>
          <w:jc w:val="center"/>
        </w:trPr>
        <w:tc>
          <w:tcPr>
            <w:tcW w:w="5000" w:type="pct"/>
            <w:shd w:val="clear" w:color="auto" w:fill="auto"/>
            <w:noWrap/>
            <w:vAlign w:val="center"/>
            <w:hideMark/>
          </w:tcPr>
          <w:p w14:paraId="5A5D441B" w14:textId="6D031EAC" w:rsidR="00B417C3" w:rsidRPr="00DE3E97" w:rsidRDefault="00F64DF2" w:rsidP="00264B19">
            <w:pPr>
              <w:jc w:val="left"/>
              <w:rPr>
                <w:rFonts w:eastAsia="Times New Roman"/>
                <w:b/>
                <w:bCs/>
                <w:color w:val="000000"/>
                <w:sz w:val="20"/>
                <w:szCs w:val="20"/>
                <w:lang w:eastAsia="es-CL"/>
              </w:rPr>
            </w:pPr>
            <w:r w:rsidRPr="00DE3E97">
              <w:rPr>
                <w:rFonts w:eastAsia="Times New Roman"/>
                <w:b/>
                <w:bCs/>
                <w:color w:val="000000"/>
                <w:sz w:val="20"/>
                <w:szCs w:val="20"/>
                <w:lang w:eastAsia="es-CL"/>
              </w:rPr>
              <w:t>Otros h</w:t>
            </w:r>
            <w:r w:rsidR="00BC75EC" w:rsidRPr="00DE3E97">
              <w:rPr>
                <w:rFonts w:eastAsia="Times New Roman"/>
                <w:b/>
                <w:bCs/>
                <w:color w:val="000000"/>
                <w:sz w:val="20"/>
                <w:szCs w:val="20"/>
                <w:lang w:eastAsia="es-CL"/>
              </w:rPr>
              <w:t>echo N°</w:t>
            </w:r>
            <w:r w:rsidR="00607C54">
              <w:rPr>
                <w:rFonts w:eastAsia="Times New Roman"/>
                <w:b/>
                <w:bCs/>
                <w:color w:val="000000"/>
                <w:sz w:val="20"/>
                <w:szCs w:val="20"/>
                <w:lang w:eastAsia="es-CL"/>
              </w:rPr>
              <w:t>2</w:t>
            </w:r>
          </w:p>
        </w:tc>
      </w:tr>
      <w:tr w:rsidR="00B417C3" w:rsidRPr="00DE3E97" w14:paraId="230B7ECC" w14:textId="77777777" w:rsidTr="00940FC9">
        <w:trPr>
          <w:trHeight w:val="1124"/>
          <w:jc w:val="center"/>
        </w:trPr>
        <w:tc>
          <w:tcPr>
            <w:tcW w:w="5000" w:type="pct"/>
            <w:shd w:val="clear" w:color="auto" w:fill="auto"/>
            <w:noWrap/>
            <w:hideMark/>
          </w:tcPr>
          <w:p w14:paraId="7F9805BC" w14:textId="77777777" w:rsidR="00B417C3" w:rsidRPr="00DE3E97" w:rsidRDefault="00B417C3" w:rsidP="00E67DF3">
            <w:pPr>
              <w:rPr>
                <w:rFonts w:eastAsia="Times New Roman"/>
                <w:color w:val="000000"/>
                <w:sz w:val="20"/>
                <w:szCs w:val="20"/>
                <w:lang w:eastAsia="es-CL"/>
              </w:rPr>
            </w:pPr>
            <w:r w:rsidRPr="00DE3E97">
              <w:rPr>
                <w:rFonts w:eastAsia="Times New Roman"/>
                <w:b/>
                <w:bCs/>
                <w:color w:val="000000"/>
                <w:sz w:val="20"/>
                <w:szCs w:val="20"/>
                <w:lang w:eastAsia="es-CL"/>
              </w:rPr>
              <w:t>Descripción</w:t>
            </w:r>
            <w:r w:rsidRPr="00DE3E97">
              <w:rPr>
                <w:rFonts w:eastAsia="Times New Roman"/>
                <w:color w:val="000000"/>
                <w:sz w:val="20"/>
                <w:szCs w:val="20"/>
                <w:lang w:eastAsia="es-CL"/>
              </w:rPr>
              <w:t>:</w:t>
            </w:r>
          </w:p>
          <w:p w14:paraId="4E855939" w14:textId="68866FB1" w:rsidR="00C21FCB" w:rsidRPr="00DE3E97" w:rsidRDefault="00C21FCB" w:rsidP="00C21FCB">
            <w:pPr>
              <w:rPr>
                <w:sz w:val="20"/>
                <w:szCs w:val="20"/>
              </w:rPr>
            </w:pPr>
            <w:r w:rsidRPr="00DE3E97">
              <w:rPr>
                <w:rFonts w:eastAsia="Times New Roman"/>
                <w:sz w:val="20"/>
                <w:szCs w:val="20"/>
                <w:lang w:eastAsia="es-CL"/>
              </w:rPr>
              <w:t>En el Ordinario N° 164 del 4 de agosto de 2014 enviado por la</w:t>
            </w:r>
            <w:r w:rsidRPr="00DE3E97">
              <w:rPr>
                <w:sz w:val="20"/>
                <w:szCs w:val="20"/>
              </w:rPr>
              <w:t xml:space="preserve"> Corporación Nacional Forestal de la Región de Atacama, en respuesta al Ordinario de encomendación N° 1030</w:t>
            </w:r>
            <w:r w:rsidR="00E249F4">
              <w:rPr>
                <w:sz w:val="20"/>
                <w:szCs w:val="20"/>
              </w:rPr>
              <w:t xml:space="preserve"> de fecha </w:t>
            </w:r>
            <w:r w:rsidR="00CA12B0">
              <w:rPr>
                <w:sz w:val="20"/>
                <w:szCs w:val="20"/>
              </w:rPr>
              <w:t>1 de julio de 2014</w:t>
            </w:r>
            <w:r w:rsidR="00E249F4">
              <w:rPr>
                <w:sz w:val="20"/>
                <w:szCs w:val="20"/>
              </w:rPr>
              <w:t xml:space="preserve"> de </w:t>
            </w:r>
            <w:r w:rsidR="00CA12B0">
              <w:rPr>
                <w:sz w:val="20"/>
                <w:szCs w:val="20"/>
              </w:rPr>
              <w:t>la SMA</w:t>
            </w:r>
            <w:r w:rsidRPr="00DE3E97">
              <w:rPr>
                <w:sz w:val="20"/>
                <w:szCs w:val="20"/>
              </w:rPr>
              <w:t>, entregó las siguientes observacio</w:t>
            </w:r>
            <w:r w:rsidR="003E415A">
              <w:rPr>
                <w:sz w:val="20"/>
                <w:szCs w:val="20"/>
              </w:rPr>
              <w:t>nes complementarias respecto a</w:t>
            </w:r>
            <w:r w:rsidRPr="00DE3E97">
              <w:rPr>
                <w:sz w:val="20"/>
                <w:szCs w:val="20"/>
              </w:rPr>
              <w:t xml:space="preserve">l Plan de Vigilancia Ambiental: </w:t>
            </w:r>
          </w:p>
          <w:p w14:paraId="6CBCCB4D" w14:textId="77777777" w:rsidR="00C21FCB" w:rsidRPr="00DE3E97" w:rsidRDefault="00C21FCB" w:rsidP="00C21FCB">
            <w:pPr>
              <w:rPr>
                <w:color w:val="FF0000"/>
                <w:sz w:val="20"/>
                <w:szCs w:val="20"/>
              </w:rPr>
            </w:pPr>
          </w:p>
          <w:p w14:paraId="11DE083B" w14:textId="173D43CA" w:rsidR="00C21FCB" w:rsidRPr="00726CAE" w:rsidRDefault="00726CAE" w:rsidP="00726CAE">
            <w:pPr>
              <w:rPr>
                <w:rFonts w:eastAsia="Times New Roman"/>
                <w:color w:val="000000"/>
                <w:sz w:val="20"/>
                <w:szCs w:val="20"/>
                <w:lang w:eastAsia="es-CL"/>
              </w:rPr>
            </w:pPr>
            <w:r>
              <w:rPr>
                <w:rFonts w:eastAsia="Times New Roman"/>
                <w:color w:val="000000"/>
                <w:sz w:val="20"/>
                <w:szCs w:val="20"/>
                <w:lang w:eastAsia="es-CL"/>
              </w:rPr>
              <w:t xml:space="preserve">- </w:t>
            </w:r>
            <w:r w:rsidR="00C21FCB" w:rsidRPr="00726CAE">
              <w:rPr>
                <w:rFonts w:eastAsia="Times New Roman"/>
                <w:color w:val="000000"/>
                <w:sz w:val="20"/>
                <w:szCs w:val="20"/>
                <w:lang w:eastAsia="es-CL"/>
              </w:rPr>
              <w:t>Mediante Oficio Ord</w:t>
            </w:r>
            <w:r w:rsidR="00EF7F56" w:rsidRPr="00726CAE">
              <w:rPr>
                <w:rFonts w:eastAsia="Times New Roman"/>
                <w:color w:val="000000"/>
                <w:sz w:val="20"/>
                <w:szCs w:val="20"/>
                <w:lang w:eastAsia="es-CL"/>
              </w:rPr>
              <w:t>.</w:t>
            </w:r>
            <w:r w:rsidR="00C21FCB" w:rsidRPr="00726CAE">
              <w:rPr>
                <w:rFonts w:eastAsia="Times New Roman"/>
                <w:color w:val="000000"/>
                <w:sz w:val="20"/>
                <w:szCs w:val="20"/>
                <w:lang w:eastAsia="es-CL"/>
              </w:rPr>
              <w:t xml:space="preserve"> N° 142 del 17</w:t>
            </w:r>
            <w:r w:rsidR="00EF7F56" w:rsidRPr="00726CAE">
              <w:rPr>
                <w:rFonts w:eastAsia="Times New Roman"/>
                <w:color w:val="000000"/>
                <w:sz w:val="20"/>
                <w:szCs w:val="20"/>
                <w:lang w:eastAsia="es-CL"/>
              </w:rPr>
              <w:t>-</w:t>
            </w:r>
            <w:r w:rsidR="00C21FCB" w:rsidRPr="00726CAE">
              <w:rPr>
                <w:rFonts w:eastAsia="Times New Roman"/>
                <w:color w:val="000000"/>
                <w:sz w:val="20"/>
                <w:szCs w:val="20"/>
                <w:lang w:eastAsia="es-CL"/>
              </w:rPr>
              <w:t>07</w:t>
            </w:r>
            <w:r w:rsidR="00EF7F56" w:rsidRPr="00726CAE">
              <w:rPr>
                <w:rFonts w:eastAsia="Times New Roman"/>
                <w:color w:val="000000"/>
                <w:sz w:val="20"/>
                <w:szCs w:val="20"/>
                <w:lang w:eastAsia="es-CL"/>
              </w:rPr>
              <w:t>-</w:t>
            </w:r>
            <w:r w:rsidR="00C21FCB" w:rsidRPr="00726CAE">
              <w:rPr>
                <w:rFonts w:eastAsia="Times New Roman"/>
                <w:color w:val="000000"/>
                <w:sz w:val="20"/>
                <w:szCs w:val="20"/>
                <w:lang w:eastAsia="es-CL"/>
              </w:rPr>
              <w:t>2012 dirigido al SEA (Anexo), se procedía a entregar un conjunto de observaciones y consultas para el Titular respecto del Informe N° 1 del Plan de Vigilancia Ambiental. Allí se señalaba, entre otras cosas, que el Titular debería justificar la ubicación de las 6 Parcelas de Monitoreo que ese informe describía y entregar cartografía adecuada para dichas parcelas.</w:t>
            </w:r>
          </w:p>
          <w:p w14:paraId="645B3FE6" w14:textId="77777777" w:rsidR="00C21FCB" w:rsidRPr="00DE3E97" w:rsidRDefault="00C21FCB" w:rsidP="00C21FCB">
            <w:pPr>
              <w:rPr>
                <w:rFonts w:eastAsia="Times New Roman"/>
                <w:color w:val="000000"/>
                <w:sz w:val="20"/>
                <w:szCs w:val="20"/>
                <w:lang w:eastAsia="es-CL"/>
              </w:rPr>
            </w:pPr>
          </w:p>
          <w:p w14:paraId="764B4B18" w14:textId="5A08C50E" w:rsidR="004168EA" w:rsidRPr="00726CAE" w:rsidRDefault="00726CAE" w:rsidP="00726CAE">
            <w:pPr>
              <w:rPr>
                <w:rFonts w:eastAsia="Times New Roman"/>
                <w:color w:val="000000"/>
                <w:sz w:val="20"/>
                <w:szCs w:val="20"/>
                <w:lang w:eastAsia="es-CL"/>
              </w:rPr>
            </w:pPr>
            <w:r>
              <w:rPr>
                <w:rFonts w:eastAsia="Times New Roman"/>
                <w:color w:val="000000"/>
                <w:sz w:val="20"/>
                <w:szCs w:val="20"/>
                <w:lang w:eastAsia="es-CL"/>
              </w:rPr>
              <w:t xml:space="preserve">- </w:t>
            </w:r>
            <w:r w:rsidR="00C21FCB" w:rsidRPr="00726CAE">
              <w:rPr>
                <w:rFonts w:eastAsia="Times New Roman"/>
                <w:color w:val="000000"/>
                <w:sz w:val="20"/>
                <w:szCs w:val="20"/>
                <w:lang w:eastAsia="es-CL"/>
              </w:rPr>
              <w:t>M</w:t>
            </w:r>
            <w:r w:rsidR="00EF7F56" w:rsidRPr="00726CAE">
              <w:rPr>
                <w:rFonts w:eastAsia="Times New Roman"/>
                <w:color w:val="000000"/>
                <w:sz w:val="20"/>
                <w:szCs w:val="20"/>
                <w:lang w:eastAsia="es-CL"/>
              </w:rPr>
              <w:t>ediante Oficio Ord. N°</w:t>
            </w:r>
            <w:r w:rsidR="00F03CEB" w:rsidRPr="00726CAE">
              <w:rPr>
                <w:rFonts w:eastAsia="Times New Roman"/>
                <w:color w:val="000000"/>
                <w:sz w:val="20"/>
                <w:szCs w:val="20"/>
                <w:lang w:eastAsia="es-CL"/>
              </w:rPr>
              <w:t xml:space="preserve"> 146 del 27-09-</w:t>
            </w:r>
            <w:r w:rsidR="00C21FCB" w:rsidRPr="00726CAE">
              <w:rPr>
                <w:rFonts w:eastAsia="Times New Roman"/>
                <w:color w:val="000000"/>
                <w:sz w:val="20"/>
                <w:szCs w:val="20"/>
                <w:lang w:eastAsia="es-CL"/>
              </w:rPr>
              <w:t xml:space="preserve">2013 (es decir poco más de un año después de haber revisado el Informe N°1 del Plan de Vigilancia Ambiental), se procedía a aprobar la solicitud del Titular, de postergación de aplicación del Plan </w:t>
            </w:r>
            <w:r w:rsidR="00C70D8C" w:rsidRPr="00726CAE">
              <w:rPr>
                <w:rFonts w:eastAsia="Times New Roman"/>
                <w:color w:val="000000"/>
                <w:sz w:val="20"/>
                <w:szCs w:val="20"/>
                <w:lang w:eastAsia="es-CL"/>
              </w:rPr>
              <w:t>de Vigilancia semestral, para la</w:t>
            </w:r>
            <w:r w:rsidR="00C21FCB" w:rsidRPr="00726CAE">
              <w:rPr>
                <w:rFonts w:eastAsia="Times New Roman"/>
                <w:color w:val="000000"/>
                <w:sz w:val="20"/>
                <w:szCs w:val="20"/>
                <w:lang w:eastAsia="es-CL"/>
              </w:rPr>
              <w:t>s componentes de Flora y Fauna de las áreas de impacto indirecto. Sin embargo junto con aprobar la postergación de dicho Plan, se solicitó la entrega de la respuesta a las observaciones efectuadas en el Oficio Ord. N° 142 del 17</w:t>
            </w:r>
            <w:r w:rsidR="00EF7F56" w:rsidRPr="00726CAE">
              <w:rPr>
                <w:rFonts w:eastAsia="Times New Roman"/>
                <w:color w:val="000000"/>
                <w:sz w:val="20"/>
                <w:szCs w:val="20"/>
                <w:lang w:eastAsia="es-CL"/>
              </w:rPr>
              <w:t>-</w:t>
            </w:r>
            <w:r w:rsidR="00C21FCB" w:rsidRPr="00726CAE">
              <w:rPr>
                <w:rFonts w:eastAsia="Times New Roman"/>
                <w:color w:val="000000"/>
                <w:sz w:val="20"/>
                <w:szCs w:val="20"/>
                <w:lang w:eastAsia="es-CL"/>
              </w:rPr>
              <w:t>07</w:t>
            </w:r>
            <w:r w:rsidR="00EF7F56" w:rsidRPr="00726CAE">
              <w:rPr>
                <w:rFonts w:eastAsia="Times New Roman"/>
                <w:color w:val="000000"/>
                <w:sz w:val="20"/>
                <w:szCs w:val="20"/>
                <w:lang w:eastAsia="es-CL"/>
              </w:rPr>
              <w:t>-</w:t>
            </w:r>
            <w:r w:rsidR="00C21FCB" w:rsidRPr="00726CAE">
              <w:rPr>
                <w:rFonts w:eastAsia="Times New Roman"/>
                <w:color w:val="000000"/>
                <w:sz w:val="20"/>
                <w:szCs w:val="20"/>
                <w:lang w:eastAsia="es-CL"/>
              </w:rPr>
              <w:t xml:space="preserve">2012. Dicha respuesta aún se desconoce o al menos no existen registros de ella en </w:t>
            </w:r>
            <w:r w:rsidR="00C70D8C" w:rsidRPr="00726CAE">
              <w:rPr>
                <w:rFonts w:eastAsia="Times New Roman"/>
                <w:color w:val="000000"/>
                <w:sz w:val="20"/>
                <w:szCs w:val="20"/>
                <w:lang w:eastAsia="es-CL"/>
              </w:rPr>
              <w:t>este Servicio</w:t>
            </w:r>
            <w:r w:rsidR="00C21FCB" w:rsidRPr="00726CAE">
              <w:rPr>
                <w:rFonts w:eastAsia="Times New Roman"/>
                <w:color w:val="000000"/>
                <w:sz w:val="20"/>
                <w:szCs w:val="20"/>
                <w:lang w:eastAsia="es-CL"/>
              </w:rPr>
              <w:t>.</w:t>
            </w:r>
          </w:p>
          <w:p w14:paraId="3CDA701B" w14:textId="1DE6A820" w:rsidR="000B320D" w:rsidRPr="00F330F5" w:rsidRDefault="000B320D" w:rsidP="00F330F5">
            <w:pPr>
              <w:rPr>
                <w:rFonts w:eastAsia="Times New Roman"/>
                <w:color w:val="000000"/>
                <w:sz w:val="20"/>
                <w:szCs w:val="20"/>
                <w:lang w:eastAsia="es-CL"/>
              </w:rPr>
            </w:pPr>
          </w:p>
        </w:tc>
      </w:tr>
    </w:tbl>
    <w:p w14:paraId="3E53D503" w14:textId="77777777" w:rsidR="00A32B9C" w:rsidRDefault="00A32B9C" w:rsidP="004168EA">
      <w:pPr>
        <w:pStyle w:val="Prrafodelista"/>
        <w:ind w:left="0"/>
        <w:rPr>
          <w:rFonts w:cstheme="minorHAnsi"/>
          <w:b/>
          <w:sz w:val="20"/>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562"/>
      </w:tblGrid>
      <w:tr w:rsidR="004168EA" w:rsidRPr="00DE3E97" w14:paraId="44374A00" w14:textId="77777777" w:rsidTr="00940FC9">
        <w:trPr>
          <w:trHeight w:val="79"/>
          <w:jc w:val="center"/>
        </w:trPr>
        <w:tc>
          <w:tcPr>
            <w:tcW w:w="5000" w:type="pct"/>
            <w:shd w:val="clear" w:color="auto" w:fill="auto"/>
            <w:noWrap/>
            <w:vAlign w:val="center"/>
            <w:hideMark/>
          </w:tcPr>
          <w:p w14:paraId="6A5E718E" w14:textId="7B8B03AF" w:rsidR="004168EA" w:rsidRPr="00DE3E97" w:rsidRDefault="00F53914" w:rsidP="00264B19">
            <w:pPr>
              <w:jc w:val="left"/>
              <w:rPr>
                <w:rFonts w:eastAsia="Times New Roman"/>
                <w:b/>
                <w:bCs/>
                <w:color w:val="000000"/>
                <w:sz w:val="20"/>
                <w:szCs w:val="20"/>
                <w:lang w:eastAsia="es-CL"/>
              </w:rPr>
            </w:pPr>
            <w:r w:rsidRPr="00DE3E97">
              <w:rPr>
                <w:rFonts w:eastAsia="Times New Roman"/>
                <w:b/>
                <w:bCs/>
                <w:color w:val="000000"/>
                <w:sz w:val="20"/>
                <w:szCs w:val="20"/>
                <w:lang w:eastAsia="es-CL"/>
              </w:rPr>
              <w:t>Otros hecho N°</w:t>
            </w:r>
            <w:r w:rsidR="00607C54">
              <w:rPr>
                <w:rFonts w:eastAsia="Times New Roman"/>
                <w:b/>
                <w:bCs/>
                <w:color w:val="000000"/>
                <w:sz w:val="20"/>
                <w:szCs w:val="20"/>
                <w:lang w:eastAsia="es-CL"/>
              </w:rPr>
              <w:t>3</w:t>
            </w:r>
          </w:p>
        </w:tc>
      </w:tr>
      <w:tr w:rsidR="004168EA" w:rsidRPr="00DE3E97" w14:paraId="4864A87A" w14:textId="77777777" w:rsidTr="00940FC9">
        <w:trPr>
          <w:trHeight w:val="801"/>
          <w:jc w:val="center"/>
        </w:trPr>
        <w:tc>
          <w:tcPr>
            <w:tcW w:w="5000" w:type="pct"/>
            <w:shd w:val="clear" w:color="auto" w:fill="auto"/>
            <w:noWrap/>
            <w:hideMark/>
          </w:tcPr>
          <w:p w14:paraId="181EADAE" w14:textId="77777777" w:rsidR="004168EA" w:rsidRPr="00DE3E97" w:rsidRDefault="004168EA" w:rsidP="00E67DF3">
            <w:pPr>
              <w:rPr>
                <w:rFonts w:eastAsia="Times New Roman"/>
                <w:color w:val="000000"/>
                <w:sz w:val="20"/>
                <w:szCs w:val="20"/>
                <w:lang w:eastAsia="es-CL"/>
              </w:rPr>
            </w:pPr>
            <w:r w:rsidRPr="00DE3E97">
              <w:rPr>
                <w:rFonts w:eastAsia="Times New Roman"/>
                <w:b/>
                <w:bCs/>
                <w:color w:val="000000"/>
                <w:sz w:val="20"/>
                <w:szCs w:val="20"/>
                <w:lang w:eastAsia="es-CL"/>
              </w:rPr>
              <w:t>Descripción</w:t>
            </w:r>
            <w:r w:rsidRPr="00DE3E97">
              <w:rPr>
                <w:rFonts w:eastAsia="Times New Roman"/>
                <w:color w:val="000000"/>
                <w:sz w:val="20"/>
                <w:szCs w:val="20"/>
                <w:lang w:eastAsia="es-CL"/>
              </w:rPr>
              <w:t>:</w:t>
            </w:r>
          </w:p>
          <w:p w14:paraId="0B6B4A5B" w14:textId="50084EB0" w:rsidR="00D71A3F" w:rsidRDefault="00C21FCB" w:rsidP="00C82F53">
            <w:pPr>
              <w:rPr>
                <w:rFonts w:eastAsia="Times New Roman" w:cs="Calibri"/>
                <w:color w:val="000000"/>
                <w:sz w:val="20"/>
                <w:szCs w:val="20"/>
                <w:lang w:eastAsia="es-CL"/>
              </w:rPr>
            </w:pPr>
            <w:r w:rsidRPr="00A51999">
              <w:rPr>
                <w:rFonts w:eastAsia="Times New Roman"/>
                <w:sz w:val="20"/>
                <w:szCs w:val="20"/>
                <w:lang w:eastAsia="es-CL"/>
              </w:rPr>
              <w:t>En relación al cumplimiento de la Resolución N° 574/2012 de la SMA, que instruye a los titulares proporcionar información asociada a las Resoluciones de Calificación Ambiental aprobadas y en consideración a la información contenida en la base de datos de los titulares que han reportado el requerimiento de dicha Resolución, el titular “</w:t>
            </w:r>
            <w:r w:rsidR="00A13387" w:rsidRPr="00A51999">
              <w:rPr>
                <w:sz w:val="20"/>
                <w:szCs w:val="20"/>
                <w:shd w:val="clear" w:color="auto" w:fill="FFFFFF"/>
              </w:rPr>
              <w:t>Coemin</w:t>
            </w:r>
            <w:r w:rsidRPr="00A51999">
              <w:rPr>
                <w:rFonts w:eastAsia="Times New Roman"/>
                <w:sz w:val="20"/>
                <w:szCs w:val="20"/>
                <w:lang w:eastAsia="es-CL"/>
              </w:rPr>
              <w:t>”, posee su formulario a través del sistema con última fecha de actualización el</w:t>
            </w:r>
            <w:r w:rsidR="00BB4653">
              <w:rPr>
                <w:rFonts w:eastAsia="Times New Roman"/>
                <w:sz w:val="20"/>
                <w:szCs w:val="20"/>
                <w:lang w:eastAsia="es-CL"/>
              </w:rPr>
              <w:t xml:space="preserve"> 24-02-2014 para la RCA N° 20</w:t>
            </w:r>
            <w:r w:rsidR="00A51999" w:rsidRPr="00A51999">
              <w:rPr>
                <w:rFonts w:eastAsia="Times New Roman"/>
                <w:sz w:val="20"/>
                <w:szCs w:val="20"/>
                <w:lang w:eastAsia="es-CL"/>
              </w:rPr>
              <w:t>2/2013 y el</w:t>
            </w:r>
            <w:r w:rsidRPr="00A51999">
              <w:rPr>
                <w:rFonts w:eastAsia="Times New Roman"/>
                <w:sz w:val="20"/>
                <w:szCs w:val="20"/>
                <w:lang w:eastAsia="es-CL"/>
              </w:rPr>
              <w:t xml:space="preserve"> </w:t>
            </w:r>
            <w:r w:rsidR="001C0B6B" w:rsidRPr="00A51999">
              <w:rPr>
                <w:rFonts w:eastAsia="Times New Roman"/>
                <w:sz w:val="20"/>
                <w:szCs w:val="20"/>
                <w:lang w:eastAsia="es-CL"/>
              </w:rPr>
              <w:t>28</w:t>
            </w:r>
            <w:r w:rsidRPr="00A51999">
              <w:rPr>
                <w:rFonts w:eastAsia="Times New Roman"/>
                <w:sz w:val="20"/>
                <w:szCs w:val="20"/>
                <w:lang w:eastAsia="es-CL"/>
              </w:rPr>
              <w:t>/</w:t>
            </w:r>
            <w:r w:rsidR="001C0B6B" w:rsidRPr="00A51999">
              <w:rPr>
                <w:rFonts w:eastAsia="Times New Roman"/>
                <w:sz w:val="20"/>
                <w:szCs w:val="20"/>
                <w:lang w:eastAsia="es-CL"/>
              </w:rPr>
              <w:t>02</w:t>
            </w:r>
            <w:r w:rsidRPr="00A51999">
              <w:rPr>
                <w:rFonts w:eastAsia="Times New Roman"/>
                <w:sz w:val="20"/>
                <w:szCs w:val="20"/>
                <w:lang w:eastAsia="es-CL"/>
              </w:rPr>
              <w:t>/201</w:t>
            </w:r>
            <w:r w:rsidR="001C0B6B" w:rsidRPr="00A51999">
              <w:rPr>
                <w:rFonts w:eastAsia="Times New Roman"/>
                <w:sz w:val="20"/>
                <w:szCs w:val="20"/>
                <w:lang w:eastAsia="es-CL"/>
              </w:rPr>
              <w:t>4</w:t>
            </w:r>
            <w:r w:rsidRPr="00A51999">
              <w:rPr>
                <w:rFonts w:eastAsia="Times New Roman"/>
                <w:sz w:val="20"/>
                <w:szCs w:val="20"/>
                <w:lang w:eastAsia="es-CL"/>
              </w:rPr>
              <w:t>,</w:t>
            </w:r>
            <w:r w:rsidR="00C82F53">
              <w:rPr>
                <w:rFonts w:eastAsia="Times New Roman"/>
                <w:sz w:val="20"/>
                <w:szCs w:val="20"/>
                <w:lang w:eastAsia="es-CL"/>
              </w:rPr>
              <w:t xml:space="preserve"> para las RCA N° 3</w:t>
            </w:r>
            <w:r w:rsidR="001C0B6B" w:rsidRPr="00A51999">
              <w:rPr>
                <w:rFonts w:eastAsia="Times New Roman"/>
                <w:sz w:val="20"/>
                <w:szCs w:val="20"/>
                <w:lang w:eastAsia="es-CL"/>
              </w:rPr>
              <w:t>49/2008, 263/</w:t>
            </w:r>
            <w:r w:rsidR="00A51999" w:rsidRPr="00A51999">
              <w:rPr>
                <w:rFonts w:eastAsia="Times New Roman"/>
                <w:sz w:val="20"/>
                <w:szCs w:val="20"/>
                <w:lang w:eastAsia="es-CL"/>
              </w:rPr>
              <w:t>2011 y 158/2012</w:t>
            </w:r>
            <w:r w:rsidRPr="00A51999">
              <w:rPr>
                <w:rFonts w:eastAsia="Times New Roman"/>
                <w:sz w:val="20"/>
                <w:szCs w:val="20"/>
                <w:lang w:eastAsia="es-CL"/>
              </w:rPr>
              <w:t>.</w:t>
            </w:r>
            <w:r w:rsidR="00C82F53">
              <w:rPr>
                <w:rFonts w:eastAsia="Times New Roman"/>
                <w:sz w:val="20"/>
                <w:szCs w:val="20"/>
                <w:lang w:eastAsia="es-CL"/>
              </w:rPr>
              <w:t xml:space="preserve"> Respecto a la información de la base de datos proporcionada por el Titular, </w:t>
            </w:r>
            <w:r w:rsidR="002F61F5">
              <w:rPr>
                <w:rFonts w:eastAsia="Times New Roman"/>
                <w:sz w:val="20"/>
                <w:szCs w:val="20"/>
                <w:lang w:eastAsia="es-CL"/>
              </w:rPr>
              <w:t xml:space="preserve">se destaca que la RCA N° 263/2011 está informada </w:t>
            </w:r>
            <w:r w:rsidR="00993C28">
              <w:rPr>
                <w:rFonts w:eastAsia="Times New Roman"/>
                <w:sz w:val="20"/>
                <w:szCs w:val="20"/>
                <w:lang w:eastAsia="es-CL"/>
              </w:rPr>
              <w:t xml:space="preserve">como </w:t>
            </w:r>
            <w:r w:rsidR="002F61F5">
              <w:rPr>
                <w:rFonts w:eastAsia="Times New Roman"/>
                <w:sz w:val="20"/>
                <w:szCs w:val="20"/>
                <w:lang w:eastAsia="es-CL"/>
              </w:rPr>
              <w:t xml:space="preserve">sin pertinencias asociadas, sin embargo </w:t>
            </w:r>
            <w:r w:rsidR="00993C28">
              <w:rPr>
                <w:rFonts w:eastAsia="Times New Roman"/>
                <w:sz w:val="20"/>
                <w:szCs w:val="20"/>
                <w:lang w:eastAsia="es-CL"/>
              </w:rPr>
              <w:t xml:space="preserve">figura en el </w:t>
            </w:r>
            <w:r w:rsidR="00C82F53">
              <w:rPr>
                <w:rFonts w:eastAsia="Times New Roman"/>
                <w:sz w:val="20"/>
                <w:szCs w:val="20"/>
                <w:lang w:eastAsia="es-CL"/>
              </w:rPr>
              <w:t xml:space="preserve">repositorio del </w:t>
            </w:r>
            <w:r w:rsidR="00993C28">
              <w:rPr>
                <w:rFonts w:eastAsia="Times New Roman"/>
                <w:sz w:val="20"/>
                <w:szCs w:val="20"/>
                <w:lang w:eastAsia="es-CL"/>
              </w:rPr>
              <w:t>SEA con</w:t>
            </w:r>
            <w:r w:rsidR="002F61F5">
              <w:rPr>
                <w:rFonts w:eastAsia="Times New Roman"/>
                <w:sz w:val="20"/>
                <w:szCs w:val="20"/>
                <w:lang w:eastAsia="es-CL"/>
              </w:rPr>
              <w:t xml:space="preserve"> una respuesta a </w:t>
            </w:r>
            <w:r w:rsidR="00A16F71">
              <w:rPr>
                <w:rFonts w:eastAsia="Times New Roman"/>
                <w:sz w:val="20"/>
                <w:szCs w:val="20"/>
                <w:lang w:eastAsia="es-CL"/>
              </w:rPr>
              <w:t xml:space="preserve">solicitud de </w:t>
            </w:r>
            <w:r w:rsidR="002F61F5">
              <w:rPr>
                <w:rFonts w:eastAsia="Times New Roman"/>
                <w:sz w:val="20"/>
                <w:szCs w:val="20"/>
                <w:lang w:eastAsia="es-CL"/>
              </w:rPr>
              <w:t xml:space="preserve">pertinencia </w:t>
            </w:r>
            <w:r w:rsidR="00A16F71">
              <w:rPr>
                <w:rFonts w:eastAsia="Times New Roman"/>
                <w:sz w:val="20"/>
                <w:szCs w:val="20"/>
                <w:lang w:eastAsia="es-CL"/>
              </w:rPr>
              <w:t>a</w:t>
            </w:r>
            <w:r w:rsidR="002F61F5">
              <w:rPr>
                <w:rFonts w:eastAsia="Times New Roman"/>
                <w:sz w:val="20"/>
                <w:szCs w:val="20"/>
                <w:lang w:eastAsia="es-CL"/>
              </w:rPr>
              <w:t xml:space="preserve"> través de la </w:t>
            </w:r>
            <w:r w:rsidR="002F61F5">
              <w:rPr>
                <w:rFonts w:eastAsia="Times New Roman" w:cs="Calibri"/>
                <w:color w:val="000000"/>
                <w:sz w:val="20"/>
                <w:szCs w:val="20"/>
                <w:lang w:eastAsia="es-CL"/>
              </w:rPr>
              <w:t>Resolución Exenta N° 185/2013.</w:t>
            </w:r>
            <w:r w:rsidR="00C82F53">
              <w:rPr>
                <w:rFonts w:eastAsia="Times New Roman" w:cs="Calibri"/>
                <w:color w:val="000000"/>
                <w:sz w:val="20"/>
                <w:szCs w:val="20"/>
                <w:lang w:eastAsia="es-CL"/>
              </w:rPr>
              <w:t xml:space="preserve"> </w:t>
            </w:r>
            <w:r w:rsidR="002F61F5">
              <w:rPr>
                <w:rFonts w:eastAsia="Times New Roman" w:cs="Calibri"/>
                <w:color w:val="000000"/>
                <w:sz w:val="20"/>
                <w:szCs w:val="20"/>
                <w:lang w:eastAsia="es-CL"/>
              </w:rPr>
              <w:lastRenderedPageBreak/>
              <w:t xml:space="preserve">La RCA N° 349/2008 </w:t>
            </w:r>
            <w:r w:rsidR="00C82F53">
              <w:rPr>
                <w:rFonts w:eastAsia="Times New Roman" w:cs="Calibri"/>
                <w:color w:val="000000"/>
                <w:sz w:val="20"/>
                <w:szCs w:val="20"/>
                <w:lang w:eastAsia="es-CL"/>
              </w:rPr>
              <w:t xml:space="preserve">está </w:t>
            </w:r>
            <w:r w:rsidR="00E77126">
              <w:rPr>
                <w:rFonts w:eastAsia="Times New Roman" w:cs="Calibri"/>
                <w:color w:val="000000"/>
                <w:sz w:val="20"/>
                <w:szCs w:val="20"/>
                <w:lang w:eastAsia="es-CL"/>
              </w:rPr>
              <w:t>informada con</w:t>
            </w:r>
            <w:r w:rsidR="002F61F5">
              <w:rPr>
                <w:rFonts w:eastAsia="Times New Roman" w:cs="Calibri"/>
                <w:color w:val="000000"/>
                <w:sz w:val="20"/>
                <w:szCs w:val="20"/>
                <w:lang w:eastAsia="es-CL"/>
              </w:rPr>
              <w:t xml:space="preserve"> dos respuestas a</w:t>
            </w:r>
            <w:r w:rsidR="00E77126">
              <w:rPr>
                <w:rFonts w:eastAsia="Times New Roman" w:cs="Calibri"/>
                <w:color w:val="000000"/>
                <w:sz w:val="20"/>
                <w:szCs w:val="20"/>
                <w:lang w:eastAsia="es-CL"/>
              </w:rPr>
              <w:t xml:space="preserve"> solicitudes de</w:t>
            </w:r>
            <w:r w:rsidR="002F61F5">
              <w:rPr>
                <w:rFonts w:eastAsia="Times New Roman" w:cs="Calibri"/>
                <w:color w:val="000000"/>
                <w:sz w:val="20"/>
                <w:szCs w:val="20"/>
                <w:lang w:eastAsia="es-CL"/>
              </w:rPr>
              <w:t xml:space="preserve"> pertinencia</w:t>
            </w:r>
            <w:r w:rsidR="00C82F53">
              <w:rPr>
                <w:rFonts w:eastAsia="Times New Roman" w:cs="Calibri"/>
                <w:color w:val="000000"/>
                <w:sz w:val="20"/>
                <w:szCs w:val="20"/>
                <w:lang w:eastAsia="es-CL"/>
              </w:rPr>
              <w:t>, registradas con número</w:t>
            </w:r>
            <w:r w:rsidR="00B46C34">
              <w:rPr>
                <w:rFonts w:eastAsia="Times New Roman" w:cs="Calibri"/>
                <w:color w:val="000000"/>
                <w:sz w:val="20"/>
                <w:szCs w:val="20"/>
                <w:lang w:eastAsia="es-CL"/>
              </w:rPr>
              <w:t xml:space="preserve"> 0/2011 y 12/0, sin embargo en el </w:t>
            </w:r>
            <w:r w:rsidR="00C82F53">
              <w:rPr>
                <w:rFonts w:eastAsia="Times New Roman" w:cs="Calibri"/>
                <w:color w:val="000000"/>
                <w:sz w:val="20"/>
                <w:szCs w:val="20"/>
                <w:lang w:eastAsia="es-CL"/>
              </w:rPr>
              <w:t xml:space="preserve">repositorio del </w:t>
            </w:r>
            <w:r w:rsidR="00B46C34">
              <w:rPr>
                <w:rFonts w:eastAsia="Times New Roman" w:cs="Calibri"/>
                <w:color w:val="000000"/>
                <w:sz w:val="20"/>
                <w:szCs w:val="20"/>
                <w:lang w:eastAsia="es-CL"/>
              </w:rPr>
              <w:t>SEA figuran dos</w:t>
            </w:r>
            <w:r w:rsidR="002F61F5">
              <w:rPr>
                <w:rFonts w:eastAsia="Times New Roman"/>
                <w:sz w:val="20"/>
                <w:szCs w:val="20"/>
                <w:lang w:eastAsia="es-CL"/>
              </w:rPr>
              <w:t xml:space="preserve"> </w:t>
            </w:r>
            <w:r w:rsidR="00B46C34">
              <w:rPr>
                <w:rFonts w:eastAsia="Times New Roman"/>
                <w:sz w:val="20"/>
                <w:szCs w:val="20"/>
                <w:lang w:eastAsia="es-CL"/>
              </w:rPr>
              <w:t>r</w:t>
            </w:r>
            <w:r w:rsidR="00B46C34">
              <w:rPr>
                <w:rFonts w:eastAsia="Times New Roman" w:cs="Calibri"/>
                <w:color w:val="000000"/>
                <w:sz w:val="20"/>
                <w:szCs w:val="20"/>
                <w:lang w:eastAsia="es-CL"/>
              </w:rPr>
              <w:t xml:space="preserve">espuestas </w:t>
            </w:r>
            <w:r w:rsidR="00993C28">
              <w:rPr>
                <w:rFonts w:eastAsia="Times New Roman" w:cs="Calibri"/>
                <w:color w:val="000000"/>
                <w:sz w:val="20"/>
                <w:szCs w:val="20"/>
                <w:lang w:eastAsia="es-CL"/>
              </w:rPr>
              <w:t>a</w:t>
            </w:r>
            <w:r w:rsidR="00B46C34">
              <w:rPr>
                <w:rFonts w:eastAsia="Times New Roman" w:cs="Calibri"/>
                <w:color w:val="000000"/>
                <w:sz w:val="20"/>
                <w:szCs w:val="20"/>
                <w:lang w:eastAsia="es-CL"/>
              </w:rPr>
              <w:t xml:space="preserve"> solicitudes de pertinencia a través de las cartas N° 1116/2011 y N° 81/2013,</w:t>
            </w:r>
            <w:r w:rsidR="00993C28">
              <w:rPr>
                <w:rFonts w:eastAsia="Times New Roman" w:cs="Calibri"/>
                <w:color w:val="000000"/>
                <w:sz w:val="20"/>
                <w:szCs w:val="20"/>
                <w:lang w:eastAsia="es-CL"/>
              </w:rPr>
              <w:t xml:space="preserve"> por </w:t>
            </w:r>
            <w:r w:rsidR="00962B85">
              <w:rPr>
                <w:rFonts w:eastAsia="Times New Roman" w:cs="Calibri"/>
                <w:color w:val="000000"/>
                <w:sz w:val="20"/>
                <w:szCs w:val="20"/>
                <w:lang w:eastAsia="es-CL"/>
              </w:rPr>
              <w:t xml:space="preserve">lo tanto </w:t>
            </w:r>
            <w:r w:rsidR="00993C28">
              <w:rPr>
                <w:rFonts w:eastAsia="Times New Roman" w:cs="Calibri"/>
                <w:color w:val="000000"/>
                <w:sz w:val="20"/>
                <w:szCs w:val="20"/>
                <w:lang w:eastAsia="es-CL"/>
              </w:rPr>
              <w:t xml:space="preserve">no </w:t>
            </w:r>
            <w:r w:rsidR="00962B85">
              <w:rPr>
                <w:rFonts w:eastAsia="Times New Roman" w:cs="Calibri"/>
                <w:color w:val="000000"/>
                <w:sz w:val="20"/>
                <w:szCs w:val="20"/>
                <w:lang w:eastAsia="es-CL"/>
              </w:rPr>
              <w:t>hay</w:t>
            </w:r>
            <w:r w:rsidR="00B46C34">
              <w:rPr>
                <w:rFonts w:eastAsia="Times New Roman" w:cs="Calibri"/>
                <w:color w:val="000000"/>
                <w:sz w:val="20"/>
                <w:szCs w:val="20"/>
                <w:lang w:eastAsia="es-CL"/>
              </w:rPr>
              <w:t xml:space="preserve"> consisten</w:t>
            </w:r>
            <w:r w:rsidR="00993C28">
              <w:rPr>
                <w:rFonts w:eastAsia="Times New Roman" w:cs="Calibri"/>
                <w:color w:val="000000"/>
                <w:sz w:val="20"/>
                <w:szCs w:val="20"/>
                <w:lang w:eastAsia="es-CL"/>
              </w:rPr>
              <w:t xml:space="preserve">cia </w:t>
            </w:r>
            <w:r w:rsidR="00962B85">
              <w:rPr>
                <w:rFonts w:eastAsia="Times New Roman" w:cs="Calibri"/>
                <w:color w:val="000000"/>
                <w:sz w:val="20"/>
                <w:szCs w:val="20"/>
                <w:lang w:eastAsia="es-CL"/>
              </w:rPr>
              <w:t>en los números de los documentos</w:t>
            </w:r>
            <w:r w:rsidR="00993C28">
              <w:rPr>
                <w:rFonts w:eastAsia="Times New Roman" w:cs="Calibri"/>
                <w:color w:val="000000"/>
                <w:sz w:val="20"/>
                <w:szCs w:val="20"/>
                <w:lang w:eastAsia="es-CL"/>
              </w:rPr>
              <w:t xml:space="preserve"> informado</w:t>
            </w:r>
            <w:r w:rsidR="00962B85">
              <w:rPr>
                <w:rFonts w:eastAsia="Times New Roman" w:cs="Calibri"/>
                <w:color w:val="000000"/>
                <w:sz w:val="20"/>
                <w:szCs w:val="20"/>
                <w:lang w:eastAsia="es-CL"/>
              </w:rPr>
              <w:t>s</w:t>
            </w:r>
            <w:r w:rsidR="00993C28">
              <w:rPr>
                <w:rFonts w:eastAsia="Times New Roman" w:cs="Calibri"/>
                <w:color w:val="000000"/>
                <w:sz w:val="20"/>
                <w:szCs w:val="20"/>
                <w:lang w:eastAsia="es-CL"/>
              </w:rPr>
              <w:t xml:space="preserve"> por el Titular y </w:t>
            </w:r>
            <w:r w:rsidR="00962B85">
              <w:rPr>
                <w:rFonts w:eastAsia="Times New Roman" w:cs="Calibri"/>
                <w:color w:val="000000"/>
                <w:sz w:val="20"/>
                <w:szCs w:val="20"/>
                <w:lang w:eastAsia="es-CL"/>
              </w:rPr>
              <w:t xml:space="preserve">la información que maneja el </w:t>
            </w:r>
            <w:r w:rsidR="00993C28">
              <w:rPr>
                <w:rFonts w:eastAsia="Times New Roman" w:cs="Calibri"/>
                <w:color w:val="000000"/>
                <w:sz w:val="20"/>
                <w:szCs w:val="20"/>
                <w:lang w:eastAsia="es-CL"/>
              </w:rPr>
              <w:t>SEA</w:t>
            </w:r>
            <w:r w:rsidR="00C82F53">
              <w:rPr>
                <w:rFonts w:eastAsia="Times New Roman" w:cs="Calibri"/>
                <w:color w:val="000000"/>
                <w:sz w:val="20"/>
                <w:szCs w:val="20"/>
                <w:lang w:eastAsia="es-CL"/>
              </w:rPr>
              <w:t xml:space="preserve"> en su repositorio</w:t>
            </w:r>
            <w:r w:rsidR="00993C28">
              <w:rPr>
                <w:rFonts w:eastAsia="Times New Roman" w:cs="Calibri"/>
                <w:color w:val="000000"/>
                <w:sz w:val="20"/>
                <w:szCs w:val="20"/>
                <w:lang w:eastAsia="es-CL"/>
              </w:rPr>
              <w:t>.</w:t>
            </w:r>
          </w:p>
          <w:p w14:paraId="65109658" w14:textId="5B1D3AF2" w:rsidR="00C82F53" w:rsidRPr="00D71A3F" w:rsidRDefault="00C82F53" w:rsidP="00C82F53">
            <w:pPr>
              <w:rPr>
                <w:rFonts w:eastAsia="Times New Roman" w:cs="Calibri"/>
                <w:color w:val="000000"/>
                <w:sz w:val="20"/>
                <w:szCs w:val="20"/>
                <w:lang w:eastAsia="es-CL"/>
              </w:rPr>
            </w:pPr>
          </w:p>
        </w:tc>
      </w:tr>
    </w:tbl>
    <w:p w14:paraId="43196A27" w14:textId="77777777" w:rsidR="00021B9D" w:rsidRDefault="00021B9D" w:rsidP="00021B9D">
      <w:pPr>
        <w:pStyle w:val="Ttulo1"/>
        <w:numPr>
          <w:ilvl w:val="0"/>
          <w:numId w:val="0"/>
        </w:numPr>
        <w:ind w:left="432" w:hanging="432"/>
      </w:pPr>
      <w:bookmarkStart w:id="137" w:name="_Toc352840404"/>
      <w:bookmarkStart w:id="138" w:name="_Toc3528414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562"/>
      </w:tblGrid>
      <w:tr w:rsidR="00021B9D" w:rsidRPr="00DE3E97" w14:paraId="44DF8AD9" w14:textId="77777777" w:rsidTr="002E52FC">
        <w:trPr>
          <w:trHeight w:val="79"/>
          <w:jc w:val="center"/>
        </w:trPr>
        <w:tc>
          <w:tcPr>
            <w:tcW w:w="5000" w:type="pct"/>
            <w:shd w:val="clear" w:color="auto" w:fill="auto"/>
            <w:noWrap/>
            <w:vAlign w:val="center"/>
            <w:hideMark/>
          </w:tcPr>
          <w:p w14:paraId="268B30E5" w14:textId="25458AAB" w:rsidR="00021B9D" w:rsidRPr="00DE3E97" w:rsidRDefault="00021B9D" w:rsidP="002E52FC">
            <w:pPr>
              <w:jc w:val="left"/>
              <w:rPr>
                <w:rFonts w:eastAsia="Times New Roman"/>
                <w:b/>
                <w:bCs/>
                <w:color w:val="000000"/>
                <w:sz w:val="20"/>
                <w:szCs w:val="20"/>
                <w:lang w:eastAsia="es-CL"/>
              </w:rPr>
            </w:pPr>
            <w:r w:rsidRPr="00DE3E97">
              <w:rPr>
                <w:rFonts w:eastAsia="Times New Roman"/>
                <w:b/>
                <w:bCs/>
                <w:color w:val="000000"/>
                <w:sz w:val="20"/>
                <w:szCs w:val="20"/>
                <w:lang w:eastAsia="es-CL"/>
              </w:rPr>
              <w:t>Otros hecho N°</w:t>
            </w:r>
            <w:r>
              <w:rPr>
                <w:rFonts w:eastAsia="Times New Roman"/>
                <w:b/>
                <w:bCs/>
                <w:color w:val="000000"/>
                <w:sz w:val="20"/>
                <w:szCs w:val="20"/>
                <w:lang w:eastAsia="es-CL"/>
              </w:rPr>
              <w:t>4</w:t>
            </w:r>
          </w:p>
        </w:tc>
      </w:tr>
      <w:tr w:rsidR="00021B9D" w:rsidRPr="00DE3E97" w14:paraId="5F8C6086" w14:textId="77777777" w:rsidTr="002E52FC">
        <w:trPr>
          <w:trHeight w:val="801"/>
          <w:jc w:val="center"/>
        </w:trPr>
        <w:tc>
          <w:tcPr>
            <w:tcW w:w="5000" w:type="pct"/>
            <w:shd w:val="clear" w:color="auto" w:fill="auto"/>
            <w:noWrap/>
            <w:hideMark/>
          </w:tcPr>
          <w:p w14:paraId="4EDE6F83" w14:textId="77777777" w:rsidR="00021B9D" w:rsidRPr="00DE3E97" w:rsidRDefault="00021B9D" w:rsidP="002E52FC">
            <w:pPr>
              <w:rPr>
                <w:rFonts w:eastAsia="Times New Roman"/>
                <w:color w:val="000000"/>
                <w:sz w:val="20"/>
                <w:szCs w:val="20"/>
                <w:lang w:eastAsia="es-CL"/>
              </w:rPr>
            </w:pPr>
            <w:r w:rsidRPr="00DE3E97">
              <w:rPr>
                <w:rFonts w:eastAsia="Times New Roman"/>
                <w:b/>
                <w:bCs/>
                <w:color w:val="000000"/>
                <w:sz w:val="20"/>
                <w:szCs w:val="20"/>
                <w:lang w:eastAsia="es-CL"/>
              </w:rPr>
              <w:t>Descripción</w:t>
            </w:r>
            <w:r w:rsidRPr="00DE3E97">
              <w:rPr>
                <w:rFonts w:eastAsia="Times New Roman"/>
                <w:color w:val="000000"/>
                <w:sz w:val="20"/>
                <w:szCs w:val="20"/>
                <w:lang w:eastAsia="es-CL"/>
              </w:rPr>
              <w:t>:</w:t>
            </w:r>
          </w:p>
          <w:p w14:paraId="5A15BB68" w14:textId="0D7BA171" w:rsidR="002010E3" w:rsidRPr="002010E3" w:rsidRDefault="002010E3" w:rsidP="002010E3">
            <w:pPr>
              <w:rPr>
                <w:rFonts w:eastAsia="Times New Roman"/>
                <w:sz w:val="20"/>
                <w:szCs w:val="20"/>
                <w:lang w:eastAsia="es-CL"/>
              </w:rPr>
            </w:pPr>
            <w:r>
              <w:rPr>
                <w:rFonts w:eastAsia="Times New Roman"/>
                <w:sz w:val="20"/>
                <w:szCs w:val="20"/>
                <w:lang w:eastAsia="es-CL"/>
              </w:rPr>
              <w:t>Los informes sobre monitoreo del calidad del aire cargados en el Sistema de Seguimiento Ambiental, no adjuntan</w:t>
            </w:r>
            <w:r w:rsidR="008318F2">
              <w:rPr>
                <w:rFonts w:eastAsia="Times New Roman"/>
                <w:sz w:val="20"/>
                <w:szCs w:val="20"/>
                <w:lang w:eastAsia="es-CL"/>
              </w:rPr>
              <w:t xml:space="preserve"> </w:t>
            </w:r>
            <w:r w:rsidRPr="007E03B1">
              <w:rPr>
                <w:rFonts w:eastAsia="Times New Roman"/>
                <w:sz w:val="20"/>
                <w:szCs w:val="20"/>
                <w:lang w:eastAsia="es-CL"/>
              </w:rPr>
              <w:t>la certificación de laboratorio o</w:t>
            </w:r>
            <w:r>
              <w:rPr>
                <w:rFonts w:eastAsia="Times New Roman"/>
                <w:sz w:val="20"/>
                <w:szCs w:val="20"/>
                <w:lang w:eastAsia="es-CL"/>
              </w:rPr>
              <w:t xml:space="preserve"> </w:t>
            </w:r>
            <w:r w:rsidRPr="007E03B1">
              <w:rPr>
                <w:rFonts w:eastAsia="Times New Roman"/>
                <w:sz w:val="20"/>
                <w:szCs w:val="20"/>
                <w:lang w:eastAsia="es-CL"/>
              </w:rPr>
              <w:t>acreditación que permita determinar la trazabilidad ni control de</w:t>
            </w:r>
            <w:r>
              <w:rPr>
                <w:rFonts w:eastAsia="Times New Roman"/>
                <w:sz w:val="20"/>
                <w:szCs w:val="20"/>
                <w:lang w:eastAsia="es-CL"/>
              </w:rPr>
              <w:t xml:space="preserve"> </w:t>
            </w:r>
            <w:r w:rsidRPr="007E03B1">
              <w:rPr>
                <w:rFonts w:eastAsia="Times New Roman"/>
                <w:sz w:val="20"/>
                <w:szCs w:val="20"/>
                <w:lang w:eastAsia="es-CL"/>
              </w:rPr>
              <w:t>calidad de las mediciones enviadas.</w:t>
            </w:r>
            <w:r>
              <w:rPr>
                <w:rFonts w:eastAsia="Times New Roman"/>
                <w:sz w:val="20"/>
                <w:szCs w:val="20"/>
                <w:lang w:eastAsia="es-CL"/>
              </w:rPr>
              <w:t xml:space="preserve"> </w:t>
            </w:r>
          </w:p>
          <w:p w14:paraId="3EDDD6F6" w14:textId="77777777" w:rsidR="00021B9D" w:rsidRPr="00D71A3F" w:rsidRDefault="00021B9D" w:rsidP="008318F2">
            <w:pPr>
              <w:rPr>
                <w:rFonts w:eastAsia="Times New Roman" w:cs="Calibri"/>
                <w:color w:val="000000"/>
                <w:sz w:val="20"/>
                <w:szCs w:val="20"/>
                <w:lang w:eastAsia="es-CL"/>
              </w:rPr>
            </w:pPr>
          </w:p>
        </w:tc>
      </w:tr>
    </w:tbl>
    <w:p w14:paraId="410A404C" w14:textId="77777777" w:rsidR="00021B9D" w:rsidRDefault="00021B9D" w:rsidP="00021B9D"/>
    <w:p w14:paraId="340E2696" w14:textId="77777777" w:rsidR="008318F2" w:rsidRDefault="008318F2" w:rsidP="00021B9D"/>
    <w:p w14:paraId="1DEB173F" w14:textId="77777777" w:rsidR="008318F2" w:rsidRDefault="008318F2" w:rsidP="00021B9D"/>
    <w:p w14:paraId="5EE77BB0" w14:textId="77777777" w:rsidR="008318F2" w:rsidRDefault="008318F2" w:rsidP="00021B9D"/>
    <w:p w14:paraId="71810ACB" w14:textId="77777777" w:rsidR="008318F2" w:rsidRDefault="008318F2" w:rsidP="00021B9D"/>
    <w:p w14:paraId="7E87F13F" w14:textId="77777777" w:rsidR="008318F2" w:rsidRDefault="008318F2" w:rsidP="00021B9D"/>
    <w:p w14:paraId="403F067B" w14:textId="77777777" w:rsidR="008318F2" w:rsidRDefault="008318F2" w:rsidP="00021B9D"/>
    <w:p w14:paraId="4CE87B9E" w14:textId="77777777" w:rsidR="008318F2" w:rsidRDefault="008318F2" w:rsidP="00021B9D"/>
    <w:p w14:paraId="0DDB3B90" w14:textId="77777777" w:rsidR="008318F2" w:rsidRDefault="008318F2" w:rsidP="00021B9D"/>
    <w:p w14:paraId="2E88AAA7" w14:textId="77777777" w:rsidR="008318F2" w:rsidRDefault="008318F2" w:rsidP="00021B9D"/>
    <w:p w14:paraId="4C078A01" w14:textId="77777777" w:rsidR="008318F2" w:rsidRDefault="008318F2" w:rsidP="00021B9D"/>
    <w:p w14:paraId="58463130" w14:textId="77777777" w:rsidR="008318F2" w:rsidRDefault="008318F2" w:rsidP="00021B9D"/>
    <w:p w14:paraId="17D9DCB3" w14:textId="77777777" w:rsidR="008318F2" w:rsidRDefault="008318F2" w:rsidP="00021B9D"/>
    <w:p w14:paraId="1BF485D6" w14:textId="77777777" w:rsidR="008318F2" w:rsidRDefault="008318F2" w:rsidP="00021B9D"/>
    <w:p w14:paraId="0EBF2F2C" w14:textId="77777777" w:rsidR="008318F2" w:rsidRDefault="008318F2" w:rsidP="00021B9D"/>
    <w:p w14:paraId="578168F3" w14:textId="77777777" w:rsidR="008318F2" w:rsidRDefault="008318F2" w:rsidP="00021B9D"/>
    <w:p w14:paraId="1AA41470" w14:textId="77777777" w:rsidR="008318F2" w:rsidRDefault="008318F2" w:rsidP="00021B9D"/>
    <w:p w14:paraId="23B0BE38" w14:textId="77777777" w:rsidR="008318F2" w:rsidRDefault="008318F2" w:rsidP="00021B9D"/>
    <w:p w14:paraId="7E7C562E" w14:textId="77777777" w:rsidR="001F364D" w:rsidRDefault="001F364D" w:rsidP="00021B9D"/>
    <w:p w14:paraId="0303156E" w14:textId="77777777" w:rsidR="001F364D" w:rsidRDefault="001F364D" w:rsidP="00021B9D"/>
    <w:p w14:paraId="2859D409" w14:textId="77777777" w:rsidR="001F364D" w:rsidRDefault="001F364D" w:rsidP="00021B9D"/>
    <w:p w14:paraId="19282428" w14:textId="77777777" w:rsidR="001F364D" w:rsidRDefault="001F364D" w:rsidP="00021B9D"/>
    <w:p w14:paraId="33FFD691" w14:textId="77777777" w:rsidR="001F364D" w:rsidRDefault="001F364D" w:rsidP="00021B9D"/>
    <w:p w14:paraId="78D74FD0" w14:textId="77777777" w:rsidR="001F364D" w:rsidRDefault="001F364D" w:rsidP="00021B9D"/>
    <w:p w14:paraId="4E7E204B" w14:textId="77777777" w:rsidR="008318F2" w:rsidRDefault="008318F2" w:rsidP="00021B9D"/>
    <w:p w14:paraId="57A9AEB1" w14:textId="77777777" w:rsidR="008318F2" w:rsidRDefault="008318F2" w:rsidP="00021B9D"/>
    <w:p w14:paraId="239FA727" w14:textId="77777777" w:rsidR="008318F2" w:rsidRDefault="008318F2" w:rsidP="00021B9D"/>
    <w:p w14:paraId="3EDC3765" w14:textId="77777777" w:rsidR="008318F2" w:rsidRDefault="008318F2" w:rsidP="00021B9D"/>
    <w:p w14:paraId="2145E852" w14:textId="77777777" w:rsidR="008318F2" w:rsidRDefault="008318F2" w:rsidP="00021B9D"/>
    <w:p w14:paraId="1D576600" w14:textId="77777777" w:rsidR="007015BE" w:rsidRPr="0025129B" w:rsidRDefault="007015BE" w:rsidP="00C958D0">
      <w:pPr>
        <w:pStyle w:val="Ttulo1"/>
      </w:pPr>
      <w:bookmarkStart w:id="139" w:name="_Toc408583606"/>
      <w:r w:rsidRPr="0025129B">
        <w:t>CONCLUSIONES.</w:t>
      </w:r>
      <w:bookmarkEnd w:id="137"/>
      <w:bookmarkEnd w:id="138"/>
      <w:bookmarkEnd w:id="139"/>
    </w:p>
    <w:p w14:paraId="3CF0D5B5" w14:textId="77777777" w:rsidR="00CE010E" w:rsidRPr="000E5DAA" w:rsidRDefault="00CE010E" w:rsidP="00893A4E">
      <w:pPr>
        <w:pStyle w:val="Prrafodelista"/>
        <w:ind w:left="0"/>
        <w:rPr>
          <w:rFonts w:cstheme="minorHAnsi"/>
          <w:b/>
          <w:sz w:val="20"/>
          <w:szCs w:val="24"/>
        </w:rPr>
      </w:pPr>
    </w:p>
    <w:p w14:paraId="66FF86FA" w14:textId="47A11E47" w:rsidR="00302148" w:rsidRPr="0025129B" w:rsidRDefault="0045362B" w:rsidP="00302148">
      <w:pPr>
        <w:rPr>
          <w:rFonts w:cstheme="minorHAnsi"/>
          <w:sz w:val="20"/>
          <w:szCs w:val="20"/>
        </w:rPr>
      </w:pPr>
      <w:r>
        <w:rPr>
          <w:rFonts w:cstheme="minorHAnsi"/>
          <w:sz w:val="20"/>
          <w:szCs w:val="20"/>
        </w:rPr>
        <w:t>De los resultados del exa</w:t>
      </w:r>
      <w:r w:rsidR="00302148">
        <w:rPr>
          <w:rFonts w:cstheme="minorHAnsi"/>
          <w:sz w:val="20"/>
          <w:szCs w:val="20"/>
        </w:rPr>
        <w:t>men de información, asociadas a los Instrumentos de Gestión Ambiental indicados en el punto 3, se puede indicar que los</w:t>
      </w:r>
      <w:r>
        <w:rPr>
          <w:rFonts w:cstheme="minorHAnsi"/>
          <w:sz w:val="20"/>
          <w:szCs w:val="20"/>
        </w:rPr>
        <w:t xml:space="preserve"> principales hallazgos detectado</w:t>
      </w:r>
      <w:r w:rsidR="00302148">
        <w:rPr>
          <w:rFonts w:cstheme="minorHAnsi"/>
          <w:sz w:val="20"/>
          <w:szCs w:val="20"/>
        </w:rPr>
        <w:t xml:space="preserve">s se presentan a continuación. </w:t>
      </w:r>
    </w:p>
    <w:p w14:paraId="73EA0759" w14:textId="77777777" w:rsidR="00302148" w:rsidRPr="0025129B" w:rsidRDefault="00302148" w:rsidP="00302148">
      <w:pPr>
        <w:rPr>
          <w:rFonts w:cstheme="minorHAnsi"/>
        </w:rPr>
      </w:pPr>
    </w:p>
    <w:tbl>
      <w:tblPr>
        <w:tblStyle w:val="Tablaconcuadrcula"/>
        <w:tblW w:w="5000" w:type="pct"/>
        <w:jc w:val="center"/>
        <w:tblLayout w:type="fixed"/>
        <w:tblLook w:val="04A0" w:firstRow="1" w:lastRow="0" w:firstColumn="1" w:lastColumn="0" w:noHBand="0" w:noVBand="1"/>
      </w:tblPr>
      <w:tblGrid>
        <w:gridCol w:w="1272"/>
        <w:gridCol w:w="1275"/>
        <w:gridCol w:w="6236"/>
        <w:gridCol w:w="4779"/>
      </w:tblGrid>
      <w:tr w:rsidR="003E1E02" w:rsidRPr="001B7814" w14:paraId="47142EE8" w14:textId="77777777" w:rsidTr="003558EA">
        <w:trPr>
          <w:trHeight w:val="395"/>
          <w:tblHeader/>
          <w:jc w:val="center"/>
        </w:trPr>
        <w:tc>
          <w:tcPr>
            <w:tcW w:w="469" w:type="pct"/>
            <w:shd w:val="clear" w:color="auto" w:fill="D9D9D9" w:themeFill="background1" w:themeFillShade="D9"/>
            <w:vAlign w:val="center"/>
          </w:tcPr>
          <w:p w14:paraId="7428DC10" w14:textId="77777777" w:rsidR="00302148" w:rsidRPr="001B7814" w:rsidRDefault="00302148" w:rsidP="001B7814">
            <w:pPr>
              <w:jc w:val="center"/>
              <w:rPr>
                <w:rFonts w:cstheme="minorHAnsi"/>
                <w:b/>
              </w:rPr>
            </w:pPr>
            <w:r w:rsidRPr="001B7814">
              <w:rPr>
                <w:rFonts w:cstheme="minorHAnsi"/>
                <w:b/>
              </w:rPr>
              <w:t>N° Hecho constatado</w:t>
            </w:r>
          </w:p>
        </w:tc>
        <w:tc>
          <w:tcPr>
            <w:tcW w:w="470" w:type="pct"/>
            <w:shd w:val="clear" w:color="auto" w:fill="D9D9D9" w:themeFill="background1" w:themeFillShade="D9"/>
            <w:vAlign w:val="center"/>
          </w:tcPr>
          <w:p w14:paraId="5E8F4008" w14:textId="77777777" w:rsidR="00302148" w:rsidRPr="001B7814" w:rsidRDefault="00302148" w:rsidP="001B7814">
            <w:pPr>
              <w:jc w:val="center"/>
              <w:rPr>
                <w:rFonts w:cstheme="minorHAnsi"/>
                <w:b/>
                <w:color w:val="A6A6A6" w:themeColor="background1" w:themeShade="A6"/>
              </w:rPr>
            </w:pPr>
            <w:r w:rsidRPr="001B7814">
              <w:rPr>
                <w:rFonts w:cstheme="minorHAnsi"/>
                <w:b/>
              </w:rPr>
              <w:t>Materia específica objeto de la fiscalización ambiental.</w:t>
            </w:r>
          </w:p>
        </w:tc>
        <w:tc>
          <w:tcPr>
            <w:tcW w:w="2299" w:type="pct"/>
            <w:shd w:val="clear" w:color="auto" w:fill="D9D9D9" w:themeFill="background1" w:themeFillShade="D9"/>
            <w:vAlign w:val="center"/>
          </w:tcPr>
          <w:p w14:paraId="3898543D" w14:textId="77777777" w:rsidR="00302148" w:rsidRPr="001B7814" w:rsidRDefault="00302148" w:rsidP="001B7814">
            <w:pPr>
              <w:jc w:val="center"/>
              <w:rPr>
                <w:rFonts w:cstheme="minorHAnsi"/>
                <w:b/>
              </w:rPr>
            </w:pPr>
            <w:r w:rsidRPr="001B7814">
              <w:rPr>
                <w:rFonts w:cstheme="minorHAnsi"/>
                <w:b/>
              </w:rPr>
              <w:t>Exigencia asociada</w:t>
            </w:r>
          </w:p>
        </w:tc>
        <w:tc>
          <w:tcPr>
            <w:tcW w:w="1762" w:type="pct"/>
            <w:shd w:val="clear" w:color="auto" w:fill="D9D9D9" w:themeFill="background1" w:themeFillShade="D9"/>
            <w:vAlign w:val="center"/>
          </w:tcPr>
          <w:p w14:paraId="46E48020" w14:textId="0877B5D7" w:rsidR="00302148" w:rsidRPr="001B7814" w:rsidRDefault="00F66B4A" w:rsidP="001B7814">
            <w:pPr>
              <w:jc w:val="center"/>
              <w:rPr>
                <w:rFonts w:cstheme="minorHAnsi"/>
                <w:b/>
              </w:rPr>
            </w:pPr>
            <w:r>
              <w:rPr>
                <w:rFonts w:cstheme="minorHAnsi"/>
                <w:b/>
              </w:rPr>
              <w:t>Hallazgo (s)</w:t>
            </w:r>
          </w:p>
        </w:tc>
      </w:tr>
      <w:tr w:rsidR="003E1E02" w:rsidRPr="001B7814" w14:paraId="622820BD" w14:textId="77777777" w:rsidTr="00ED2A91">
        <w:trPr>
          <w:trHeight w:val="1994"/>
          <w:jc w:val="center"/>
        </w:trPr>
        <w:tc>
          <w:tcPr>
            <w:tcW w:w="469" w:type="pct"/>
          </w:tcPr>
          <w:p w14:paraId="747C9268" w14:textId="54920743" w:rsidR="00BE5CA5" w:rsidRPr="001B7814" w:rsidRDefault="00BE5CA5" w:rsidP="00465959">
            <w:pPr>
              <w:widowControl w:val="0"/>
              <w:overflowPunct w:val="0"/>
              <w:autoSpaceDE w:val="0"/>
              <w:autoSpaceDN w:val="0"/>
              <w:adjustRightInd w:val="0"/>
              <w:spacing w:after="120" w:line="285" w:lineRule="auto"/>
              <w:rPr>
                <w:rFonts w:cstheme="minorHAnsi"/>
                <w:iCs/>
              </w:rPr>
            </w:pPr>
            <w:r>
              <w:rPr>
                <w:rFonts w:cstheme="minorHAnsi"/>
                <w:iCs/>
              </w:rPr>
              <w:t>1</w:t>
            </w:r>
          </w:p>
        </w:tc>
        <w:tc>
          <w:tcPr>
            <w:tcW w:w="470" w:type="pct"/>
          </w:tcPr>
          <w:p w14:paraId="6A09902C" w14:textId="16798A6A" w:rsidR="00BE5CA5" w:rsidRPr="001B7814" w:rsidRDefault="00BE5CA5" w:rsidP="003E1E02">
            <w:pPr>
              <w:widowControl w:val="0"/>
              <w:overflowPunct w:val="0"/>
              <w:autoSpaceDE w:val="0"/>
              <w:autoSpaceDN w:val="0"/>
              <w:adjustRightInd w:val="0"/>
              <w:spacing w:after="120"/>
              <w:rPr>
                <w:rFonts w:cstheme="minorHAnsi"/>
                <w:iCs/>
              </w:rPr>
            </w:pPr>
            <w:r w:rsidRPr="001B7814">
              <w:rPr>
                <w:rFonts w:cstheme="minorHAnsi"/>
                <w:iCs/>
              </w:rPr>
              <w:t>Manejo de emisiones atmosféricas</w:t>
            </w:r>
          </w:p>
        </w:tc>
        <w:tc>
          <w:tcPr>
            <w:tcW w:w="2299" w:type="pct"/>
          </w:tcPr>
          <w:p w14:paraId="51F3D057" w14:textId="5859FD20" w:rsidR="009F24BE" w:rsidRPr="008749F9" w:rsidRDefault="009F24BE" w:rsidP="00465959">
            <w:pPr>
              <w:rPr>
                <w:color w:val="000000" w:themeColor="text1"/>
              </w:rPr>
            </w:pPr>
            <w:r w:rsidRPr="009F24BE">
              <w:rPr>
                <w:color w:val="000000" w:themeColor="text1"/>
              </w:rPr>
              <w:t>RCA N° 349/2008, Considerando 7.1.1. “Calidad del Aire</w:t>
            </w:r>
          </w:p>
          <w:p w14:paraId="00A8E8E7" w14:textId="70A176AF" w:rsidR="009F24BE" w:rsidRPr="009F24BE" w:rsidRDefault="009F24BE" w:rsidP="00465959">
            <w:pPr>
              <w:rPr>
                <w:i/>
                <w:color w:val="000000" w:themeColor="text1"/>
              </w:rPr>
            </w:pPr>
            <w:r w:rsidRPr="009F24BE">
              <w:rPr>
                <w:i/>
                <w:color w:val="000000" w:themeColor="text1"/>
              </w:rPr>
              <w:t>(…). Frecuencia: mensual.”</w:t>
            </w:r>
          </w:p>
          <w:p w14:paraId="6AFBA53B" w14:textId="77777777" w:rsidR="009F24BE" w:rsidRPr="009F24BE" w:rsidRDefault="009F24BE" w:rsidP="00465959">
            <w:pPr>
              <w:rPr>
                <w:color w:val="000000" w:themeColor="text1"/>
              </w:rPr>
            </w:pPr>
          </w:p>
          <w:p w14:paraId="46980B3C" w14:textId="0F5089BF" w:rsidR="009F24BE" w:rsidRPr="008749F9" w:rsidRDefault="009F24BE" w:rsidP="00465959">
            <w:pPr>
              <w:rPr>
                <w:color w:val="000000" w:themeColor="text1"/>
              </w:rPr>
            </w:pPr>
            <w:r w:rsidRPr="009F24BE">
              <w:rPr>
                <w:color w:val="000000" w:themeColor="text1"/>
              </w:rPr>
              <w:t>RCA N° 263/2011, Considerando 8.b. “Calidad del aire, etapa de construcción y operación</w:t>
            </w:r>
          </w:p>
          <w:p w14:paraId="41FB14CE" w14:textId="77777777" w:rsidR="00BE5CA5" w:rsidRDefault="009F24BE" w:rsidP="00465959">
            <w:pPr>
              <w:rPr>
                <w:i/>
                <w:color w:val="000000" w:themeColor="text1"/>
              </w:rPr>
            </w:pPr>
            <w:r>
              <w:rPr>
                <w:i/>
                <w:color w:val="000000" w:themeColor="text1"/>
              </w:rPr>
              <w:t xml:space="preserve">(…). </w:t>
            </w:r>
            <w:r w:rsidRPr="0080118E">
              <w:rPr>
                <w:i/>
                <w:color w:val="000000" w:themeColor="text1"/>
              </w:rPr>
              <w:t xml:space="preserve">Frecuencia: </w:t>
            </w:r>
            <w:r>
              <w:rPr>
                <w:i/>
                <w:color w:val="000000" w:themeColor="text1"/>
              </w:rPr>
              <w:t>m</w:t>
            </w:r>
            <w:r w:rsidRPr="0080118E">
              <w:rPr>
                <w:i/>
                <w:color w:val="000000" w:themeColor="text1"/>
              </w:rPr>
              <w:t>ensual ”</w:t>
            </w:r>
          </w:p>
          <w:p w14:paraId="0BECD383" w14:textId="1ED3E4BE" w:rsidR="008749F9" w:rsidRPr="008749F9" w:rsidRDefault="008749F9" w:rsidP="00465959">
            <w:pPr>
              <w:rPr>
                <w:i/>
                <w:color w:val="000000" w:themeColor="text1"/>
                <w:sz w:val="16"/>
              </w:rPr>
            </w:pPr>
          </w:p>
        </w:tc>
        <w:tc>
          <w:tcPr>
            <w:tcW w:w="1762" w:type="pct"/>
          </w:tcPr>
          <w:p w14:paraId="177AEECE" w14:textId="3B6C84B4" w:rsidR="003E1E02" w:rsidRPr="003E1E02" w:rsidRDefault="00BE5CA5" w:rsidP="003E1E02">
            <w:pPr>
              <w:widowControl w:val="0"/>
              <w:overflowPunct w:val="0"/>
              <w:autoSpaceDE w:val="0"/>
              <w:autoSpaceDN w:val="0"/>
              <w:adjustRightInd w:val="0"/>
              <w:spacing w:after="120"/>
              <w:rPr>
                <w:rFonts w:cstheme="minorHAnsi"/>
                <w:iCs/>
              </w:rPr>
            </w:pPr>
            <w:r w:rsidRPr="003E1E02">
              <w:rPr>
                <w:rFonts w:cstheme="minorHAnsi"/>
                <w:iCs/>
              </w:rPr>
              <w:t>No fueron reportados al Sistema de Seguimiento Ambiental los informes de monitoreo de MPS del Sector 5 correspo</w:t>
            </w:r>
            <w:r w:rsidR="00BB4653" w:rsidRPr="003E1E02">
              <w:rPr>
                <w:rFonts w:cstheme="minorHAnsi"/>
                <w:iCs/>
              </w:rPr>
              <w:t>ndient</w:t>
            </w:r>
            <w:r w:rsidR="00BB4653" w:rsidRPr="003E1E02">
              <w:rPr>
                <w:rFonts w:cstheme="minorHAnsi"/>
                <w:iCs/>
              </w:rPr>
              <w:lastRenderedPageBreak/>
              <w:t xml:space="preserve">es a los meses septiembre y </w:t>
            </w:r>
            <w:r w:rsidRPr="003E1E02">
              <w:rPr>
                <w:rFonts w:cstheme="minorHAnsi"/>
                <w:iCs/>
              </w:rPr>
              <w:t xml:space="preserve">octubre del </w:t>
            </w:r>
            <w:r w:rsidR="00BB4653" w:rsidRPr="003E1E02">
              <w:rPr>
                <w:rFonts w:cstheme="minorHAnsi"/>
                <w:iCs/>
              </w:rPr>
              <w:t xml:space="preserve">año </w:t>
            </w:r>
            <w:r w:rsidRPr="003E1E02">
              <w:rPr>
                <w:rFonts w:cstheme="minorHAnsi"/>
                <w:iCs/>
              </w:rPr>
              <w:t>2013 y febrero del</w:t>
            </w:r>
            <w:r w:rsidR="00BB4653" w:rsidRPr="003E1E02">
              <w:rPr>
                <w:rFonts w:cstheme="minorHAnsi"/>
                <w:iCs/>
              </w:rPr>
              <w:t xml:space="preserve"> año</w:t>
            </w:r>
            <w:r w:rsidRPr="003E1E02">
              <w:rPr>
                <w:rFonts w:cstheme="minorHAnsi"/>
                <w:iCs/>
              </w:rPr>
              <w:t xml:space="preserve"> 2014, como tampoco </w:t>
            </w:r>
            <w:r w:rsidR="00BB4653" w:rsidRPr="003E1E02">
              <w:rPr>
                <w:rFonts w:cstheme="minorHAnsi"/>
                <w:iCs/>
              </w:rPr>
              <w:t xml:space="preserve">fueron reportados </w:t>
            </w:r>
            <w:r w:rsidRPr="003E1E02">
              <w:rPr>
                <w:rFonts w:cstheme="minorHAnsi"/>
                <w:iCs/>
              </w:rPr>
              <w:t xml:space="preserve">los informes de monitoreo de MPS de la Planta Cerrillos, correspondientes a los meses de septiembre y octubre del 2013. </w:t>
            </w:r>
          </w:p>
        </w:tc>
      </w:tr>
      <w:tr w:rsidR="003E1E02" w:rsidRPr="001B7814" w14:paraId="35036047" w14:textId="77777777" w:rsidTr="003558EA">
        <w:trPr>
          <w:trHeight w:val="1276"/>
          <w:jc w:val="center"/>
        </w:trPr>
        <w:tc>
          <w:tcPr>
            <w:tcW w:w="469" w:type="pct"/>
          </w:tcPr>
          <w:p w14:paraId="6C58479B" w14:textId="26C0FC0B" w:rsidR="00302148" w:rsidRPr="001B7814" w:rsidRDefault="00BE5CA5" w:rsidP="00465959">
            <w:pPr>
              <w:widowControl w:val="0"/>
              <w:overflowPunct w:val="0"/>
              <w:autoSpaceDE w:val="0"/>
              <w:autoSpaceDN w:val="0"/>
              <w:adjustRightInd w:val="0"/>
              <w:spacing w:after="120" w:line="285" w:lineRule="auto"/>
              <w:rPr>
                <w:rFonts w:cstheme="minorHAnsi"/>
                <w:iCs/>
              </w:rPr>
            </w:pPr>
            <w:r>
              <w:rPr>
                <w:rFonts w:cstheme="minorHAnsi"/>
                <w:iCs/>
              </w:rPr>
              <w:lastRenderedPageBreak/>
              <w:t>1</w:t>
            </w:r>
          </w:p>
        </w:tc>
        <w:tc>
          <w:tcPr>
            <w:tcW w:w="470" w:type="pct"/>
          </w:tcPr>
          <w:p w14:paraId="11BFF089" w14:textId="44189548" w:rsidR="00302148" w:rsidRPr="001B7814" w:rsidRDefault="00302148" w:rsidP="003E1E02">
            <w:pPr>
              <w:widowControl w:val="0"/>
              <w:overflowPunct w:val="0"/>
              <w:autoSpaceDE w:val="0"/>
              <w:autoSpaceDN w:val="0"/>
              <w:adjustRightInd w:val="0"/>
              <w:spacing w:after="120"/>
              <w:rPr>
                <w:rFonts w:cstheme="minorHAnsi"/>
                <w:iCs/>
              </w:rPr>
            </w:pPr>
            <w:r w:rsidRPr="001B7814">
              <w:rPr>
                <w:rFonts w:cstheme="minorHAnsi"/>
                <w:iCs/>
              </w:rPr>
              <w:t>Manejo de emisiones atmosféricas</w:t>
            </w:r>
          </w:p>
        </w:tc>
        <w:tc>
          <w:tcPr>
            <w:tcW w:w="2299" w:type="pct"/>
          </w:tcPr>
          <w:p w14:paraId="79C1E89A" w14:textId="77777777" w:rsidR="009F24BE" w:rsidRPr="009F24BE" w:rsidRDefault="009F24BE" w:rsidP="00465959">
            <w:pPr>
              <w:rPr>
                <w:color w:val="000000" w:themeColor="text1"/>
              </w:rPr>
            </w:pPr>
            <w:r w:rsidRPr="009F24BE">
              <w:rPr>
                <w:color w:val="000000" w:themeColor="text1"/>
              </w:rPr>
              <w:t>RCA N° 349/2008, Considerando 6.2.</w:t>
            </w:r>
          </w:p>
          <w:p w14:paraId="1F056358" w14:textId="77777777" w:rsidR="009F24BE" w:rsidRPr="008C19BF" w:rsidRDefault="009F24BE" w:rsidP="00465959">
            <w:pPr>
              <w:rPr>
                <w:color w:val="000000" w:themeColor="text1"/>
              </w:rPr>
            </w:pPr>
            <w:r w:rsidRPr="008C19BF">
              <w:rPr>
                <w:color w:val="000000" w:themeColor="text1"/>
              </w:rPr>
              <w:t>“(…).</w:t>
            </w:r>
            <w:r>
              <w:rPr>
                <w:color w:val="000000" w:themeColor="text1"/>
              </w:rPr>
              <w:t xml:space="preserve"> </w:t>
            </w:r>
            <w:r w:rsidRPr="008C19BF">
              <w:rPr>
                <w:color w:val="000000" w:themeColor="text1"/>
              </w:rPr>
              <w:t>Se espera que en el punto definido como de máximo impacto se cumpla con niveles inferiores a 200 mg/m2/día (…).”</w:t>
            </w:r>
          </w:p>
          <w:p w14:paraId="0B7B688D" w14:textId="7CB65403" w:rsidR="00302148" w:rsidRPr="001B7814" w:rsidRDefault="00302148" w:rsidP="00465959">
            <w:pPr>
              <w:rPr>
                <w:color w:val="000000" w:themeColor="text1"/>
              </w:rPr>
            </w:pPr>
          </w:p>
        </w:tc>
        <w:tc>
          <w:tcPr>
            <w:tcW w:w="1762" w:type="pct"/>
          </w:tcPr>
          <w:p w14:paraId="1866A638" w14:textId="3598B5B1" w:rsidR="00302148" w:rsidRPr="001B7814" w:rsidRDefault="001B7814" w:rsidP="00465959">
            <w:pPr>
              <w:widowControl w:val="0"/>
              <w:overflowPunct w:val="0"/>
              <w:autoSpaceDE w:val="0"/>
              <w:autoSpaceDN w:val="0"/>
              <w:adjustRightInd w:val="0"/>
              <w:spacing w:after="120"/>
              <w:rPr>
                <w:rFonts w:cstheme="minorHAnsi"/>
              </w:rPr>
            </w:pPr>
            <w:r>
              <w:rPr>
                <w:rFonts w:cstheme="minorHAnsi"/>
              </w:rPr>
              <w:t xml:space="preserve">Hay 33 valores de concentración mensual </w:t>
            </w:r>
            <w:r w:rsidR="00BC7552">
              <w:rPr>
                <w:rFonts w:cstheme="minorHAnsi"/>
              </w:rPr>
              <w:t>registrados en</w:t>
            </w:r>
            <w:r>
              <w:rPr>
                <w:rFonts w:cstheme="minorHAnsi"/>
              </w:rPr>
              <w:t xml:space="preserve"> </w:t>
            </w:r>
            <w:r w:rsidR="00AC3641">
              <w:rPr>
                <w:rFonts w:cstheme="minorHAnsi"/>
              </w:rPr>
              <w:t>los</w:t>
            </w:r>
            <w:r>
              <w:rPr>
                <w:rFonts w:cstheme="minorHAnsi"/>
              </w:rPr>
              <w:t xml:space="preserve"> año</w:t>
            </w:r>
            <w:r w:rsidR="00AC3641">
              <w:rPr>
                <w:rFonts w:cstheme="minorHAnsi"/>
              </w:rPr>
              <w:t>s</w:t>
            </w:r>
            <w:r>
              <w:rPr>
                <w:rFonts w:cstheme="minorHAnsi"/>
              </w:rPr>
              <w:t xml:space="preserve"> 2013 y 2014, que superan el valor comprometido</w:t>
            </w:r>
            <w:r w:rsidR="00383022">
              <w:rPr>
                <w:rFonts w:cstheme="minorHAnsi"/>
              </w:rPr>
              <w:t xml:space="preserve"> en la RCA</w:t>
            </w:r>
            <w:r w:rsidR="00DE638E">
              <w:rPr>
                <w:rFonts w:cstheme="minorHAnsi"/>
              </w:rPr>
              <w:t>,</w:t>
            </w:r>
            <w:r>
              <w:rPr>
                <w:rFonts w:cstheme="minorHAnsi"/>
              </w:rPr>
              <w:t xml:space="preserve"> </w:t>
            </w:r>
            <w:r>
              <w:t>correspondiente a 200 mg/m2/día.</w:t>
            </w:r>
          </w:p>
        </w:tc>
      </w:tr>
      <w:tr w:rsidR="003E1E02" w:rsidRPr="001B7814" w14:paraId="186B6AE1" w14:textId="77777777" w:rsidTr="003558EA">
        <w:trPr>
          <w:trHeight w:val="1683"/>
          <w:jc w:val="center"/>
        </w:trPr>
        <w:tc>
          <w:tcPr>
            <w:tcW w:w="469" w:type="pct"/>
          </w:tcPr>
          <w:p w14:paraId="435C4042" w14:textId="6BEFF215" w:rsidR="00F761FD" w:rsidRDefault="00F761FD" w:rsidP="00465959">
            <w:pPr>
              <w:widowControl w:val="0"/>
              <w:overflowPunct w:val="0"/>
              <w:autoSpaceDE w:val="0"/>
              <w:autoSpaceDN w:val="0"/>
              <w:adjustRightInd w:val="0"/>
              <w:spacing w:after="120" w:line="285" w:lineRule="auto"/>
              <w:rPr>
                <w:rFonts w:cstheme="minorHAnsi"/>
                <w:iCs/>
              </w:rPr>
            </w:pPr>
            <w:r>
              <w:rPr>
                <w:rFonts w:cstheme="minorHAnsi"/>
                <w:iCs/>
              </w:rPr>
              <w:t>2</w:t>
            </w:r>
          </w:p>
        </w:tc>
        <w:tc>
          <w:tcPr>
            <w:tcW w:w="470" w:type="pct"/>
          </w:tcPr>
          <w:p w14:paraId="4519F2CD" w14:textId="7EC30814" w:rsidR="00F761FD" w:rsidRDefault="00F761FD" w:rsidP="003E1E02">
            <w:pPr>
              <w:widowControl w:val="0"/>
              <w:overflowPunct w:val="0"/>
              <w:autoSpaceDE w:val="0"/>
              <w:autoSpaceDN w:val="0"/>
              <w:adjustRightInd w:val="0"/>
              <w:spacing w:after="120"/>
              <w:rPr>
                <w:rFonts w:cstheme="minorHAnsi"/>
                <w:iCs/>
              </w:rPr>
            </w:pPr>
            <w:r>
              <w:rPr>
                <w:rFonts w:cstheme="minorHAnsi"/>
                <w:iCs/>
              </w:rPr>
              <w:t xml:space="preserve">Manejo de </w:t>
            </w:r>
            <w:r w:rsidR="00465959">
              <w:rPr>
                <w:rFonts w:cstheme="minorHAnsi"/>
                <w:iCs/>
              </w:rPr>
              <w:t>flora y f</w:t>
            </w:r>
            <w:r>
              <w:rPr>
                <w:rFonts w:cstheme="minorHAnsi"/>
                <w:iCs/>
              </w:rPr>
              <w:t>auna</w:t>
            </w:r>
          </w:p>
        </w:tc>
        <w:tc>
          <w:tcPr>
            <w:tcW w:w="2299" w:type="pct"/>
          </w:tcPr>
          <w:p w14:paraId="2BA95E62" w14:textId="77777777" w:rsidR="00F761FD" w:rsidRPr="00FF7276" w:rsidRDefault="00F761FD" w:rsidP="00465959">
            <w:r w:rsidRPr="00FF7276">
              <w:t>Plan de Seguimiento, RCA N° 263/2011, Tabla 6.1.</w:t>
            </w:r>
          </w:p>
          <w:tbl>
            <w:tblPr>
              <w:tblW w:w="6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964"/>
              <w:gridCol w:w="993"/>
              <w:gridCol w:w="1134"/>
              <w:gridCol w:w="992"/>
              <w:gridCol w:w="992"/>
            </w:tblGrid>
            <w:tr w:rsidR="00FF7276" w:rsidRPr="004674D2" w14:paraId="13F70245" w14:textId="77777777" w:rsidTr="00FF7276">
              <w:trPr>
                <w:trHeight w:val="493"/>
              </w:trPr>
              <w:tc>
                <w:tcPr>
                  <w:tcW w:w="1134" w:type="dxa"/>
                  <w:shd w:val="clear" w:color="auto" w:fill="auto"/>
                  <w:vAlign w:val="center"/>
                  <w:hideMark/>
                </w:tcPr>
                <w:p w14:paraId="60591720" w14:textId="77777777" w:rsidR="00FF7276" w:rsidRPr="004674D2" w:rsidRDefault="00FF7276" w:rsidP="00FF7276">
                  <w:pPr>
                    <w:jc w:val="center"/>
                    <w:rPr>
                      <w:rFonts w:ascii="Calibri" w:eastAsia="Times New Roman" w:hAnsi="Calibri"/>
                      <w:color w:val="000000"/>
                      <w:sz w:val="18"/>
                      <w:szCs w:val="18"/>
                      <w:lang w:eastAsia="es-CL"/>
                    </w:rPr>
                  </w:pPr>
                  <w:r w:rsidRPr="004674D2">
                    <w:rPr>
                      <w:rFonts w:ascii="Calibri" w:eastAsia="Times New Roman" w:hAnsi="Calibri"/>
                      <w:color w:val="000000"/>
                      <w:sz w:val="18"/>
                      <w:szCs w:val="18"/>
                      <w:lang w:eastAsia="es-CL"/>
                    </w:rPr>
                    <w:t>Componente</w:t>
                  </w:r>
                </w:p>
              </w:tc>
              <w:tc>
                <w:tcPr>
                  <w:tcW w:w="964" w:type="dxa"/>
                  <w:shd w:val="clear" w:color="auto" w:fill="auto"/>
                  <w:vAlign w:val="center"/>
                  <w:hideMark/>
                </w:tcPr>
                <w:p w14:paraId="54D91EBC" w14:textId="77777777" w:rsidR="00FF7276" w:rsidRPr="004674D2" w:rsidRDefault="00FF7276" w:rsidP="00FF7276">
                  <w:pPr>
                    <w:jc w:val="center"/>
                    <w:rPr>
                      <w:rFonts w:ascii="Calibri" w:eastAsia="Times New Roman" w:hAnsi="Calibri"/>
                      <w:color w:val="000000"/>
                      <w:sz w:val="18"/>
                      <w:szCs w:val="18"/>
                      <w:lang w:eastAsia="es-CL"/>
                    </w:rPr>
                  </w:pPr>
                  <w:r w:rsidRPr="004674D2">
                    <w:rPr>
                      <w:rFonts w:ascii="Calibri" w:eastAsia="Times New Roman" w:hAnsi="Calibri"/>
                      <w:color w:val="000000"/>
                      <w:sz w:val="18"/>
                      <w:szCs w:val="18"/>
                      <w:lang w:eastAsia="es-CL"/>
                    </w:rPr>
                    <w:t>Ubicación puntos monitoreo</w:t>
                  </w:r>
                </w:p>
              </w:tc>
              <w:tc>
                <w:tcPr>
                  <w:tcW w:w="993" w:type="dxa"/>
                  <w:shd w:val="clear" w:color="auto" w:fill="auto"/>
                  <w:vAlign w:val="center"/>
                  <w:hideMark/>
                </w:tcPr>
                <w:p w14:paraId="287CF2A8" w14:textId="77777777" w:rsidR="00FF7276" w:rsidRPr="004674D2" w:rsidRDefault="00FF7276" w:rsidP="00FF7276">
                  <w:pPr>
                    <w:jc w:val="center"/>
                    <w:rPr>
                      <w:rFonts w:ascii="Calibri" w:eastAsia="Times New Roman" w:hAnsi="Calibri"/>
                      <w:color w:val="000000"/>
                      <w:sz w:val="18"/>
                      <w:szCs w:val="18"/>
                      <w:lang w:eastAsia="es-CL"/>
                    </w:rPr>
                  </w:pPr>
                  <w:r w:rsidRPr="004674D2">
                    <w:rPr>
                      <w:rFonts w:ascii="Calibri" w:eastAsia="Times New Roman" w:hAnsi="Calibri"/>
                      <w:color w:val="000000"/>
                      <w:sz w:val="18"/>
                      <w:szCs w:val="18"/>
                      <w:lang w:eastAsia="es-CL"/>
                    </w:rPr>
                    <w:t>Parámetros</w:t>
                  </w:r>
                </w:p>
              </w:tc>
              <w:tc>
                <w:tcPr>
                  <w:tcW w:w="1134" w:type="dxa"/>
                  <w:shd w:val="clear" w:color="auto" w:fill="auto"/>
                  <w:vAlign w:val="center"/>
                  <w:hideMark/>
                </w:tcPr>
                <w:p w14:paraId="5C75E122" w14:textId="77777777" w:rsidR="00FF7276" w:rsidRPr="004674D2" w:rsidRDefault="00FF7276" w:rsidP="00FF7276">
                  <w:pPr>
                    <w:jc w:val="center"/>
                    <w:rPr>
                      <w:rFonts w:ascii="Calibri" w:eastAsia="Times New Roman" w:hAnsi="Calibri"/>
                      <w:color w:val="000000"/>
                      <w:sz w:val="18"/>
                      <w:szCs w:val="18"/>
                      <w:lang w:eastAsia="es-CL"/>
                    </w:rPr>
                  </w:pPr>
                  <w:r w:rsidRPr="004674D2">
                    <w:rPr>
                      <w:rFonts w:ascii="Calibri" w:eastAsia="Times New Roman" w:hAnsi="Calibri"/>
                      <w:color w:val="000000"/>
                      <w:sz w:val="18"/>
                      <w:szCs w:val="18"/>
                      <w:lang w:eastAsia="es-CL"/>
                    </w:rPr>
                    <w:t>Duración</w:t>
                  </w:r>
                </w:p>
              </w:tc>
              <w:tc>
                <w:tcPr>
                  <w:tcW w:w="992" w:type="dxa"/>
                  <w:shd w:val="clear" w:color="auto" w:fill="auto"/>
                  <w:vAlign w:val="center"/>
                  <w:hideMark/>
                </w:tcPr>
                <w:p w14:paraId="314AC7D8" w14:textId="77777777" w:rsidR="00FF7276" w:rsidRPr="004674D2" w:rsidRDefault="00FF7276" w:rsidP="00FF7276">
                  <w:pPr>
                    <w:jc w:val="center"/>
                    <w:rPr>
                      <w:rFonts w:ascii="Calibri" w:eastAsia="Times New Roman" w:hAnsi="Calibri"/>
                      <w:color w:val="000000"/>
                      <w:sz w:val="18"/>
                      <w:szCs w:val="18"/>
                      <w:lang w:eastAsia="es-CL"/>
                    </w:rPr>
                  </w:pPr>
                  <w:r w:rsidRPr="004674D2">
                    <w:rPr>
                      <w:rFonts w:ascii="Calibri" w:eastAsia="Times New Roman" w:hAnsi="Calibri"/>
                      <w:color w:val="000000"/>
                      <w:sz w:val="18"/>
                      <w:szCs w:val="18"/>
                      <w:lang w:eastAsia="es-CL"/>
                    </w:rPr>
                    <w:t>Frecuencia</w:t>
                  </w:r>
                </w:p>
              </w:tc>
              <w:tc>
                <w:tcPr>
                  <w:tcW w:w="992" w:type="dxa"/>
                  <w:shd w:val="clear" w:color="auto" w:fill="auto"/>
                  <w:vAlign w:val="center"/>
                  <w:hideMark/>
                </w:tcPr>
                <w:p w14:paraId="0FDC5D61" w14:textId="77777777" w:rsidR="00FF7276" w:rsidRPr="004674D2" w:rsidRDefault="00FF7276" w:rsidP="00FF7276">
                  <w:pPr>
                    <w:jc w:val="center"/>
                    <w:rPr>
                      <w:rFonts w:ascii="Calibri" w:eastAsia="Times New Roman" w:hAnsi="Calibri"/>
                      <w:color w:val="000000"/>
                      <w:sz w:val="18"/>
                      <w:szCs w:val="18"/>
                      <w:lang w:eastAsia="es-CL"/>
                    </w:rPr>
                  </w:pPr>
                  <w:r w:rsidRPr="004674D2">
                    <w:rPr>
                      <w:rFonts w:ascii="Calibri" w:eastAsia="Times New Roman" w:hAnsi="Calibri"/>
                      <w:color w:val="000000"/>
                      <w:sz w:val="18"/>
                      <w:szCs w:val="18"/>
                      <w:lang w:eastAsia="es-CL"/>
                    </w:rPr>
                    <w:t>Organismo fiscalizador</w:t>
                  </w:r>
                </w:p>
              </w:tc>
            </w:tr>
            <w:tr w:rsidR="00FF7276" w:rsidRPr="004674D2" w14:paraId="2E2579D1" w14:textId="77777777" w:rsidTr="00FF7276">
              <w:trPr>
                <w:trHeight w:val="420"/>
              </w:trPr>
              <w:tc>
                <w:tcPr>
                  <w:tcW w:w="1134" w:type="dxa"/>
                  <w:shd w:val="clear" w:color="auto" w:fill="auto"/>
                  <w:vAlign w:val="center"/>
                  <w:hideMark/>
                </w:tcPr>
                <w:p w14:paraId="061ED51B" w14:textId="77777777" w:rsidR="00FF7276" w:rsidRPr="004674D2" w:rsidRDefault="00FF7276" w:rsidP="00FF7276">
                  <w:pPr>
                    <w:jc w:val="center"/>
                    <w:rPr>
                      <w:rFonts w:ascii="Calibri" w:eastAsia="Times New Roman" w:hAnsi="Calibri"/>
                      <w:color w:val="000000"/>
                      <w:sz w:val="18"/>
                      <w:szCs w:val="18"/>
                      <w:lang w:eastAsia="es-CL"/>
                    </w:rPr>
                  </w:pPr>
                  <w:r w:rsidRPr="004674D2">
                    <w:rPr>
                      <w:rFonts w:ascii="Calibri" w:eastAsia="Times New Roman" w:hAnsi="Calibri"/>
                      <w:color w:val="000000"/>
                      <w:sz w:val="18"/>
                      <w:szCs w:val="18"/>
                      <w:lang w:eastAsia="es-CL"/>
                    </w:rPr>
                    <w:t>Medio Biótico</w:t>
                  </w:r>
                </w:p>
              </w:tc>
              <w:tc>
                <w:tcPr>
                  <w:tcW w:w="964" w:type="dxa"/>
                  <w:shd w:val="clear" w:color="auto" w:fill="auto"/>
                  <w:vAlign w:val="center"/>
                  <w:hideMark/>
                </w:tcPr>
                <w:p w14:paraId="67E21D96" w14:textId="77777777" w:rsidR="00FF7276" w:rsidRPr="004674D2" w:rsidRDefault="00FF7276" w:rsidP="00FF7276">
                  <w:pPr>
                    <w:jc w:val="center"/>
                    <w:rPr>
                      <w:rFonts w:ascii="Calibri" w:eastAsia="Times New Roman" w:hAnsi="Calibri"/>
                      <w:color w:val="000000"/>
                      <w:sz w:val="18"/>
                      <w:szCs w:val="18"/>
                      <w:lang w:eastAsia="es-CL"/>
                    </w:rPr>
                  </w:pPr>
                  <w:r w:rsidRPr="004674D2">
                    <w:rPr>
                      <w:rFonts w:ascii="Calibri" w:eastAsia="Times New Roman" w:hAnsi="Calibri"/>
                      <w:color w:val="000000"/>
                      <w:sz w:val="18"/>
                      <w:szCs w:val="18"/>
                      <w:lang w:eastAsia="es-CL"/>
                    </w:rPr>
                    <w:t>Sector 5</w:t>
                  </w:r>
                </w:p>
              </w:tc>
              <w:tc>
                <w:tcPr>
                  <w:tcW w:w="993" w:type="dxa"/>
                  <w:shd w:val="clear" w:color="auto" w:fill="auto"/>
                  <w:vAlign w:val="center"/>
                  <w:hideMark/>
                </w:tcPr>
                <w:p w14:paraId="6895E6D8" w14:textId="77777777" w:rsidR="00FF7276" w:rsidRPr="004674D2" w:rsidRDefault="00FF7276" w:rsidP="00FF7276">
                  <w:pPr>
                    <w:jc w:val="center"/>
                    <w:rPr>
                      <w:rFonts w:ascii="Calibri" w:eastAsia="Times New Roman" w:hAnsi="Calibri"/>
                      <w:color w:val="000000"/>
                      <w:sz w:val="18"/>
                      <w:szCs w:val="18"/>
                      <w:lang w:eastAsia="es-CL"/>
                    </w:rPr>
                  </w:pPr>
                  <w:r w:rsidRPr="004674D2">
                    <w:rPr>
                      <w:rFonts w:ascii="Calibri" w:eastAsia="Times New Roman" w:hAnsi="Calibri"/>
                      <w:color w:val="000000"/>
                      <w:sz w:val="18"/>
                      <w:szCs w:val="18"/>
                      <w:lang w:eastAsia="es-CL"/>
                    </w:rPr>
                    <w:t>Flora y fauna</w:t>
                  </w:r>
                </w:p>
              </w:tc>
              <w:tc>
                <w:tcPr>
                  <w:tcW w:w="1134" w:type="dxa"/>
                  <w:shd w:val="clear" w:color="auto" w:fill="auto"/>
                  <w:vAlign w:val="center"/>
                  <w:hideMark/>
                </w:tcPr>
                <w:p w14:paraId="59C5E720" w14:textId="77777777" w:rsidR="00FF7276" w:rsidRPr="004674D2" w:rsidRDefault="00FF7276" w:rsidP="00FF7276">
                  <w:pPr>
                    <w:jc w:val="center"/>
                    <w:rPr>
                      <w:rFonts w:ascii="Calibri" w:eastAsia="Times New Roman" w:hAnsi="Calibri"/>
                      <w:color w:val="000000"/>
                      <w:sz w:val="18"/>
                      <w:szCs w:val="18"/>
                      <w:lang w:eastAsia="es-CL"/>
                    </w:rPr>
                  </w:pPr>
                  <w:r w:rsidRPr="004674D2">
                    <w:rPr>
                      <w:rFonts w:ascii="Calibri" w:eastAsia="Times New Roman" w:hAnsi="Calibri"/>
                      <w:color w:val="000000"/>
                      <w:sz w:val="18"/>
                      <w:szCs w:val="18"/>
                      <w:lang w:eastAsia="es-CL"/>
                    </w:rPr>
                    <w:t>Construcción</w:t>
                  </w:r>
                </w:p>
              </w:tc>
              <w:tc>
                <w:tcPr>
                  <w:tcW w:w="992" w:type="dxa"/>
                  <w:shd w:val="clear" w:color="auto" w:fill="auto"/>
                  <w:vAlign w:val="center"/>
                  <w:hideMark/>
                </w:tcPr>
                <w:p w14:paraId="18409DBB" w14:textId="77777777" w:rsidR="00FF7276" w:rsidRPr="004674D2" w:rsidRDefault="00FF7276" w:rsidP="00FF7276">
                  <w:pPr>
                    <w:jc w:val="center"/>
                    <w:rPr>
                      <w:rFonts w:ascii="Calibri" w:eastAsia="Times New Roman" w:hAnsi="Calibri"/>
                      <w:color w:val="000000"/>
                      <w:sz w:val="18"/>
                      <w:szCs w:val="18"/>
                      <w:lang w:eastAsia="es-CL"/>
                    </w:rPr>
                  </w:pPr>
                  <w:r w:rsidRPr="004674D2">
                    <w:rPr>
                      <w:rFonts w:ascii="Calibri" w:eastAsia="Times New Roman" w:hAnsi="Calibri"/>
                      <w:color w:val="000000"/>
                      <w:sz w:val="18"/>
                      <w:szCs w:val="18"/>
                      <w:lang w:eastAsia="es-CL"/>
                    </w:rPr>
                    <w:t>Trimestral</w:t>
                  </w:r>
                </w:p>
              </w:tc>
              <w:tc>
                <w:tcPr>
                  <w:tcW w:w="992" w:type="dxa"/>
                  <w:shd w:val="clear" w:color="auto" w:fill="auto"/>
                  <w:vAlign w:val="center"/>
                  <w:hideMark/>
                </w:tcPr>
                <w:p w14:paraId="65A60BF4" w14:textId="77777777" w:rsidR="00FF7276" w:rsidRPr="004674D2" w:rsidRDefault="00FF7276" w:rsidP="00FF7276">
                  <w:pPr>
                    <w:jc w:val="center"/>
                    <w:rPr>
                      <w:rFonts w:ascii="Calibri" w:eastAsia="Times New Roman" w:hAnsi="Calibri"/>
                      <w:color w:val="000000"/>
                      <w:sz w:val="18"/>
                      <w:szCs w:val="18"/>
                      <w:lang w:eastAsia="es-CL"/>
                    </w:rPr>
                  </w:pPr>
                  <w:r w:rsidRPr="004674D2">
                    <w:rPr>
                      <w:rFonts w:ascii="Calibri" w:eastAsia="Times New Roman" w:hAnsi="Calibri"/>
                      <w:color w:val="000000"/>
                      <w:sz w:val="18"/>
                      <w:szCs w:val="18"/>
                      <w:lang w:eastAsia="es-CL"/>
                    </w:rPr>
                    <w:t>SAG</w:t>
                  </w:r>
                </w:p>
              </w:tc>
            </w:tr>
          </w:tbl>
          <w:p w14:paraId="6EBF202A" w14:textId="77777777" w:rsidR="00F761FD" w:rsidRPr="004674D2" w:rsidRDefault="00F761FD" w:rsidP="00465959">
            <w:pPr>
              <w:rPr>
                <w:sz w:val="12"/>
              </w:rPr>
            </w:pPr>
            <w:r w:rsidRPr="004674D2">
              <w:rPr>
                <w:sz w:val="12"/>
              </w:rPr>
              <w:t>(Fuente: Expediente RCA N° 263/2011)</w:t>
            </w:r>
          </w:p>
          <w:p w14:paraId="0F847F9D" w14:textId="77777777" w:rsidR="00F761FD" w:rsidRPr="00607C54" w:rsidRDefault="00F761FD" w:rsidP="00465959">
            <w:pPr>
              <w:autoSpaceDE w:val="0"/>
              <w:autoSpaceDN w:val="0"/>
              <w:adjustRightInd w:val="0"/>
              <w:rPr>
                <w:color w:val="000000" w:themeColor="text1"/>
              </w:rPr>
            </w:pPr>
          </w:p>
        </w:tc>
        <w:tc>
          <w:tcPr>
            <w:tcW w:w="1762" w:type="pct"/>
          </w:tcPr>
          <w:p w14:paraId="6920550B" w14:textId="040D6339" w:rsidR="00F761FD" w:rsidRPr="00465959" w:rsidRDefault="00F277DD" w:rsidP="00F277DD">
            <w:pPr>
              <w:widowControl w:val="0"/>
              <w:overflowPunct w:val="0"/>
              <w:autoSpaceDE w:val="0"/>
              <w:autoSpaceDN w:val="0"/>
              <w:adjustRightInd w:val="0"/>
              <w:spacing w:after="120"/>
            </w:pPr>
            <w:r>
              <w:t>Es distinto</w:t>
            </w:r>
            <w:r w:rsidR="00743947">
              <w:t xml:space="preserve"> el valor de la abundancia relativa del monitore</w:t>
            </w:r>
            <w:r w:rsidR="00F3618F">
              <w:t>o</w:t>
            </w:r>
            <w:r w:rsidR="00743947">
              <w:t xml:space="preserve"> N° 3</w:t>
            </w:r>
            <w:r w:rsidR="00465959">
              <w:t xml:space="preserve"> informado en </w:t>
            </w:r>
            <w:r>
              <w:t>el</w:t>
            </w:r>
            <w:r w:rsidR="00465959">
              <w:t xml:space="preserve"> </w:t>
            </w:r>
            <w:r w:rsidR="00743947">
              <w:t>Informe N° 3</w:t>
            </w:r>
            <w:r>
              <w:t xml:space="preserve"> y el que aparece en un</w:t>
            </w:r>
            <w:r w:rsidR="00465959">
              <w:t xml:space="preserve"> cuad</w:t>
            </w:r>
            <w:r w:rsidR="00743947">
              <w:t>ro resumen del Informe N° 4</w:t>
            </w:r>
            <w:r w:rsidR="00465959">
              <w:t>.</w:t>
            </w:r>
          </w:p>
        </w:tc>
      </w:tr>
      <w:tr w:rsidR="00F761FD" w:rsidRPr="001B7814" w14:paraId="1F3D2794" w14:textId="77777777" w:rsidTr="003558EA">
        <w:trPr>
          <w:jc w:val="center"/>
        </w:trPr>
        <w:tc>
          <w:tcPr>
            <w:tcW w:w="469" w:type="pct"/>
          </w:tcPr>
          <w:p w14:paraId="70C3160F" w14:textId="0824287E" w:rsidR="00F761FD" w:rsidRDefault="00F761FD" w:rsidP="00465959">
            <w:pPr>
              <w:widowControl w:val="0"/>
              <w:overflowPunct w:val="0"/>
              <w:autoSpaceDE w:val="0"/>
              <w:autoSpaceDN w:val="0"/>
              <w:adjustRightInd w:val="0"/>
              <w:spacing w:after="120" w:line="285" w:lineRule="auto"/>
              <w:rPr>
                <w:rFonts w:cstheme="minorHAnsi"/>
                <w:iCs/>
              </w:rPr>
            </w:pPr>
            <w:r>
              <w:rPr>
                <w:rFonts w:cstheme="minorHAnsi"/>
                <w:iCs/>
              </w:rPr>
              <w:t>2</w:t>
            </w:r>
          </w:p>
        </w:tc>
        <w:tc>
          <w:tcPr>
            <w:tcW w:w="470" w:type="pct"/>
          </w:tcPr>
          <w:p w14:paraId="07322E12" w14:textId="3EE745E5" w:rsidR="00F761FD" w:rsidRDefault="00F761FD" w:rsidP="003E1E02">
            <w:pPr>
              <w:widowControl w:val="0"/>
              <w:overflowPunct w:val="0"/>
              <w:autoSpaceDE w:val="0"/>
              <w:autoSpaceDN w:val="0"/>
              <w:adjustRightInd w:val="0"/>
              <w:spacing w:after="120"/>
              <w:rPr>
                <w:rFonts w:cstheme="minorHAnsi"/>
                <w:iCs/>
              </w:rPr>
            </w:pPr>
            <w:r>
              <w:rPr>
                <w:rFonts w:cstheme="minorHAnsi"/>
                <w:iCs/>
              </w:rPr>
              <w:t xml:space="preserve">Manejo de </w:t>
            </w:r>
            <w:r w:rsidR="00FF7276">
              <w:rPr>
                <w:rFonts w:cstheme="minorHAnsi"/>
                <w:iCs/>
              </w:rPr>
              <w:t>flora y f</w:t>
            </w:r>
            <w:r>
              <w:rPr>
                <w:rFonts w:cstheme="minorHAnsi"/>
                <w:iCs/>
              </w:rPr>
              <w:t>auna</w:t>
            </w:r>
          </w:p>
        </w:tc>
        <w:tc>
          <w:tcPr>
            <w:tcW w:w="2299" w:type="pct"/>
          </w:tcPr>
          <w:p w14:paraId="4C75E910" w14:textId="77777777" w:rsidR="00F761FD" w:rsidRPr="00FF7276" w:rsidRDefault="00F761FD" w:rsidP="00465959">
            <w:pPr>
              <w:autoSpaceDE w:val="0"/>
              <w:autoSpaceDN w:val="0"/>
              <w:adjustRightInd w:val="0"/>
              <w:rPr>
                <w:color w:val="000000" w:themeColor="text1"/>
              </w:rPr>
            </w:pPr>
            <w:r w:rsidRPr="00FF7276">
              <w:rPr>
                <w:color w:val="000000" w:themeColor="text1"/>
              </w:rPr>
              <w:t xml:space="preserve">RCA N° 263/2011, considerando 11. </w:t>
            </w:r>
          </w:p>
          <w:p w14:paraId="627AF176" w14:textId="77777777" w:rsidR="00F761FD" w:rsidRPr="00FF7276" w:rsidRDefault="00F761FD" w:rsidP="00465959">
            <w:pPr>
              <w:autoSpaceDE w:val="0"/>
              <w:autoSpaceDN w:val="0"/>
              <w:adjustRightInd w:val="0"/>
              <w:rPr>
                <w:i/>
                <w:color w:val="000000" w:themeColor="text1"/>
              </w:rPr>
            </w:pPr>
            <w:r w:rsidRPr="00FF7276">
              <w:rPr>
                <w:i/>
                <w:color w:val="000000" w:themeColor="text1"/>
              </w:rPr>
              <w:t>“g) Permiso Ambiental Sectorial 99</w:t>
            </w:r>
          </w:p>
          <w:p w14:paraId="513D111C" w14:textId="77777777" w:rsidR="00F761FD" w:rsidRDefault="00F761FD" w:rsidP="00465959">
            <w:pPr>
              <w:autoSpaceDE w:val="0"/>
              <w:autoSpaceDN w:val="0"/>
              <w:adjustRightInd w:val="0"/>
              <w:rPr>
                <w:i/>
                <w:color w:val="000000" w:themeColor="text1"/>
              </w:rPr>
            </w:pPr>
            <w:r w:rsidRPr="009D4A46">
              <w:rPr>
                <w:i/>
                <w:color w:val="000000" w:themeColor="text1"/>
              </w:rPr>
              <w:t>Permiso para la caza o captura de los ejemplares de animales de las especies protegidas,</w:t>
            </w:r>
            <w:r>
              <w:rPr>
                <w:i/>
                <w:color w:val="000000" w:themeColor="text1"/>
              </w:rPr>
              <w:t xml:space="preserve"> a que se refiere el artículo 9° de la Ley N°</w:t>
            </w:r>
            <w:r w:rsidRPr="009D4A46">
              <w:rPr>
                <w:i/>
                <w:color w:val="000000" w:themeColor="text1"/>
              </w:rPr>
              <w:t xml:space="preserve"> 4.601, sobre Caza</w:t>
            </w:r>
            <w:r>
              <w:rPr>
                <w:i/>
                <w:color w:val="000000" w:themeColor="text1"/>
              </w:rPr>
              <w:t xml:space="preserve"> (…).</w:t>
            </w:r>
          </w:p>
          <w:p w14:paraId="2B1E1C51" w14:textId="46B963F9" w:rsidR="00FF7276" w:rsidRPr="00FF7276" w:rsidRDefault="00FF7276" w:rsidP="00465959">
            <w:pPr>
              <w:autoSpaceDE w:val="0"/>
              <w:autoSpaceDN w:val="0"/>
              <w:adjustRightInd w:val="0"/>
              <w:rPr>
                <w:i/>
                <w:color w:val="000000" w:themeColor="text1"/>
                <w:sz w:val="18"/>
              </w:rPr>
            </w:pPr>
          </w:p>
        </w:tc>
        <w:tc>
          <w:tcPr>
            <w:tcW w:w="1762" w:type="pct"/>
          </w:tcPr>
          <w:p w14:paraId="3D31169C" w14:textId="7AB9D8A6" w:rsidR="00F761FD" w:rsidRPr="00F761FD" w:rsidRDefault="00FF7276" w:rsidP="00FF7276">
            <w:pPr>
              <w:pStyle w:val="Prrafodelista"/>
              <w:ind w:left="0"/>
            </w:pPr>
            <w:r>
              <w:t xml:space="preserve">Los </w:t>
            </w:r>
            <w:r w:rsidR="00F761FD" w:rsidRPr="00A16862">
              <w:t>Informe</w:t>
            </w:r>
            <w:r>
              <w:t>s</w:t>
            </w:r>
            <w:r w:rsidR="00F761FD" w:rsidRPr="00A16862">
              <w:t xml:space="preserve"> N° 3 y N° 4 </w:t>
            </w:r>
            <w:r>
              <w:t>no adjuntan la Resolución de autorización de PAS 99 para el uso de trampas tipo Sherman.</w:t>
            </w:r>
          </w:p>
        </w:tc>
      </w:tr>
      <w:tr w:rsidR="003E1E02" w:rsidRPr="001B7814" w14:paraId="40A9E614" w14:textId="77777777" w:rsidTr="003558EA">
        <w:trPr>
          <w:trHeight w:val="1026"/>
          <w:jc w:val="center"/>
        </w:trPr>
        <w:tc>
          <w:tcPr>
            <w:tcW w:w="469" w:type="pct"/>
          </w:tcPr>
          <w:p w14:paraId="4F970B3E" w14:textId="25A24F03" w:rsidR="00607C54" w:rsidRDefault="00607C54" w:rsidP="00465959">
            <w:pPr>
              <w:widowControl w:val="0"/>
              <w:overflowPunct w:val="0"/>
              <w:autoSpaceDE w:val="0"/>
              <w:autoSpaceDN w:val="0"/>
              <w:adjustRightInd w:val="0"/>
              <w:spacing w:after="120" w:line="285" w:lineRule="auto"/>
              <w:rPr>
                <w:rFonts w:cstheme="minorHAnsi"/>
                <w:iCs/>
              </w:rPr>
            </w:pPr>
            <w:r>
              <w:rPr>
                <w:rFonts w:cstheme="minorHAnsi"/>
                <w:iCs/>
              </w:rPr>
              <w:t>3</w:t>
            </w:r>
          </w:p>
        </w:tc>
        <w:tc>
          <w:tcPr>
            <w:tcW w:w="470" w:type="pct"/>
          </w:tcPr>
          <w:p w14:paraId="709729F4" w14:textId="021EC881" w:rsidR="00607C54" w:rsidRPr="001B7814" w:rsidRDefault="00607C54" w:rsidP="003E1E02">
            <w:pPr>
              <w:widowControl w:val="0"/>
              <w:overflowPunct w:val="0"/>
              <w:autoSpaceDE w:val="0"/>
              <w:autoSpaceDN w:val="0"/>
              <w:adjustRightInd w:val="0"/>
              <w:spacing w:after="120"/>
              <w:rPr>
                <w:rFonts w:cstheme="minorHAnsi"/>
                <w:iCs/>
              </w:rPr>
            </w:pPr>
            <w:r>
              <w:rPr>
                <w:rFonts w:cstheme="minorHAnsi"/>
                <w:iCs/>
              </w:rPr>
              <w:t xml:space="preserve">Manejo de </w:t>
            </w:r>
            <w:r w:rsidR="00FF7276">
              <w:rPr>
                <w:rFonts w:cstheme="minorHAnsi"/>
                <w:iCs/>
              </w:rPr>
              <w:t>flora y fauna</w:t>
            </w:r>
          </w:p>
        </w:tc>
        <w:tc>
          <w:tcPr>
            <w:tcW w:w="2299" w:type="pct"/>
          </w:tcPr>
          <w:p w14:paraId="1CFC3F63" w14:textId="77777777" w:rsidR="004A5EE8" w:rsidRDefault="00607C54" w:rsidP="00465959">
            <w:pPr>
              <w:rPr>
                <w:color w:val="000000" w:themeColor="text1"/>
              </w:rPr>
            </w:pPr>
            <w:r w:rsidRPr="00607C54">
              <w:rPr>
                <w:color w:val="000000" w:themeColor="text1"/>
              </w:rPr>
              <w:t xml:space="preserve">RCA N° 263/2011, Considerando 8. </w:t>
            </w:r>
          </w:p>
          <w:p w14:paraId="2444E8DB" w14:textId="77777777" w:rsidR="00607C54" w:rsidRDefault="00607C54" w:rsidP="00465959">
            <w:pPr>
              <w:rPr>
                <w:i/>
                <w:color w:val="000000" w:themeColor="text1"/>
              </w:rPr>
            </w:pPr>
            <w:r w:rsidRPr="00607C54">
              <w:rPr>
                <w:color w:val="000000" w:themeColor="text1"/>
              </w:rPr>
              <w:t xml:space="preserve">“c) </w:t>
            </w:r>
            <w:r w:rsidRPr="00607C54">
              <w:rPr>
                <w:i/>
                <w:color w:val="000000" w:themeColor="text1"/>
              </w:rPr>
              <w:t>Flora y fauna</w:t>
            </w:r>
            <w:r w:rsidR="004A5EE8">
              <w:rPr>
                <w:i/>
                <w:color w:val="000000" w:themeColor="text1"/>
              </w:rPr>
              <w:t xml:space="preserve"> (…).</w:t>
            </w:r>
            <w:r>
              <w:rPr>
                <w:i/>
                <w:color w:val="000000" w:themeColor="text1"/>
              </w:rPr>
              <w:t xml:space="preserve"> </w:t>
            </w:r>
            <w:r w:rsidRPr="00D73C38">
              <w:rPr>
                <w:i/>
                <w:color w:val="000000" w:themeColor="text1"/>
              </w:rPr>
              <w:t>Trimestralmente, se realizará una evaluación del prendimiento, estado sanitario y fisiológi</w:t>
            </w:r>
            <w:r w:rsidR="004A5EE8">
              <w:rPr>
                <w:i/>
                <w:color w:val="000000" w:themeColor="text1"/>
              </w:rPr>
              <w:t>co de los individuos plantados</w:t>
            </w:r>
            <w:r w:rsidR="00FF7276">
              <w:rPr>
                <w:i/>
                <w:color w:val="000000" w:themeColor="text1"/>
              </w:rPr>
              <w:t>”.</w:t>
            </w:r>
          </w:p>
          <w:p w14:paraId="72316D13" w14:textId="3A77E2CF" w:rsidR="00FF7276" w:rsidRPr="00FF7276" w:rsidRDefault="00FF7276" w:rsidP="00465959">
            <w:pPr>
              <w:rPr>
                <w:i/>
                <w:color w:val="000000" w:themeColor="text1"/>
              </w:rPr>
            </w:pPr>
          </w:p>
        </w:tc>
        <w:tc>
          <w:tcPr>
            <w:tcW w:w="1762" w:type="pct"/>
          </w:tcPr>
          <w:p w14:paraId="6D32606B" w14:textId="7D9CFE80" w:rsidR="00607C54" w:rsidRDefault="004A5EE8" w:rsidP="00465959">
            <w:pPr>
              <w:widowControl w:val="0"/>
              <w:overflowPunct w:val="0"/>
              <w:autoSpaceDE w:val="0"/>
              <w:autoSpaceDN w:val="0"/>
              <w:adjustRightInd w:val="0"/>
              <w:spacing w:after="120"/>
              <w:rPr>
                <w:rFonts w:cstheme="minorHAnsi"/>
              </w:rPr>
            </w:pPr>
            <w:r>
              <w:rPr>
                <w:rFonts w:cstheme="minorHAnsi"/>
              </w:rPr>
              <w:t>No fue reportado al Sistema de Seguimiento Ambiental, el informe N° 6 de relocalización de cactáceas correspondiente al trimestre septiembre, octubre y noviembre</w:t>
            </w:r>
            <w:r w:rsidR="00697D8B">
              <w:rPr>
                <w:rFonts w:cstheme="minorHAnsi"/>
              </w:rPr>
              <w:t xml:space="preserve"> del año 2013</w:t>
            </w:r>
            <w:r>
              <w:rPr>
                <w:rFonts w:cstheme="minorHAnsi"/>
              </w:rPr>
              <w:t>.</w:t>
            </w:r>
          </w:p>
        </w:tc>
      </w:tr>
      <w:tr w:rsidR="003E1E02" w:rsidRPr="001B7814" w14:paraId="0B1B31AB" w14:textId="77777777" w:rsidTr="003558EA">
        <w:trPr>
          <w:trHeight w:val="1498"/>
          <w:jc w:val="center"/>
        </w:trPr>
        <w:tc>
          <w:tcPr>
            <w:tcW w:w="469" w:type="pct"/>
          </w:tcPr>
          <w:p w14:paraId="766312B4" w14:textId="5EBDEDDF" w:rsidR="00607C54" w:rsidRDefault="00607C54" w:rsidP="00465959">
            <w:pPr>
              <w:widowControl w:val="0"/>
              <w:overflowPunct w:val="0"/>
              <w:autoSpaceDE w:val="0"/>
              <w:autoSpaceDN w:val="0"/>
              <w:adjustRightInd w:val="0"/>
              <w:spacing w:after="120" w:line="285" w:lineRule="auto"/>
              <w:rPr>
                <w:rFonts w:cstheme="minorHAnsi"/>
                <w:iCs/>
              </w:rPr>
            </w:pPr>
            <w:r>
              <w:rPr>
                <w:rFonts w:cstheme="minorHAnsi"/>
                <w:iCs/>
              </w:rPr>
              <w:t>3</w:t>
            </w:r>
          </w:p>
        </w:tc>
        <w:tc>
          <w:tcPr>
            <w:tcW w:w="470" w:type="pct"/>
          </w:tcPr>
          <w:p w14:paraId="51D177D4" w14:textId="71FEBD4D" w:rsidR="00607C54" w:rsidRPr="001B7814" w:rsidRDefault="00607C54" w:rsidP="003E1E02">
            <w:pPr>
              <w:widowControl w:val="0"/>
              <w:overflowPunct w:val="0"/>
              <w:autoSpaceDE w:val="0"/>
              <w:autoSpaceDN w:val="0"/>
              <w:adjustRightInd w:val="0"/>
              <w:spacing w:after="120"/>
              <w:rPr>
                <w:rFonts w:cstheme="minorHAnsi"/>
                <w:iCs/>
              </w:rPr>
            </w:pPr>
            <w:r>
              <w:rPr>
                <w:rFonts w:cstheme="minorHAnsi"/>
                <w:iCs/>
              </w:rPr>
              <w:t>Manejo de flora</w:t>
            </w:r>
            <w:r w:rsidR="00FF7276">
              <w:rPr>
                <w:rFonts w:cstheme="minorHAnsi"/>
                <w:iCs/>
              </w:rPr>
              <w:t xml:space="preserve"> y fauna</w:t>
            </w:r>
          </w:p>
        </w:tc>
        <w:tc>
          <w:tcPr>
            <w:tcW w:w="2299" w:type="pct"/>
          </w:tcPr>
          <w:p w14:paraId="4B0EA2A9" w14:textId="77777777" w:rsidR="005D0559" w:rsidRPr="005D0559" w:rsidRDefault="005D0559" w:rsidP="00465959">
            <w:pPr>
              <w:rPr>
                <w:i/>
                <w:color w:val="000000" w:themeColor="text1"/>
              </w:rPr>
            </w:pPr>
            <w:r w:rsidRPr="005D0559">
              <w:rPr>
                <w:color w:val="000000" w:themeColor="text1"/>
              </w:rPr>
              <w:t xml:space="preserve">RCA N° 263/2011, Considerando 7.1. “c) </w:t>
            </w:r>
            <w:r w:rsidRPr="005D0559">
              <w:rPr>
                <w:i/>
                <w:color w:val="000000" w:themeColor="text1"/>
              </w:rPr>
              <w:t>Flora y fauna. Medidas de Mitigación:</w:t>
            </w:r>
          </w:p>
          <w:p w14:paraId="3F5CDC14" w14:textId="77777777" w:rsidR="005D0559" w:rsidRPr="00FD3055" w:rsidRDefault="005D0559" w:rsidP="00465959">
            <w:pPr>
              <w:autoSpaceDE w:val="0"/>
              <w:autoSpaceDN w:val="0"/>
              <w:adjustRightInd w:val="0"/>
              <w:rPr>
                <w:i/>
                <w:color w:val="000000" w:themeColor="text1"/>
              </w:rPr>
            </w:pPr>
            <w:r>
              <w:rPr>
                <w:i/>
                <w:color w:val="000000" w:themeColor="text1"/>
              </w:rPr>
              <w:t>“</w:t>
            </w:r>
            <w:r w:rsidRPr="00FD3055">
              <w:rPr>
                <w:i/>
                <w:color w:val="000000" w:themeColor="text1"/>
              </w:rPr>
              <w:t xml:space="preserve">La Tabla 3 del Plan de </w:t>
            </w:r>
            <w:r>
              <w:rPr>
                <w:i/>
                <w:color w:val="000000" w:themeColor="text1"/>
              </w:rPr>
              <w:t>manejo b</w:t>
            </w:r>
            <w:r w:rsidRPr="00FD3055">
              <w:rPr>
                <w:i/>
                <w:color w:val="000000" w:themeColor="text1"/>
              </w:rPr>
              <w:t>iológico identifica las especies que serán objeto de dicho Plan: 1) Tetragonia copiapina</w:t>
            </w:r>
            <w:r>
              <w:rPr>
                <w:i/>
                <w:color w:val="000000" w:themeColor="text1"/>
              </w:rPr>
              <w:t>; 2) Proustia ilicifolia</w:t>
            </w:r>
            <w:r w:rsidRPr="00FD3055">
              <w:rPr>
                <w:i/>
                <w:color w:val="000000" w:themeColor="text1"/>
              </w:rPr>
              <w:t>; 3) Pyrrhocactus confinis; Larrea nitida y; Pintoa chilensis.</w:t>
            </w:r>
            <w:r>
              <w:rPr>
                <w:i/>
                <w:color w:val="000000" w:themeColor="text1"/>
              </w:rPr>
              <w:t xml:space="preserve"> (…).”.</w:t>
            </w:r>
          </w:p>
          <w:p w14:paraId="6BEEE458" w14:textId="77777777" w:rsidR="00607C54" w:rsidRPr="009F24BE" w:rsidRDefault="00607C54" w:rsidP="00465959">
            <w:pPr>
              <w:rPr>
                <w:color w:val="000000" w:themeColor="text1"/>
              </w:rPr>
            </w:pPr>
          </w:p>
        </w:tc>
        <w:tc>
          <w:tcPr>
            <w:tcW w:w="1762" w:type="pct"/>
          </w:tcPr>
          <w:p w14:paraId="46BAE620" w14:textId="28ABA63E" w:rsidR="00607C54" w:rsidRDefault="00FC34AE" w:rsidP="00465959">
            <w:pPr>
              <w:rPr>
                <w:rFonts w:cstheme="minorHAnsi"/>
              </w:rPr>
            </w:pPr>
            <w:r>
              <w:rPr>
                <w:rFonts w:cstheme="minorHAnsi"/>
              </w:rPr>
              <w:t xml:space="preserve">No fueron reportados al Sistema de Seguimiento Ambiental, los informes correspondientes al </w:t>
            </w:r>
            <w:r w:rsidR="005D0559" w:rsidRPr="00D73C38">
              <w:t xml:space="preserve">Plan de manejo biológico </w:t>
            </w:r>
            <w:r>
              <w:t>de las especies</w:t>
            </w:r>
            <w:r w:rsidR="005D0559" w:rsidRPr="00D73C38">
              <w:t xml:space="preserve"> </w:t>
            </w:r>
            <w:r w:rsidR="005D0559" w:rsidRPr="00940FC9">
              <w:rPr>
                <w:i/>
              </w:rPr>
              <w:t>Tetragonia copiapina</w:t>
            </w:r>
            <w:r w:rsidR="005D0559" w:rsidRPr="00D73C38">
              <w:t xml:space="preserve">, </w:t>
            </w:r>
            <w:r w:rsidR="005D0559" w:rsidRPr="00940FC9">
              <w:rPr>
                <w:i/>
              </w:rPr>
              <w:t>Proustia ilicifolia</w:t>
            </w:r>
            <w:r w:rsidR="005D0559" w:rsidRPr="00D73C38">
              <w:t xml:space="preserve">, </w:t>
            </w:r>
            <w:r w:rsidR="005D0559" w:rsidRPr="00940FC9">
              <w:rPr>
                <w:i/>
              </w:rPr>
              <w:t>Larrea nitida</w:t>
            </w:r>
            <w:r w:rsidR="005D0559" w:rsidRPr="00D73C38">
              <w:t xml:space="preserve"> y </w:t>
            </w:r>
            <w:r w:rsidR="005D0559" w:rsidRPr="00940FC9">
              <w:rPr>
                <w:i/>
              </w:rPr>
              <w:t>Pintoa chilensis</w:t>
            </w:r>
            <w:r w:rsidRPr="00940FC9">
              <w:rPr>
                <w:i/>
              </w:rPr>
              <w:t>.</w:t>
            </w:r>
          </w:p>
        </w:tc>
      </w:tr>
      <w:tr w:rsidR="0053056C" w:rsidRPr="001B7814" w14:paraId="7EC12795" w14:textId="77777777" w:rsidTr="003558EA">
        <w:trPr>
          <w:trHeight w:val="2033"/>
          <w:jc w:val="center"/>
        </w:trPr>
        <w:tc>
          <w:tcPr>
            <w:tcW w:w="469" w:type="pct"/>
          </w:tcPr>
          <w:p w14:paraId="0C651B08" w14:textId="2BC11269" w:rsidR="0053056C" w:rsidRDefault="0053056C" w:rsidP="00465959">
            <w:pPr>
              <w:widowControl w:val="0"/>
              <w:overflowPunct w:val="0"/>
              <w:autoSpaceDE w:val="0"/>
              <w:autoSpaceDN w:val="0"/>
              <w:adjustRightInd w:val="0"/>
              <w:spacing w:after="120" w:line="285" w:lineRule="auto"/>
              <w:rPr>
                <w:rFonts w:cstheme="minorHAnsi"/>
                <w:iCs/>
              </w:rPr>
            </w:pPr>
            <w:r>
              <w:rPr>
                <w:rFonts w:cstheme="minorHAnsi"/>
                <w:iCs/>
              </w:rPr>
              <w:lastRenderedPageBreak/>
              <w:t>4</w:t>
            </w:r>
          </w:p>
        </w:tc>
        <w:tc>
          <w:tcPr>
            <w:tcW w:w="470" w:type="pct"/>
          </w:tcPr>
          <w:p w14:paraId="1DCAC784" w14:textId="4E1411BE" w:rsidR="0053056C" w:rsidRDefault="00FF7276" w:rsidP="003E1E02">
            <w:pPr>
              <w:widowControl w:val="0"/>
              <w:overflowPunct w:val="0"/>
              <w:autoSpaceDE w:val="0"/>
              <w:autoSpaceDN w:val="0"/>
              <w:adjustRightInd w:val="0"/>
              <w:spacing w:after="120"/>
              <w:rPr>
                <w:rFonts w:cstheme="minorHAnsi"/>
                <w:iCs/>
              </w:rPr>
            </w:pPr>
            <w:r>
              <w:rPr>
                <w:rFonts w:cstheme="minorHAnsi"/>
                <w:iCs/>
              </w:rPr>
              <w:t>Manejo de flora y fauna</w:t>
            </w:r>
          </w:p>
        </w:tc>
        <w:tc>
          <w:tcPr>
            <w:tcW w:w="2299" w:type="pct"/>
          </w:tcPr>
          <w:p w14:paraId="53186900" w14:textId="77777777" w:rsidR="0053056C" w:rsidRPr="00FF7276" w:rsidRDefault="0053056C" w:rsidP="00465959">
            <w:pPr>
              <w:rPr>
                <w:color w:val="000000" w:themeColor="text1"/>
              </w:rPr>
            </w:pPr>
            <w:r w:rsidRPr="00FF7276">
              <w:rPr>
                <w:color w:val="000000" w:themeColor="text1"/>
              </w:rPr>
              <w:t>RCA N° 263/2011, Considerando 7.1. “Medidas de Mitigación, Reparación y Compensación, de Riesgos y Contingencias Presentadas por el Titular del Proyecto.</w:t>
            </w:r>
          </w:p>
          <w:p w14:paraId="6A81182A" w14:textId="77777777" w:rsidR="0053056C" w:rsidRPr="006D4E96" w:rsidRDefault="0053056C" w:rsidP="00465959">
            <w:pPr>
              <w:autoSpaceDE w:val="0"/>
              <w:autoSpaceDN w:val="0"/>
              <w:adjustRightInd w:val="0"/>
              <w:rPr>
                <w:i/>
                <w:color w:val="000000" w:themeColor="text1"/>
              </w:rPr>
            </w:pPr>
            <w:r w:rsidRPr="006D4E96">
              <w:rPr>
                <w:i/>
                <w:color w:val="000000" w:themeColor="text1"/>
              </w:rPr>
              <w:t>Medidas de Compensación:</w:t>
            </w:r>
          </w:p>
          <w:p w14:paraId="1FA22DBB" w14:textId="2895A9F2" w:rsidR="0053056C" w:rsidRDefault="0053056C" w:rsidP="00465959">
            <w:pPr>
              <w:autoSpaceDE w:val="0"/>
              <w:autoSpaceDN w:val="0"/>
              <w:adjustRightInd w:val="0"/>
              <w:rPr>
                <w:i/>
                <w:color w:val="000000" w:themeColor="text1"/>
              </w:rPr>
            </w:pPr>
            <w:r>
              <w:rPr>
                <w:i/>
                <w:color w:val="000000" w:themeColor="text1"/>
              </w:rPr>
              <w:t>(…). E</w:t>
            </w:r>
            <w:r w:rsidRPr="006D4E96">
              <w:rPr>
                <w:i/>
                <w:color w:val="000000" w:themeColor="text1"/>
              </w:rPr>
              <w:t>n el transcurso de las etapas de construcción y operación del proyecto se ejecutará un plan de vigilancia semestral de los</w:t>
            </w:r>
            <w:r>
              <w:rPr>
                <w:i/>
                <w:color w:val="000000" w:themeColor="text1"/>
              </w:rPr>
              <w:t xml:space="preserve"> </w:t>
            </w:r>
            <w:r w:rsidRPr="006D4E96">
              <w:rPr>
                <w:i/>
                <w:color w:val="000000" w:themeColor="text1"/>
              </w:rPr>
              <w:t>componentes de Flora y Fauna de las áreas de</w:t>
            </w:r>
            <w:r>
              <w:rPr>
                <w:i/>
                <w:color w:val="000000" w:themeColor="text1"/>
              </w:rPr>
              <w:t xml:space="preserve"> impacto indirecto del proyecto (…)”</w:t>
            </w:r>
            <w:r w:rsidRPr="006D4E96">
              <w:rPr>
                <w:i/>
                <w:color w:val="000000" w:themeColor="text1"/>
              </w:rPr>
              <w:t>.</w:t>
            </w:r>
          </w:p>
          <w:p w14:paraId="0754E2FB" w14:textId="77777777" w:rsidR="0053056C" w:rsidRPr="005D0559" w:rsidRDefault="0053056C" w:rsidP="00465959">
            <w:pPr>
              <w:rPr>
                <w:color w:val="000000" w:themeColor="text1"/>
              </w:rPr>
            </w:pPr>
          </w:p>
        </w:tc>
        <w:tc>
          <w:tcPr>
            <w:tcW w:w="1762" w:type="pct"/>
          </w:tcPr>
          <w:p w14:paraId="516AB34F" w14:textId="7E4C012D" w:rsidR="00FA5A10" w:rsidRDefault="00FC0A68" w:rsidP="00FA5A10">
            <w:r>
              <w:t>Existen diferencias entre las especies censadas por parcela y las mencionadas en</w:t>
            </w:r>
            <w:r w:rsidR="00FA5A10">
              <w:t xml:space="preserve"> el análisis de vegetación </w:t>
            </w:r>
            <w:r w:rsidR="00E92A55">
              <w:t>por parcela q</w:t>
            </w:r>
            <w:r w:rsidR="00FA5A10">
              <w:t>ue se realiza dentro del mismo informe.</w:t>
            </w:r>
          </w:p>
          <w:p w14:paraId="5E946A5C" w14:textId="77777777" w:rsidR="0053056C" w:rsidRDefault="0053056C" w:rsidP="00FA5A10">
            <w:pPr>
              <w:rPr>
                <w:rFonts w:cstheme="minorHAnsi"/>
              </w:rPr>
            </w:pPr>
          </w:p>
        </w:tc>
      </w:tr>
      <w:tr w:rsidR="003558EA" w:rsidRPr="001B7814" w14:paraId="00FE22DB" w14:textId="77777777" w:rsidTr="003558EA">
        <w:trPr>
          <w:jc w:val="center"/>
        </w:trPr>
        <w:tc>
          <w:tcPr>
            <w:tcW w:w="469" w:type="pct"/>
          </w:tcPr>
          <w:p w14:paraId="2ECA19FB" w14:textId="308BD8BE" w:rsidR="003558EA" w:rsidRDefault="003558EA" w:rsidP="00465959">
            <w:pPr>
              <w:widowControl w:val="0"/>
              <w:overflowPunct w:val="0"/>
              <w:autoSpaceDE w:val="0"/>
              <w:autoSpaceDN w:val="0"/>
              <w:adjustRightInd w:val="0"/>
              <w:spacing w:after="120" w:line="285" w:lineRule="auto"/>
              <w:rPr>
                <w:rFonts w:cstheme="minorHAnsi"/>
                <w:iCs/>
              </w:rPr>
            </w:pPr>
            <w:r>
              <w:rPr>
                <w:rFonts w:cstheme="minorHAnsi"/>
                <w:iCs/>
              </w:rPr>
              <w:t>Otros Hechos N° 5</w:t>
            </w:r>
          </w:p>
        </w:tc>
        <w:tc>
          <w:tcPr>
            <w:tcW w:w="470" w:type="pct"/>
          </w:tcPr>
          <w:p w14:paraId="1A538A3A" w14:textId="7CC802F0" w:rsidR="003558EA" w:rsidRDefault="003558EA" w:rsidP="003E1E02">
            <w:pPr>
              <w:widowControl w:val="0"/>
              <w:overflowPunct w:val="0"/>
              <w:autoSpaceDE w:val="0"/>
              <w:autoSpaceDN w:val="0"/>
              <w:adjustRightInd w:val="0"/>
              <w:spacing w:after="120"/>
              <w:rPr>
                <w:rFonts w:cstheme="minorHAnsi"/>
                <w:iCs/>
              </w:rPr>
            </w:pPr>
            <w:r>
              <w:rPr>
                <w:rFonts w:cstheme="minorHAnsi"/>
                <w:iCs/>
              </w:rPr>
              <w:t>Otros Hechos</w:t>
            </w:r>
          </w:p>
        </w:tc>
        <w:tc>
          <w:tcPr>
            <w:tcW w:w="2299" w:type="pct"/>
          </w:tcPr>
          <w:p w14:paraId="11EA96F5" w14:textId="4F0F7D65" w:rsidR="003558EA" w:rsidRPr="002E52FC" w:rsidRDefault="003558EA" w:rsidP="008318F2">
            <w:pPr>
              <w:rPr>
                <w:rFonts w:eastAsia="Times New Roman"/>
                <w:lang w:eastAsia="es-CL"/>
              </w:rPr>
            </w:pPr>
            <w:r w:rsidRPr="00A51999">
              <w:rPr>
                <w:rFonts w:eastAsia="Times New Roman"/>
                <w:lang w:eastAsia="es-CL"/>
              </w:rPr>
              <w:t>Resolución N° 574/2012 de la SMA, que instruye a los titulares proporcionar información asociada a las Resoluciones de Calificación Ambiental aprobadas</w:t>
            </w:r>
            <w:r>
              <w:rPr>
                <w:rFonts w:eastAsia="Times New Roman"/>
                <w:lang w:eastAsia="es-CL"/>
              </w:rPr>
              <w:t>.</w:t>
            </w:r>
          </w:p>
        </w:tc>
        <w:tc>
          <w:tcPr>
            <w:tcW w:w="1762" w:type="pct"/>
          </w:tcPr>
          <w:p w14:paraId="472CC5EF" w14:textId="77777777" w:rsidR="003558EA" w:rsidRDefault="003558EA" w:rsidP="008318F2">
            <w:pPr>
              <w:rPr>
                <w:rFonts w:eastAsia="Times New Roman"/>
                <w:lang w:eastAsia="es-CL"/>
              </w:rPr>
            </w:pPr>
            <w:r>
              <w:rPr>
                <w:rFonts w:eastAsia="Times New Roman"/>
                <w:lang w:eastAsia="es-CL"/>
              </w:rPr>
              <w:t>El Titular no ha informado todas las respuestas a pertinencias de ingreso al SEIA, a través del portal Sistema RCA, para la RCA N° 263/2011 y RCA N° 349/2008, según lo indicado en la Resolución N°574/2012.</w:t>
            </w:r>
          </w:p>
          <w:p w14:paraId="6FADFE35" w14:textId="1657F3B3" w:rsidR="003558EA" w:rsidRDefault="003558EA" w:rsidP="00197A42">
            <w:pPr>
              <w:ind w:left="708" w:hanging="708"/>
              <w:rPr>
                <w:rFonts w:eastAsia="Times New Roman"/>
                <w:lang w:eastAsia="es-CL"/>
              </w:rPr>
            </w:pPr>
          </w:p>
        </w:tc>
      </w:tr>
      <w:tr w:rsidR="008318F2" w:rsidRPr="001B7814" w14:paraId="20A098B6" w14:textId="77777777" w:rsidTr="003558EA">
        <w:trPr>
          <w:jc w:val="center"/>
        </w:trPr>
        <w:tc>
          <w:tcPr>
            <w:tcW w:w="469" w:type="pct"/>
          </w:tcPr>
          <w:p w14:paraId="4D8C9899" w14:textId="0191BBFE" w:rsidR="008318F2" w:rsidRDefault="008318F2" w:rsidP="00465959">
            <w:pPr>
              <w:widowControl w:val="0"/>
              <w:overflowPunct w:val="0"/>
              <w:autoSpaceDE w:val="0"/>
              <w:autoSpaceDN w:val="0"/>
              <w:adjustRightInd w:val="0"/>
              <w:spacing w:after="120" w:line="285" w:lineRule="auto"/>
              <w:rPr>
                <w:rFonts w:cstheme="minorHAnsi"/>
                <w:iCs/>
              </w:rPr>
            </w:pPr>
            <w:r>
              <w:rPr>
                <w:rFonts w:cstheme="minorHAnsi"/>
                <w:iCs/>
              </w:rPr>
              <w:t>Otros Hechos N° 4</w:t>
            </w:r>
          </w:p>
        </w:tc>
        <w:tc>
          <w:tcPr>
            <w:tcW w:w="470" w:type="pct"/>
          </w:tcPr>
          <w:p w14:paraId="25C6FF6C" w14:textId="4EE5B9CB" w:rsidR="008318F2" w:rsidRDefault="008318F2" w:rsidP="003E1E02">
            <w:pPr>
              <w:widowControl w:val="0"/>
              <w:overflowPunct w:val="0"/>
              <w:autoSpaceDE w:val="0"/>
              <w:autoSpaceDN w:val="0"/>
              <w:adjustRightInd w:val="0"/>
              <w:spacing w:after="120"/>
              <w:rPr>
                <w:rFonts w:cstheme="minorHAnsi"/>
                <w:iCs/>
              </w:rPr>
            </w:pPr>
            <w:r>
              <w:rPr>
                <w:rFonts w:cstheme="minorHAnsi"/>
                <w:iCs/>
              </w:rPr>
              <w:t>Otros Hechos</w:t>
            </w:r>
          </w:p>
        </w:tc>
        <w:tc>
          <w:tcPr>
            <w:tcW w:w="2299" w:type="pct"/>
          </w:tcPr>
          <w:p w14:paraId="5E53262C" w14:textId="77777777" w:rsidR="008318F2" w:rsidRDefault="008318F2" w:rsidP="008318F2">
            <w:pPr>
              <w:rPr>
                <w:rFonts w:eastAsia="Times New Roman"/>
                <w:lang w:eastAsia="es-CL"/>
              </w:rPr>
            </w:pPr>
            <w:r w:rsidRPr="002E52FC">
              <w:rPr>
                <w:rFonts w:eastAsia="Times New Roman"/>
                <w:lang w:eastAsia="es-CL"/>
              </w:rPr>
              <w:t>Resolución Ex</w:t>
            </w:r>
            <w:r>
              <w:rPr>
                <w:rFonts w:eastAsia="Times New Roman"/>
                <w:lang w:eastAsia="es-CL"/>
              </w:rPr>
              <w:t>enta N°037/2013, en su Artículo único indica:</w:t>
            </w:r>
          </w:p>
          <w:p w14:paraId="784092CF" w14:textId="23D18B5D" w:rsidR="008318F2" w:rsidRPr="008318F2" w:rsidRDefault="008318F2" w:rsidP="008318F2">
            <w:pPr>
              <w:rPr>
                <w:rFonts w:eastAsia="Times New Roman"/>
                <w:i/>
                <w:lang w:eastAsia="es-CL"/>
              </w:rPr>
            </w:pPr>
            <w:r w:rsidRPr="008318F2">
              <w:rPr>
                <w:rFonts w:eastAsia="Times New Roman"/>
                <w:i/>
                <w:lang w:eastAsia="es-CL"/>
              </w:rPr>
              <w:t>“Los reportes que requieran de muestreo, análisis y/o medición, que deban ser remitidos a la Superintendencia por parte de los sujetos fiscalizados, sea directamente o a través de terceros, para ser considerados válidos, deberán adjuntar la acreditación, certificación o autorización vigente ante un organismo de la administración del Estado o en el Sistema Nacional de Acreditación de la entidad que los ha generado”.</w:t>
            </w:r>
          </w:p>
          <w:p w14:paraId="5E41A3E8" w14:textId="77777777" w:rsidR="008318F2" w:rsidRPr="00FF7276" w:rsidRDefault="008318F2" w:rsidP="00465959">
            <w:pPr>
              <w:rPr>
                <w:color w:val="000000" w:themeColor="text1"/>
              </w:rPr>
            </w:pPr>
          </w:p>
        </w:tc>
        <w:tc>
          <w:tcPr>
            <w:tcW w:w="1762" w:type="pct"/>
          </w:tcPr>
          <w:p w14:paraId="1739D4AC" w14:textId="33A64349" w:rsidR="008318F2" w:rsidRPr="008318F2" w:rsidRDefault="008318F2" w:rsidP="003558EA">
            <w:r>
              <w:rPr>
                <w:rFonts w:eastAsia="Times New Roman"/>
                <w:lang w:eastAsia="es-CL"/>
              </w:rPr>
              <w:t>No viene</w:t>
            </w:r>
            <w:r w:rsidR="00E92A55">
              <w:rPr>
                <w:rFonts w:eastAsia="Times New Roman"/>
                <w:lang w:eastAsia="es-CL"/>
              </w:rPr>
              <w:t>n</w:t>
            </w:r>
            <w:r>
              <w:rPr>
                <w:rFonts w:eastAsia="Times New Roman"/>
                <w:lang w:eastAsia="es-CL"/>
              </w:rPr>
              <w:t xml:space="preserve"> adjunto</w:t>
            </w:r>
            <w:r w:rsidR="00E92A55">
              <w:rPr>
                <w:rFonts w:eastAsia="Times New Roman"/>
                <w:lang w:eastAsia="es-CL"/>
              </w:rPr>
              <w:t>s</w:t>
            </w:r>
            <w:r>
              <w:rPr>
                <w:rFonts w:eastAsia="Times New Roman"/>
                <w:lang w:eastAsia="es-CL"/>
              </w:rPr>
              <w:t xml:space="preserve"> a los informes de monitoreo de calidad del aire</w:t>
            </w:r>
            <w:r w:rsidR="00ED2A91">
              <w:rPr>
                <w:rFonts w:eastAsia="Times New Roman"/>
                <w:lang w:eastAsia="es-CL"/>
              </w:rPr>
              <w:t xml:space="preserve"> que fueron</w:t>
            </w:r>
            <w:r w:rsidR="003558EA">
              <w:rPr>
                <w:rFonts w:eastAsia="Times New Roman"/>
                <w:lang w:eastAsia="es-CL"/>
              </w:rPr>
              <w:t xml:space="preserve"> cargados en el Sistema de Seguimiento Ambiental</w:t>
            </w:r>
            <w:r>
              <w:rPr>
                <w:rFonts w:eastAsia="Times New Roman"/>
                <w:lang w:eastAsia="es-CL"/>
              </w:rPr>
              <w:t xml:space="preserve">, la acreditación, certificación o autorización vigente correspondiente, según lo </w:t>
            </w:r>
            <w:r w:rsidR="003558EA">
              <w:rPr>
                <w:rFonts w:eastAsia="Times New Roman"/>
                <w:lang w:eastAsia="es-CL"/>
              </w:rPr>
              <w:t>indicado</w:t>
            </w:r>
            <w:r>
              <w:rPr>
                <w:rFonts w:eastAsia="Times New Roman"/>
                <w:lang w:eastAsia="es-CL"/>
              </w:rPr>
              <w:t xml:space="preserve"> en la Resolución Exenta N° 037/2013.</w:t>
            </w:r>
          </w:p>
        </w:tc>
      </w:tr>
    </w:tbl>
    <w:p w14:paraId="5B648573" w14:textId="36EC56FA" w:rsidR="00F36F7C" w:rsidRPr="0025129B" w:rsidRDefault="00F36F7C" w:rsidP="00893A4E">
      <w:pPr>
        <w:pStyle w:val="Prrafodelista"/>
        <w:ind w:left="0"/>
        <w:rPr>
          <w:rFonts w:cstheme="minorHAnsi"/>
          <w:b/>
          <w:sz w:val="14"/>
          <w:szCs w:val="24"/>
        </w:rPr>
        <w:sectPr w:rsidR="00F36F7C" w:rsidRPr="0025129B" w:rsidSect="008749F9">
          <w:pgSz w:w="15840" w:h="12240" w:orient="landscape"/>
          <w:pgMar w:top="1134" w:right="1134" w:bottom="1134" w:left="1134" w:header="709" w:footer="709" w:gutter="0"/>
          <w:cols w:space="708"/>
          <w:docGrid w:linePitch="360"/>
        </w:sectPr>
      </w:pPr>
    </w:p>
    <w:p w14:paraId="3A6070F5" w14:textId="77777777" w:rsidR="005B38F1" w:rsidRPr="0025129B" w:rsidRDefault="005B38F1" w:rsidP="005B38F1">
      <w:pPr>
        <w:pStyle w:val="Ttulo1"/>
      </w:pPr>
      <w:bookmarkStart w:id="140" w:name="_Toc352840405"/>
      <w:bookmarkStart w:id="141" w:name="_Toc352841465"/>
      <w:bookmarkStart w:id="142" w:name="_Toc408583607"/>
      <w:r w:rsidRPr="0025129B">
        <w:lastRenderedPageBreak/>
        <w:t>ANEXOS.</w:t>
      </w:r>
      <w:bookmarkEnd w:id="140"/>
      <w:bookmarkEnd w:id="141"/>
      <w:bookmarkEnd w:id="142"/>
    </w:p>
    <w:p w14:paraId="20DA3B3A"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25129B" w14:paraId="17C5C0C4" w14:textId="77777777" w:rsidTr="00995411">
        <w:trPr>
          <w:trHeight w:val="286"/>
          <w:jc w:val="center"/>
        </w:trPr>
        <w:tc>
          <w:tcPr>
            <w:tcW w:w="1038" w:type="pct"/>
            <w:shd w:val="clear" w:color="auto" w:fill="D9D9D9" w:themeFill="background1" w:themeFillShade="D9"/>
          </w:tcPr>
          <w:p w14:paraId="6F1ED9D6" w14:textId="77777777" w:rsidR="005B38F1" w:rsidRPr="00E82C90" w:rsidRDefault="005B38F1" w:rsidP="00995411">
            <w:pPr>
              <w:jc w:val="center"/>
              <w:rPr>
                <w:rFonts w:cstheme="minorHAnsi"/>
                <w:b/>
                <w:color w:val="000000" w:themeColor="text1"/>
              </w:rPr>
            </w:pPr>
            <w:r w:rsidRPr="00E82C90">
              <w:rPr>
                <w:rFonts w:cstheme="minorHAnsi"/>
                <w:b/>
                <w:color w:val="000000" w:themeColor="text1"/>
              </w:rPr>
              <w:t>N° Anexo</w:t>
            </w:r>
          </w:p>
        </w:tc>
        <w:tc>
          <w:tcPr>
            <w:tcW w:w="3962" w:type="pct"/>
            <w:shd w:val="clear" w:color="auto" w:fill="D9D9D9" w:themeFill="background1" w:themeFillShade="D9"/>
          </w:tcPr>
          <w:p w14:paraId="0D97E8AC" w14:textId="77777777" w:rsidR="005B38F1" w:rsidRPr="00E82C90" w:rsidRDefault="005B38F1" w:rsidP="00995411">
            <w:pPr>
              <w:jc w:val="center"/>
              <w:rPr>
                <w:rFonts w:cstheme="minorHAnsi"/>
                <w:b/>
                <w:color w:val="000000" w:themeColor="text1"/>
              </w:rPr>
            </w:pPr>
            <w:r w:rsidRPr="00E82C90">
              <w:rPr>
                <w:rFonts w:cstheme="minorHAnsi"/>
                <w:b/>
                <w:color w:val="000000" w:themeColor="text1"/>
              </w:rPr>
              <w:t>Nombre Anexo</w:t>
            </w:r>
          </w:p>
        </w:tc>
      </w:tr>
      <w:tr w:rsidR="006A2A07" w:rsidRPr="0025129B" w14:paraId="49FE99D6" w14:textId="77777777" w:rsidTr="002D355F">
        <w:trPr>
          <w:trHeight w:val="157"/>
          <w:jc w:val="center"/>
        </w:trPr>
        <w:tc>
          <w:tcPr>
            <w:tcW w:w="1038" w:type="pct"/>
            <w:vAlign w:val="center"/>
          </w:tcPr>
          <w:p w14:paraId="566AED51" w14:textId="5816027F" w:rsidR="006A2A07" w:rsidRPr="00E82C90" w:rsidRDefault="006A2A07" w:rsidP="006A2A07">
            <w:pPr>
              <w:jc w:val="center"/>
              <w:rPr>
                <w:rFonts w:cstheme="minorHAnsi"/>
                <w:color w:val="000000" w:themeColor="text1"/>
              </w:rPr>
            </w:pPr>
            <w:r w:rsidRPr="00E82C90">
              <w:rPr>
                <w:rFonts w:cstheme="minorHAnsi"/>
                <w:color w:val="000000" w:themeColor="text1"/>
              </w:rPr>
              <w:t>1</w:t>
            </w:r>
          </w:p>
        </w:tc>
        <w:tc>
          <w:tcPr>
            <w:tcW w:w="3962" w:type="pct"/>
            <w:vAlign w:val="center"/>
          </w:tcPr>
          <w:p w14:paraId="5F1F2C98" w14:textId="3604FF29" w:rsidR="006A2A07" w:rsidRPr="00E82C90" w:rsidRDefault="006A2A07" w:rsidP="006A2A07">
            <w:pPr>
              <w:ind w:left="708" w:hanging="708"/>
              <w:rPr>
                <w:rFonts w:cstheme="minorHAnsi"/>
                <w:color w:val="000000" w:themeColor="text1"/>
              </w:rPr>
            </w:pPr>
            <w:r w:rsidRPr="00E82C90">
              <w:rPr>
                <w:rFonts w:cstheme="minorHAnsi"/>
                <w:color w:val="000000" w:themeColor="text1"/>
              </w:rPr>
              <w:t>Ord. de respuesta N° 691 de 2014 del Servicio Agrícola y Ganadero, Región de Atacama</w:t>
            </w:r>
          </w:p>
        </w:tc>
      </w:tr>
      <w:tr w:rsidR="006A2A07" w:rsidRPr="0025129B" w14:paraId="4C658C2C" w14:textId="77777777" w:rsidTr="002D355F">
        <w:trPr>
          <w:trHeight w:val="157"/>
          <w:jc w:val="center"/>
        </w:trPr>
        <w:tc>
          <w:tcPr>
            <w:tcW w:w="1038" w:type="pct"/>
            <w:vAlign w:val="center"/>
          </w:tcPr>
          <w:p w14:paraId="47607FAF" w14:textId="17A99A99" w:rsidR="006A2A07" w:rsidRPr="00E82C90" w:rsidRDefault="006A2A07" w:rsidP="006A2A07">
            <w:pPr>
              <w:jc w:val="center"/>
              <w:rPr>
                <w:rFonts w:cstheme="minorHAnsi"/>
                <w:color w:val="000000" w:themeColor="text1"/>
              </w:rPr>
            </w:pPr>
            <w:r w:rsidRPr="00E82C90">
              <w:rPr>
                <w:rFonts w:cstheme="minorHAnsi"/>
                <w:color w:val="000000" w:themeColor="text1"/>
              </w:rPr>
              <w:t>2</w:t>
            </w:r>
          </w:p>
        </w:tc>
        <w:tc>
          <w:tcPr>
            <w:tcW w:w="3962" w:type="pct"/>
            <w:vAlign w:val="center"/>
          </w:tcPr>
          <w:p w14:paraId="5C0F275A" w14:textId="1467FBA6" w:rsidR="006A2A07" w:rsidRPr="00E82C90" w:rsidRDefault="006A2A07" w:rsidP="006A2A07">
            <w:pPr>
              <w:ind w:left="708" w:hanging="708"/>
              <w:rPr>
                <w:rFonts w:cstheme="minorHAnsi"/>
                <w:color w:val="000000" w:themeColor="text1"/>
              </w:rPr>
            </w:pPr>
            <w:r w:rsidRPr="00E82C90">
              <w:rPr>
                <w:rFonts w:cstheme="minorHAnsi"/>
                <w:color w:val="000000" w:themeColor="text1"/>
              </w:rPr>
              <w:t>Ord. de respuesta N° 649 de 2014 del Servicio Agrícola y Ganadero, Región de Atacama</w:t>
            </w:r>
          </w:p>
        </w:tc>
      </w:tr>
      <w:tr w:rsidR="006A2A07" w:rsidRPr="0025129B" w14:paraId="259B4825" w14:textId="77777777" w:rsidTr="002D355F">
        <w:trPr>
          <w:trHeight w:val="157"/>
          <w:jc w:val="center"/>
        </w:trPr>
        <w:tc>
          <w:tcPr>
            <w:tcW w:w="1038" w:type="pct"/>
            <w:vAlign w:val="center"/>
          </w:tcPr>
          <w:p w14:paraId="6EBF6413" w14:textId="5585F64C" w:rsidR="006A2A07" w:rsidRPr="00E82C90" w:rsidRDefault="006A2A07" w:rsidP="004168EA">
            <w:pPr>
              <w:jc w:val="center"/>
              <w:rPr>
                <w:rFonts w:cstheme="minorHAnsi"/>
                <w:color w:val="000000" w:themeColor="text1"/>
              </w:rPr>
            </w:pPr>
            <w:r w:rsidRPr="00E82C90">
              <w:rPr>
                <w:rFonts w:cstheme="minorHAnsi"/>
                <w:color w:val="000000" w:themeColor="text1"/>
              </w:rPr>
              <w:t>3</w:t>
            </w:r>
            <w:r w:rsidR="004C15EA" w:rsidRPr="00E82C90">
              <w:rPr>
                <w:rFonts w:cstheme="minorHAnsi"/>
                <w:color w:val="000000" w:themeColor="text1"/>
              </w:rPr>
              <w:t>.a.</w:t>
            </w:r>
          </w:p>
        </w:tc>
        <w:tc>
          <w:tcPr>
            <w:tcW w:w="3962" w:type="pct"/>
            <w:vAlign w:val="center"/>
          </w:tcPr>
          <w:p w14:paraId="3F6F22EA" w14:textId="79D2EA80" w:rsidR="006A2A07" w:rsidRPr="00E82C90" w:rsidRDefault="006A2A07" w:rsidP="006A2A07">
            <w:pPr>
              <w:ind w:left="708" w:hanging="708"/>
              <w:rPr>
                <w:rFonts w:cstheme="minorHAnsi"/>
                <w:color w:val="000000" w:themeColor="text1"/>
              </w:rPr>
            </w:pPr>
            <w:r w:rsidRPr="00E82C90">
              <w:rPr>
                <w:rFonts w:cstheme="minorHAnsi"/>
                <w:color w:val="000000" w:themeColor="text1"/>
              </w:rPr>
              <w:t>Ord. de respuesta N° 156 de 2014 de la Corporación Nacional Forestal, Región de Atacama</w:t>
            </w:r>
          </w:p>
        </w:tc>
      </w:tr>
      <w:tr w:rsidR="006A2A07" w:rsidRPr="0025129B" w14:paraId="5BF7E4C2" w14:textId="77777777" w:rsidTr="002D355F">
        <w:trPr>
          <w:trHeight w:val="157"/>
          <w:jc w:val="center"/>
        </w:trPr>
        <w:tc>
          <w:tcPr>
            <w:tcW w:w="1038" w:type="pct"/>
            <w:vAlign w:val="center"/>
          </w:tcPr>
          <w:p w14:paraId="512B84D0" w14:textId="22422266" w:rsidR="006A2A07" w:rsidRPr="00E82C90" w:rsidRDefault="004C15EA" w:rsidP="004168EA">
            <w:pPr>
              <w:jc w:val="center"/>
              <w:rPr>
                <w:rFonts w:cstheme="minorHAnsi"/>
                <w:color w:val="000000" w:themeColor="text1"/>
              </w:rPr>
            </w:pPr>
            <w:r w:rsidRPr="00E82C90">
              <w:rPr>
                <w:rFonts w:cstheme="minorHAnsi"/>
                <w:color w:val="000000" w:themeColor="text1"/>
              </w:rPr>
              <w:t>3.b.</w:t>
            </w:r>
          </w:p>
        </w:tc>
        <w:tc>
          <w:tcPr>
            <w:tcW w:w="3962" w:type="pct"/>
            <w:vAlign w:val="center"/>
          </w:tcPr>
          <w:p w14:paraId="0D930372" w14:textId="5E521B11" w:rsidR="006A2A07" w:rsidRPr="00E82C90" w:rsidRDefault="006A2A07" w:rsidP="00E82C90">
            <w:pPr>
              <w:ind w:left="708" w:hanging="708"/>
              <w:rPr>
                <w:rFonts w:cstheme="minorHAnsi"/>
                <w:color w:val="000000" w:themeColor="text1"/>
              </w:rPr>
            </w:pPr>
            <w:r w:rsidRPr="00E82C90">
              <w:rPr>
                <w:rFonts w:cstheme="minorHAnsi"/>
                <w:color w:val="000000" w:themeColor="text1"/>
              </w:rPr>
              <w:t>Listado de Cumplimiento AAI C</w:t>
            </w:r>
            <w:r w:rsidR="00E82C90">
              <w:rPr>
                <w:rFonts w:cstheme="minorHAnsi"/>
                <w:color w:val="000000" w:themeColor="text1"/>
              </w:rPr>
              <w:t>oemin</w:t>
            </w:r>
            <w:r w:rsidRPr="00E82C90">
              <w:rPr>
                <w:rFonts w:cstheme="minorHAnsi"/>
                <w:color w:val="000000" w:themeColor="text1"/>
              </w:rPr>
              <w:t xml:space="preserve"> Rev1</w:t>
            </w:r>
          </w:p>
        </w:tc>
      </w:tr>
      <w:tr w:rsidR="004168EA" w:rsidRPr="0025129B" w14:paraId="7D8F3228" w14:textId="77777777" w:rsidTr="002D355F">
        <w:trPr>
          <w:trHeight w:val="157"/>
          <w:jc w:val="center"/>
        </w:trPr>
        <w:tc>
          <w:tcPr>
            <w:tcW w:w="1038" w:type="pct"/>
            <w:vAlign w:val="center"/>
          </w:tcPr>
          <w:p w14:paraId="1880CE1C" w14:textId="07155084" w:rsidR="004168EA" w:rsidRPr="00E82C90" w:rsidRDefault="004C15EA" w:rsidP="004168EA">
            <w:pPr>
              <w:jc w:val="center"/>
              <w:rPr>
                <w:rFonts w:cstheme="minorHAnsi"/>
                <w:color w:val="000000" w:themeColor="text1"/>
              </w:rPr>
            </w:pPr>
            <w:r w:rsidRPr="00E82C90">
              <w:rPr>
                <w:rFonts w:cstheme="minorHAnsi"/>
                <w:color w:val="000000" w:themeColor="text1"/>
              </w:rPr>
              <w:t>4</w:t>
            </w:r>
          </w:p>
        </w:tc>
        <w:tc>
          <w:tcPr>
            <w:tcW w:w="3962" w:type="pct"/>
            <w:vAlign w:val="center"/>
          </w:tcPr>
          <w:p w14:paraId="206FD6C6" w14:textId="3C568B3D" w:rsidR="004168EA" w:rsidRPr="00E82C90" w:rsidRDefault="006A2A07" w:rsidP="002D355F">
            <w:pPr>
              <w:ind w:left="708" w:hanging="708"/>
              <w:rPr>
                <w:rFonts w:cstheme="minorHAnsi"/>
                <w:color w:val="000000" w:themeColor="text1"/>
              </w:rPr>
            </w:pPr>
            <w:r w:rsidRPr="00E82C90">
              <w:rPr>
                <w:rFonts w:cstheme="minorHAnsi"/>
                <w:color w:val="000000" w:themeColor="text1"/>
              </w:rPr>
              <w:t>Ord. de respuesta N° 651 de 2014 del Servicio Agrícola y Ganadero, Región de Atacama</w:t>
            </w:r>
          </w:p>
        </w:tc>
      </w:tr>
      <w:tr w:rsidR="004168EA" w:rsidRPr="0025129B" w14:paraId="473FB6BE" w14:textId="77777777" w:rsidTr="00995411">
        <w:trPr>
          <w:trHeight w:val="264"/>
          <w:jc w:val="center"/>
        </w:trPr>
        <w:tc>
          <w:tcPr>
            <w:tcW w:w="1038" w:type="pct"/>
            <w:vAlign w:val="center"/>
          </w:tcPr>
          <w:p w14:paraId="79842CA0" w14:textId="3812B385" w:rsidR="004168EA" w:rsidRPr="00E82C90" w:rsidRDefault="004C15EA" w:rsidP="004168EA">
            <w:pPr>
              <w:jc w:val="center"/>
              <w:rPr>
                <w:rFonts w:cstheme="minorHAnsi"/>
                <w:color w:val="000000" w:themeColor="text1"/>
              </w:rPr>
            </w:pPr>
            <w:r w:rsidRPr="00E82C90">
              <w:rPr>
                <w:rFonts w:cstheme="minorHAnsi"/>
                <w:color w:val="000000" w:themeColor="text1"/>
              </w:rPr>
              <w:t>5.a.</w:t>
            </w:r>
          </w:p>
        </w:tc>
        <w:tc>
          <w:tcPr>
            <w:tcW w:w="3962" w:type="pct"/>
            <w:vAlign w:val="center"/>
          </w:tcPr>
          <w:p w14:paraId="5EB0FF51" w14:textId="42C5358B" w:rsidR="004168EA" w:rsidRPr="00E82C90" w:rsidRDefault="004C15EA" w:rsidP="002D355F">
            <w:pPr>
              <w:ind w:left="708" w:hanging="708"/>
              <w:rPr>
                <w:rFonts w:cstheme="minorHAnsi"/>
                <w:color w:val="000000" w:themeColor="text1"/>
              </w:rPr>
            </w:pPr>
            <w:r w:rsidRPr="00E82C90">
              <w:rPr>
                <w:rFonts w:cstheme="minorHAnsi"/>
                <w:color w:val="000000" w:themeColor="text1"/>
              </w:rPr>
              <w:t>Ord. de respuesta N° 164 de 2014 de la Corporación Nacional Forestal, Región de Atacama</w:t>
            </w:r>
          </w:p>
        </w:tc>
      </w:tr>
      <w:tr w:rsidR="006A2A07" w:rsidRPr="0025129B" w14:paraId="3CA7A21F" w14:textId="77777777" w:rsidTr="00995411">
        <w:trPr>
          <w:trHeight w:val="264"/>
          <w:jc w:val="center"/>
        </w:trPr>
        <w:tc>
          <w:tcPr>
            <w:tcW w:w="1038" w:type="pct"/>
            <w:vAlign w:val="center"/>
          </w:tcPr>
          <w:p w14:paraId="40EB9E1A" w14:textId="34AC4CC6" w:rsidR="006A2A07" w:rsidRPr="00E82C90" w:rsidRDefault="004C15EA" w:rsidP="004168EA">
            <w:pPr>
              <w:jc w:val="center"/>
              <w:rPr>
                <w:rFonts w:cstheme="minorHAnsi"/>
                <w:color w:val="000000" w:themeColor="text1"/>
              </w:rPr>
            </w:pPr>
            <w:r w:rsidRPr="00E82C90">
              <w:rPr>
                <w:rFonts w:cstheme="minorHAnsi"/>
                <w:color w:val="000000" w:themeColor="text1"/>
              </w:rPr>
              <w:t>5.b.</w:t>
            </w:r>
          </w:p>
        </w:tc>
        <w:tc>
          <w:tcPr>
            <w:tcW w:w="3962" w:type="pct"/>
            <w:vAlign w:val="center"/>
          </w:tcPr>
          <w:p w14:paraId="2A1D2F2D" w14:textId="7A95CF66" w:rsidR="006A2A07" w:rsidRPr="00E82C90" w:rsidRDefault="004C15EA" w:rsidP="004C15EA">
            <w:pPr>
              <w:ind w:left="708" w:hanging="708"/>
              <w:rPr>
                <w:rFonts w:cstheme="minorHAnsi"/>
                <w:color w:val="000000" w:themeColor="text1"/>
              </w:rPr>
            </w:pPr>
            <w:r w:rsidRPr="00E82C90">
              <w:rPr>
                <w:rFonts w:cstheme="minorHAnsi"/>
                <w:color w:val="000000" w:themeColor="text1"/>
              </w:rPr>
              <w:t>Ord. N° 142 de la Corporación Nacional Forestal dirigido al SEA, Región de Atacama</w:t>
            </w:r>
          </w:p>
        </w:tc>
      </w:tr>
      <w:tr w:rsidR="006A2A07" w:rsidRPr="0025129B" w14:paraId="4CAF2B01" w14:textId="77777777" w:rsidTr="00995411">
        <w:trPr>
          <w:trHeight w:val="264"/>
          <w:jc w:val="center"/>
        </w:trPr>
        <w:tc>
          <w:tcPr>
            <w:tcW w:w="1038" w:type="pct"/>
            <w:vAlign w:val="center"/>
          </w:tcPr>
          <w:p w14:paraId="060351C3" w14:textId="0C625861" w:rsidR="006A2A07" w:rsidRPr="00E82C90" w:rsidRDefault="004C15EA" w:rsidP="004168EA">
            <w:pPr>
              <w:jc w:val="center"/>
              <w:rPr>
                <w:rFonts w:cstheme="minorHAnsi"/>
                <w:color w:val="000000" w:themeColor="text1"/>
              </w:rPr>
            </w:pPr>
            <w:r w:rsidRPr="00E82C90">
              <w:rPr>
                <w:rFonts w:cstheme="minorHAnsi"/>
                <w:color w:val="000000" w:themeColor="text1"/>
              </w:rPr>
              <w:t>5.c.</w:t>
            </w:r>
          </w:p>
        </w:tc>
        <w:tc>
          <w:tcPr>
            <w:tcW w:w="3962" w:type="pct"/>
            <w:vAlign w:val="center"/>
          </w:tcPr>
          <w:p w14:paraId="486458CA" w14:textId="780EDD84" w:rsidR="006A2A07" w:rsidRPr="00E82C90" w:rsidRDefault="004C15EA" w:rsidP="002D355F">
            <w:pPr>
              <w:ind w:left="708" w:hanging="708"/>
              <w:rPr>
                <w:rFonts w:cstheme="minorHAnsi"/>
                <w:color w:val="000000" w:themeColor="text1"/>
              </w:rPr>
            </w:pPr>
            <w:r w:rsidRPr="00E82C90">
              <w:rPr>
                <w:rFonts w:cstheme="minorHAnsi"/>
                <w:color w:val="000000" w:themeColor="text1"/>
              </w:rPr>
              <w:t>Ord. N° 146 de la Corporación Nacional Forestal dirigido al SEA, Región de Atacama</w:t>
            </w:r>
          </w:p>
        </w:tc>
      </w:tr>
      <w:tr w:rsidR="006A2A07" w:rsidRPr="0025129B" w14:paraId="7F9F52A5" w14:textId="77777777" w:rsidTr="00995411">
        <w:trPr>
          <w:trHeight w:val="264"/>
          <w:jc w:val="center"/>
        </w:trPr>
        <w:tc>
          <w:tcPr>
            <w:tcW w:w="1038" w:type="pct"/>
            <w:vAlign w:val="center"/>
          </w:tcPr>
          <w:p w14:paraId="31EFADC5" w14:textId="7D96C5F5" w:rsidR="006A2A07" w:rsidRPr="00E82C90" w:rsidRDefault="004C15EA" w:rsidP="004168EA">
            <w:pPr>
              <w:jc w:val="center"/>
              <w:rPr>
                <w:rFonts w:cstheme="minorHAnsi"/>
                <w:color w:val="000000" w:themeColor="text1"/>
              </w:rPr>
            </w:pPr>
            <w:r w:rsidRPr="00E82C90">
              <w:rPr>
                <w:rFonts w:cstheme="minorHAnsi"/>
                <w:color w:val="000000" w:themeColor="text1"/>
              </w:rPr>
              <w:t>6</w:t>
            </w:r>
          </w:p>
        </w:tc>
        <w:tc>
          <w:tcPr>
            <w:tcW w:w="3962" w:type="pct"/>
            <w:vAlign w:val="center"/>
          </w:tcPr>
          <w:p w14:paraId="52EA3FD3" w14:textId="18FD0635" w:rsidR="006A2A07" w:rsidRPr="00E82C90" w:rsidRDefault="004C15EA" w:rsidP="004C15EA">
            <w:pPr>
              <w:ind w:left="708" w:hanging="708"/>
              <w:rPr>
                <w:rFonts w:cstheme="minorHAnsi"/>
                <w:color w:val="000000" w:themeColor="text1"/>
              </w:rPr>
            </w:pPr>
            <w:r w:rsidRPr="00E82C90">
              <w:rPr>
                <w:rFonts w:cstheme="minorHAnsi"/>
                <w:color w:val="000000" w:themeColor="text1"/>
              </w:rPr>
              <w:t>Ord. N° 582 de la Dirección General de Aguas, Región de Atacama</w:t>
            </w:r>
          </w:p>
        </w:tc>
      </w:tr>
    </w:tbl>
    <w:p w14:paraId="72527B93" w14:textId="77777777" w:rsidR="005B38F1" w:rsidRDefault="005B38F1" w:rsidP="00E82C90"/>
    <w:sectPr w:rsid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D68CEA" w14:textId="77777777" w:rsidR="00F838C5" w:rsidRDefault="00F838C5" w:rsidP="00870FF2">
      <w:r>
        <w:separator/>
      </w:r>
    </w:p>
    <w:p w14:paraId="78E8BEAD" w14:textId="77777777" w:rsidR="00F838C5" w:rsidRDefault="00F838C5" w:rsidP="00870FF2"/>
    <w:p w14:paraId="13E7F29A" w14:textId="77777777" w:rsidR="00F838C5" w:rsidRDefault="00F838C5"/>
  </w:endnote>
  <w:endnote w:type="continuationSeparator" w:id="0">
    <w:p w14:paraId="37725F9C" w14:textId="77777777" w:rsidR="00F838C5" w:rsidRDefault="00F838C5" w:rsidP="00870FF2">
      <w:r>
        <w:continuationSeparator/>
      </w:r>
    </w:p>
    <w:p w14:paraId="39CAAB87" w14:textId="77777777" w:rsidR="00F838C5" w:rsidRDefault="00F838C5" w:rsidP="00870FF2"/>
    <w:p w14:paraId="2F233B4D" w14:textId="77777777" w:rsidR="00F838C5" w:rsidRDefault="00F838C5"/>
  </w:endnote>
  <w:endnote w:type="continuationNotice" w:id="1">
    <w:p w14:paraId="1A9F167F" w14:textId="77777777" w:rsidR="00F838C5" w:rsidRDefault="00F838C5"/>
    <w:p w14:paraId="642ED316" w14:textId="77777777" w:rsidR="00F838C5" w:rsidRDefault="00F838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421A4433" w14:textId="77777777" w:rsidR="00F12BE8" w:rsidRDefault="00F12BE8">
        <w:pPr>
          <w:pStyle w:val="Piedepgina"/>
          <w:jc w:val="right"/>
        </w:pPr>
        <w:r w:rsidRPr="004E5529">
          <w:fldChar w:fldCharType="begin"/>
        </w:r>
        <w:r w:rsidRPr="004E5529">
          <w:instrText>PAGE   \* MERGEFORMAT</w:instrText>
        </w:r>
        <w:r w:rsidRPr="004E5529">
          <w:fldChar w:fldCharType="separate"/>
        </w:r>
        <w:r w:rsidR="00250272" w:rsidRPr="00250272">
          <w:rPr>
            <w:noProof/>
            <w:lang w:val="es-ES"/>
          </w:rPr>
          <w:t>3</w:t>
        </w:r>
        <w:r w:rsidRPr="004E5529">
          <w:fldChar w:fldCharType="end"/>
        </w:r>
      </w:p>
    </w:sdtContent>
  </w:sdt>
  <w:p w14:paraId="04B72F73" w14:textId="77777777" w:rsidR="00F12BE8" w:rsidRPr="00411E4F" w:rsidRDefault="00F12BE8"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02A3F6DE" w14:textId="77777777" w:rsidR="00F12BE8" w:rsidRPr="00411E4F" w:rsidRDefault="00F12BE8"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67425CF1" w14:textId="77777777" w:rsidR="00F12BE8" w:rsidRDefault="00F12BE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3E9C9" w14:textId="77777777" w:rsidR="00F12BE8" w:rsidRDefault="00F12BE8" w:rsidP="00870FF2">
    <w:pPr>
      <w:pStyle w:val="Piedepgina"/>
    </w:pPr>
  </w:p>
  <w:p w14:paraId="75EC7120" w14:textId="77777777" w:rsidR="00F12BE8" w:rsidRDefault="00F12BE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D26834" w14:textId="77777777" w:rsidR="00F838C5" w:rsidRDefault="00F838C5" w:rsidP="00870FF2">
      <w:r>
        <w:separator/>
      </w:r>
    </w:p>
    <w:p w14:paraId="4EF462C3" w14:textId="77777777" w:rsidR="00F838C5" w:rsidRDefault="00F838C5" w:rsidP="00870FF2"/>
    <w:p w14:paraId="107DC4CF" w14:textId="77777777" w:rsidR="00F838C5" w:rsidRDefault="00F838C5"/>
  </w:footnote>
  <w:footnote w:type="continuationSeparator" w:id="0">
    <w:p w14:paraId="0160C84A" w14:textId="77777777" w:rsidR="00F838C5" w:rsidRDefault="00F838C5" w:rsidP="00870FF2">
      <w:r>
        <w:continuationSeparator/>
      </w:r>
    </w:p>
    <w:p w14:paraId="78F06C49" w14:textId="77777777" w:rsidR="00F838C5" w:rsidRDefault="00F838C5" w:rsidP="00870FF2"/>
    <w:p w14:paraId="3A772F92" w14:textId="77777777" w:rsidR="00F838C5" w:rsidRDefault="00F838C5"/>
  </w:footnote>
  <w:footnote w:type="continuationNotice" w:id="1">
    <w:p w14:paraId="14A382EE" w14:textId="77777777" w:rsidR="00F838C5" w:rsidRDefault="00F838C5"/>
    <w:p w14:paraId="5FE2A7F8" w14:textId="77777777" w:rsidR="00F838C5" w:rsidRDefault="00F838C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67870D" w14:textId="77777777" w:rsidR="00F12BE8" w:rsidRDefault="00F12BE8" w:rsidP="00870FF2">
    <w:pPr>
      <w:pStyle w:val="Encabezado"/>
    </w:pPr>
    <w:r>
      <w:rPr>
        <w:noProof/>
        <w:lang w:eastAsia="es-CL"/>
      </w:rPr>
      <w:drawing>
        <wp:anchor distT="0" distB="0" distL="114300" distR="114300" simplePos="0" relativeHeight="251657216" behindDoc="0" locked="0" layoutInCell="1" allowOverlap="1" wp14:anchorId="3A8007B7" wp14:editId="5CB4DDE8">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B58D1"/>
    <w:multiLevelType w:val="hybridMultilevel"/>
    <w:tmpl w:val="1EE6B970"/>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
    <w:nsid w:val="08F71EF9"/>
    <w:multiLevelType w:val="hybridMultilevel"/>
    <w:tmpl w:val="CE0296B6"/>
    <w:lvl w:ilvl="0" w:tplc="03D8C432">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D032F4D"/>
    <w:multiLevelType w:val="hybridMultilevel"/>
    <w:tmpl w:val="B992C342"/>
    <w:lvl w:ilvl="0" w:tplc="03D8C432">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230411A0"/>
    <w:multiLevelType w:val="hybridMultilevel"/>
    <w:tmpl w:val="93E2B6AA"/>
    <w:lvl w:ilvl="0" w:tplc="03D8C432">
      <w:numFmt w:val="bullet"/>
      <w:lvlText w:val="-"/>
      <w:lvlJc w:val="left"/>
      <w:pPr>
        <w:ind w:left="360" w:hanging="360"/>
      </w:pPr>
      <w:rPr>
        <w:rFonts w:ascii="Calibri" w:eastAsia="Times New Roman" w:hAnsi="Calibri"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
    <w:nsid w:val="236C14A7"/>
    <w:multiLevelType w:val="hybridMultilevel"/>
    <w:tmpl w:val="22F4368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B440D21"/>
    <w:multiLevelType w:val="hybridMultilevel"/>
    <w:tmpl w:val="C9A205DA"/>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nsid w:val="2E744EC8"/>
    <w:multiLevelType w:val="hybridMultilevel"/>
    <w:tmpl w:val="5AE8D614"/>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nsid w:val="331201E0"/>
    <w:multiLevelType w:val="hybridMultilevel"/>
    <w:tmpl w:val="324E5D64"/>
    <w:lvl w:ilvl="0" w:tplc="03D8C432">
      <w:numFmt w:val="bullet"/>
      <w:lvlText w:val="-"/>
      <w:lvlJc w:val="left"/>
      <w:pPr>
        <w:ind w:left="360" w:hanging="360"/>
      </w:pPr>
      <w:rPr>
        <w:rFonts w:ascii="Calibri" w:eastAsia="Times New Roman" w:hAnsi="Calibri" w:cs="Times New Roman"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nsid w:val="36727F4B"/>
    <w:multiLevelType w:val="hybridMultilevel"/>
    <w:tmpl w:val="45ECE40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3D2C7207"/>
    <w:multiLevelType w:val="hybridMultilevel"/>
    <w:tmpl w:val="A7222C8C"/>
    <w:lvl w:ilvl="0" w:tplc="03D8C432">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4E3E7051"/>
    <w:multiLevelType w:val="hybridMultilevel"/>
    <w:tmpl w:val="F7AC10A8"/>
    <w:lvl w:ilvl="0" w:tplc="03D8C432">
      <w:numFmt w:val="bullet"/>
      <w:lvlText w:val="-"/>
      <w:lvlJc w:val="left"/>
      <w:pPr>
        <w:ind w:left="360" w:hanging="360"/>
      </w:pPr>
      <w:rPr>
        <w:rFonts w:ascii="Calibri" w:eastAsia="Times New Roman" w:hAnsi="Calibri"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2">
    <w:nsid w:val="54701CC1"/>
    <w:multiLevelType w:val="hybridMultilevel"/>
    <w:tmpl w:val="ACF0216C"/>
    <w:lvl w:ilvl="0" w:tplc="03D8C432">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1"/>
  </w:num>
  <w:num w:numId="4">
    <w:abstractNumId w:val="6"/>
  </w:num>
  <w:num w:numId="5">
    <w:abstractNumId w:val="9"/>
  </w:num>
  <w:num w:numId="6">
    <w:abstractNumId w:val="0"/>
  </w:num>
  <w:num w:numId="7">
    <w:abstractNumId w:val="4"/>
  </w:num>
  <w:num w:numId="8">
    <w:abstractNumId w:val="5"/>
  </w:num>
  <w:num w:numId="9">
    <w:abstractNumId w:val="7"/>
  </w:num>
  <w:num w:numId="10">
    <w:abstractNumId w:val="2"/>
  </w:num>
  <w:num w:numId="11">
    <w:abstractNumId w:val="12"/>
  </w:num>
  <w:num w:numId="12">
    <w:abstractNumId w:val="3"/>
  </w:num>
  <w:num w:numId="13">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0F96"/>
    <w:rsid w:val="000014DF"/>
    <w:rsid w:val="000014E8"/>
    <w:rsid w:val="00001B55"/>
    <w:rsid w:val="00001ED1"/>
    <w:rsid w:val="00002290"/>
    <w:rsid w:val="00002A64"/>
    <w:rsid w:val="00004AB7"/>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3181"/>
    <w:rsid w:val="000143C8"/>
    <w:rsid w:val="00015199"/>
    <w:rsid w:val="000151C7"/>
    <w:rsid w:val="000165D1"/>
    <w:rsid w:val="00016950"/>
    <w:rsid w:val="00016D39"/>
    <w:rsid w:val="00017147"/>
    <w:rsid w:val="0001781A"/>
    <w:rsid w:val="000179CE"/>
    <w:rsid w:val="0002008E"/>
    <w:rsid w:val="0002019C"/>
    <w:rsid w:val="000201D0"/>
    <w:rsid w:val="000201ED"/>
    <w:rsid w:val="000209B6"/>
    <w:rsid w:val="00021B10"/>
    <w:rsid w:val="00021B9D"/>
    <w:rsid w:val="00022D91"/>
    <w:rsid w:val="00024A72"/>
    <w:rsid w:val="00024ECF"/>
    <w:rsid w:val="000254B9"/>
    <w:rsid w:val="00025B2E"/>
    <w:rsid w:val="00025CB5"/>
    <w:rsid w:val="00025D19"/>
    <w:rsid w:val="000261BD"/>
    <w:rsid w:val="00026898"/>
    <w:rsid w:val="00026918"/>
    <w:rsid w:val="00026D37"/>
    <w:rsid w:val="0003074D"/>
    <w:rsid w:val="00030FFA"/>
    <w:rsid w:val="000314CF"/>
    <w:rsid w:val="00031CDC"/>
    <w:rsid w:val="00032BC7"/>
    <w:rsid w:val="00032CEC"/>
    <w:rsid w:val="00032D4D"/>
    <w:rsid w:val="00032DB0"/>
    <w:rsid w:val="00032E8D"/>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3BEC"/>
    <w:rsid w:val="00044B58"/>
    <w:rsid w:val="00044ED6"/>
    <w:rsid w:val="00045DA2"/>
    <w:rsid w:val="000463A5"/>
    <w:rsid w:val="0004795B"/>
    <w:rsid w:val="00047D2A"/>
    <w:rsid w:val="00050D4E"/>
    <w:rsid w:val="00051C01"/>
    <w:rsid w:val="000521F5"/>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579B5"/>
    <w:rsid w:val="00060CEE"/>
    <w:rsid w:val="000613BF"/>
    <w:rsid w:val="000624CE"/>
    <w:rsid w:val="0006259B"/>
    <w:rsid w:val="000643D4"/>
    <w:rsid w:val="000644EA"/>
    <w:rsid w:val="00064674"/>
    <w:rsid w:val="00064B76"/>
    <w:rsid w:val="0006599F"/>
    <w:rsid w:val="00065CBB"/>
    <w:rsid w:val="00066188"/>
    <w:rsid w:val="000667E1"/>
    <w:rsid w:val="00066E7A"/>
    <w:rsid w:val="00067155"/>
    <w:rsid w:val="00067715"/>
    <w:rsid w:val="00070EDA"/>
    <w:rsid w:val="00071004"/>
    <w:rsid w:val="0007139D"/>
    <w:rsid w:val="00071ABB"/>
    <w:rsid w:val="0007229B"/>
    <w:rsid w:val="000728A8"/>
    <w:rsid w:val="00072A76"/>
    <w:rsid w:val="000730EC"/>
    <w:rsid w:val="000737DC"/>
    <w:rsid w:val="00074453"/>
    <w:rsid w:val="000745F3"/>
    <w:rsid w:val="0007466F"/>
    <w:rsid w:val="000747F0"/>
    <w:rsid w:val="00075A70"/>
    <w:rsid w:val="000766E6"/>
    <w:rsid w:val="0008192E"/>
    <w:rsid w:val="00081BFD"/>
    <w:rsid w:val="00082230"/>
    <w:rsid w:val="0008249D"/>
    <w:rsid w:val="00082C6F"/>
    <w:rsid w:val="00083084"/>
    <w:rsid w:val="000830DD"/>
    <w:rsid w:val="00083A21"/>
    <w:rsid w:val="00083B96"/>
    <w:rsid w:val="00084320"/>
    <w:rsid w:val="00085CB7"/>
    <w:rsid w:val="00086091"/>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5C68"/>
    <w:rsid w:val="00096213"/>
    <w:rsid w:val="00096366"/>
    <w:rsid w:val="00096587"/>
    <w:rsid w:val="000A004C"/>
    <w:rsid w:val="000A027D"/>
    <w:rsid w:val="000A0A40"/>
    <w:rsid w:val="000A216C"/>
    <w:rsid w:val="000A3133"/>
    <w:rsid w:val="000A321B"/>
    <w:rsid w:val="000A3227"/>
    <w:rsid w:val="000A38C4"/>
    <w:rsid w:val="000A3B6C"/>
    <w:rsid w:val="000A46D4"/>
    <w:rsid w:val="000A48D7"/>
    <w:rsid w:val="000A4D15"/>
    <w:rsid w:val="000A6543"/>
    <w:rsid w:val="000A6BEE"/>
    <w:rsid w:val="000A7307"/>
    <w:rsid w:val="000A7B10"/>
    <w:rsid w:val="000B0148"/>
    <w:rsid w:val="000B1041"/>
    <w:rsid w:val="000B12C1"/>
    <w:rsid w:val="000B320D"/>
    <w:rsid w:val="000B32AE"/>
    <w:rsid w:val="000B34B2"/>
    <w:rsid w:val="000B41A3"/>
    <w:rsid w:val="000B4852"/>
    <w:rsid w:val="000B4DCC"/>
    <w:rsid w:val="000B4F86"/>
    <w:rsid w:val="000B5555"/>
    <w:rsid w:val="000B5C2E"/>
    <w:rsid w:val="000B5FEC"/>
    <w:rsid w:val="000B6651"/>
    <w:rsid w:val="000B6CA6"/>
    <w:rsid w:val="000B7063"/>
    <w:rsid w:val="000B76EF"/>
    <w:rsid w:val="000B795B"/>
    <w:rsid w:val="000B7F06"/>
    <w:rsid w:val="000C0000"/>
    <w:rsid w:val="000C0369"/>
    <w:rsid w:val="000C052E"/>
    <w:rsid w:val="000C07FD"/>
    <w:rsid w:val="000C128D"/>
    <w:rsid w:val="000C1BB8"/>
    <w:rsid w:val="000C2348"/>
    <w:rsid w:val="000C2811"/>
    <w:rsid w:val="000C5064"/>
    <w:rsid w:val="000C63A4"/>
    <w:rsid w:val="000C76C0"/>
    <w:rsid w:val="000D03DA"/>
    <w:rsid w:val="000D079E"/>
    <w:rsid w:val="000D1CFD"/>
    <w:rsid w:val="000D259C"/>
    <w:rsid w:val="000D2759"/>
    <w:rsid w:val="000D3D2A"/>
    <w:rsid w:val="000D4297"/>
    <w:rsid w:val="000D4AFA"/>
    <w:rsid w:val="000D5DA4"/>
    <w:rsid w:val="000D607C"/>
    <w:rsid w:val="000D6468"/>
    <w:rsid w:val="000D6F8D"/>
    <w:rsid w:val="000D703E"/>
    <w:rsid w:val="000D7453"/>
    <w:rsid w:val="000E0232"/>
    <w:rsid w:val="000E0ADA"/>
    <w:rsid w:val="000E0AF3"/>
    <w:rsid w:val="000E0B34"/>
    <w:rsid w:val="000E0ED8"/>
    <w:rsid w:val="000E257A"/>
    <w:rsid w:val="000E4500"/>
    <w:rsid w:val="000E5424"/>
    <w:rsid w:val="000E5869"/>
    <w:rsid w:val="000E5DAA"/>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6B3"/>
    <w:rsid w:val="00103B5C"/>
    <w:rsid w:val="001046C2"/>
    <w:rsid w:val="001051A0"/>
    <w:rsid w:val="00105331"/>
    <w:rsid w:val="0010633A"/>
    <w:rsid w:val="0010657A"/>
    <w:rsid w:val="001066B9"/>
    <w:rsid w:val="00106E74"/>
    <w:rsid w:val="00106EC8"/>
    <w:rsid w:val="00106F43"/>
    <w:rsid w:val="0010707C"/>
    <w:rsid w:val="001078C3"/>
    <w:rsid w:val="00110966"/>
    <w:rsid w:val="0011126A"/>
    <w:rsid w:val="00111B21"/>
    <w:rsid w:val="0011210B"/>
    <w:rsid w:val="00112F5A"/>
    <w:rsid w:val="00114819"/>
    <w:rsid w:val="00114CDD"/>
    <w:rsid w:val="00114F6F"/>
    <w:rsid w:val="001157D9"/>
    <w:rsid w:val="001173C8"/>
    <w:rsid w:val="00117CCF"/>
    <w:rsid w:val="001213FE"/>
    <w:rsid w:val="00124E81"/>
    <w:rsid w:val="001258E8"/>
    <w:rsid w:val="00125A18"/>
    <w:rsid w:val="00125EBB"/>
    <w:rsid w:val="001262E8"/>
    <w:rsid w:val="001271F2"/>
    <w:rsid w:val="00127443"/>
    <w:rsid w:val="00127654"/>
    <w:rsid w:val="00127992"/>
    <w:rsid w:val="001308C7"/>
    <w:rsid w:val="00131BE3"/>
    <w:rsid w:val="00133F13"/>
    <w:rsid w:val="0013411C"/>
    <w:rsid w:val="00134757"/>
    <w:rsid w:val="0013531D"/>
    <w:rsid w:val="0013592F"/>
    <w:rsid w:val="00136697"/>
    <w:rsid w:val="001367F2"/>
    <w:rsid w:val="001368C1"/>
    <w:rsid w:val="001369AA"/>
    <w:rsid w:val="00136FAD"/>
    <w:rsid w:val="0013718E"/>
    <w:rsid w:val="0014010C"/>
    <w:rsid w:val="00140182"/>
    <w:rsid w:val="00140395"/>
    <w:rsid w:val="001405F0"/>
    <w:rsid w:val="00140D14"/>
    <w:rsid w:val="00140E0D"/>
    <w:rsid w:val="00141036"/>
    <w:rsid w:val="00142515"/>
    <w:rsid w:val="001427F8"/>
    <w:rsid w:val="00143D2D"/>
    <w:rsid w:val="00145CEB"/>
    <w:rsid w:val="001462E0"/>
    <w:rsid w:val="0015012C"/>
    <w:rsid w:val="001502FD"/>
    <w:rsid w:val="00151469"/>
    <w:rsid w:val="001516D4"/>
    <w:rsid w:val="00152606"/>
    <w:rsid w:val="001528A4"/>
    <w:rsid w:val="00152BEC"/>
    <w:rsid w:val="00153445"/>
    <w:rsid w:val="00153B9B"/>
    <w:rsid w:val="00154606"/>
    <w:rsid w:val="00154906"/>
    <w:rsid w:val="00155ECF"/>
    <w:rsid w:val="00156929"/>
    <w:rsid w:val="0015698E"/>
    <w:rsid w:val="00157357"/>
    <w:rsid w:val="00157FB2"/>
    <w:rsid w:val="001600A8"/>
    <w:rsid w:val="001600C9"/>
    <w:rsid w:val="001601E6"/>
    <w:rsid w:val="00160309"/>
    <w:rsid w:val="0016103C"/>
    <w:rsid w:val="0016128E"/>
    <w:rsid w:val="001612E8"/>
    <w:rsid w:val="001618D0"/>
    <w:rsid w:val="001619D7"/>
    <w:rsid w:val="00161A44"/>
    <w:rsid w:val="0016238F"/>
    <w:rsid w:val="0016278E"/>
    <w:rsid w:val="00162AC3"/>
    <w:rsid w:val="001630E3"/>
    <w:rsid w:val="001651EF"/>
    <w:rsid w:val="00167133"/>
    <w:rsid w:val="001672BB"/>
    <w:rsid w:val="00167879"/>
    <w:rsid w:val="001678BF"/>
    <w:rsid w:val="00167E77"/>
    <w:rsid w:val="00170726"/>
    <w:rsid w:val="00170FB4"/>
    <w:rsid w:val="001710A7"/>
    <w:rsid w:val="0017134A"/>
    <w:rsid w:val="00171C41"/>
    <w:rsid w:val="001721D3"/>
    <w:rsid w:val="00172324"/>
    <w:rsid w:val="001727B0"/>
    <w:rsid w:val="0017289D"/>
    <w:rsid w:val="0017295D"/>
    <w:rsid w:val="00172A1E"/>
    <w:rsid w:val="00172EB1"/>
    <w:rsid w:val="00173317"/>
    <w:rsid w:val="001738C0"/>
    <w:rsid w:val="001745DB"/>
    <w:rsid w:val="001749EF"/>
    <w:rsid w:val="0017549C"/>
    <w:rsid w:val="00175895"/>
    <w:rsid w:val="001762A9"/>
    <w:rsid w:val="001779AA"/>
    <w:rsid w:val="00180229"/>
    <w:rsid w:val="0018023D"/>
    <w:rsid w:val="001806E7"/>
    <w:rsid w:val="00182F2C"/>
    <w:rsid w:val="00184755"/>
    <w:rsid w:val="0018488F"/>
    <w:rsid w:val="00186447"/>
    <w:rsid w:val="001879F6"/>
    <w:rsid w:val="001902A1"/>
    <w:rsid w:val="0019037C"/>
    <w:rsid w:val="001905F9"/>
    <w:rsid w:val="001913B4"/>
    <w:rsid w:val="00191BC7"/>
    <w:rsid w:val="0019274B"/>
    <w:rsid w:val="001934D6"/>
    <w:rsid w:val="00193576"/>
    <w:rsid w:val="00193926"/>
    <w:rsid w:val="001941E2"/>
    <w:rsid w:val="0019441D"/>
    <w:rsid w:val="00194AA0"/>
    <w:rsid w:val="00194EC6"/>
    <w:rsid w:val="00195166"/>
    <w:rsid w:val="00195342"/>
    <w:rsid w:val="001955C8"/>
    <w:rsid w:val="001958DF"/>
    <w:rsid w:val="00195E16"/>
    <w:rsid w:val="00195E58"/>
    <w:rsid w:val="001966A1"/>
    <w:rsid w:val="0019673D"/>
    <w:rsid w:val="001967A4"/>
    <w:rsid w:val="00196DD8"/>
    <w:rsid w:val="00197322"/>
    <w:rsid w:val="00197A42"/>
    <w:rsid w:val="00197FE1"/>
    <w:rsid w:val="001A0A7C"/>
    <w:rsid w:val="001A13BC"/>
    <w:rsid w:val="001A145E"/>
    <w:rsid w:val="001A1CD5"/>
    <w:rsid w:val="001A1E8F"/>
    <w:rsid w:val="001A1F57"/>
    <w:rsid w:val="001A20BA"/>
    <w:rsid w:val="001A2A49"/>
    <w:rsid w:val="001A30A8"/>
    <w:rsid w:val="001A3AA6"/>
    <w:rsid w:val="001A4615"/>
    <w:rsid w:val="001A47BC"/>
    <w:rsid w:val="001A58D0"/>
    <w:rsid w:val="001A68CB"/>
    <w:rsid w:val="001A7160"/>
    <w:rsid w:val="001B168E"/>
    <w:rsid w:val="001B2A74"/>
    <w:rsid w:val="001B2C5E"/>
    <w:rsid w:val="001B35C5"/>
    <w:rsid w:val="001B3D23"/>
    <w:rsid w:val="001B3E84"/>
    <w:rsid w:val="001B40C7"/>
    <w:rsid w:val="001B5335"/>
    <w:rsid w:val="001B559A"/>
    <w:rsid w:val="001B5E27"/>
    <w:rsid w:val="001B5E52"/>
    <w:rsid w:val="001B68F3"/>
    <w:rsid w:val="001B6EFE"/>
    <w:rsid w:val="001B73DB"/>
    <w:rsid w:val="001B7814"/>
    <w:rsid w:val="001C0020"/>
    <w:rsid w:val="001C0959"/>
    <w:rsid w:val="001C0B6B"/>
    <w:rsid w:val="001C0C19"/>
    <w:rsid w:val="001C21EB"/>
    <w:rsid w:val="001C249A"/>
    <w:rsid w:val="001C3AF7"/>
    <w:rsid w:val="001C4159"/>
    <w:rsid w:val="001C450E"/>
    <w:rsid w:val="001C55A8"/>
    <w:rsid w:val="001C73A6"/>
    <w:rsid w:val="001C7ADB"/>
    <w:rsid w:val="001D0E57"/>
    <w:rsid w:val="001D1C40"/>
    <w:rsid w:val="001D1CB3"/>
    <w:rsid w:val="001D3055"/>
    <w:rsid w:val="001D4382"/>
    <w:rsid w:val="001D4892"/>
    <w:rsid w:val="001D4E85"/>
    <w:rsid w:val="001D5ED2"/>
    <w:rsid w:val="001D628F"/>
    <w:rsid w:val="001D62BA"/>
    <w:rsid w:val="001D671B"/>
    <w:rsid w:val="001D7091"/>
    <w:rsid w:val="001D778B"/>
    <w:rsid w:val="001D7BF0"/>
    <w:rsid w:val="001D7DC5"/>
    <w:rsid w:val="001E034C"/>
    <w:rsid w:val="001E093D"/>
    <w:rsid w:val="001E1431"/>
    <w:rsid w:val="001E158F"/>
    <w:rsid w:val="001E1A4D"/>
    <w:rsid w:val="001E2073"/>
    <w:rsid w:val="001E2124"/>
    <w:rsid w:val="001E296D"/>
    <w:rsid w:val="001E2E03"/>
    <w:rsid w:val="001E3E66"/>
    <w:rsid w:val="001E42ED"/>
    <w:rsid w:val="001E4527"/>
    <w:rsid w:val="001E5BF3"/>
    <w:rsid w:val="001E6904"/>
    <w:rsid w:val="001E6DD9"/>
    <w:rsid w:val="001F0DA6"/>
    <w:rsid w:val="001F13F3"/>
    <w:rsid w:val="001F19D3"/>
    <w:rsid w:val="001F229F"/>
    <w:rsid w:val="001F2440"/>
    <w:rsid w:val="001F2527"/>
    <w:rsid w:val="001F29C4"/>
    <w:rsid w:val="001F2C82"/>
    <w:rsid w:val="001F2D03"/>
    <w:rsid w:val="001F30D1"/>
    <w:rsid w:val="001F316E"/>
    <w:rsid w:val="001F3214"/>
    <w:rsid w:val="001F364D"/>
    <w:rsid w:val="001F4C6D"/>
    <w:rsid w:val="001F5098"/>
    <w:rsid w:val="001F510B"/>
    <w:rsid w:val="001F5C4D"/>
    <w:rsid w:val="001F61FF"/>
    <w:rsid w:val="001F693A"/>
    <w:rsid w:val="001F6F6B"/>
    <w:rsid w:val="0020034A"/>
    <w:rsid w:val="00201037"/>
    <w:rsid w:val="002010E3"/>
    <w:rsid w:val="00201F5E"/>
    <w:rsid w:val="002023A9"/>
    <w:rsid w:val="00202A97"/>
    <w:rsid w:val="00202C10"/>
    <w:rsid w:val="00203904"/>
    <w:rsid w:val="00203C4B"/>
    <w:rsid w:val="002041E0"/>
    <w:rsid w:val="00204F4A"/>
    <w:rsid w:val="00205F3E"/>
    <w:rsid w:val="00206810"/>
    <w:rsid w:val="00206CE4"/>
    <w:rsid w:val="0020745E"/>
    <w:rsid w:val="002075BD"/>
    <w:rsid w:val="002101DD"/>
    <w:rsid w:val="00210DC6"/>
    <w:rsid w:val="00210FB9"/>
    <w:rsid w:val="00211110"/>
    <w:rsid w:val="00211207"/>
    <w:rsid w:val="00213626"/>
    <w:rsid w:val="00213FEE"/>
    <w:rsid w:val="002142CA"/>
    <w:rsid w:val="00214973"/>
    <w:rsid w:val="00215AFD"/>
    <w:rsid w:val="00216777"/>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5B7F"/>
    <w:rsid w:val="0022684A"/>
    <w:rsid w:val="0022725B"/>
    <w:rsid w:val="002273C4"/>
    <w:rsid w:val="00227623"/>
    <w:rsid w:val="00230321"/>
    <w:rsid w:val="00230483"/>
    <w:rsid w:val="00230753"/>
    <w:rsid w:val="00231280"/>
    <w:rsid w:val="00231629"/>
    <w:rsid w:val="00231679"/>
    <w:rsid w:val="00231D9A"/>
    <w:rsid w:val="00231EAB"/>
    <w:rsid w:val="00232492"/>
    <w:rsid w:val="00232607"/>
    <w:rsid w:val="0023288E"/>
    <w:rsid w:val="00232E90"/>
    <w:rsid w:val="00233386"/>
    <w:rsid w:val="0023421D"/>
    <w:rsid w:val="00234A03"/>
    <w:rsid w:val="00234AA0"/>
    <w:rsid w:val="00234EFE"/>
    <w:rsid w:val="00235364"/>
    <w:rsid w:val="00235CB4"/>
    <w:rsid w:val="00235DC7"/>
    <w:rsid w:val="0023602F"/>
    <w:rsid w:val="00236583"/>
    <w:rsid w:val="002366E9"/>
    <w:rsid w:val="002403C0"/>
    <w:rsid w:val="0024106B"/>
    <w:rsid w:val="00241923"/>
    <w:rsid w:val="00241AF3"/>
    <w:rsid w:val="0024310D"/>
    <w:rsid w:val="00243394"/>
    <w:rsid w:val="002437CC"/>
    <w:rsid w:val="00243AC5"/>
    <w:rsid w:val="002449F3"/>
    <w:rsid w:val="00244B8C"/>
    <w:rsid w:val="00245881"/>
    <w:rsid w:val="00245C77"/>
    <w:rsid w:val="00245CE9"/>
    <w:rsid w:val="0024620A"/>
    <w:rsid w:val="00247085"/>
    <w:rsid w:val="0024720C"/>
    <w:rsid w:val="0025005C"/>
    <w:rsid w:val="00250272"/>
    <w:rsid w:val="002508D1"/>
    <w:rsid w:val="00250E09"/>
    <w:rsid w:val="00250F03"/>
    <w:rsid w:val="002511A9"/>
    <w:rsid w:val="0025129B"/>
    <w:rsid w:val="002513B2"/>
    <w:rsid w:val="00252113"/>
    <w:rsid w:val="00252A13"/>
    <w:rsid w:val="002536D9"/>
    <w:rsid w:val="00255B64"/>
    <w:rsid w:val="00255BCB"/>
    <w:rsid w:val="00255D3F"/>
    <w:rsid w:val="0025629B"/>
    <w:rsid w:val="00256332"/>
    <w:rsid w:val="0025643A"/>
    <w:rsid w:val="0025679A"/>
    <w:rsid w:val="00256CEC"/>
    <w:rsid w:val="00257735"/>
    <w:rsid w:val="00257FDA"/>
    <w:rsid w:val="00260F3B"/>
    <w:rsid w:val="002610B0"/>
    <w:rsid w:val="00261EC8"/>
    <w:rsid w:val="00262345"/>
    <w:rsid w:val="0026265A"/>
    <w:rsid w:val="00262705"/>
    <w:rsid w:val="002628E3"/>
    <w:rsid w:val="00264B19"/>
    <w:rsid w:val="00265340"/>
    <w:rsid w:val="00265BAE"/>
    <w:rsid w:val="002663EA"/>
    <w:rsid w:val="0026669F"/>
    <w:rsid w:val="002667BF"/>
    <w:rsid w:val="00266D19"/>
    <w:rsid w:val="002678E8"/>
    <w:rsid w:val="00270321"/>
    <w:rsid w:val="002706FF"/>
    <w:rsid w:val="00270C25"/>
    <w:rsid w:val="00272050"/>
    <w:rsid w:val="002728A3"/>
    <w:rsid w:val="00273D9D"/>
    <w:rsid w:val="00273FC0"/>
    <w:rsid w:val="00274084"/>
    <w:rsid w:val="00274331"/>
    <w:rsid w:val="00275382"/>
    <w:rsid w:val="002754B3"/>
    <w:rsid w:val="00275782"/>
    <w:rsid w:val="00276829"/>
    <w:rsid w:val="00276BDC"/>
    <w:rsid w:val="00276C4E"/>
    <w:rsid w:val="00277045"/>
    <w:rsid w:val="002770D6"/>
    <w:rsid w:val="002776C4"/>
    <w:rsid w:val="002776D1"/>
    <w:rsid w:val="0028256B"/>
    <w:rsid w:val="00282614"/>
    <w:rsid w:val="00282D18"/>
    <w:rsid w:val="00282E21"/>
    <w:rsid w:val="00282F9A"/>
    <w:rsid w:val="00283370"/>
    <w:rsid w:val="002840A6"/>
    <w:rsid w:val="00284B2B"/>
    <w:rsid w:val="00284C1A"/>
    <w:rsid w:val="00285DA1"/>
    <w:rsid w:val="00285DFE"/>
    <w:rsid w:val="00285EBE"/>
    <w:rsid w:val="0028673A"/>
    <w:rsid w:val="00286E65"/>
    <w:rsid w:val="00290008"/>
    <w:rsid w:val="002906BC"/>
    <w:rsid w:val="00290735"/>
    <w:rsid w:val="00290C4F"/>
    <w:rsid w:val="002911A5"/>
    <w:rsid w:val="00291C23"/>
    <w:rsid w:val="00292413"/>
    <w:rsid w:val="00293341"/>
    <w:rsid w:val="0029336A"/>
    <w:rsid w:val="002941AB"/>
    <w:rsid w:val="0029468E"/>
    <w:rsid w:val="00294A5D"/>
    <w:rsid w:val="00295486"/>
    <w:rsid w:val="00295898"/>
    <w:rsid w:val="002962EE"/>
    <w:rsid w:val="00296AAD"/>
    <w:rsid w:val="00296EB1"/>
    <w:rsid w:val="002A0631"/>
    <w:rsid w:val="002A08E2"/>
    <w:rsid w:val="002A145D"/>
    <w:rsid w:val="002A1A66"/>
    <w:rsid w:val="002A234E"/>
    <w:rsid w:val="002A2426"/>
    <w:rsid w:val="002A2E40"/>
    <w:rsid w:val="002A35CA"/>
    <w:rsid w:val="002A3F87"/>
    <w:rsid w:val="002A5978"/>
    <w:rsid w:val="002A71DD"/>
    <w:rsid w:val="002A7530"/>
    <w:rsid w:val="002A767C"/>
    <w:rsid w:val="002A7900"/>
    <w:rsid w:val="002A7933"/>
    <w:rsid w:val="002A7B67"/>
    <w:rsid w:val="002A7BB9"/>
    <w:rsid w:val="002A7CCA"/>
    <w:rsid w:val="002A7F02"/>
    <w:rsid w:val="002B0084"/>
    <w:rsid w:val="002B0541"/>
    <w:rsid w:val="002B0A57"/>
    <w:rsid w:val="002B0EE4"/>
    <w:rsid w:val="002B15D6"/>
    <w:rsid w:val="002B1940"/>
    <w:rsid w:val="002B1ACE"/>
    <w:rsid w:val="002B205B"/>
    <w:rsid w:val="002B233A"/>
    <w:rsid w:val="002B237A"/>
    <w:rsid w:val="002B3145"/>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5C"/>
    <w:rsid w:val="002C26EF"/>
    <w:rsid w:val="002C2A84"/>
    <w:rsid w:val="002C3114"/>
    <w:rsid w:val="002C31C9"/>
    <w:rsid w:val="002C3879"/>
    <w:rsid w:val="002C3BA1"/>
    <w:rsid w:val="002C3E40"/>
    <w:rsid w:val="002C445A"/>
    <w:rsid w:val="002C4F99"/>
    <w:rsid w:val="002C5669"/>
    <w:rsid w:val="002C569D"/>
    <w:rsid w:val="002C5BB7"/>
    <w:rsid w:val="002C6FE7"/>
    <w:rsid w:val="002D0947"/>
    <w:rsid w:val="002D0E74"/>
    <w:rsid w:val="002D1A2C"/>
    <w:rsid w:val="002D1A69"/>
    <w:rsid w:val="002D1D1D"/>
    <w:rsid w:val="002D226C"/>
    <w:rsid w:val="002D2306"/>
    <w:rsid w:val="002D2CC2"/>
    <w:rsid w:val="002D2D00"/>
    <w:rsid w:val="002D3466"/>
    <w:rsid w:val="002D355F"/>
    <w:rsid w:val="002D35E5"/>
    <w:rsid w:val="002D3B7A"/>
    <w:rsid w:val="002D3C2D"/>
    <w:rsid w:val="002D3C4D"/>
    <w:rsid w:val="002D40E6"/>
    <w:rsid w:val="002D40FA"/>
    <w:rsid w:val="002D4125"/>
    <w:rsid w:val="002D43C9"/>
    <w:rsid w:val="002D4814"/>
    <w:rsid w:val="002D5305"/>
    <w:rsid w:val="002D5999"/>
    <w:rsid w:val="002D5F4F"/>
    <w:rsid w:val="002D67E8"/>
    <w:rsid w:val="002D781C"/>
    <w:rsid w:val="002D7FE0"/>
    <w:rsid w:val="002E0155"/>
    <w:rsid w:val="002E1A50"/>
    <w:rsid w:val="002E28D3"/>
    <w:rsid w:val="002E356D"/>
    <w:rsid w:val="002E49EE"/>
    <w:rsid w:val="002E52FC"/>
    <w:rsid w:val="002E56AC"/>
    <w:rsid w:val="002E606C"/>
    <w:rsid w:val="002E6CF9"/>
    <w:rsid w:val="002E7609"/>
    <w:rsid w:val="002E7D02"/>
    <w:rsid w:val="002E7E85"/>
    <w:rsid w:val="002F0B23"/>
    <w:rsid w:val="002F10EE"/>
    <w:rsid w:val="002F275D"/>
    <w:rsid w:val="002F2B91"/>
    <w:rsid w:val="002F3175"/>
    <w:rsid w:val="002F4631"/>
    <w:rsid w:val="002F4826"/>
    <w:rsid w:val="002F5007"/>
    <w:rsid w:val="002F53E8"/>
    <w:rsid w:val="002F5A3E"/>
    <w:rsid w:val="002F61F5"/>
    <w:rsid w:val="002F763A"/>
    <w:rsid w:val="002F7F5A"/>
    <w:rsid w:val="003001D8"/>
    <w:rsid w:val="003001F1"/>
    <w:rsid w:val="003003D2"/>
    <w:rsid w:val="003015AF"/>
    <w:rsid w:val="00301A56"/>
    <w:rsid w:val="00301D14"/>
    <w:rsid w:val="00301DCD"/>
    <w:rsid w:val="00302148"/>
    <w:rsid w:val="00302A6A"/>
    <w:rsid w:val="00303666"/>
    <w:rsid w:val="003037FD"/>
    <w:rsid w:val="00304586"/>
    <w:rsid w:val="00304B84"/>
    <w:rsid w:val="00304EE3"/>
    <w:rsid w:val="00305BFA"/>
    <w:rsid w:val="0030651D"/>
    <w:rsid w:val="00306785"/>
    <w:rsid w:val="003078D8"/>
    <w:rsid w:val="00311183"/>
    <w:rsid w:val="003117EE"/>
    <w:rsid w:val="003118E1"/>
    <w:rsid w:val="00311BF6"/>
    <w:rsid w:val="00312366"/>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2A4"/>
    <w:rsid w:val="00322B23"/>
    <w:rsid w:val="00323004"/>
    <w:rsid w:val="003230C2"/>
    <w:rsid w:val="00325A7F"/>
    <w:rsid w:val="00326669"/>
    <w:rsid w:val="003276C8"/>
    <w:rsid w:val="00327B7F"/>
    <w:rsid w:val="00327E47"/>
    <w:rsid w:val="00327E68"/>
    <w:rsid w:val="003301DC"/>
    <w:rsid w:val="003307F8"/>
    <w:rsid w:val="00331741"/>
    <w:rsid w:val="003317EB"/>
    <w:rsid w:val="00331CB8"/>
    <w:rsid w:val="00332113"/>
    <w:rsid w:val="00332602"/>
    <w:rsid w:val="00332E3C"/>
    <w:rsid w:val="00333529"/>
    <w:rsid w:val="0033369B"/>
    <w:rsid w:val="00333925"/>
    <w:rsid w:val="00333FEB"/>
    <w:rsid w:val="00334D6D"/>
    <w:rsid w:val="003354B6"/>
    <w:rsid w:val="0033586E"/>
    <w:rsid w:val="00335E8A"/>
    <w:rsid w:val="00337AC4"/>
    <w:rsid w:val="00337C34"/>
    <w:rsid w:val="003402EA"/>
    <w:rsid w:val="00340520"/>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1E9C"/>
    <w:rsid w:val="0035202D"/>
    <w:rsid w:val="003528FA"/>
    <w:rsid w:val="00353892"/>
    <w:rsid w:val="00353D48"/>
    <w:rsid w:val="003558EA"/>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6765A"/>
    <w:rsid w:val="003714C8"/>
    <w:rsid w:val="003726DF"/>
    <w:rsid w:val="00372F12"/>
    <w:rsid w:val="003730DF"/>
    <w:rsid w:val="003736EC"/>
    <w:rsid w:val="00373C3B"/>
    <w:rsid w:val="00373F0F"/>
    <w:rsid w:val="00374A12"/>
    <w:rsid w:val="00374A78"/>
    <w:rsid w:val="00374B8B"/>
    <w:rsid w:val="003753AB"/>
    <w:rsid w:val="003755FC"/>
    <w:rsid w:val="00375CDF"/>
    <w:rsid w:val="00375F52"/>
    <w:rsid w:val="00376413"/>
    <w:rsid w:val="00377234"/>
    <w:rsid w:val="00377549"/>
    <w:rsid w:val="00380BC0"/>
    <w:rsid w:val="00382CA0"/>
    <w:rsid w:val="00382E75"/>
    <w:rsid w:val="00382E82"/>
    <w:rsid w:val="0038302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2D4D"/>
    <w:rsid w:val="003A3080"/>
    <w:rsid w:val="003A3B4F"/>
    <w:rsid w:val="003A526C"/>
    <w:rsid w:val="003A617E"/>
    <w:rsid w:val="003A68E5"/>
    <w:rsid w:val="003A68F5"/>
    <w:rsid w:val="003A6D7E"/>
    <w:rsid w:val="003A7450"/>
    <w:rsid w:val="003A7596"/>
    <w:rsid w:val="003A7CCC"/>
    <w:rsid w:val="003B0906"/>
    <w:rsid w:val="003B2F78"/>
    <w:rsid w:val="003B306C"/>
    <w:rsid w:val="003B4023"/>
    <w:rsid w:val="003B4468"/>
    <w:rsid w:val="003B471E"/>
    <w:rsid w:val="003B4803"/>
    <w:rsid w:val="003B5469"/>
    <w:rsid w:val="003B54FB"/>
    <w:rsid w:val="003B5DD0"/>
    <w:rsid w:val="003B616A"/>
    <w:rsid w:val="003B644E"/>
    <w:rsid w:val="003B6484"/>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CB"/>
    <w:rsid w:val="003C7CE4"/>
    <w:rsid w:val="003C7FBD"/>
    <w:rsid w:val="003D0187"/>
    <w:rsid w:val="003D08F7"/>
    <w:rsid w:val="003D157A"/>
    <w:rsid w:val="003D1625"/>
    <w:rsid w:val="003D16A1"/>
    <w:rsid w:val="003D16AF"/>
    <w:rsid w:val="003D24B7"/>
    <w:rsid w:val="003D276F"/>
    <w:rsid w:val="003D28C1"/>
    <w:rsid w:val="003D2D67"/>
    <w:rsid w:val="003D310F"/>
    <w:rsid w:val="003D3E6E"/>
    <w:rsid w:val="003D448D"/>
    <w:rsid w:val="003D44DA"/>
    <w:rsid w:val="003D4D60"/>
    <w:rsid w:val="003D64E2"/>
    <w:rsid w:val="003D6833"/>
    <w:rsid w:val="003D69F3"/>
    <w:rsid w:val="003D6FDD"/>
    <w:rsid w:val="003D70F8"/>
    <w:rsid w:val="003D75A1"/>
    <w:rsid w:val="003E087A"/>
    <w:rsid w:val="003E1E02"/>
    <w:rsid w:val="003E22AE"/>
    <w:rsid w:val="003E253C"/>
    <w:rsid w:val="003E25B7"/>
    <w:rsid w:val="003E2784"/>
    <w:rsid w:val="003E2A86"/>
    <w:rsid w:val="003E33BE"/>
    <w:rsid w:val="003E3C4D"/>
    <w:rsid w:val="003E3CD8"/>
    <w:rsid w:val="003E3E42"/>
    <w:rsid w:val="003E4013"/>
    <w:rsid w:val="003E405A"/>
    <w:rsid w:val="003E415A"/>
    <w:rsid w:val="003E43B1"/>
    <w:rsid w:val="003E452C"/>
    <w:rsid w:val="003E490F"/>
    <w:rsid w:val="003E52FB"/>
    <w:rsid w:val="003E5948"/>
    <w:rsid w:val="003E5B75"/>
    <w:rsid w:val="003E677C"/>
    <w:rsid w:val="003E7370"/>
    <w:rsid w:val="003E73E7"/>
    <w:rsid w:val="003E77E8"/>
    <w:rsid w:val="003E7866"/>
    <w:rsid w:val="003E791F"/>
    <w:rsid w:val="003E7DFA"/>
    <w:rsid w:val="003F0CD0"/>
    <w:rsid w:val="003F2503"/>
    <w:rsid w:val="003F29F5"/>
    <w:rsid w:val="003F2A1E"/>
    <w:rsid w:val="003F2DDE"/>
    <w:rsid w:val="003F2E83"/>
    <w:rsid w:val="003F348F"/>
    <w:rsid w:val="003F42D1"/>
    <w:rsid w:val="003F445D"/>
    <w:rsid w:val="003F45CD"/>
    <w:rsid w:val="003F5557"/>
    <w:rsid w:val="003F6A79"/>
    <w:rsid w:val="003F7156"/>
    <w:rsid w:val="004013DF"/>
    <w:rsid w:val="004013FD"/>
    <w:rsid w:val="0040162E"/>
    <w:rsid w:val="00401ED3"/>
    <w:rsid w:val="00401FDD"/>
    <w:rsid w:val="00402F58"/>
    <w:rsid w:val="00403251"/>
    <w:rsid w:val="0040340B"/>
    <w:rsid w:val="0040396F"/>
    <w:rsid w:val="004041CB"/>
    <w:rsid w:val="004044FE"/>
    <w:rsid w:val="00404652"/>
    <w:rsid w:val="00404685"/>
    <w:rsid w:val="00404824"/>
    <w:rsid w:val="00404AA7"/>
    <w:rsid w:val="00404C59"/>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68EA"/>
    <w:rsid w:val="00417062"/>
    <w:rsid w:val="004172C2"/>
    <w:rsid w:val="004210EA"/>
    <w:rsid w:val="00421B7F"/>
    <w:rsid w:val="00421FA9"/>
    <w:rsid w:val="004227AB"/>
    <w:rsid w:val="00423337"/>
    <w:rsid w:val="0042374D"/>
    <w:rsid w:val="00423A56"/>
    <w:rsid w:val="00423AEA"/>
    <w:rsid w:val="00424944"/>
    <w:rsid w:val="00425361"/>
    <w:rsid w:val="004257D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076"/>
    <w:rsid w:val="004379EE"/>
    <w:rsid w:val="00437A64"/>
    <w:rsid w:val="004404C2"/>
    <w:rsid w:val="00440575"/>
    <w:rsid w:val="00440CF3"/>
    <w:rsid w:val="00441482"/>
    <w:rsid w:val="00442855"/>
    <w:rsid w:val="00442C02"/>
    <w:rsid w:val="004432C3"/>
    <w:rsid w:val="004435A4"/>
    <w:rsid w:val="00443E10"/>
    <w:rsid w:val="0044417B"/>
    <w:rsid w:val="00444804"/>
    <w:rsid w:val="004449C5"/>
    <w:rsid w:val="004451A0"/>
    <w:rsid w:val="00445553"/>
    <w:rsid w:val="004458B2"/>
    <w:rsid w:val="00446035"/>
    <w:rsid w:val="004461B3"/>
    <w:rsid w:val="00446AB4"/>
    <w:rsid w:val="00446BB4"/>
    <w:rsid w:val="0045092A"/>
    <w:rsid w:val="0045093A"/>
    <w:rsid w:val="00450B79"/>
    <w:rsid w:val="00451D48"/>
    <w:rsid w:val="00452486"/>
    <w:rsid w:val="004525DC"/>
    <w:rsid w:val="0045292B"/>
    <w:rsid w:val="00452BD8"/>
    <w:rsid w:val="00453471"/>
    <w:rsid w:val="004534CA"/>
    <w:rsid w:val="0045362B"/>
    <w:rsid w:val="00453DF7"/>
    <w:rsid w:val="00454853"/>
    <w:rsid w:val="00454BAD"/>
    <w:rsid w:val="0045519A"/>
    <w:rsid w:val="00455FB2"/>
    <w:rsid w:val="0045600B"/>
    <w:rsid w:val="0045696E"/>
    <w:rsid w:val="00456EC8"/>
    <w:rsid w:val="0046080B"/>
    <w:rsid w:val="004619AE"/>
    <w:rsid w:val="00461B5E"/>
    <w:rsid w:val="00462BB1"/>
    <w:rsid w:val="004638B4"/>
    <w:rsid w:val="00463F47"/>
    <w:rsid w:val="00464306"/>
    <w:rsid w:val="004648A4"/>
    <w:rsid w:val="00464E64"/>
    <w:rsid w:val="0046541D"/>
    <w:rsid w:val="00465959"/>
    <w:rsid w:val="00465A70"/>
    <w:rsid w:val="00466427"/>
    <w:rsid w:val="00466594"/>
    <w:rsid w:val="00467477"/>
    <w:rsid w:val="004674D2"/>
    <w:rsid w:val="00470320"/>
    <w:rsid w:val="00470E80"/>
    <w:rsid w:val="0047130A"/>
    <w:rsid w:val="0047351D"/>
    <w:rsid w:val="00474868"/>
    <w:rsid w:val="00474D7D"/>
    <w:rsid w:val="0047548F"/>
    <w:rsid w:val="00475A32"/>
    <w:rsid w:val="00475BDB"/>
    <w:rsid w:val="00476725"/>
    <w:rsid w:val="004772E3"/>
    <w:rsid w:val="004776CA"/>
    <w:rsid w:val="0048056A"/>
    <w:rsid w:val="00480C33"/>
    <w:rsid w:val="00481401"/>
    <w:rsid w:val="00482C11"/>
    <w:rsid w:val="00483B2C"/>
    <w:rsid w:val="00483FB9"/>
    <w:rsid w:val="00485A37"/>
    <w:rsid w:val="00486F12"/>
    <w:rsid w:val="00486F67"/>
    <w:rsid w:val="0048757C"/>
    <w:rsid w:val="00487ACA"/>
    <w:rsid w:val="00490357"/>
    <w:rsid w:val="00491CC6"/>
    <w:rsid w:val="00491E5B"/>
    <w:rsid w:val="00492D68"/>
    <w:rsid w:val="004931A6"/>
    <w:rsid w:val="00493C9D"/>
    <w:rsid w:val="00494E75"/>
    <w:rsid w:val="0049548E"/>
    <w:rsid w:val="004956C5"/>
    <w:rsid w:val="0049579D"/>
    <w:rsid w:val="00495F0A"/>
    <w:rsid w:val="0049640A"/>
    <w:rsid w:val="00496D5F"/>
    <w:rsid w:val="00497242"/>
    <w:rsid w:val="0049726D"/>
    <w:rsid w:val="0049765A"/>
    <w:rsid w:val="00497690"/>
    <w:rsid w:val="004A034C"/>
    <w:rsid w:val="004A0B4B"/>
    <w:rsid w:val="004A0BCE"/>
    <w:rsid w:val="004A17B4"/>
    <w:rsid w:val="004A18FC"/>
    <w:rsid w:val="004A232E"/>
    <w:rsid w:val="004A26F7"/>
    <w:rsid w:val="004A33DC"/>
    <w:rsid w:val="004A3B87"/>
    <w:rsid w:val="004A3E38"/>
    <w:rsid w:val="004A462A"/>
    <w:rsid w:val="004A5EE8"/>
    <w:rsid w:val="004A636C"/>
    <w:rsid w:val="004A643E"/>
    <w:rsid w:val="004A6995"/>
    <w:rsid w:val="004A6FAF"/>
    <w:rsid w:val="004A7056"/>
    <w:rsid w:val="004A7FC1"/>
    <w:rsid w:val="004B0636"/>
    <w:rsid w:val="004B1613"/>
    <w:rsid w:val="004B1647"/>
    <w:rsid w:val="004B19F7"/>
    <w:rsid w:val="004B1B78"/>
    <w:rsid w:val="004B1F2E"/>
    <w:rsid w:val="004B2F8D"/>
    <w:rsid w:val="004B35AA"/>
    <w:rsid w:val="004B3828"/>
    <w:rsid w:val="004B3990"/>
    <w:rsid w:val="004B3F87"/>
    <w:rsid w:val="004B429B"/>
    <w:rsid w:val="004B4B9A"/>
    <w:rsid w:val="004B5875"/>
    <w:rsid w:val="004B5CB7"/>
    <w:rsid w:val="004B61BE"/>
    <w:rsid w:val="004B6645"/>
    <w:rsid w:val="004B6F25"/>
    <w:rsid w:val="004C0B67"/>
    <w:rsid w:val="004C0C1E"/>
    <w:rsid w:val="004C15EA"/>
    <w:rsid w:val="004C19B4"/>
    <w:rsid w:val="004C2673"/>
    <w:rsid w:val="004C2838"/>
    <w:rsid w:val="004C3272"/>
    <w:rsid w:val="004C3542"/>
    <w:rsid w:val="004C4105"/>
    <w:rsid w:val="004C4432"/>
    <w:rsid w:val="004C4C3D"/>
    <w:rsid w:val="004C4F88"/>
    <w:rsid w:val="004C5519"/>
    <w:rsid w:val="004C643F"/>
    <w:rsid w:val="004C6D4F"/>
    <w:rsid w:val="004C743C"/>
    <w:rsid w:val="004C7C79"/>
    <w:rsid w:val="004C7CCD"/>
    <w:rsid w:val="004D0BF8"/>
    <w:rsid w:val="004D1812"/>
    <w:rsid w:val="004D1C20"/>
    <w:rsid w:val="004D2283"/>
    <w:rsid w:val="004D2305"/>
    <w:rsid w:val="004D2832"/>
    <w:rsid w:val="004D2BCB"/>
    <w:rsid w:val="004D37E2"/>
    <w:rsid w:val="004D3E8B"/>
    <w:rsid w:val="004D46A7"/>
    <w:rsid w:val="004D480C"/>
    <w:rsid w:val="004D4CB9"/>
    <w:rsid w:val="004D51BF"/>
    <w:rsid w:val="004D5847"/>
    <w:rsid w:val="004D5884"/>
    <w:rsid w:val="004D5960"/>
    <w:rsid w:val="004D5D71"/>
    <w:rsid w:val="004D6D98"/>
    <w:rsid w:val="004D7210"/>
    <w:rsid w:val="004D7305"/>
    <w:rsid w:val="004E0C67"/>
    <w:rsid w:val="004E10D5"/>
    <w:rsid w:val="004E1794"/>
    <w:rsid w:val="004E19E0"/>
    <w:rsid w:val="004E1D41"/>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3CEE"/>
    <w:rsid w:val="00505AE9"/>
    <w:rsid w:val="005065F1"/>
    <w:rsid w:val="00506F88"/>
    <w:rsid w:val="00507892"/>
    <w:rsid w:val="00510002"/>
    <w:rsid w:val="00511A96"/>
    <w:rsid w:val="00511AE3"/>
    <w:rsid w:val="00511B92"/>
    <w:rsid w:val="00512A7D"/>
    <w:rsid w:val="00512B2D"/>
    <w:rsid w:val="00513796"/>
    <w:rsid w:val="005138CE"/>
    <w:rsid w:val="00513B7E"/>
    <w:rsid w:val="005140CE"/>
    <w:rsid w:val="005143C1"/>
    <w:rsid w:val="00514C8B"/>
    <w:rsid w:val="00515A65"/>
    <w:rsid w:val="00516E42"/>
    <w:rsid w:val="00520B06"/>
    <w:rsid w:val="005212B3"/>
    <w:rsid w:val="00522616"/>
    <w:rsid w:val="00522CBC"/>
    <w:rsid w:val="00522EB1"/>
    <w:rsid w:val="005236BD"/>
    <w:rsid w:val="00523C18"/>
    <w:rsid w:val="00523DB2"/>
    <w:rsid w:val="00523EE8"/>
    <w:rsid w:val="00524A42"/>
    <w:rsid w:val="00524FA8"/>
    <w:rsid w:val="005252BF"/>
    <w:rsid w:val="00525CD9"/>
    <w:rsid w:val="00525FA6"/>
    <w:rsid w:val="0052658E"/>
    <w:rsid w:val="00527851"/>
    <w:rsid w:val="005279A9"/>
    <w:rsid w:val="005279FE"/>
    <w:rsid w:val="00530545"/>
    <w:rsid w:val="0053056C"/>
    <w:rsid w:val="005307F6"/>
    <w:rsid w:val="00530BFB"/>
    <w:rsid w:val="00532107"/>
    <w:rsid w:val="00532381"/>
    <w:rsid w:val="005325B1"/>
    <w:rsid w:val="00533637"/>
    <w:rsid w:val="00534223"/>
    <w:rsid w:val="00534C73"/>
    <w:rsid w:val="00535211"/>
    <w:rsid w:val="005354B1"/>
    <w:rsid w:val="005366A4"/>
    <w:rsid w:val="00536DFB"/>
    <w:rsid w:val="00537821"/>
    <w:rsid w:val="00537885"/>
    <w:rsid w:val="00540978"/>
    <w:rsid w:val="00541D3F"/>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402C"/>
    <w:rsid w:val="00554260"/>
    <w:rsid w:val="00556C53"/>
    <w:rsid w:val="0055760F"/>
    <w:rsid w:val="00557733"/>
    <w:rsid w:val="00560591"/>
    <w:rsid w:val="00561361"/>
    <w:rsid w:val="00561FE6"/>
    <w:rsid w:val="00562576"/>
    <w:rsid w:val="005626CB"/>
    <w:rsid w:val="00562E33"/>
    <w:rsid w:val="00563D55"/>
    <w:rsid w:val="0056524C"/>
    <w:rsid w:val="00566134"/>
    <w:rsid w:val="0056791E"/>
    <w:rsid w:val="00567BDF"/>
    <w:rsid w:val="00570699"/>
    <w:rsid w:val="00570BC6"/>
    <w:rsid w:val="00570BD0"/>
    <w:rsid w:val="00570BEE"/>
    <w:rsid w:val="00570CBA"/>
    <w:rsid w:val="00570CF4"/>
    <w:rsid w:val="0057110E"/>
    <w:rsid w:val="00571A79"/>
    <w:rsid w:val="00571CB4"/>
    <w:rsid w:val="00571F24"/>
    <w:rsid w:val="005730AA"/>
    <w:rsid w:val="00573427"/>
    <w:rsid w:val="0057395B"/>
    <w:rsid w:val="00574144"/>
    <w:rsid w:val="00574581"/>
    <w:rsid w:val="005745FB"/>
    <w:rsid w:val="005749E1"/>
    <w:rsid w:val="00574B15"/>
    <w:rsid w:val="00575467"/>
    <w:rsid w:val="00575E5A"/>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3AD4"/>
    <w:rsid w:val="0058506B"/>
    <w:rsid w:val="00585427"/>
    <w:rsid w:val="00585F85"/>
    <w:rsid w:val="00586782"/>
    <w:rsid w:val="00586943"/>
    <w:rsid w:val="00586E35"/>
    <w:rsid w:val="00586F88"/>
    <w:rsid w:val="005902C5"/>
    <w:rsid w:val="00590501"/>
    <w:rsid w:val="005908A6"/>
    <w:rsid w:val="00590961"/>
    <w:rsid w:val="00590B9E"/>
    <w:rsid w:val="0059159E"/>
    <w:rsid w:val="0059185C"/>
    <w:rsid w:val="00591882"/>
    <w:rsid w:val="005920F3"/>
    <w:rsid w:val="005932E9"/>
    <w:rsid w:val="005941AE"/>
    <w:rsid w:val="005958F6"/>
    <w:rsid w:val="00595C0A"/>
    <w:rsid w:val="00595FAB"/>
    <w:rsid w:val="00596346"/>
    <w:rsid w:val="0059679E"/>
    <w:rsid w:val="00596B16"/>
    <w:rsid w:val="00596DB6"/>
    <w:rsid w:val="00596DD7"/>
    <w:rsid w:val="005A00CD"/>
    <w:rsid w:val="005A046E"/>
    <w:rsid w:val="005A0753"/>
    <w:rsid w:val="005A19DF"/>
    <w:rsid w:val="005A2238"/>
    <w:rsid w:val="005A3194"/>
    <w:rsid w:val="005A36D8"/>
    <w:rsid w:val="005A4A73"/>
    <w:rsid w:val="005A5169"/>
    <w:rsid w:val="005A6BE1"/>
    <w:rsid w:val="005A6D44"/>
    <w:rsid w:val="005A707B"/>
    <w:rsid w:val="005A79AF"/>
    <w:rsid w:val="005A7B47"/>
    <w:rsid w:val="005A7EBC"/>
    <w:rsid w:val="005B070B"/>
    <w:rsid w:val="005B0A3E"/>
    <w:rsid w:val="005B1122"/>
    <w:rsid w:val="005B309A"/>
    <w:rsid w:val="005B38F1"/>
    <w:rsid w:val="005B39A7"/>
    <w:rsid w:val="005B5515"/>
    <w:rsid w:val="005B5632"/>
    <w:rsid w:val="005B647B"/>
    <w:rsid w:val="005B6CC1"/>
    <w:rsid w:val="005B7185"/>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6291"/>
    <w:rsid w:val="005C67EC"/>
    <w:rsid w:val="005C71AA"/>
    <w:rsid w:val="005C7820"/>
    <w:rsid w:val="005C7B1F"/>
    <w:rsid w:val="005C7CFC"/>
    <w:rsid w:val="005D0362"/>
    <w:rsid w:val="005D0559"/>
    <w:rsid w:val="005D1342"/>
    <w:rsid w:val="005D13E6"/>
    <w:rsid w:val="005D20F1"/>
    <w:rsid w:val="005D2543"/>
    <w:rsid w:val="005D2ED0"/>
    <w:rsid w:val="005D34ED"/>
    <w:rsid w:val="005D3716"/>
    <w:rsid w:val="005D4D9F"/>
    <w:rsid w:val="005D50EC"/>
    <w:rsid w:val="005D53B4"/>
    <w:rsid w:val="005D6975"/>
    <w:rsid w:val="005D6F69"/>
    <w:rsid w:val="005D728A"/>
    <w:rsid w:val="005D74DB"/>
    <w:rsid w:val="005E115C"/>
    <w:rsid w:val="005E1B47"/>
    <w:rsid w:val="005E1E14"/>
    <w:rsid w:val="005E4562"/>
    <w:rsid w:val="005E49C4"/>
    <w:rsid w:val="005E5C17"/>
    <w:rsid w:val="005E652B"/>
    <w:rsid w:val="005E6B2C"/>
    <w:rsid w:val="005E795F"/>
    <w:rsid w:val="005F0594"/>
    <w:rsid w:val="005F165A"/>
    <w:rsid w:val="005F1C45"/>
    <w:rsid w:val="005F1D40"/>
    <w:rsid w:val="005F32AE"/>
    <w:rsid w:val="005F3632"/>
    <w:rsid w:val="005F401E"/>
    <w:rsid w:val="005F50DF"/>
    <w:rsid w:val="005F55B8"/>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A6A"/>
    <w:rsid w:val="00606C35"/>
    <w:rsid w:val="00606FA5"/>
    <w:rsid w:val="00607071"/>
    <w:rsid w:val="0060748E"/>
    <w:rsid w:val="00607C54"/>
    <w:rsid w:val="006100DA"/>
    <w:rsid w:val="00610124"/>
    <w:rsid w:val="006107B5"/>
    <w:rsid w:val="00610B07"/>
    <w:rsid w:val="00611093"/>
    <w:rsid w:val="00611125"/>
    <w:rsid w:val="006113AF"/>
    <w:rsid w:val="006115FA"/>
    <w:rsid w:val="00611E07"/>
    <w:rsid w:val="006127EB"/>
    <w:rsid w:val="00612E3B"/>
    <w:rsid w:val="00612EF2"/>
    <w:rsid w:val="006139D9"/>
    <w:rsid w:val="006142FA"/>
    <w:rsid w:val="006145EF"/>
    <w:rsid w:val="006156B8"/>
    <w:rsid w:val="00615757"/>
    <w:rsid w:val="00616A6B"/>
    <w:rsid w:val="006173F1"/>
    <w:rsid w:val="0061770D"/>
    <w:rsid w:val="00620382"/>
    <w:rsid w:val="00620768"/>
    <w:rsid w:val="00620857"/>
    <w:rsid w:val="00621F7B"/>
    <w:rsid w:val="0062270E"/>
    <w:rsid w:val="00622A41"/>
    <w:rsid w:val="00622DC1"/>
    <w:rsid w:val="0062316E"/>
    <w:rsid w:val="006231A5"/>
    <w:rsid w:val="00623394"/>
    <w:rsid w:val="00624559"/>
    <w:rsid w:val="00624861"/>
    <w:rsid w:val="00624C7F"/>
    <w:rsid w:val="006250F4"/>
    <w:rsid w:val="006251A9"/>
    <w:rsid w:val="0062585B"/>
    <w:rsid w:val="00625FE7"/>
    <w:rsid w:val="00626046"/>
    <w:rsid w:val="006269AD"/>
    <w:rsid w:val="006270FF"/>
    <w:rsid w:val="00627676"/>
    <w:rsid w:val="00627AF9"/>
    <w:rsid w:val="00627F19"/>
    <w:rsid w:val="00627F25"/>
    <w:rsid w:val="006308E9"/>
    <w:rsid w:val="00630F79"/>
    <w:rsid w:val="0063120E"/>
    <w:rsid w:val="00631F67"/>
    <w:rsid w:val="00632A84"/>
    <w:rsid w:val="00632DD4"/>
    <w:rsid w:val="00632EB8"/>
    <w:rsid w:val="00633274"/>
    <w:rsid w:val="006347A4"/>
    <w:rsid w:val="00634A6D"/>
    <w:rsid w:val="00634CAA"/>
    <w:rsid w:val="00635D23"/>
    <w:rsid w:val="00636E65"/>
    <w:rsid w:val="006374FC"/>
    <w:rsid w:val="0064007E"/>
    <w:rsid w:val="006401B3"/>
    <w:rsid w:val="00640F64"/>
    <w:rsid w:val="00641B98"/>
    <w:rsid w:val="00641CF4"/>
    <w:rsid w:val="00641DA9"/>
    <w:rsid w:val="00641DE9"/>
    <w:rsid w:val="00641F01"/>
    <w:rsid w:val="00642529"/>
    <w:rsid w:val="00642600"/>
    <w:rsid w:val="0064325B"/>
    <w:rsid w:val="0064367E"/>
    <w:rsid w:val="006451DA"/>
    <w:rsid w:val="00645824"/>
    <w:rsid w:val="00646222"/>
    <w:rsid w:val="00647492"/>
    <w:rsid w:val="00651112"/>
    <w:rsid w:val="0065224C"/>
    <w:rsid w:val="00652C1C"/>
    <w:rsid w:val="00652C2F"/>
    <w:rsid w:val="00653159"/>
    <w:rsid w:val="00653573"/>
    <w:rsid w:val="00653686"/>
    <w:rsid w:val="006537F5"/>
    <w:rsid w:val="00653DEA"/>
    <w:rsid w:val="006551B5"/>
    <w:rsid w:val="00655D0C"/>
    <w:rsid w:val="00656287"/>
    <w:rsid w:val="00657169"/>
    <w:rsid w:val="006577B8"/>
    <w:rsid w:val="006578B4"/>
    <w:rsid w:val="006579A5"/>
    <w:rsid w:val="00660089"/>
    <w:rsid w:val="0066058F"/>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63D"/>
    <w:rsid w:val="00666B2A"/>
    <w:rsid w:val="00667C57"/>
    <w:rsid w:val="0067005A"/>
    <w:rsid w:val="006703F2"/>
    <w:rsid w:val="006707EE"/>
    <w:rsid w:val="006707F5"/>
    <w:rsid w:val="0067091D"/>
    <w:rsid w:val="00670A2B"/>
    <w:rsid w:val="00671017"/>
    <w:rsid w:val="006711FE"/>
    <w:rsid w:val="0067155C"/>
    <w:rsid w:val="00671A79"/>
    <w:rsid w:val="0067245E"/>
    <w:rsid w:val="00672569"/>
    <w:rsid w:val="0067295E"/>
    <w:rsid w:val="006729AB"/>
    <w:rsid w:val="006745B4"/>
    <w:rsid w:val="0067540E"/>
    <w:rsid w:val="0067615C"/>
    <w:rsid w:val="00676A0A"/>
    <w:rsid w:val="00677332"/>
    <w:rsid w:val="00677A75"/>
    <w:rsid w:val="00677E91"/>
    <w:rsid w:val="00677FD0"/>
    <w:rsid w:val="00677FFE"/>
    <w:rsid w:val="00680CA8"/>
    <w:rsid w:val="0068114C"/>
    <w:rsid w:val="00682516"/>
    <w:rsid w:val="0068279C"/>
    <w:rsid w:val="00683143"/>
    <w:rsid w:val="006831A1"/>
    <w:rsid w:val="006835B8"/>
    <w:rsid w:val="00683B6A"/>
    <w:rsid w:val="00683ECC"/>
    <w:rsid w:val="00684994"/>
    <w:rsid w:val="00685084"/>
    <w:rsid w:val="0068528C"/>
    <w:rsid w:val="0068563D"/>
    <w:rsid w:val="00685700"/>
    <w:rsid w:val="00685DE9"/>
    <w:rsid w:val="00686773"/>
    <w:rsid w:val="006875CB"/>
    <w:rsid w:val="00690718"/>
    <w:rsid w:val="00690EE4"/>
    <w:rsid w:val="00691394"/>
    <w:rsid w:val="0069152D"/>
    <w:rsid w:val="00692519"/>
    <w:rsid w:val="006925CE"/>
    <w:rsid w:val="006931B2"/>
    <w:rsid w:val="006931D8"/>
    <w:rsid w:val="00693DC6"/>
    <w:rsid w:val="00693DED"/>
    <w:rsid w:val="0069426F"/>
    <w:rsid w:val="006942D4"/>
    <w:rsid w:val="006946B5"/>
    <w:rsid w:val="00694B31"/>
    <w:rsid w:val="00694F27"/>
    <w:rsid w:val="00695DCE"/>
    <w:rsid w:val="00696095"/>
    <w:rsid w:val="00696921"/>
    <w:rsid w:val="00696EB7"/>
    <w:rsid w:val="00697171"/>
    <w:rsid w:val="00697654"/>
    <w:rsid w:val="00697B17"/>
    <w:rsid w:val="00697D8B"/>
    <w:rsid w:val="006A0C26"/>
    <w:rsid w:val="006A0D3B"/>
    <w:rsid w:val="006A2724"/>
    <w:rsid w:val="006A2A07"/>
    <w:rsid w:val="006A344E"/>
    <w:rsid w:val="006A3702"/>
    <w:rsid w:val="006A3D75"/>
    <w:rsid w:val="006A3DF9"/>
    <w:rsid w:val="006A53BB"/>
    <w:rsid w:val="006A57B8"/>
    <w:rsid w:val="006A6500"/>
    <w:rsid w:val="006A669D"/>
    <w:rsid w:val="006A6E5F"/>
    <w:rsid w:val="006A7B3F"/>
    <w:rsid w:val="006B05F4"/>
    <w:rsid w:val="006B0F73"/>
    <w:rsid w:val="006B1328"/>
    <w:rsid w:val="006B1B2C"/>
    <w:rsid w:val="006B1CFF"/>
    <w:rsid w:val="006B2783"/>
    <w:rsid w:val="006B27B8"/>
    <w:rsid w:val="006B29DC"/>
    <w:rsid w:val="006B2A2F"/>
    <w:rsid w:val="006B32DE"/>
    <w:rsid w:val="006B35F4"/>
    <w:rsid w:val="006B367A"/>
    <w:rsid w:val="006B4FA6"/>
    <w:rsid w:val="006B4FB2"/>
    <w:rsid w:val="006B5637"/>
    <w:rsid w:val="006B56DA"/>
    <w:rsid w:val="006B5B97"/>
    <w:rsid w:val="006B6AB0"/>
    <w:rsid w:val="006B6C7E"/>
    <w:rsid w:val="006B6D00"/>
    <w:rsid w:val="006B79F9"/>
    <w:rsid w:val="006B7CF0"/>
    <w:rsid w:val="006C1212"/>
    <w:rsid w:val="006C1844"/>
    <w:rsid w:val="006C1A14"/>
    <w:rsid w:val="006C21B7"/>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4E96"/>
    <w:rsid w:val="006D5B98"/>
    <w:rsid w:val="006D5CC9"/>
    <w:rsid w:val="006D673F"/>
    <w:rsid w:val="006D7104"/>
    <w:rsid w:val="006E02D5"/>
    <w:rsid w:val="006E145A"/>
    <w:rsid w:val="006E1660"/>
    <w:rsid w:val="006E16B8"/>
    <w:rsid w:val="006E2AF7"/>
    <w:rsid w:val="006E7463"/>
    <w:rsid w:val="006E76D9"/>
    <w:rsid w:val="006F0884"/>
    <w:rsid w:val="006F19B0"/>
    <w:rsid w:val="006F2916"/>
    <w:rsid w:val="006F4936"/>
    <w:rsid w:val="006F4974"/>
    <w:rsid w:val="006F57FA"/>
    <w:rsid w:val="006F6CAC"/>
    <w:rsid w:val="00700554"/>
    <w:rsid w:val="00700BEE"/>
    <w:rsid w:val="00700FFA"/>
    <w:rsid w:val="007015BE"/>
    <w:rsid w:val="00701801"/>
    <w:rsid w:val="00701906"/>
    <w:rsid w:val="00701A88"/>
    <w:rsid w:val="007027DC"/>
    <w:rsid w:val="007027FC"/>
    <w:rsid w:val="00703ACB"/>
    <w:rsid w:val="0070405D"/>
    <w:rsid w:val="0070413D"/>
    <w:rsid w:val="00705869"/>
    <w:rsid w:val="00705BBA"/>
    <w:rsid w:val="00706101"/>
    <w:rsid w:val="007064B8"/>
    <w:rsid w:val="00707679"/>
    <w:rsid w:val="00707B84"/>
    <w:rsid w:val="00710073"/>
    <w:rsid w:val="007103CE"/>
    <w:rsid w:val="007103D9"/>
    <w:rsid w:val="00710781"/>
    <w:rsid w:val="00710D1E"/>
    <w:rsid w:val="007111D1"/>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CAE"/>
    <w:rsid w:val="00726DAC"/>
    <w:rsid w:val="0072716C"/>
    <w:rsid w:val="0072757A"/>
    <w:rsid w:val="0072788A"/>
    <w:rsid w:val="007304B0"/>
    <w:rsid w:val="00731C0C"/>
    <w:rsid w:val="00731C3C"/>
    <w:rsid w:val="0073249E"/>
    <w:rsid w:val="00732F31"/>
    <w:rsid w:val="007334C3"/>
    <w:rsid w:val="007337AB"/>
    <w:rsid w:val="00733D76"/>
    <w:rsid w:val="00733ED7"/>
    <w:rsid w:val="00733F81"/>
    <w:rsid w:val="007351EE"/>
    <w:rsid w:val="00735419"/>
    <w:rsid w:val="007357C9"/>
    <w:rsid w:val="00735A8A"/>
    <w:rsid w:val="00736349"/>
    <w:rsid w:val="00737FBF"/>
    <w:rsid w:val="00740AAA"/>
    <w:rsid w:val="00740DA2"/>
    <w:rsid w:val="00741449"/>
    <w:rsid w:val="00741A71"/>
    <w:rsid w:val="007423C9"/>
    <w:rsid w:val="00743879"/>
    <w:rsid w:val="00743947"/>
    <w:rsid w:val="0074576C"/>
    <w:rsid w:val="00746135"/>
    <w:rsid w:val="007464C8"/>
    <w:rsid w:val="00746992"/>
    <w:rsid w:val="00746B14"/>
    <w:rsid w:val="00747EF2"/>
    <w:rsid w:val="00750DE2"/>
    <w:rsid w:val="00751648"/>
    <w:rsid w:val="00751F36"/>
    <w:rsid w:val="0075259C"/>
    <w:rsid w:val="007526E8"/>
    <w:rsid w:val="00753108"/>
    <w:rsid w:val="007533F9"/>
    <w:rsid w:val="00754962"/>
    <w:rsid w:val="00754E46"/>
    <w:rsid w:val="0075527A"/>
    <w:rsid w:val="00755E8F"/>
    <w:rsid w:val="00756C87"/>
    <w:rsid w:val="007570CB"/>
    <w:rsid w:val="0075729F"/>
    <w:rsid w:val="00760457"/>
    <w:rsid w:val="00760531"/>
    <w:rsid w:val="00761BE8"/>
    <w:rsid w:val="00761F0D"/>
    <w:rsid w:val="00761F40"/>
    <w:rsid w:val="00762039"/>
    <w:rsid w:val="0076498E"/>
    <w:rsid w:val="0076510F"/>
    <w:rsid w:val="00765FAC"/>
    <w:rsid w:val="00766166"/>
    <w:rsid w:val="00766258"/>
    <w:rsid w:val="007662C6"/>
    <w:rsid w:val="007669D5"/>
    <w:rsid w:val="00766A85"/>
    <w:rsid w:val="00766D29"/>
    <w:rsid w:val="0076727E"/>
    <w:rsid w:val="00767346"/>
    <w:rsid w:val="0076760B"/>
    <w:rsid w:val="00767EBC"/>
    <w:rsid w:val="00767F33"/>
    <w:rsid w:val="0077091A"/>
    <w:rsid w:val="00770F92"/>
    <w:rsid w:val="007718FE"/>
    <w:rsid w:val="0077192F"/>
    <w:rsid w:val="007719D4"/>
    <w:rsid w:val="00774918"/>
    <w:rsid w:val="00774CC5"/>
    <w:rsid w:val="00775147"/>
    <w:rsid w:val="00775E2B"/>
    <w:rsid w:val="007765B6"/>
    <w:rsid w:val="007768B9"/>
    <w:rsid w:val="00776EE3"/>
    <w:rsid w:val="0077725A"/>
    <w:rsid w:val="007778B6"/>
    <w:rsid w:val="00777E94"/>
    <w:rsid w:val="00780B8F"/>
    <w:rsid w:val="00781488"/>
    <w:rsid w:val="00781587"/>
    <w:rsid w:val="00782204"/>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7A2"/>
    <w:rsid w:val="00794AB0"/>
    <w:rsid w:val="00794D59"/>
    <w:rsid w:val="00794FE7"/>
    <w:rsid w:val="007951B4"/>
    <w:rsid w:val="007951D2"/>
    <w:rsid w:val="007966D5"/>
    <w:rsid w:val="007968A4"/>
    <w:rsid w:val="00796AD5"/>
    <w:rsid w:val="00797330"/>
    <w:rsid w:val="007977E1"/>
    <w:rsid w:val="00797832"/>
    <w:rsid w:val="007A067A"/>
    <w:rsid w:val="007A0DF0"/>
    <w:rsid w:val="007A0E85"/>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BB8"/>
    <w:rsid w:val="007B5E84"/>
    <w:rsid w:val="007B696F"/>
    <w:rsid w:val="007B7525"/>
    <w:rsid w:val="007B7B0F"/>
    <w:rsid w:val="007B7F16"/>
    <w:rsid w:val="007C06CA"/>
    <w:rsid w:val="007C0893"/>
    <w:rsid w:val="007C099C"/>
    <w:rsid w:val="007C1035"/>
    <w:rsid w:val="007C15CC"/>
    <w:rsid w:val="007C2616"/>
    <w:rsid w:val="007C264D"/>
    <w:rsid w:val="007C2F8B"/>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8C6"/>
    <w:rsid w:val="007C6958"/>
    <w:rsid w:val="007C6C2B"/>
    <w:rsid w:val="007C6CB4"/>
    <w:rsid w:val="007C7490"/>
    <w:rsid w:val="007C79D3"/>
    <w:rsid w:val="007D0151"/>
    <w:rsid w:val="007D0E03"/>
    <w:rsid w:val="007D11D4"/>
    <w:rsid w:val="007D256A"/>
    <w:rsid w:val="007D2D6A"/>
    <w:rsid w:val="007D2F2F"/>
    <w:rsid w:val="007D37D4"/>
    <w:rsid w:val="007D3E26"/>
    <w:rsid w:val="007D4288"/>
    <w:rsid w:val="007D42BA"/>
    <w:rsid w:val="007D4A9B"/>
    <w:rsid w:val="007D639C"/>
    <w:rsid w:val="007D6A09"/>
    <w:rsid w:val="007D6D8A"/>
    <w:rsid w:val="007D6E4A"/>
    <w:rsid w:val="007D703D"/>
    <w:rsid w:val="007D77D5"/>
    <w:rsid w:val="007D7CB5"/>
    <w:rsid w:val="007E03B1"/>
    <w:rsid w:val="007E16FB"/>
    <w:rsid w:val="007E252B"/>
    <w:rsid w:val="007E2D5C"/>
    <w:rsid w:val="007E37BA"/>
    <w:rsid w:val="007E37F2"/>
    <w:rsid w:val="007E4EAB"/>
    <w:rsid w:val="007E5592"/>
    <w:rsid w:val="007E6664"/>
    <w:rsid w:val="007E698F"/>
    <w:rsid w:val="007E6EBD"/>
    <w:rsid w:val="007E7C90"/>
    <w:rsid w:val="007E7D76"/>
    <w:rsid w:val="007E7F84"/>
    <w:rsid w:val="007E7FA2"/>
    <w:rsid w:val="007F2A76"/>
    <w:rsid w:val="007F30D6"/>
    <w:rsid w:val="007F35DA"/>
    <w:rsid w:val="007F3D9D"/>
    <w:rsid w:val="007F4E95"/>
    <w:rsid w:val="007F58CB"/>
    <w:rsid w:val="007F59D0"/>
    <w:rsid w:val="007F5AA1"/>
    <w:rsid w:val="007F5AD0"/>
    <w:rsid w:val="007F5D9D"/>
    <w:rsid w:val="007F6210"/>
    <w:rsid w:val="007F623B"/>
    <w:rsid w:val="007F6685"/>
    <w:rsid w:val="007F69D8"/>
    <w:rsid w:val="007F766C"/>
    <w:rsid w:val="0080118E"/>
    <w:rsid w:val="00801244"/>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A2A"/>
    <w:rsid w:val="00813B13"/>
    <w:rsid w:val="00813C1B"/>
    <w:rsid w:val="00815765"/>
    <w:rsid w:val="0081689B"/>
    <w:rsid w:val="00816C77"/>
    <w:rsid w:val="0081722E"/>
    <w:rsid w:val="00820A31"/>
    <w:rsid w:val="0082113C"/>
    <w:rsid w:val="00821713"/>
    <w:rsid w:val="00821E7E"/>
    <w:rsid w:val="008227BF"/>
    <w:rsid w:val="00822925"/>
    <w:rsid w:val="008229FE"/>
    <w:rsid w:val="00822D7E"/>
    <w:rsid w:val="00823EA7"/>
    <w:rsid w:val="0082492D"/>
    <w:rsid w:val="00826DB9"/>
    <w:rsid w:val="00827D10"/>
    <w:rsid w:val="00830361"/>
    <w:rsid w:val="0083056C"/>
    <w:rsid w:val="00830CB3"/>
    <w:rsid w:val="008318F2"/>
    <w:rsid w:val="00831E8A"/>
    <w:rsid w:val="00833225"/>
    <w:rsid w:val="00833532"/>
    <w:rsid w:val="00834C85"/>
    <w:rsid w:val="00835E6B"/>
    <w:rsid w:val="00836848"/>
    <w:rsid w:val="00837502"/>
    <w:rsid w:val="0084123C"/>
    <w:rsid w:val="008414DB"/>
    <w:rsid w:val="00842C4E"/>
    <w:rsid w:val="00844132"/>
    <w:rsid w:val="00844837"/>
    <w:rsid w:val="008460E0"/>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6FCF"/>
    <w:rsid w:val="00857743"/>
    <w:rsid w:val="00857784"/>
    <w:rsid w:val="008600F3"/>
    <w:rsid w:val="008604BE"/>
    <w:rsid w:val="00860731"/>
    <w:rsid w:val="00860FB3"/>
    <w:rsid w:val="008612EB"/>
    <w:rsid w:val="0086179D"/>
    <w:rsid w:val="00862596"/>
    <w:rsid w:val="0086377C"/>
    <w:rsid w:val="0086381C"/>
    <w:rsid w:val="008642C8"/>
    <w:rsid w:val="00865023"/>
    <w:rsid w:val="0086595E"/>
    <w:rsid w:val="00865BA9"/>
    <w:rsid w:val="00865CB8"/>
    <w:rsid w:val="0086631B"/>
    <w:rsid w:val="008700A3"/>
    <w:rsid w:val="0087071B"/>
    <w:rsid w:val="00870FF2"/>
    <w:rsid w:val="00871C98"/>
    <w:rsid w:val="00871FEC"/>
    <w:rsid w:val="008723E2"/>
    <w:rsid w:val="00872CF9"/>
    <w:rsid w:val="00873408"/>
    <w:rsid w:val="00874115"/>
    <w:rsid w:val="008744BF"/>
    <w:rsid w:val="00874922"/>
    <w:rsid w:val="008749F9"/>
    <w:rsid w:val="00874D9B"/>
    <w:rsid w:val="00874E6F"/>
    <w:rsid w:val="00875FEB"/>
    <w:rsid w:val="00876696"/>
    <w:rsid w:val="008768B5"/>
    <w:rsid w:val="0087691F"/>
    <w:rsid w:val="00876A69"/>
    <w:rsid w:val="00880305"/>
    <w:rsid w:val="008816F2"/>
    <w:rsid w:val="00882292"/>
    <w:rsid w:val="0088303A"/>
    <w:rsid w:val="0088305A"/>
    <w:rsid w:val="008836D2"/>
    <w:rsid w:val="00883778"/>
    <w:rsid w:val="008837DB"/>
    <w:rsid w:val="0088480B"/>
    <w:rsid w:val="00884A4F"/>
    <w:rsid w:val="00884C55"/>
    <w:rsid w:val="0088597A"/>
    <w:rsid w:val="00885B91"/>
    <w:rsid w:val="00886702"/>
    <w:rsid w:val="00886D47"/>
    <w:rsid w:val="0088752C"/>
    <w:rsid w:val="00890A91"/>
    <w:rsid w:val="00891AD8"/>
    <w:rsid w:val="00892186"/>
    <w:rsid w:val="008921EB"/>
    <w:rsid w:val="0089260B"/>
    <w:rsid w:val="00892629"/>
    <w:rsid w:val="00893521"/>
    <w:rsid w:val="00893A4E"/>
    <w:rsid w:val="008945AC"/>
    <w:rsid w:val="00894C7E"/>
    <w:rsid w:val="00894CDD"/>
    <w:rsid w:val="00894DA5"/>
    <w:rsid w:val="008953F0"/>
    <w:rsid w:val="008959EC"/>
    <w:rsid w:val="008962A0"/>
    <w:rsid w:val="0089651F"/>
    <w:rsid w:val="00896B2E"/>
    <w:rsid w:val="00896E1E"/>
    <w:rsid w:val="00896E65"/>
    <w:rsid w:val="008A03C1"/>
    <w:rsid w:val="008A1729"/>
    <w:rsid w:val="008A175E"/>
    <w:rsid w:val="008A20FE"/>
    <w:rsid w:val="008A21BB"/>
    <w:rsid w:val="008A24C2"/>
    <w:rsid w:val="008A2863"/>
    <w:rsid w:val="008A2A7E"/>
    <w:rsid w:val="008A2E1C"/>
    <w:rsid w:val="008A4063"/>
    <w:rsid w:val="008A4793"/>
    <w:rsid w:val="008A56BD"/>
    <w:rsid w:val="008A65EF"/>
    <w:rsid w:val="008A69FF"/>
    <w:rsid w:val="008A6FA0"/>
    <w:rsid w:val="008A74EB"/>
    <w:rsid w:val="008A7EF8"/>
    <w:rsid w:val="008B0D81"/>
    <w:rsid w:val="008B1371"/>
    <w:rsid w:val="008B16FD"/>
    <w:rsid w:val="008B178D"/>
    <w:rsid w:val="008B2430"/>
    <w:rsid w:val="008B2604"/>
    <w:rsid w:val="008B2E7A"/>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9BF"/>
    <w:rsid w:val="008C1E10"/>
    <w:rsid w:val="008C2A6A"/>
    <w:rsid w:val="008C3190"/>
    <w:rsid w:val="008C329A"/>
    <w:rsid w:val="008C3E8A"/>
    <w:rsid w:val="008C436C"/>
    <w:rsid w:val="008C4867"/>
    <w:rsid w:val="008C495D"/>
    <w:rsid w:val="008C55D7"/>
    <w:rsid w:val="008C6304"/>
    <w:rsid w:val="008C6419"/>
    <w:rsid w:val="008C6764"/>
    <w:rsid w:val="008C69E5"/>
    <w:rsid w:val="008C7A84"/>
    <w:rsid w:val="008D004D"/>
    <w:rsid w:val="008D0465"/>
    <w:rsid w:val="008D12A1"/>
    <w:rsid w:val="008D149C"/>
    <w:rsid w:val="008D14E8"/>
    <w:rsid w:val="008D188D"/>
    <w:rsid w:val="008D2091"/>
    <w:rsid w:val="008D37BA"/>
    <w:rsid w:val="008D4BC5"/>
    <w:rsid w:val="008D5521"/>
    <w:rsid w:val="008D5A2A"/>
    <w:rsid w:val="008D6661"/>
    <w:rsid w:val="008D6854"/>
    <w:rsid w:val="008D6DBF"/>
    <w:rsid w:val="008D7DE9"/>
    <w:rsid w:val="008E0573"/>
    <w:rsid w:val="008E05D7"/>
    <w:rsid w:val="008E1670"/>
    <w:rsid w:val="008E1747"/>
    <w:rsid w:val="008E189A"/>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3DDB"/>
    <w:rsid w:val="008F4BA2"/>
    <w:rsid w:val="008F4C80"/>
    <w:rsid w:val="008F55BE"/>
    <w:rsid w:val="008F5D99"/>
    <w:rsid w:val="008F5FCE"/>
    <w:rsid w:val="008F642B"/>
    <w:rsid w:val="008F6DA0"/>
    <w:rsid w:val="008F74FC"/>
    <w:rsid w:val="008F751D"/>
    <w:rsid w:val="00900418"/>
    <w:rsid w:val="00900640"/>
    <w:rsid w:val="009006C8"/>
    <w:rsid w:val="009008AF"/>
    <w:rsid w:val="009009EB"/>
    <w:rsid w:val="009011BD"/>
    <w:rsid w:val="00901F47"/>
    <w:rsid w:val="0090252F"/>
    <w:rsid w:val="00902969"/>
    <w:rsid w:val="00902FB6"/>
    <w:rsid w:val="009031EC"/>
    <w:rsid w:val="00903909"/>
    <w:rsid w:val="00904793"/>
    <w:rsid w:val="009049CA"/>
    <w:rsid w:val="00904ED6"/>
    <w:rsid w:val="009055C7"/>
    <w:rsid w:val="00905A2B"/>
    <w:rsid w:val="00905C7E"/>
    <w:rsid w:val="00906386"/>
    <w:rsid w:val="009067CC"/>
    <w:rsid w:val="00906884"/>
    <w:rsid w:val="00906AE0"/>
    <w:rsid w:val="00906E52"/>
    <w:rsid w:val="00907280"/>
    <w:rsid w:val="009075D0"/>
    <w:rsid w:val="00907C8C"/>
    <w:rsid w:val="00907D13"/>
    <w:rsid w:val="00910CB2"/>
    <w:rsid w:val="00910E39"/>
    <w:rsid w:val="00910E8A"/>
    <w:rsid w:val="0091154E"/>
    <w:rsid w:val="0091285E"/>
    <w:rsid w:val="00912F49"/>
    <w:rsid w:val="00914251"/>
    <w:rsid w:val="00914C65"/>
    <w:rsid w:val="00914E00"/>
    <w:rsid w:val="0091502F"/>
    <w:rsid w:val="00915097"/>
    <w:rsid w:val="00915DEF"/>
    <w:rsid w:val="00916722"/>
    <w:rsid w:val="00917121"/>
    <w:rsid w:val="00917358"/>
    <w:rsid w:val="00917CED"/>
    <w:rsid w:val="00921E40"/>
    <w:rsid w:val="0092210C"/>
    <w:rsid w:val="00922269"/>
    <w:rsid w:val="0092340E"/>
    <w:rsid w:val="00923D11"/>
    <w:rsid w:val="00923DB2"/>
    <w:rsid w:val="00923EEF"/>
    <w:rsid w:val="00923F12"/>
    <w:rsid w:val="00924D2B"/>
    <w:rsid w:val="00925F4F"/>
    <w:rsid w:val="009270FB"/>
    <w:rsid w:val="00930583"/>
    <w:rsid w:val="009310C3"/>
    <w:rsid w:val="00931423"/>
    <w:rsid w:val="00933771"/>
    <w:rsid w:val="00933D15"/>
    <w:rsid w:val="009344D6"/>
    <w:rsid w:val="00934F54"/>
    <w:rsid w:val="00935865"/>
    <w:rsid w:val="009358F8"/>
    <w:rsid w:val="00935F6B"/>
    <w:rsid w:val="00937C17"/>
    <w:rsid w:val="00937D65"/>
    <w:rsid w:val="0094023B"/>
    <w:rsid w:val="009402F2"/>
    <w:rsid w:val="00940342"/>
    <w:rsid w:val="00940FC9"/>
    <w:rsid w:val="00941238"/>
    <w:rsid w:val="009415AA"/>
    <w:rsid w:val="00942911"/>
    <w:rsid w:val="00942AF8"/>
    <w:rsid w:val="00943525"/>
    <w:rsid w:val="009443AA"/>
    <w:rsid w:val="00944662"/>
    <w:rsid w:val="00944ACE"/>
    <w:rsid w:val="00944C7B"/>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4E12"/>
    <w:rsid w:val="00955724"/>
    <w:rsid w:val="0095619B"/>
    <w:rsid w:val="00956C23"/>
    <w:rsid w:val="00956F5F"/>
    <w:rsid w:val="009578F3"/>
    <w:rsid w:val="00960216"/>
    <w:rsid w:val="009604F6"/>
    <w:rsid w:val="0096071F"/>
    <w:rsid w:val="00961031"/>
    <w:rsid w:val="009612C8"/>
    <w:rsid w:val="0096191F"/>
    <w:rsid w:val="00962135"/>
    <w:rsid w:val="00962B85"/>
    <w:rsid w:val="00963323"/>
    <w:rsid w:val="0096428C"/>
    <w:rsid w:val="00964F01"/>
    <w:rsid w:val="00967134"/>
    <w:rsid w:val="009674D0"/>
    <w:rsid w:val="0097096B"/>
    <w:rsid w:val="00970D41"/>
    <w:rsid w:val="009717A5"/>
    <w:rsid w:val="00971A99"/>
    <w:rsid w:val="00972374"/>
    <w:rsid w:val="009724D2"/>
    <w:rsid w:val="00972887"/>
    <w:rsid w:val="00972E0C"/>
    <w:rsid w:val="0097342D"/>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5E9B"/>
    <w:rsid w:val="009860C3"/>
    <w:rsid w:val="0098640F"/>
    <w:rsid w:val="009867CF"/>
    <w:rsid w:val="00986A2B"/>
    <w:rsid w:val="009874A4"/>
    <w:rsid w:val="00987CD6"/>
    <w:rsid w:val="00987FC9"/>
    <w:rsid w:val="009900D8"/>
    <w:rsid w:val="009902C4"/>
    <w:rsid w:val="0099058E"/>
    <w:rsid w:val="00990903"/>
    <w:rsid w:val="00991382"/>
    <w:rsid w:val="009914AB"/>
    <w:rsid w:val="0099175E"/>
    <w:rsid w:val="00991DA4"/>
    <w:rsid w:val="00992B09"/>
    <w:rsid w:val="0099308E"/>
    <w:rsid w:val="00993C28"/>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B91"/>
    <w:rsid w:val="009B2E8F"/>
    <w:rsid w:val="009B2E98"/>
    <w:rsid w:val="009B4875"/>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3C9"/>
    <w:rsid w:val="009C4537"/>
    <w:rsid w:val="009C4D0B"/>
    <w:rsid w:val="009C4E09"/>
    <w:rsid w:val="009C5488"/>
    <w:rsid w:val="009C60CE"/>
    <w:rsid w:val="009C6AAE"/>
    <w:rsid w:val="009C74D5"/>
    <w:rsid w:val="009C7B04"/>
    <w:rsid w:val="009D08D8"/>
    <w:rsid w:val="009D1727"/>
    <w:rsid w:val="009D2491"/>
    <w:rsid w:val="009D2610"/>
    <w:rsid w:val="009D2AE5"/>
    <w:rsid w:val="009D2C75"/>
    <w:rsid w:val="009D36A5"/>
    <w:rsid w:val="009D4A46"/>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8E"/>
    <w:rsid w:val="009E69C9"/>
    <w:rsid w:val="009E6C26"/>
    <w:rsid w:val="009E734E"/>
    <w:rsid w:val="009E775E"/>
    <w:rsid w:val="009F056B"/>
    <w:rsid w:val="009F0A83"/>
    <w:rsid w:val="009F0C43"/>
    <w:rsid w:val="009F0D3E"/>
    <w:rsid w:val="009F15D8"/>
    <w:rsid w:val="009F18DE"/>
    <w:rsid w:val="009F24BE"/>
    <w:rsid w:val="009F2708"/>
    <w:rsid w:val="009F2BD4"/>
    <w:rsid w:val="009F3293"/>
    <w:rsid w:val="009F3CF6"/>
    <w:rsid w:val="009F434B"/>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387"/>
    <w:rsid w:val="00A137D3"/>
    <w:rsid w:val="00A14C96"/>
    <w:rsid w:val="00A1554F"/>
    <w:rsid w:val="00A15B20"/>
    <w:rsid w:val="00A16862"/>
    <w:rsid w:val="00A16E8F"/>
    <w:rsid w:val="00A16F71"/>
    <w:rsid w:val="00A1701D"/>
    <w:rsid w:val="00A20147"/>
    <w:rsid w:val="00A20507"/>
    <w:rsid w:val="00A20BD7"/>
    <w:rsid w:val="00A21157"/>
    <w:rsid w:val="00A217DE"/>
    <w:rsid w:val="00A21C25"/>
    <w:rsid w:val="00A22DDE"/>
    <w:rsid w:val="00A22E32"/>
    <w:rsid w:val="00A23366"/>
    <w:rsid w:val="00A249A6"/>
    <w:rsid w:val="00A24E57"/>
    <w:rsid w:val="00A252E0"/>
    <w:rsid w:val="00A25A85"/>
    <w:rsid w:val="00A2659D"/>
    <w:rsid w:val="00A27E7F"/>
    <w:rsid w:val="00A30059"/>
    <w:rsid w:val="00A30716"/>
    <w:rsid w:val="00A3099D"/>
    <w:rsid w:val="00A3196E"/>
    <w:rsid w:val="00A32423"/>
    <w:rsid w:val="00A32B9C"/>
    <w:rsid w:val="00A32C6F"/>
    <w:rsid w:val="00A336AB"/>
    <w:rsid w:val="00A33D77"/>
    <w:rsid w:val="00A34796"/>
    <w:rsid w:val="00A3497F"/>
    <w:rsid w:val="00A34FCF"/>
    <w:rsid w:val="00A35185"/>
    <w:rsid w:val="00A3538B"/>
    <w:rsid w:val="00A35783"/>
    <w:rsid w:val="00A35D21"/>
    <w:rsid w:val="00A35F8A"/>
    <w:rsid w:val="00A36377"/>
    <w:rsid w:val="00A3657D"/>
    <w:rsid w:val="00A366CA"/>
    <w:rsid w:val="00A375A8"/>
    <w:rsid w:val="00A37A87"/>
    <w:rsid w:val="00A37C59"/>
    <w:rsid w:val="00A4026E"/>
    <w:rsid w:val="00A40839"/>
    <w:rsid w:val="00A40E90"/>
    <w:rsid w:val="00A40FB0"/>
    <w:rsid w:val="00A41177"/>
    <w:rsid w:val="00A415D5"/>
    <w:rsid w:val="00A43C65"/>
    <w:rsid w:val="00A43E55"/>
    <w:rsid w:val="00A443AE"/>
    <w:rsid w:val="00A45B01"/>
    <w:rsid w:val="00A45ECD"/>
    <w:rsid w:val="00A46A36"/>
    <w:rsid w:val="00A46C2F"/>
    <w:rsid w:val="00A4794E"/>
    <w:rsid w:val="00A47EF9"/>
    <w:rsid w:val="00A50454"/>
    <w:rsid w:val="00A511B5"/>
    <w:rsid w:val="00A51999"/>
    <w:rsid w:val="00A51E07"/>
    <w:rsid w:val="00A5317D"/>
    <w:rsid w:val="00A53B3C"/>
    <w:rsid w:val="00A552BC"/>
    <w:rsid w:val="00A55CAD"/>
    <w:rsid w:val="00A56071"/>
    <w:rsid w:val="00A56141"/>
    <w:rsid w:val="00A56B1E"/>
    <w:rsid w:val="00A57469"/>
    <w:rsid w:val="00A606C8"/>
    <w:rsid w:val="00A608D5"/>
    <w:rsid w:val="00A61090"/>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038"/>
    <w:rsid w:val="00A70F8F"/>
    <w:rsid w:val="00A70FCA"/>
    <w:rsid w:val="00A71956"/>
    <w:rsid w:val="00A7265C"/>
    <w:rsid w:val="00A735FA"/>
    <w:rsid w:val="00A736E5"/>
    <w:rsid w:val="00A74310"/>
    <w:rsid w:val="00A755F7"/>
    <w:rsid w:val="00A75789"/>
    <w:rsid w:val="00A75E09"/>
    <w:rsid w:val="00A764D6"/>
    <w:rsid w:val="00A7676D"/>
    <w:rsid w:val="00A767F5"/>
    <w:rsid w:val="00A768C0"/>
    <w:rsid w:val="00A812EB"/>
    <w:rsid w:val="00A8192B"/>
    <w:rsid w:val="00A823C2"/>
    <w:rsid w:val="00A830EB"/>
    <w:rsid w:val="00A8353A"/>
    <w:rsid w:val="00A83BB7"/>
    <w:rsid w:val="00A83D8B"/>
    <w:rsid w:val="00A84B82"/>
    <w:rsid w:val="00A86792"/>
    <w:rsid w:val="00A8710E"/>
    <w:rsid w:val="00A87C51"/>
    <w:rsid w:val="00A90028"/>
    <w:rsid w:val="00A911D3"/>
    <w:rsid w:val="00A91326"/>
    <w:rsid w:val="00A91D40"/>
    <w:rsid w:val="00A920A2"/>
    <w:rsid w:val="00A92AA4"/>
    <w:rsid w:val="00A938C0"/>
    <w:rsid w:val="00A9424B"/>
    <w:rsid w:val="00A95E07"/>
    <w:rsid w:val="00A965CA"/>
    <w:rsid w:val="00A96712"/>
    <w:rsid w:val="00A96A22"/>
    <w:rsid w:val="00A96CEC"/>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06B"/>
    <w:rsid w:val="00AB51EC"/>
    <w:rsid w:val="00AB5E6C"/>
    <w:rsid w:val="00AB60F4"/>
    <w:rsid w:val="00AB711F"/>
    <w:rsid w:val="00AB77BD"/>
    <w:rsid w:val="00AB7C65"/>
    <w:rsid w:val="00AB7D21"/>
    <w:rsid w:val="00AC0243"/>
    <w:rsid w:val="00AC061F"/>
    <w:rsid w:val="00AC1CFA"/>
    <w:rsid w:val="00AC2103"/>
    <w:rsid w:val="00AC28DD"/>
    <w:rsid w:val="00AC3602"/>
    <w:rsid w:val="00AC3641"/>
    <w:rsid w:val="00AC3887"/>
    <w:rsid w:val="00AC48B5"/>
    <w:rsid w:val="00AC4B53"/>
    <w:rsid w:val="00AC5F18"/>
    <w:rsid w:val="00AC67FF"/>
    <w:rsid w:val="00AC74E8"/>
    <w:rsid w:val="00AD0173"/>
    <w:rsid w:val="00AD02E0"/>
    <w:rsid w:val="00AD0C36"/>
    <w:rsid w:val="00AD1552"/>
    <w:rsid w:val="00AD190F"/>
    <w:rsid w:val="00AD1E44"/>
    <w:rsid w:val="00AD2317"/>
    <w:rsid w:val="00AD24A4"/>
    <w:rsid w:val="00AD2572"/>
    <w:rsid w:val="00AD2644"/>
    <w:rsid w:val="00AD27E5"/>
    <w:rsid w:val="00AD3AA8"/>
    <w:rsid w:val="00AD3B93"/>
    <w:rsid w:val="00AD4ECA"/>
    <w:rsid w:val="00AD53E4"/>
    <w:rsid w:val="00AD5AC1"/>
    <w:rsid w:val="00AD624F"/>
    <w:rsid w:val="00AE1D04"/>
    <w:rsid w:val="00AE2439"/>
    <w:rsid w:val="00AE2F71"/>
    <w:rsid w:val="00AE3F4C"/>
    <w:rsid w:val="00AE4069"/>
    <w:rsid w:val="00AE50FE"/>
    <w:rsid w:val="00AE52B0"/>
    <w:rsid w:val="00AE549D"/>
    <w:rsid w:val="00AE6B78"/>
    <w:rsid w:val="00AE6F5B"/>
    <w:rsid w:val="00AF0580"/>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6A69"/>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06958"/>
    <w:rsid w:val="00B10DE2"/>
    <w:rsid w:val="00B12680"/>
    <w:rsid w:val="00B133EA"/>
    <w:rsid w:val="00B136BF"/>
    <w:rsid w:val="00B13BF4"/>
    <w:rsid w:val="00B1539F"/>
    <w:rsid w:val="00B15D50"/>
    <w:rsid w:val="00B1722C"/>
    <w:rsid w:val="00B172D9"/>
    <w:rsid w:val="00B173F7"/>
    <w:rsid w:val="00B175A0"/>
    <w:rsid w:val="00B17E47"/>
    <w:rsid w:val="00B213A4"/>
    <w:rsid w:val="00B21618"/>
    <w:rsid w:val="00B21D89"/>
    <w:rsid w:val="00B21DB3"/>
    <w:rsid w:val="00B2340C"/>
    <w:rsid w:val="00B239A7"/>
    <w:rsid w:val="00B23A52"/>
    <w:rsid w:val="00B23A82"/>
    <w:rsid w:val="00B23D61"/>
    <w:rsid w:val="00B23D9D"/>
    <w:rsid w:val="00B23F58"/>
    <w:rsid w:val="00B245DB"/>
    <w:rsid w:val="00B24B40"/>
    <w:rsid w:val="00B25211"/>
    <w:rsid w:val="00B25995"/>
    <w:rsid w:val="00B25ACB"/>
    <w:rsid w:val="00B261DA"/>
    <w:rsid w:val="00B26579"/>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84F"/>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6C34"/>
    <w:rsid w:val="00B46DD8"/>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3B5"/>
    <w:rsid w:val="00B627F5"/>
    <w:rsid w:val="00B6328B"/>
    <w:rsid w:val="00B6360B"/>
    <w:rsid w:val="00B63D7B"/>
    <w:rsid w:val="00B63F3D"/>
    <w:rsid w:val="00B63FD3"/>
    <w:rsid w:val="00B64407"/>
    <w:rsid w:val="00B64910"/>
    <w:rsid w:val="00B6557E"/>
    <w:rsid w:val="00B65D57"/>
    <w:rsid w:val="00B668BA"/>
    <w:rsid w:val="00B67463"/>
    <w:rsid w:val="00B702B7"/>
    <w:rsid w:val="00B7080E"/>
    <w:rsid w:val="00B70AED"/>
    <w:rsid w:val="00B70B8C"/>
    <w:rsid w:val="00B70BC3"/>
    <w:rsid w:val="00B71A3A"/>
    <w:rsid w:val="00B729FC"/>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1E75"/>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00E"/>
    <w:rsid w:val="00BB11FC"/>
    <w:rsid w:val="00BB1285"/>
    <w:rsid w:val="00BB26CB"/>
    <w:rsid w:val="00BB2AA3"/>
    <w:rsid w:val="00BB2D52"/>
    <w:rsid w:val="00BB2ECB"/>
    <w:rsid w:val="00BB3476"/>
    <w:rsid w:val="00BB40A9"/>
    <w:rsid w:val="00BB413F"/>
    <w:rsid w:val="00BB4203"/>
    <w:rsid w:val="00BB4653"/>
    <w:rsid w:val="00BB5C20"/>
    <w:rsid w:val="00BB6A4D"/>
    <w:rsid w:val="00BB7F9D"/>
    <w:rsid w:val="00BC035B"/>
    <w:rsid w:val="00BC04EC"/>
    <w:rsid w:val="00BC05D6"/>
    <w:rsid w:val="00BC0B4F"/>
    <w:rsid w:val="00BC19A0"/>
    <w:rsid w:val="00BC1BC6"/>
    <w:rsid w:val="00BC2D9F"/>
    <w:rsid w:val="00BC3906"/>
    <w:rsid w:val="00BC40C5"/>
    <w:rsid w:val="00BC4897"/>
    <w:rsid w:val="00BC56F2"/>
    <w:rsid w:val="00BC56FA"/>
    <w:rsid w:val="00BC59AA"/>
    <w:rsid w:val="00BC59E7"/>
    <w:rsid w:val="00BC6619"/>
    <w:rsid w:val="00BC6A16"/>
    <w:rsid w:val="00BC7285"/>
    <w:rsid w:val="00BC7375"/>
    <w:rsid w:val="00BC7552"/>
    <w:rsid w:val="00BC75EC"/>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27F"/>
    <w:rsid w:val="00BD6515"/>
    <w:rsid w:val="00BD7904"/>
    <w:rsid w:val="00BD7911"/>
    <w:rsid w:val="00BE188F"/>
    <w:rsid w:val="00BE19E9"/>
    <w:rsid w:val="00BE1DA3"/>
    <w:rsid w:val="00BE2CAB"/>
    <w:rsid w:val="00BE35C5"/>
    <w:rsid w:val="00BE36C3"/>
    <w:rsid w:val="00BE3A90"/>
    <w:rsid w:val="00BE4515"/>
    <w:rsid w:val="00BE49D4"/>
    <w:rsid w:val="00BE5CA5"/>
    <w:rsid w:val="00BE5F83"/>
    <w:rsid w:val="00BE617A"/>
    <w:rsid w:val="00BE6698"/>
    <w:rsid w:val="00BE67A6"/>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0EF"/>
    <w:rsid w:val="00C0025D"/>
    <w:rsid w:val="00C0057A"/>
    <w:rsid w:val="00C00947"/>
    <w:rsid w:val="00C01444"/>
    <w:rsid w:val="00C01E79"/>
    <w:rsid w:val="00C027FB"/>
    <w:rsid w:val="00C039AD"/>
    <w:rsid w:val="00C03B80"/>
    <w:rsid w:val="00C03CEF"/>
    <w:rsid w:val="00C03E48"/>
    <w:rsid w:val="00C041CC"/>
    <w:rsid w:val="00C046FC"/>
    <w:rsid w:val="00C04AA1"/>
    <w:rsid w:val="00C04C0A"/>
    <w:rsid w:val="00C05167"/>
    <w:rsid w:val="00C0541B"/>
    <w:rsid w:val="00C0551D"/>
    <w:rsid w:val="00C0631E"/>
    <w:rsid w:val="00C06C92"/>
    <w:rsid w:val="00C07655"/>
    <w:rsid w:val="00C076D8"/>
    <w:rsid w:val="00C07EBA"/>
    <w:rsid w:val="00C11035"/>
    <w:rsid w:val="00C11CA9"/>
    <w:rsid w:val="00C11E1E"/>
    <w:rsid w:val="00C12775"/>
    <w:rsid w:val="00C12ADF"/>
    <w:rsid w:val="00C12E77"/>
    <w:rsid w:val="00C132F4"/>
    <w:rsid w:val="00C134DE"/>
    <w:rsid w:val="00C148DE"/>
    <w:rsid w:val="00C1538E"/>
    <w:rsid w:val="00C1544B"/>
    <w:rsid w:val="00C171A6"/>
    <w:rsid w:val="00C175DF"/>
    <w:rsid w:val="00C17BC0"/>
    <w:rsid w:val="00C17DEC"/>
    <w:rsid w:val="00C203CA"/>
    <w:rsid w:val="00C2061C"/>
    <w:rsid w:val="00C20F9D"/>
    <w:rsid w:val="00C21754"/>
    <w:rsid w:val="00C21F50"/>
    <w:rsid w:val="00C21FCB"/>
    <w:rsid w:val="00C220A1"/>
    <w:rsid w:val="00C2283B"/>
    <w:rsid w:val="00C22876"/>
    <w:rsid w:val="00C228D0"/>
    <w:rsid w:val="00C22EAD"/>
    <w:rsid w:val="00C23AEC"/>
    <w:rsid w:val="00C23BB5"/>
    <w:rsid w:val="00C24C94"/>
    <w:rsid w:val="00C25E42"/>
    <w:rsid w:val="00C25F27"/>
    <w:rsid w:val="00C2799E"/>
    <w:rsid w:val="00C27B68"/>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39F"/>
    <w:rsid w:val="00C40993"/>
    <w:rsid w:val="00C42310"/>
    <w:rsid w:val="00C426ED"/>
    <w:rsid w:val="00C42A31"/>
    <w:rsid w:val="00C42B93"/>
    <w:rsid w:val="00C42D49"/>
    <w:rsid w:val="00C4366B"/>
    <w:rsid w:val="00C44806"/>
    <w:rsid w:val="00C448FC"/>
    <w:rsid w:val="00C44FE4"/>
    <w:rsid w:val="00C45085"/>
    <w:rsid w:val="00C4511A"/>
    <w:rsid w:val="00C452D7"/>
    <w:rsid w:val="00C475B6"/>
    <w:rsid w:val="00C476C4"/>
    <w:rsid w:val="00C476F5"/>
    <w:rsid w:val="00C47A6B"/>
    <w:rsid w:val="00C47AD6"/>
    <w:rsid w:val="00C47C1D"/>
    <w:rsid w:val="00C47D40"/>
    <w:rsid w:val="00C47D51"/>
    <w:rsid w:val="00C5094F"/>
    <w:rsid w:val="00C514DE"/>
    <w:rsid w:val="00C51BB5"/>
    <w:rsid w:val="00C51EFB"/>
    <w:rsid w:val="00C52E77"/>
    <w:rsid w:val="00C5323D"/>
    <w:rsid w:val="00C53275"/>
    <w:rsid w:val="00C53723"/>
    <w:rsid w:val="00C53A1A"/>
    <w:rsid w:val="00C540BB"/>
    <w:rsid w:val="00C549BF"/>
    <w:rsid w:val="00C56952"/>
    <w:rsid w:val="00C56E7C"/>
    <w:rsid w:val="00C56F21"/>
    <w:rsid w:val="00C57E35"/>
    <w:rsid w:val="00C60057"/>
    <w:rsid w:val="00C606F3"/>
    <w:rsid w:val="00C609E7"/>
    <w:rsid w:val="00C61157"/>
    <w:rsid w:val="00C61265"/>
    <w:rsid w:val="00C616AF"/>
    <w:rsid w:val="00C63CBA"/>
    <w:rsid w:val="00C64025"/>
    <w:rsid w:val="00C6404C"/>
    <w:rsid w:val="00C649FD"/>
    <w:rsid w:val="00C65033"/>
    <w:rsid w:val="00C655FB"/>
    <w:rsid w:val="00C65C51"/>
    <w:rsid w:val="00C65CAD"/>
    <w:rsid w:val="00C67037"/>
    <w:rsid w:val="00C6720B"/>
    <w:rsid w:val="00C678F7"/>
    <w:rsid w:val="00C67F64"/>
    <w:rsid w:val="00C70D8C"/>
    <w:rsid w:val="00C71210"/>
    <w:rsid w:val="00C7163C"/>
    <w:rsid w:val="00C71838"/>
    <w:rsid w:val="00C71F0D"/>
    <w:rsid w:val="00C72709"/>
    <w:rsid w:val="00C728DE"/>
    <w:rsid w:val="00C74C09"/>
    <w:rsid w:val="00C75104"/>
    <w:rsid w:val="00C76DBD"/>
    <w:rsid w:val="00C77247"/>
    <w:rsid w:val="00C773EA"/>
    <w:rsid w:val="00C81090"/>
    <w:rsid w:val="00C81456"/>
    <w:rsid w:val="00C8180B"/>
    <w:rsid w:val="00C82327"/>
    <w:rsid w:val="00C82F53"/>
    <w:rsid w:val="00C842C0"/>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008"/>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7CD"/>
    <w:rsid w:val="00CA0FB0"/>
    <w:rsid w:val="00CA11D5"/>
    <w:rsid w:val="00CA12B0"/>
    <w:rsid w:val="00CA279C"/>
    <w:rsid w:val="00CA288E"/>
    <w:rsid w:val="00CA3F78"/>
    <w:rsid w:val="00CA44D2"/>
    <w:rsid w:val="00CA525A"/>
    <w:rsid w:val="00CA52A9"/>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2D00"/>
    <w:rsid w:val="00CC30A3"/>
    <w:rsid w:val="00CC390A"/>
    <w:rsid w:val="00CC39FE"/>
    <w:rsid w:val="00CC3A4F"/>
    <w:rsid w:val="00CC4D97"/>
    <w:rsid w:val="00CC5E4B"/>
    <w:rsid w:val="00CC5E66"/>
    <w:rsid w:val="00CC5F87"/>
    <w:rsid w:val="00CD02EE"/>
    <w:rsid w:val="00CD0969"/>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009"/>
    <w:rsid w:val="00CE3568"/>
    <w:rsid w:val="00CE3BBB"/>
    <w:rsid w:val="00CE431B"/>
    <w:rsid w:val="00CE4A93"/>
    <w:rsid w:val="00CE4AD5"/>
    <w:rsid w:val="00CE505A"/>
    <w:rsid w:val="00CE5380"/>
    <w:rsid w:val="00CE5E8F"/>
    <w:rsid w:val="00CE6369"/>
    <w:rsid w:val="00CE63CD"/>
    <w:rsid w:val="00CE7C7A"/>
    <w:rsid w:val="00CF0863"/>
    <w:rsid w:val="00CF1B87"/>
    <w:rsid w:val="00CF2530"/>
    <w:rsid w:val="00CF2EA6"/>
    <w:rsid w:val="00CF4394"/>
    <w:rsid w:val="00CF5A4C"/>
    <w:rsid w:val="00CF6175"/>
    <w:rsid w:val="00CF62FD"/>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07BD3"/>
    <w:rsid w:val="00D11000"/>
    <w:rsid w:val="00D110D4"/>
    <w:rsid w:val="00D112A1"/>
    <w:rsid w:val="00D128CB"/>
    <w:rsid w:val="00D14DA1"/>
    <w:rsid w:val="00D14EA8"/>
    <w:rsid w:val="00D14EB5"/>
    <w:rsid w:val="00D1626B"/>
    <w:rsid w:val="00D16926"/>
    <w:rsid w:val="00D16F25"/>
    <w:rsid w:val="00D17284"/>
    <w:rsid w:val="00D1782B"/>
    <w:rsid w:val="00D17C9D"/>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06A1"/>
    <w:rsid w:val="00D31243"/>
    <w:rsid w:val="00D31B4E"/>
    <w:rsid w:val="00D33105"/>
    <w:rsid w:val="00D33859"/>
    <w:rsid w:val="00D34F14"/>
    <w:rsid w:val="00D35A1A"/>
    <w:rsid w:val="00D35E5E"/>
    <w:rsid w:val="00D36C62"/>
    <w:rsid w:val="00D37352"/>
    <w:rsid w:val="00D377D7"/>
    <w:rsid w:val="00D40E09"/>
    <w:rsid w:val="00D42111"/>
    <w:rsid w:val="00D43010"/>
    <w:rsid w:val="00D4329E"/>
    <w:rsid w:val="00D433DB"/>
    <w:rsid w:val="00D43861"/>
    <w:rsid w:val="00D43979"/>
    <w:rsid w:val="00D43C5B"/>
    <w:rsid w:val="00D4468B"/>
    <w:rsid w:val="00D448A4"/>
    <w:rsid w:val="00D45169"/>
    <w:rsid w:val="00D45335"/>
    <w:rsid w:val="00D456EC"/>
    <w:rsid w:val="00D457C3"/>
    <w:rsid w:val="00D45967"/>
    <w:rsid w:val="00D45E51"/>
    <w:rsid w:val="00D46ECD"/>
    <w:rsid w:val="00D47C59"/>
    <w:rsid w:val="00D50732"/>
    <w:rsid w:val="00D50826"/>
    <w:rsid w:val="00D50882"/>
    <w:rsid w:val="00D520B3"/>
    <w:rsid w:val="00D526FD"/>
    <w:rsid w:val="00D52F07"/>
    <w:rsid w:val="00D55400"/>
    <w:rsid w:val="00D55861"/>
    <w:rsid w:val="00D55D5E"/>
    <w:rsid w:val="00D5620A"/>
    <w:rsid w:val="00D56ECD"/>
    <w:rsid w:val="00D56FC8"/>
    <w:rsid w:val="00D578E2"/>
    <w:rsid w:val="00D57B50"/>
    <w:rsid w:val="00D60F7B"/>
    <w:rsid w:val="00D6150F"/>
    <w:rsid w:val="00D639DE"/>
    <w:rsid w:val="00D63CD6"/>
    <w:rsid w:val="00D63E36"/>
    <w:rsid w:val="00D64262"/>
    <w:rsid w:val="00D646BC"/>
    <w:rsid w:val="00D65EE0"/>
    <w:rsid w:val="00D65F23"/>
    <w:rsid w:val="00D663AC"/>
    <w:rsid w:val="00D6772E"/>
    <w:rsid w:val="00D701C7"/>
    <w:rsid w:val="00D70312"/>
    <w:rsid w:val="00D70AB8"/>
    <w:rsid w:val="00D70C47"/>
    <w:rsid w:val="00D70CF5"/>
    <w:rsid w:val="00D719AD"/>
    <w:rsid w:val="00D71A3F"/>
    <w:rsid w:val="00D71B77"/>
    <w:rsid w:val="00D72441"/>
    <w:rsid w:val="00D72663"/>
    <w:rsid w:val="00D72C06"/>
    <w:rsid w:val="00D735AF"/>
    <w:rsid w:val="00D73C38"/>
    <w:rsid w:val="00D74125"/>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72F"/>
    <w:rsid w:val="00D869D7"/>
    <w:rsid w:val="00D878CB"/>
    <w:rsid w:val="00D90BF2"/>
    <w:rsid w:val="00D91711"/>
    <w:rsid w:val="00D91C47"/>
    <w:rsid w:val="00D9332F"/>
    <w:rsid w:val="00D9340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274"/>
    <w:rsid w:val="00DA77EB"/>
    <w:rsid w:val="00DA7841"/>
    <w:rsid w:val="00DB0281"/>
    <w:rsid w:val="00DB0411"/>
    <w:rsid w:val="00DB13D1"/>
    <w:rsid w:val="00DB1ADB"/>
    <w:rsid w:val="00DB2101"/>
    <w:rsid w:val="00DB25C3"/>
    <w:rsid w:val="00DB3CFF"/>
    <w:rsid w:val="00DB3E48"/>
    <w:rsid w:val="00DB3E49"/>
    <w:rsid w:val="00DB4ADF"/>
    <w:rsid w:val="00DB526D"/>
    <w:rsid w:val="00DB52B0"/>
    <w:rsid w:val="00DB5884"/>
    <w:rsid w:val="00DB58D3"/>
    <w:rsid w:val="00DB59CA"/>
    <w:rsid w:val="00DB5CD8"/>
    <w:rsid w:val="00DB5FA8"/>
    <w:rsid w:val="00DB6E19"/>
    <w:rsid w:val="00DB74AF"/>
    <w:rsid w:val="00DC05D1"/>
    <w:rsid w:val="00DC0C01"/>
    <w:rsid w:val="00DC0C75"/>
    <w:rsid w:val="00DC10BB"/>
    <w:rsid w:val="00DC10C2"/>
    <w:rsid w:val="00DC1491"/>
    <w:rsid w:val="00DC17A6"/>
    <w:rsid w:val="00DC1CE9"/>
    <w:rsid w:val="00DC1DB4"/>
    <w:rsid w:val="00DC247C"/>
    <w:rsid w:val="00DC2890"/>
    <w:rsid w:val="00DC2AB1"/>
    <w:rsid w:val="00DC2E56"/>
    <w:rsid w:val="00DC32B4"/>
    <w:rsid w:val="00DC3DF6"/>
    <w:rsid w:val="00DC44B8"/>
    <w:rsid w:val="00DC46C3"/>
    <w:rsid w:val="00DC49B5"/>
    <w:rsid w:val="00DC57B3"/>
    <w:rsid w:val="00DC6A5D"/>
    <w:rsid w:val="00DD032D"/>
    <w:rsid w:val="00DD06FC"/>
    <w:rsid w:val="00DD0A7B"/>
    <w:rsid w:val="00DD0BC8"/>
    <w:rsid w:val="00DD0C62"/>
    <w:rsid w:val="00DD0E49"/>
    <w:rsid w:val="00DD16A0"/>
    <w:rsid w:val="00DD1EF0"/>
    <w:rsid w:val="00DD2172"/>
    <w:rsid w:val="00DD22B9"/>
    <w:rsid w:val="00DD242F"/>
    <w:rsid w:val="00DD326B"/>
    <w:rsid w:val="00DD3396"/>
    <w:rsid w:val="00DD34C0"/>
    <w:rsid w:val="00DD436A"/>
    <w:rsid w:val="00DD4B76"/>
    <w:rsid w:val="00DD508D"/>
    <w:rsid w:val="00DD5DA3"/>
    <w:rsid w:val="00DD7953"/>
    <w:rsid w:val="00DD79B6"/>
    <w:rsid w:val="00DD7F9F"/>
    <w:rsid w:val="00DE06E9"/>
    <w:rsid w:val="00DE0AF4"/>
    <w:rsid w:val="00DE1B65"/>
    <w:rsid w:val="00DE24C6"/>
    <w:rsid w:val="00DE2B00"/>
    <w:rsid w:val="00DE2C76"/>
    <w:rsid w:val="00DE2CB4"/>
    <w:rsid w:val="00DE2F31"/>
    <w:rsid w:val="00DE35D8"/>
    <w:rsid w:val="00DE3CA7"/>
    <w:rsid w:val="00DE3E97"/>
    <w:rsid w:val="00DE4429"/>
    <w:rsid w:val="00DE4C12"/>
    <w:rsid w:val="00DE4E9E"/>
    <w:rsid w:val="00DE638E"/>
    <w:rsid w:val="00DE65E4"/>
    <w:rsid w:val="00DE7039"/>
    <w:rsid w:val="00DE7656"/>
    <w:rsid w:val="00DF077D"/>
    <w:rsid w:val="00DF0E0A"/>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874"/>
    <w:rsid w:val="00E0394F"/>
    <w:rsid w:val="00E03A75"/>
    <w:rsid w:val="00E03C2A"/>
    <w:rsid w:val="00E044D8"/>
    <w:rsid w:val="00E047E4"/>
    <w:rsid w:val="00E05855"/>
    <w:rsid w:val="00E05A5B"/>
    <w:rsid w:val="00E05F00"/>
    <w:rsid w:val="00E0684E"/>
    <w:rsid w:val="00E06FDD"/>
    <w:rsid w:val="00E10D02"/>
    <w:rsid w:val="00E1177E"/>
    <w:rsid w:val="00E11937"/>
    <w:rsid w:val="00E11B48"/>
    <w:rsid w:val="00E124DB"/>
    <w:rsid w:val="00E1385D"/>
    <w:rsid w:val="00E13F9F"/>
    <w:rsid w:val="00E13FEB"/>
    <w:rsid w:val="00E14570"/>
    <w:rsid w:val="00E15654"/>
    <w:rsid w:val="00E15716"/>
    <w:rsid w:val="00E15860"/>
    <w:rsid w:val="00E15C15"/>
    <w:rsid w:val="00E15D41"/>
    <w:rsid w:val="00E16546"/>
    <w:rsid w:val="00E200A3"/>
    <w:rsid w:val="00E2010B"/>
    <w:rsid w:val="00E20CAA"/>
    <w:rsid w:val="00E21235"/>
    <w:rsid w:val="00E21392"/>
    <w:rsid w:val="00E21D0E"/>
    <w:rsid w:val="00E21F78"/>
    <w:rsid w:val="00E22AE1"/>
    <w:rsid w:val="00E23B56"/>
    <w:rsid w:val="00E23B91"/>
    <w:rsid w:val="00E24253"/>
    <w:rsid w:val="00E24728"/>
    <w:rsid w:val="00E249F4"/>
    <w:rsid w:val="00E24BEC"/>
    <w:rsid w:val="00E24FCD"/>
    <w:rsid w:val="00E2596A"/>
    <w:rsid w:val="00E25AD8"/>
    <w:rsid w:val="00E25CD6"/>
    <w:rsid w:val="00E26DD7"/>
    <w:rsid w:val="00E26E05"/>
    <w:rsid w:val="00E27531"/>
    <w:rsid w:val="00E276AD"/>
    <w:rsid w:val="00E277B3"/>
    <w:rsid w:val="00E27C8C"/>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0744"/>
    <w:rsid w:val="00E411A1"/>
    <w:rsid w:val="00E41326"/>
    <w:rsid w:val="00E414DA"/>
    <w:rsid w:val="00E41B8D"/>
    <w:rsid w:val="00E41DBA"/>
    <w:rsid w:val="00E42843"/>
    <w:rsid w:val="00E42DAA"/>
    <w:rsid w:val="00E438D7"/>
    <w:rsid w:val="00E43D02"/>
    <w:rsid w:val="00E43D53"/>
    <w:rsid w:val="00E44A04"/>
    <w:rsid w:val="00E45419"/>
    <w:rsid w:val="00E46B87"/>
    <w:rsid w:val="00E47677"/>
    <w:rsid w:val="00E47FD0"/>
    <w:rsid w:val="00E50AC3"/>
    <w:rsid w:val="00E511DC"/>
    <w:rsid w:val="00E518AE"/>
    <w:rsid w:val="00E52480"/>
    <w:rsid w:val="00E52659"/>
    <w:rsid w:val="00E531A6"/>
    <w:rsid w:val="00E54BDD"/>
    <w:rsid w:val="00E54D0B"/>
    <w:rsid w:val="00E551AA"/>
    <w:rsid w:val="00E55BD7"/>
    <w:rsid w:val="00E55D1E"/>
    <w:rsid w:val="00E55FD8"/>
    <w:rsid w:val="00E5604E"/>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67DF3"/>
    <w:rsid w:val="00E707A0"/>
    <w:rsid w:val="00E70BA9"/>
    <w:rsid w:val="00E70EB6"/>
    <w:rsid w:val="00E7144D"/>
    <w:rsid w:val="00E71C19"/>
    <w:rsid w:val="00E71C3A"/>
    <w:rsid w:val="00E72220"/>
    <w:rsid w:val="00E72C34"/>
    <w:rsid w:val="00E73715"/>
    <w:rsid w:val="00E73C11"/>
    <w:rsid w:val="00E73ECE"/>
    <w:rsid w:val="00E7400F"/>
    <w:rsid w:val="00E7527E"/>
    <w:rsid w:val="00E75C49"/>
    <w:rsid w:val="00E76295"/>
    <w:rsid w:val="00E7691E"/>
    <w:rsid w:val="00E76CA8"/>
    <w:rsid w:val="00E77126"/>
    <w:rsid w:val="00E80968"/>
    <w:rsid w:val="00E815E2"/>
    <w:rsid w:val="00E82562"/>
    <w:rsid w:val="00E82C90"/>
    <w:rsid w:val="00E82F5B"/>
    <w:rsid w:val="00E838DE"/>
    <w:rsid w:val="00E83EC8"/>
    <w:rsid w:val="00E840A1"/>
    <w:rsid w:val="00E841C7"/>
    <w:rsid w:val="00E8429B"/>
    <w:rsid w:val="00E84997"/>
    <w:rsid w:val="00E84C4D"/>
    <w:rsid w:val="00E856D1"/>
    <w:rsid w:val="00E8635E"/>
    <w:rsid w:val="00E8638B"/>
    <w:rsid w:val="00E864C6"/>
    <w:rsid w:val="00E86E8B"/>
    <w:rsid w:val="00E86E90"/>
    <w:rsid w:val="00E872D6"/>
    <w:rsid w:val="00E87378"/>
    <w:rsid w:val="00E87C1E"/>
    <w:rsid w:val="00E90289"/>
    <w:rsid w:val="00E90CA6"/>
    <w:rsid w:val="00E914C4"/>
    <w:rsid w:val="00E91BE5"/>
    <w:rsid w:val="00E91FD3"/>
    <w:rsid w:val="00E92794"/>
    <w:rsid w:val="00E92831"/>
    <w:rsid w:val="00E92A55"/>
    <w:rsid w:val="00E92DBB"/>
    <w:rsid w:val="00E936EE"/>
    <w:rsid w:val="00E951D5"/>
    <w:rsid w:val="00E95663"/>
    <w:rsid w:val="00E95BBB"/>
    <w:rsid w:val="00E96B20"/>
    <w:rsid w:val="00E97B4B"/>
    <w:rsid w:val="00E97E51"/>
    <w:rsid w:val="00EA0D97"/>
    <w:rsid w:val="00EA12E7"/>
    <w:rsid w:val="00EA1B50"/>
    <w:rsid w:val="00EA21C8"/>
    <w:rsid w:val="00EA2992"/>
    <w:rsid w:val="00EA2DB9"/>
    <w:rsid w:val="00EA4024"/>
    <w:rsid w:val="00EA4E94"/>
    <w:rsid w:val="00EA61DD"/>
    <w:rsid w:val="00EA689E"/>
    <w:rsid w:val="00EA6D59"/>
    <w:rsid w:val="00EA6DA3"/>
    <w:rsid w:val="00EA736B"/>
    <w:rsid w:val="00EA7B6B"/>
    <w:rsid w:val="00EA7C53"/>
    <w:rsid w:val="00EB08B2"/>
    <w:rsid w:val="00EB1380"/>
    <w:rsid w:val="00EB159B"/>
    <w:rsid w:val="00EB1B1E"/>
    <w:rsid w:val="00EB384B"/>
    <w:rsid w:val="00EB4622"/>
    <w:rsid w:val="00EB54D2"/>
    <w:rsid w:val="00EB5EC3"/>
    <w:rsid w:val="00EB6CCD"/>
    <w:rsid w:val="00EB6F44"/>
    <w:rsid w:val="00EB78EF"/>
    <w:rsid w:val="00EC00F8"/>
    <w:rsid w:val="00EC1033"/>
    <w:rsid w:val="00EC1FC4"/>
    <w:rsid w:val="00EC3A8B"/>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A91"/>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BCE"/>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673"/>
    <w:rsid w:val="00EF5AE1"/>
    <w:rsid w:val="00EF5BA8"/>
    <w:rsid w:val="00EF5C8D"/>
    <w:rsid w:val="00EF6342"/>
    <w:rsid w:val="00EF6BFE"/>
    <w:rsid w:val="00EF6CDD"/>
    <w:rsid w:val="00EF6CE4"/>
    <w:rsid w:val="00EF7532"/>
    <w:rsid w:val="00EF7F56"/>
    <w:rsid w:val="00F000B3"/>
    <w:rsid w:val="00F00CB6"/>
    <w:rsid w:val="00F015D8"/>
    <w:rsid w:val="00F02841"/>
    <w:rsid w:val="00F029BF"/>
    <w:rsid w:val="00F033B4"/>
    <w:rsid w:val="00F03CEB"/>
    <w:rsid w:val="00F04D47"/>
    <w:rsid w:val="00F05442"/>
    <w:rsid w:val="00F05C25"/>
    <w:rsid w:val="00F06712"/>
    <w:rsid w:val="00F074BA"/>
    <w:rsid w:val="00F07A93"/>
    <w:rsid w:val="00F07BDF"/>
    <w:rsid w:val="00F07DC9"/>
    <w:rsid w:val="00F1016F"/>
    <w:rsid w:val="00F106F8"/>
    <w:rsid w:val="00F10739"/>
    <w:rsid w:val="00F10A88"/>
    <w:rsid w:val="00F12041"/>
    <w:rsid w:val="00F1257D"/>
    <w:rsid w:val="00F12971"/>
    <w:rsid w:val="00F12AC9"/>
    <w:rsid w:val="00F12BE8"/>
    <w:rsid w:val="00F1430E"/>
    <w:rsid w:val="00F14D0C"/>
    <w:rsid w:val="00F1516D"/>
    <w:rsid w:val="00F15F8C"/>
    <w:rsid w:val="00F162F9"/>
    <w:rsid w:val="00F16F8F"/>
    <w:rsid w:val="00F17B46"/>
    <w:rsid w:val="00F21B35"/>
    <w:rsid w:val="00F21D37"/>
    <w:rsid w:val="00F21D38"/>
    <w:rsid w:val="00F22992"/>
    <w:rsid w:val="00F232B7"/>
    <w:rsid w:val="00F2388E"/>
    <w:rsid w:val="00F23FC9"/>
    <w:rsid w:val="00F2486E"/>
    <w:rsid w:val="00F25566"/>
    <w:rsid w:val="00F26500"/>
    <w:rsid w:val="00F265C2"/>
    <w:rsid w:val="00F265EB"/>
    <w:rsid w:val="00F266A3"/>
    <w:rsid w:val="00F26991"/>
    <w:rsid w:val="00F26A9A"/>
    <w:rsid w:val="00F26DA3"/>
    <w:rsid w:val="00F26ECD"/>
    <w:rsid w:val="00F27596"/>
    <w:rsid w:val="00F277DD"/>
    <w:rsid w:val="00F27915"/>
    <w:rsid w:val="00F27BB3"/>
    <w:rsid w:val="00F30200"/>
    <w:rsid w:val="00F30209"/>
    <w:rsid w:val="00F330F5"/>
    <w:rsid w:val="00F345A3"/>
    <w:rsid w:val="00F34FE9"/>
    <w:rsid w:val="00F3618F"/>
    <w:rsid w:val="00F36F7C"/>
    <w:rsid w:val="00F4078E"/>
    <w:rsid w:val="00F40832"/>
    <w:rsid w:val="00F415B3"/>
    <w:rsid w:val="00F41D2C"/>
    <w:rsid w:val="00F42417"/>
    <w:rsid w:val="00F43294"/>
    <w:rsid w:val="00F44919"/>
    <w:rsid w:val="00F45118"/>
    <w:rsid w:val="00F478FD"/>
    <w:rsid w:val="00F52607"/>
    <w:rsid w:val="00F52A6E"/>
    <w:rsid w:val="00F53914"/>
    <w:rsid w:val="00F5451D"/>
    <w:rsid w:val="00F548E8"/>
    <w:rsid w:val="00F551C3"/>
    <w:rsid w:val="00F556DD"/>
    <w:rsid w:val="00F55C39"/>
    <w:rsid w:val="00F55D0C"/>
    <w:rsid w:val="00F55D44"/>
    <w:rsid w:val="00F56063"/>
    <w:rsid w:val="00F567AC"/>
    <w:rsid w:val="00F5688D"/>
    <w:rsid w:val="00F57A3A"/>
    <w:rsid w:val="00F57BF3"/>
    <w:rsid w:val="00F600C1"/>
    <w:rsid w:val="00F61506"/>
    <w:rsid w:val="00F618D5"/>
    <w:rsid w:val="00F6195C"/>
    <w:rsid w:val="00F63915"/>
    <w:rsid w:val="00F63D03"/>
    <w:rsid w:val="00F64DF2"/>
    <w:rsid w:val="00F659CA"/>
    <w:rsid w:val="00F66B4A"/>
    <w:rsid w:val="00F672A0"/>
    <w:rsid w:val="00F67AA5"/>
    <w:rsid w:val="00F67BC0"/>
    <w:rsid w:val="00F70158"/>
    <w:rsid w:val="00F70321"/>
    <w:rsid w:val="00F7137E"/>
    <w:rsid w:val="00F71E3A"/>
    <w:rsid w:val="00F71F08"/>
    <w:rsid w:val="00F7216E"/>
    <w:rsid w:val="00F740FC"/>
    <w:rsid w:val="00F74319"/>
    <w:rsid w:val="00F747E9"/>
    <w:rsid w:val="00F74EBC"/>
    <w:rsid w:val="00F7553B"/>
    <w:rsid w:val="00F75576"/>
    <w:rsid w:val="00F75DB9"/>
    <w:rsid w:val="00F75E9E"/>
    <w:rsid w:val="00F75F10"/>
    <w:rsid w:val="00F761FD"/>
    <w:rsid w:val="00F76C3B"/>
    <w:rsid w:val="00F8001F"/>
    <w:rsid w:val="00F8047D"/>
    <w:rsid w:val="00F80CA6"/>
    <w:rsid w:val="00F8104A"/>
    <w:rsid w:val="00F814D0"/>
    <w:rsid w:val="00F81E2F"/>
    <w:rsid w:val="00F8294E"/>
    <w:rsid w:val="00F82E8F"/>
    <w:rsid w:val="00F838C5"/>
    <w:rsid w:val="00F83F72"/>
    <w:rsid w:val="00F84078"/>
    <w:rsid w:val="00F84CF6"/>
    <w:rsid w:val="00F853A8"/>
    <w:rsid w:val="00F853E1"/>
    <w:rsid w:val="00F85F89"/>
    <w:rsid w:val="00F87B30"/>
    <w:rsid w:val="00F90275"/>
    <w:rsid w:val="00F90553"/>
    <w:rsid w:val="00F91989"/>
    <w:rsid w:val="00F91ED4"/>
    <w:rsid w:val="00F93893"/>
    <w:rsid w:val="00F93A91"/>
    <w:rsid w:val="00F93D4F"/>
    <w:rsid w:val="00F93F3E"/>
    <w:rsid w:val="00F93FF1"/>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0DE"/>
    <w:rsid w:val="00FA4FC4"/>
    <w:rsid w:val="00FA509D"/>
    <w:rsid w:val="00FA569C"/>
    <w:rsid w:val="00FA5A10"/>
    <w:rsid w:val="00FA5F2C"/>
    <w:rsid w:val="00FA6607"/>
    <w:rsid w:val="00FA72A6"/>
    <w:rsid w:val="00FA76FB"/>
    <w:rsid w:val="00FA7A17"/>
    <w:rsid w:val="00FB01B2"/>
    <w:rsid w:val="00FB03EE"/>
    <w:rsid w:val="00FB0F57"/>
    <w:rsid w:val="00FB0FED"/>
    <w:rsid w:val="00FB29E6"/>
    <w:rsid w:val="00FB2B0B"/>
    <w:rsid w:val="00FB3342"/>
    <w:rsid w:val="00FB3562"/>
    <w:rsid w:val="00FB36CA"/>
    <w:rsid w:val="00FB451B"/>
    <w:rsid w:val="00FB4539"/>
    <w:rsid w:val="00FB486D"/>
    <w:rsid w:val="00FB4BA9"/>
    <w:rsid w:val="00FB4E1A"/>
    <w:rsid w:val="00FB54D8"/>
    <w:rsid w:val="00FB60F0"/>
    <w:rsid w:val="00FB6A42"/>
    <w:rsid w:val="00FB73B9"/>
    <w:rsid w:val="00FB7842"/>
    <w:rsid w:val="00FB7C56"/>
    <w:rsid w:val="00FB7F26"/>
    <w:rsid w:val="00FC0918"/>
    <w:rsid w:val="00FC0A68"/>
    <w:rsid w:val="00FC11A9"/>
    <w:rsid w:val="00FC27BF"/>
    <w:rsid w:val="00FC2953"/>
    <w:rsid w:val="00FC340D"/>
    <w:rsid w:val="00FC34AE"/>
    <w:rsid w:val="00FC3995"/>
    <w:rsid w:val="00FC405E"/>
    <w:rsid w:val="00FC423B"/>
    <w:rsid w:val="00FC4DAF"/>
    <w:rsid w:val="00FC5499"/>
    <w:rsid w:val="00FC64D2"/>
    <w:rsid w:val="00FC69D0"/>
    <w:rsid w:val="00FC7262"/>
    <w:rsid w:val="00FC743A"/>
    <w:rsid w:val="00FC7832"/>
    <w:rsid w:val="00FD0E75"/>
    <w:rsid w:val="00FD0F0E"/>
    <w:rsid w:val="00FD1CAD"/>
    <w:rsid w:val="00FD2F8E"/>
    <w:rsid w:val="00FD3055"/>
    <w:rsid w:val="00FD3209"/>
    <w:rsid w:val="00FD49C2"/>
    <w:rsid w:val="00FD4D8C"/>
    <w:rsid w:val="00FD5551"/>
    <w:rsid w:val="00FD6098"/>
    <w:rsid w:val="00FD6121"/>
    <w:rsid w:val="00FD6FC0"/>
    <w:rsid w:val="00FD7131"/>
    <w:rsid w:val="00FD7F19"/>
    <w:rsid w:val="00FE05AE"/>
    <w:rsid w:val="00FE0A2E"/>
    <w:rsid w:val="00FE0BFA"/>
    <w:rsid w:val="00FE0CFC"/>
    <w:rsid w:val="00FE0F63"/>
    <w:rsid w:val="00FE113F"/>
    <w:rsid w:val="00FE363A"/>
    <w:rsid w:val="00FE473A"/>
    <w:rsid w:val="00FE54B5"/>
    <w:rsid w:val="00FE6393"/>
    <w:rsid w:val="00FE6841"/>
    <w:rsid w:val="00FE6DD2"/>
    <w:rsid w:val="00FE7758"/>
    <w:rsid w:val="00FF058E"/>
    <w:rsid w:val="00FF08D8"/>
    <w:rsid w:val="00FF10A4"/>
    <w:rsid w:val="00FF15E6"/>
    <w:rsid w:val="00FF3167"/>
    <w:rsid w:val="00FF320E"/>
    <w:rsid w:val="00FF33FE"/>
    <w:rsid w:val="00FF4531"/>
    <w:rsid w:val="00FF4CC3"/>
    <w:rsid w:val="00FF513B"/>
    <w:rsid w:val="00FF54EE"/>
    <w:rsid w:val="00FF588D"/>
    <w:rsid w:val="00FF6A42"/>
    <w:rsid w:val="00FF7276"/>
    <w:rsid w:val="00FF756E"/>
    <w:rsid w:val="00FF78DB"/>
    <w:rsid w:val="00FF79F6"/>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6B211F"/>
  <w15:docId w15:val="{1227DD7A-1B49-4DEB-9B4A-64C9B4B71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character" w:styleId="Hipervnculovisitado">
    <w:name w:val="FollowedHyperlink"/>
    <w:basedOn w:val="Fuentedeprrafopredeter"/>
    <w:uiPriority w:val="99"/>
    <w:semiHidden/>
    <w:unhideWhenUsed/>
    <w:locked/>
    <w:rsid w:val="00F5391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55769">
      <w:bodyDiv w:val="1"/>
      <w:marLeft w:val="0"/>
      <w:marRight w:val="0"/>
      <w:marTop w:val="0"/>
      <w:marBottom w:val="0"/>
      <w:divBdr>
        <w:top w:val="none" w:sz="0" w:space="0" w:color="auto"/>
        <w:left w:val="none" w:sz="0" w:space="0" w:color="auto"/>
        <w:bottom w:val="none" w:sz="0" w:space="0" w:color="auto"/>
        <w:right w:val="none" w:sz="0" w:space="0" w:color="auto"/>
      </w:divBdr>
    </w:div>
    <w:div w:id="38404383">
      <w:bodyDiv w:val="1"/>
      <w:marLeft w:val="0"/>
      <w:marRight w:val="0"/>
      <w:marTop w:val="0"/>
      <w:marBottom w:val="0"/>
      <w:divBdr>
        <w:top w:val="none" w:sz="0" w:space="0" w:color="auto"/>
        <w:left w:val="none" w:sz="0" w:space="0" w:color="auto"/>
        <w:bottom w:val="none" w:sz="0" w:space="0" w:color="auto"/>
        <w:right w:val="none" w:sz="0" w:space="0" w:color="auto"/>
      </w:divBdr>
    </w:div>
    <w:div w:id="52896606">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96837829">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28795806">
      <w:bodyDiv w:val="1"/>
      <w:marLeft w:val="0"/>
      <w:marRight w:val="0"/>
      <w:marTop w:val="0"/>
      <w:marBottom w:val="0"/>
      <w:divBdr>
        <w:top w:val="none" w:sz="0" w:space="0" w:color="auto"/>
        <w:left w:val="none" w:sz="0" w:space="0" w:color="auto"/>
        <w:bottom w:val="none" w:sz="0" w:space="0" w:color="auto"/>
        <w:right w:val="none" w:sz="0" w:space="0" w:color="auto"/>
      </w:divBdr>
    </w:div>
    <w:div w:id="348531449">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12457676">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29942266">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67951569">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48698972">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12088607">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00817268">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20680841">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832933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2089854">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15387582">
      <w:bodyDiv w:val="1"/>
      <w:marLeft w:val="0"/>
      <w:marRight w:val="0"/>
      <w:marTop w:val="0"/>
      <w:marBottom w:val="0"/>
      <w:divBdr>
        <w:top w:val="none" w:sz="0" w:space="0" w:color="auto"/>
        <w:left w:val="none" w:sz="0" w:space="0" w:color="auto"/>
        <w:bottom w:val="none" w:sz="0" w:space="0" w:color="auto"/>
        <w:right w:val="none" w:sz="0" w:space="0" w:color="auto"/>
      </w:divBdr>
    </w:div>
    <w:div w:id="1249576958">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60330776">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4899400">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42926477">
      <w:bodyDiv w:val="1"/>
      <w:marLeft w:val="0"/>
      <w:marRight w:val="0"/>
      <w:marTop w:val="0"/>
      <w:marBottom w:val="0"/>
      <w:divBdr>
        <w:top w:val="none" w:sz="0" w:space="0" w:color="auto"/>
        <w:left w:val="none" w:sz="0" w:space="0" w:color="auto"/>
        <w:bottom w:val="none" w:sz="0" w:space="0" w:color="auto"/>
        <w:right w:val="none" w:sz="0" w:space="0" w:color="auto"/>
      </w:divBdr>
    </w:div>
    <w:div w:id="1672484753">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11371478">
      <w:bodyDiv w:val="1"/>
      <w:marLeft w:val="0"/>
      <w:marRight w:val="0"/>
      <w:marTop w:val="0"/>
      <w:marBottom w:val="0"/>
      <w:divBdr>
        <w:top w:val="none" w:sz="0" w:space="0" w:color="auto"/>
        <w:left w:val="none" w:sz="0" w:space="0" w:color="auto"/>
        <w:bottom w:val="none" w:sz="0" w:space="0" w:color="auto"/>
        <w:right w:val="none" w:sz="0" w:space="0" w:color="auto"/>
      </w:divBdr>
    </w:div>
    <w:div w:id="1757241737">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77763077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16835034">
      <w:bodyDiv w:val="1"/>
      <w:marLeft w:val="0"/>
      <w:marRight w:val="0"/>
      <w:marTop w:val="0"/>
      <w:marBottom w:val="0"/>
      <w:divBdr>
        <w:top w:val="none" w:sz="0" w:space="0" w:color="auto"/>
        <w:left w:val="none" w:sz="0" w:space="0" w:color="auto"/>
        <w:bottom w:val="none" w:sz="0" w:space="0" w:color="auto"/>
        <w:right w:val="none" w:sz="0" w:space="0" w:color="auto"/>
      </w:divBdr>
    </w:div>
    <w:div w:id="2063478674">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82436982">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oleObject" Target="embeddings/oleObject1.bin"/><Relationship Id="rId10" Type="http://schemas.openxmlformats.org/officeDocument/2006/relationships/customXml" Target="../customXml/item10.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TvOJhab88iNmmG7d1xzREjlC7sg=</DigestValue>
    </Reference>
    <Reference Type="http://www.w3.org/2000/09/xmldsig#Object" URI="#idOfficeObject">
      <DigestMethod Algorithm="http://www.w3.org/2000/09/xmldsig#sha1"/>
      <DigestValue>pEbOLeiQl37FRc/iKIDGG46ntU8=</DigestValue>
    </Reference>
    <Reference Type="http://uri.etsi.org/01903#SignedProperties" URI="#idSignedProperties">
      <Transforms>
        <Transform Algorithm="http://www.w3.org/TR/2001/REC-xml-c14n-20010315"/>
      </Transforms>
      <DigestMethod Algorithm="http://www.w3.org/2000/09/xmldsig#sha1"/>
      <DigestValue>wAmMOvSksMN5E/jJip39VZT9lPk=</DigestValue>
    </Reference>
    <Reference Type="http://www.w3.org/2000/09/xmldsig#Object" URI="#idValidSigLnImg">
      <DigestMethod Algorithm="http://www.w3.org/2000/09/xmldsig#sha1"/>
      <DigestValue>UMPp9NeTIY7FVeJ8O5I7FuViz3Q=</DigestValue>
    </Reference>
    <Reference Type="http://www.w3.org/2000/09/xmldsig#Object" URI="#idInvalidSigLnImg">
      <DigestMethod Algorithm="http://www.w3.org/2000/09/xmldsig#sha1"/>
      <DigestValue>B5hZVcAGew8979iI8DQL0qwM1hM=</DigestValue>
    </Reference>
  </SignedInfo>
  <SignatureValue>RlNqNSqrXElBJWpd6s5Hmz+el07FYDdSGk4RnqTQzt0btv9KqkxUwv1uTHxuzUVKLnO3Wlm0W3+g
kVsUpMpI+yr9y7MRMh3+uO1ofMTUenKri/fQsQn2/dgA76eY18hTJYbDPAGxVYwBfjKaj6qa1uAY
RQHXX3akQ7ndTva1nhbKcSBmcdveoOrBNdxjD6n1OGUO93TYwGbUIJ7eZLsSSsFc8ebGY6+pM7q8
79PE0Ntvj3FdXCqoxHMQOV6mg4diHk/3t/LkaAuids208PFGrdx/0S8Ez9qLMCETJz9rUuMa1KLO
U2sIoTafZfo1HHwctPoFHJgKRn6DJP72J+kfYQ==</SignatureValue>
  <KeyInfo>
    <X509Data>
      <X509Certificate>MIIHODCCBiCgAwIBAgIQIZDvMnNA42FdquqKsDAW2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Q/yMRy9MXdFcdk5a0KuZlMOJU0s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fYpBD5vdIfKMPAGttNoDT1PHWNo/woEPb2xBqyjEqd5wNYm8vysy7Odl//D1oNA/OJpBMRXORawzSuNzmn7o3bMiPVCehpBtOcSAONcV8LUNl5F6dbyKvC59e6qP8pEIARlMnhpPj2nvaRBDjMP8YNf/JuPeqeMWxwdsccBZCbGK8aoNNHXQ+vOxItNRtGkvp8/BoVsax67wXv/lqsWVLy9LhEHc7TUrKdMHH4yXu34JAXMA5g+mwrSkmhC4xNdExFvlFYUa4b3jQR5RXbm5+enjhTwXNSGYm3vjMIyGVm28kCUBp+4aoY/EuJwk+X/VbYe2LBeXf6q0vqqVz5LTz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Transform>
          <Transform Algorithm="http://www.w3.org/TR/2001/REC-xml-c14n-20010315"/>
        </Transforms>
        <DigestMethod Algorithm="http://www.w3.org/2000/09/xmldsig#sha1"/>
        <DigestValue>DlRRKqyOgOMdAHfq0zjQGBfKi9E=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OBpBBy5S0UyYU0E+3m2Fb8p98DA=</DigestValue>
      </Reference>
      <Reference URI="/word/embeddings/oleObject1.bin?ContentType=application/vnd.openxmlformats-officedocument.oleObject">
        <DigestMethod Algorithm="http://www.w3.org/2000/09/xmldsig#sha1"/>
        <DigestValue>kSYujWdqqeYnOnnD2Jj/bg9D8hk=</DigestValue>
      </Reference>
      <Reference URI="/word/endnotes.xml?ContentType=application/vnd.openxmlformats-officedocument.wordprocessingml.endnotes+xml">
        <DigestMethod Algorithm="http://www.w3.org/2000/09/xmldsig#sha1"/>
        <DigestValue>u6s2ELD4zUgqOVEFSXpCV1GetWY=</DigestValue>
      </Reference>
      <Reference URI="/word/fontTable.xml?ContentType=application/vnd.openxmlformats-officedocument.wordprocessingml.fontTable+xml">
        <DigestMethod Algorithm="http://www.w3.org/2000/09/xmldsig#sha1"/>
        <DigestValue>8LiREU/lPY/He9ENFUYZhtz4dYA=</DigestValue>
      </Reference>
      <Reference URI="/word/footer1.xml?ContentType=application/vnd.openxmlformats-officedocument.wordprocessingml.footer+xml">
        <DigestMethod Algorithm="http://www.w3.org/2000/09/xmldsig#sha1"/>
        <DigestValue>XXyf3ntmnzYHiTTCnpNXO9wWcFU=</DigestValue>
      </Reference>
      <Reference URI="/word/footer2.xml?ContentType=application/vnd.openxmlformats-officedocument.wordprocessingml.footer+xml">
        <DigestMethod Algorithm="http://www.w3.org/2000/09/xmldsig#sha1"/>
        <DigestValue>XjVZGh5xXHUYrJEAt1OcDtL27UM=</DigestValue>
      </Reference>
      <Reference URI="/word/footnotes.xml?ContentType=application/vnd.openxmlformats-officedocument.wordprocessingml.footnotes+xml">
        <DigestMethod Algorithm="http://www.w3.org/2000/09/xmldsig#sha1"/>
        <DigestValue>8Ger2tJgCoWHDzOUrBEW7EWw4G8=</DigestValue>
      </Reference>
      <Reference URI="/word/header1.xml?ContentType=application/vnd.openxmlformats-officedocument.wordprocessingml.header+xml">
        <DigestMethod Algorithm="http://www.w3.org/2000/09/xmldsig#sha1"/>
        <DigestValue>8fWz+0KsxcTCajT+wiLRZmuUNdE=</DigestValue>
      </Reference>
      <Reference URI="/word/media/image1.emf?ContentType=image/x-emf">
        <DigestMethod Algorithm="http://www.w3.org/2000/09/xmldsig#sha1"/>
        <DigestValue>xZTTLzkJzyp/wFjBLFd5QggsVXY=</DigestValue>
      </Reference>
      <Reference URI="/word/media/image2.emf?ContentType=image/x-emf">
        <DigestMethod Algorithm="http://www.w3.org/2000/09/xmldsig#sha1"/>
        <DigestValue>VU6qNoQPv2nkQNmi7GReRe4kwek=</DigestValue>
      </Reference>
      <Reference URI="/word/media/image3.emf?ContentType=image/x-emf">
        <DigestMethod Algorithm="http://www.w3.org/2000/09/xmldsig#sha1"/>
        <DigestValue>E75v7FBMAzt5wrcmssiumFP1nso=</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QnEtR6cEuzBIgt85Rnre5HsuJss=</DigestValue>
      </Reference>
      <Reference URI="/word/media/image6.png?ContentType=image/png">
        <DigestMethod Algorithm="http://www.w3.org/2000/09/xmldsig#sha1"/>
        <DigestValue>wTzKGWpHf3YgfLh4u++2DD9FKlw=</DigestValue>
      </Reference>
      <Reference URI="/word/media/image7.png?ContentType=image/png">
        <DigestMethod Algorithm="http://www.w3.org/2000/09/xmldsig#sha1"/>
        <DigestValue>0enkkitPuvzqPmhjnCLQ55U11lk=</DigestValue>
      </Reference>
      <Reference URI="/word/numbering.xml?ContentType=application/vnd.openxmlformats-officedocument.wordprocessingml.numbering+xml">
        <DigestMethod Algorithm="http://www.w3.org/2000/09/xmldsig#sha1"/>
        <DigestValue>aq5sUhzFt1FXEWBzp55Z/080KX0=</DigestValue>
      </Reference>
      <Reference URI="/word/settings.xml?ContentType=application/vnd.openxmlformats-officedocument.wordprocessingml.settings+xml">
        <DigestMethod Algorithm="http://www.w3.org/2000/09/xmldsig#sha1"/>
        <DigestValue>yMyn0RbmIG21I9JuRQYZCVBpDDA=</DigestValue>
      </Reference>
      <Reference URI="/word/styles.xml?ContentType=application/vnd.openxmlformats-officedocument.wordprocessingml.styles+xml">
        <DigestMethod Algorithm="http://www.w3.org/2000/09/xmldsig#sha1"/>
        <DigestValue>ERHA6O+sLX+lUK/boGjDKA6O+BI=</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/3l6hmN2zzNSbk0z28mwc9o2RBc=</DigestValue>
      </Reference>
    </Manifest>
    <SignatureProperties>
      <SignatureProperty Id="idSignatureTime" Target="#idPackageSignature">
        <mdssi:SignatureTime xmlns:mdssi="http://schemas.openxmlformats.org/package/2006/digital-signature">
          <mdssi:Format>YYYY-MM-DDThh:mm:ssTZD</mdssi:Format>
          <mdssi:Value>2015-01-12T19:25:59Z</mdssi:Value>
        </mdssi:SignatureTime>
      </SignatureProperty>
    </SignatureProperties>
  </Object>
  <Object Id="idOfficeObject">
    <SignatureProperties>
      <SignatureProperty Id="idOfficeV1Details" Target="#idPackageSignature">
        <SignatureInfoV1 xmlns="http://schemas.microsoft.com/office/2006/digsig">
          <SetupID>{3AA890D7-2626-4746-A226-77EA49CA3F3B}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2015-01-12T19:25:59Z</xd:SigningTime>
          <xd:SigningCertificate>
            <xd:Cert>
              <xd:CertDigest>
                <DigestMethod Algorithm="http://www.w3.org/2000/09/xmldsig#sha1"/>
                <DigestValue>vgYmt6DnkdxaWPxr8OAhCn00FKI=</DigestValue>
              </xd:CertDigest>
              <xd:IssuerSerial>
                <X509IssuerName>E=e-sign@e-sign.cl, CN=E-Sign Firma Electronica Avanzada para Estado de Chile CA, OU=Class 2 Managed PKI Individual Subscriber CA, OU=Symantec Trust Network, O=E-Sign S.A., C=CL</X509IssuerName>
                <X509SerialNumber>44617066101503858601967498133685409497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6L8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xAOD4mA0AAHEAyF/3CgEAAAAAhPEGAAAAABDz0woQ/p0NsFRxACCs9AYAAAAAEPPTCpUeI2UDAAAAAgAAAAAAAABYAAAACIJZZchQLgApXol1AABxAA5ciXXgW4l18FAuAGQBAACNYtF2jWLRdhCNEQsACAAAAAIAAAAAAAAQUS4AImrRdgAAAAAAAAAARFIuAAYAAAA4Ui4ABgAAAAAAAAAAAAAAOFIuAEhRLgDu6tB2AAAAAAACAAAAAC4ABgAAADhSLgAGAAAATBLSdgAAAAAAAAAAOFIuAAYAAAAAAAAAdFEuAJUu0HYAAAAAAAIAADhSL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CaCqD4///yAQAAAAAAAPwrBgSA+P//CABYfvv2//8AAAAAAAAAAOArBgSA+P////8AAAAAAAD1AAAA1tmP3irej97i4DBl4NX+BrjsHxCYbO4NvCMhSiIAigGEbS4AWG0uAOiUewkgDQSEHHAuALHhMGUgDQSEAAAAAODV/gb4S+8GCG8uANCxWWW8bO4NAAAAANCxWWUgDQAAmGzuDRIAAAAAAAAABwAAAJhs7g0AAAAAAAAAAIxtLgBkziJlIAAAAP////8AAAAAAAAAABAAAAAAAAAAMAAAAAEAAAABAAAADQAAAA0AAAAQAAAAAAAAAAAA/gb4S+8GAR0BAAAAAAA/EwoLTG4uAExuLgB6sTBlAAAAAAAAAADYlvkKAAAAAAEAAAAAAAAADG4uAC8win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wAAABsAAAAAQAAAKsKDUJyHA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CEgAAAAwAAAABAAAAFgAAAAwAAAAAAAAAVAAAACQBAAAKAAAAcAAAAMcAAAB8AAAAAQAAAKsKDUJyHA1CCgAAAHAAAAAkAAAATAAAAAQAAAAJAAAAcAAAAMkAAAB9AAAAlAAAAEYAaQByAG0AYQBkAG8AIABwAG8AcgA6ACAAQwBsAGEAdQBkAGkAYQAgAFAAYQBzAHQAbwByAGUAIABIAGUAcgByAGUAcgBhAAYAAAADAAAABAAAAAkAAAAGAAAABwAAAAcAAAADAAAABwAAAAcAAAAEAAAAAwAAAAMAAAAHAAAAAwAAAAYAAAAHAAAABwAAAAMAAAAGAAAAAwAAAAYAAAAGAAAABQAAAAQAAAAHAAAABAAAAAYAAAADAAAACAAAAAYAAAAEAAAABAAAAAYAAAAEAAAABgAAABYAAAAMAAAAAAAAACUAAAAMAAAAAgAAAA4AAAAUAAAAAAAAABAAAAAUAAAA</Object>
  <Object Id="idInvalidSigLnImg">AQAAAGwAAAAAAAAAAAAAAP8AAAB/AAAAAAAAAAAAAABDIwAApBEAACBFTUYAAAEAh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QHs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YdyH5JXdYiHxmKCx8Zv//AAAAAGJ1floAAMyWLgBE2vUGAAAAAHiTcwAgli4AUPNjdQAAAAAAAENoYXJVcHBlclcAkXEAGJNxAFDvCAeomnEAeJYuAIABjnUOXIl14FuJdXiWLgBkAQAAjWLRdo1i0XYI3H4AAAgAAAACAAAAAAAAmJYuACJq0XYAAAAAAAAAANKXLgAJAAAAwJcuAAkAAAAAAAAAAAAAAMCXLgDQli4A7urQdgAAAAAAAgAAAAAuAAkAAADAly4ACQAAAEwS0nYAAAAAAAAAAMCXLgAJAAAAAAAAAPyWLgCVLtB2AAAAAAACAADAly4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JoKoPj///IBAAAAAAAA/CsGBID4//8IAFh++/b//wAAAAAAAAAA4CsGBID4/////wAAAAAuAP48GHeAVy4A9XEcdyW9HAD+////jOMXd/LgF3fUaQYEqMJzABhoBgQQUS4AImrRdgAAAAAAAAAARFIuAAYAAAA4Ui4ABgAAAAIAAAAAAAAALGgGBHBFDgssaAYEAAAAAHBFDgtgUS4AjWLRdo1i0XYAAAAAAAgAAAACAAAAAAAAaFEuACJq0XYAAAAAAAAAAJ5SLgAHAAAAkFIuAAcAAAAAAAAAAAAAAJBSLgCgUS4A7urQdgAAAAAAAgAAAAAuAAcAAACQUi4ABwAAAEwS0nYAAAAAAAAAAJBSLgAHAAAAAAAAAMxRLgCVLtB2AAAAAAACAACQUi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xAOD4mA0AAHEAyF/3CgEAAAAAhPEGAAAAABDz0woQ/p0NsFRxACCs9AYAAAAAEPPTCpUeI2UDAAAAAgAAAAAAAABYAAAACIJZZchQLgApXol1AABxAA5ciXXgW4l18FAuAGQBAACNYtF2jWLRdhCNEQsACAAAAAIAAAAAAAAQUS4AImrRdgAAAAAAAAAARFIuAAYAAAA4Ui4ABgAAAAAAAAAAAAAAOFIuAEhRLgDu6tB2AAAAAAACAAAAAC4ABgAAADhSLgAGAAAATBLSdgAAAAAAAAAAOFIuAAYAAAAAAAAAdFEuAJUu0HYAAAAAAAIAADhSL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CaCqD4///yAQAAAAAAAPwrBgSA+P//CABYfvv2//8AAAAAAAAAAOArBgSA+P////8AAAAA/gYQ8jEd/p2JdW+JgWWrIwEcAAAAALjsHxDwbi4AgSMhyCIAigFJjIFlsG0uAAAAAADg1f4G8G4uACSIgBL4bS4A2YuBZVMAZQBnAG8AZQAgAFUASQAAAAAA9YuBZchuLgDhAAAAcG0uAEvkMWU4FGYJ4QAAAAEAAAAu8jEdAAAuAOrjMWUEAAAABQAAAAAAAAAAAAAAAAAAAC7yMR18by4AJYuBZXgqYAkEAAAA4NX+BgAAAABJi4FlAAAAAAAAZQBnAG8AZQAgAFUASQAAAAoLTG4uAExuLgDhAAAA6G0uAAAAAAAQ8jEdAAAAAAEAAAAAAAAADG4uAC8win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wAAABsAAAAAQAAAKsKDUJyHA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CEgAAAAwAAAABAAAAFgAAAAwAAAAAAAAAVAAAACQBAAAKAAAAcAAAAMcAAAB8AAAAAQAAAKsKDUJyHA1CCgAAAHAAAAAkAAAATAAAAAQAAAAJAAAAcAAAAMkAAAB9AAAAlAAAAEYAaQByAG0AYQBkAG8AIABwAG8AcgA6ACAAQwBsAGEAdQBkAGkAYQAgAFAAYQBzAHQAbwByAGUAIABIAGUAcgByAGUAcgBhAAYAAAADAAAABAAAAAkAAAAGAAAABwAAAAcAAAADAAAABwAAAAcAAAAEAAAAAwAAAAMAAAAHAAAAAwAAAAYAAAAHAAAABwAAAAMAAAAGAAAAAwAAAAYAAAAGAAAABQAAAAQAAAAHAAAABAAAAAYAAAADAAAACAAAAAYAAAAEAAAABAAAAAYAAAAE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11OR3on8rK0PEuo0Wm3PKQDRtcg=</DigestValue>
    </Reference>
    <Reference Type="http://www.w3.org/2000/09/xmldsig#Object" URI="#idOfficeObject">
      <DigestMethod Algorithm="http://www.w3.org/2000/09/xmldsig#sha1"/>
      <DigestValue>vkWd7Bxg8/I0PPDCJPBxe2R+3aA=</DigestValue>
    </Reference>
    <Reference Type="http://uri.etsi.org/01903#SignedProperties" URI="#idSignedProperties">
      <Transforms>
        <Transform Algorithm="http://www.w3.org/TR/2001/REC-xml-c14n-20010315"/>
      </Transforms>
      <DigestMethod Algorithm="http://www.w3.org/2000/09/xmldsig#sha1"/>
      <DigestValue>byjMSYM9XAWJ4odefy39+WVJ0fc=</DigestValue>
    </Reference>
    <Reference Type="http://www.w3.org/2000/09/xmldsig#Object" URI="#idValidSigLnImg">
      <DigestMethod Algorithm="http://www.w3.org/2000/09/xmldsig#sha1"/>
      <DigestValue>VcLjm/abEDmtF8xPdwFDJnWYPBA=</DigestValue>
    </Reference>
    <Reference Type="http://www.w3.org/2000/09/xmldsig#Object" URI="#idInvalidSigLnImg">
      <DigestMethod Algorithm="http://www.w3.org/2000/09/xmldsig#sha1"/>
      <DigestValue>YXiyc+JC5+uQ8UbAQE7V4YkchSk=</DigestValue>
    </Reference>
  </SignedInfo>
  <SignatureValue>IYdU1i8C9CQ3nt043+Gr8IpWUq/nte08tqEvVVjMwODPPo9SO+ubtgx6loT3fLcjwVue1mvXFXlm
5tnRbP5pq7hTVQZpSF3gnPtXRVZA0qtrJwZPIyKdU9Dyd4VFiMG/+q4OLF5nntZqqe0ew/SR82S3
rOBQgrZZENWszR+Ia2gTyFS3kC1vjrRiOQPUDZHvdRUE2OOBdiZfmPOZGBYDo5HTg18pKtK+XWpE
sqw+0VjCqnOolGzXZfBKry4WPevu5SBzaOGcgMv1lIShKwaR0gR5xbzzK2BRWkcc6Ae2KddB9Ccv
+Weq4KkASVWker9v9tRLSCyPSGzayu990O92pQ==</SignatureValue>
  <KeyInfo>
    <X509Data>
      <X509Certificate>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0/09/xmldsig#sha1"/>
        <DigestValue>DlRRKqyOgOMdAHfq0zjQGBfKi9E=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OBpBBy5S0UyYU0E+3m2Fb8p98DA=</DigestValue>
      </Reference>
      <Reference URI="/word/embeddings/oleObject1.bin?ContentType=application/vnd.openxmlformats-officedocument.oleObject">
        <DigestMethod Algorithm="http://www.w3.org/2000/09/xmldsig#sha1"/>
        <DigestValue>kSYujWdqqeYnOnnD2Jj/bg9D8hk=</DigestValue>
      </Reference>
      <Reference URI="/word/endnotes.xml?ContentType=application/vnd.openxmlformats-officedocument.wordprocessingml.endnotes+xml">
        <DigestMethod Algorithm="http://www.w3.org/2000/09/xmldsig#sha1"/>
        <DigestValue>u6s2ELD4zUgqOVEFSXpCV1GetWY=</DigestValue>
      </Reference>
      <Reference URI="/word/fontTable.xml?ContentType=application/vnd.openxmlformats-officedocument.wordprocessingml.fontTable+xml">
        <DigestMethod Algorithm="http://www.w3.org/2000/09/xmldsig#sha1"/>
        <DigestValue>8LiREU/lPY/He9ENFUYZhtz4dYA=</DigestValue>
      </Reference>
      <Reference URI="/word/footer1.xml?ContentType=application/vnd.openxmlformats-officedocument.wordprocessingml.footer+xml">
        <DigestMethod Algorithm="http://www.w3.org/2000/09/xmldsig#sha1"/>
        <DigestValue>XXyf3ntmnzYHiTTCnpNXO9wWcFU=</DigestValue>
      </Reference>
      <Reference URI="/word/footer2.xml?ContentType=application/vnd.openxmlformats-officedocument.wordprocessingml.footer+xml">
        <DigestMethod Algorithm="http://www.w3.org/2000/09/xmldsig#sha1"/>
        <DigestValue>XjVZGh5xXHUYrJEAt1OcDtL27UM=</DigestValue>
      </Reference>
      <Reference URI="/word/footnotes.xml?ContentType=application/vnd.openxmlformats-officedocument.wordprocessingml.footnotes+xml">
        <DigestMethod Algorithm="http://www.w3.org/2000/09/xmldsig#sha1"/>
        <DigestValue>8Ger2tJgCoWHDzOUrBEW7EWw4G8=</DigestValue>
      </Reference>
      <Reference URI="/word/header1.xml?ContentType=application/vnd.openxmlformats-officedocument.wordprocessingml.header+xml">
        <DigestMethod Algorithm="http://www.w3.org/2000/09/xmldsig#sha1"/>
        <DigestValue>8fWz+0KsxcTCajT+wiLRZmuUNdE=</DigestValue>
      </Reference>
      <Reference URI="/word/media/image1.emf?ContentType=image/x-emf">
        <DigestMethod Algorithm="http://www.w3.org/2000/09/xmldsig#sha1"/>
        <DigestValue>xZTTLzkJzyp/wFjBLFd5QggsVXY=</DigestValue>
      </Reference>
      <Reference URI="/word/media/image2.emf?ContentType=image/x-emf">
        <DigestMethod Algorithm="http://www.w3.org/2000/09/xmldsig#sha1"/>
        <DigestValue>VU6qNoQPv2nkQNmi7GReRe4kwek=</DigestValue>
      </Reference>
      <Reference URI="/word/media/image3.emf?ContentType=image/x-emf">
        <DigestMethod Algorithm="http://www.w3.org/2000/09/xmldsig#sha1"/>
        <DigestValue>E75v7FBMAzt5wrcmssiumFP1nso=</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QnEtR6cEuzBIgt85Rnre5HsuJss=</DigestValue>
      </Reference>
      <Reference URI="/word/media/image6.png?ContentType=image/png">
        <DigestMethod Algorithm="http://www.w3.org/2000/09/xmldsig#sha1"/>
        <DigestValue>wTzKGWpHf3YgfLh4u++2DD9FKlw=</DigestValue>
      </Reference>
      <Reference URI="/word/media/image7.png?ContentType=image/png">
        <DigestMethod Algorithm="http://www.w3.org/2000/09/xmldsig#sha1"/>
        <DigestValue>0enkkitPuvzqPmhjnCLQ55U11lk=</DigestValue>
      </Reference>
      <Reference URI="/word/numbering.xml?ContentType=application/vnd.openxmlformats-officedocument.wordprocessingml.numbering+xml">
        <DigestMethod Algorithm="http://www.w3.org/2000/09/xmldsig#sha1"/>
        <DigestValue>aq5sUhzFt1FXEWBzp55Z/080KX0=</DigestValue>
      </Reference>
      <Reference URI="/word/settings.xml?ContentType=application/vnd.openxmlformats-officedocument.wordprocessingml.settings+xml">
        <DigestMethod Algorithm="http://www.w3.org/2000/09/xmldsig#sha1"/>
        <DigestValue>yMyn0RbmIG21I9JuRQYZCVBpDDA=</DigestValue>
      </Reference>
      <Reference URI="/word/styles.xml?ContentType=application/vnd.openxmlformats-officedocument.wordprocessingml.styles+xml">
        <DigestMethod Algorithm="http://www.w3.org/2000/09/xmldsig#sha1"/>
        <DigestValue>ERHA6O+sLX+lUK/boGjDKA6O+BI=</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/3l6hmN2zzNSbk0z28mwc9o2RBc=</DigestValue>
      </Reference>
    </Manifest>
    <SignatureProperties>
      <SignatureProperty Id="idSignatureTime" Target="#idPackageSignature">
        <mdssi:SignatureTime xmlns:mdssi="http://schemas.openxmlformats.org/package/2006/digital-signature">
          <mdssi:Format>YYYY-MM-DDThh:mm:ssTZD</mdssi:Format>
          <mdssi:Value>2015-01-12T20:16:38Z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YwAAAEwAAAAAAAAAAAAAAGQAAABN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2015-01-12T20:16:38Z</xd:SigningTime>
          <xd:SigningCertificate>
            <xd:Cert>
              <xd:CertDigest>
                <DigestMethod Algorithm="http://www.w3.org/2000/09/xmldsig#sha1"/>
                <DigestValue>mHse8S5AaPutMRZW7T397LjbhxY=</DigestValue>
              </xd:CertDigest>
              <xd:IssuerSerial>
                <X509IssuerName>CN=Communications Server</X509IssuerName>
                <X509SerialNumber>113455627133448104682523</X509SerialNumber>
              </xd:IssuerSerial>
            </xd:Cert>
          </xd:SigningCertificate>
          <xd:SignaturePolicyIdentifier>
            <xd:SignaturePolicyImplied/>
          </xd:SignaturePolicyIdentifier>
        </xd:SignedSignatureProperties>
      </xd:SignedProperties>
    </xd:QualifyingProperties>
  </Object>
  <Object Id="idValidSigLnImg">AQAAAGwAAAAAAAAAAAAAAD8BAACfAAAAAAAAAAAAAAAULAAACBYAACBFTUYAAAEA4MEAAMs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B4XIcsAAAAAPhilyMDAAAAtCpWXkhqlyMAAAAA+GKXI+OFJF4DAAAA7IUkXgEAAAAYwrEjaM1VXo5oHF7APEIAgAHIdA5cw3TgW8N0wDxCAGQBAACBYjB1gWIwdRiLgBEACAAAAAIAAAAAAADgPEIAFmowdQAAAAAAAAAAFD5CAAYAAAAIPkIABgAAAAAAAAAAAAAACD5CABg9QgDi6i91AAAAAAACAAAAAEIABgAAAAg+QgAGAAAATBIxdQAAAAAAAAAACD5CAAYAAAAAAAAARD1CAIouL3UAAAAAAAIAAAg+QgAGAAAAZHYACAAAAAAlAAAADAAAAAMAAAAYAAAADAAAAAAAAAISAAAADAAAAAEAAAAWAAAADAAAAAgAAABUAAAAVAAAAAwAAAA3AAAAIAAAAFoAAAABAAAAqwoNQgAADUIMAAAAWwAAAAEAAABMAAAABAAAAAsAAAA3AAAAIgAAAFsAAABQAAAAWADhaR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CsAAAADAAAAGEAAABtAAAAcQAAAAEAAACrCg1CAAANQgwAAABhAAAAEAAAAEwAAAAAAAAAAAAAAAAAAAD//////////2wAAABJAHYA4QBuACAASABvAG4AbwByAGEAdABvACAAVgAuAAMAAAAGAAAABwAAAAcAAAAEAAAACQAAAAgAAAAHAAAACAAAAAUAAAAHAAAABAAAAAgAAAAEAAAACA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</Object>
  <Object Id="idInvalidSigLnImg">AQAAAGwAAAAAAAAAAAAAAD8BAACfAAAAAAAAAAAAAAAULAAACBYAACBFTUYAAAEAFMY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DAAAAAAAAAAIAAAAFAAAAAQAAAHhchywAAAAA+GKXIwMAAAC0KlZeSGqXIwAAAAD4Ypcj44UkXgMAAADshSReAQAAABjCsSNozVVejmgcXsA8QgCAAch0DlzDdOBbw3TAPEIAZAEAAIFiMHWBYjB1GIuAEQAIAAAAAgAAAAAAAOA8QgAWajB1AAAAAAAAAAAUPkIABgAAAAg+QgAGAAAAAAAAAAAAAAAIPkIAGD1CAOLqL3UAAAAAAAIAAAAAQgAGAAAACD5CAAYAAABMEjF1AAAAAAAAAAAIPkIABgAAAAAAAABEPUIAii4vdQAAAAAAAgAACD5CAAYAAABkdgAIAAAAACUAAAAMAAAAAwAAABgAAAAMAAAAAAAAAhIAAAAMAAAAAQAAABYAAAAMAAAACAAAAFQAAABUAAAADAAAADcAAAAgAAAAWgAAAAEAAACrCg1CAAA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KwAAAAMAAAAYQAAAG0AAABxAAAAAQAAAKsKDUIAAA1CDAAAAGEAAAAQAAAATAAAAAAAAAAAAAAAAAAAAP//////////bAAAAEkAdgDhAG4AIABIAG8AbgBvAHIAYQB0AG8AIABWAC4AAwAAAAYAAAAHAAAABwAAAAQAAAAJAAAACAAAAAcAAAAIAAAABQAAAAcAAAAEAAAACAAAAAQAAAAI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636UEWMD4YA6-16-79</_dlc_DocId>
    <_dlc_DocIdUrl xmlns="21c3207e-4ad9-41ce-b187-b126d6257ffb">
      <Url>http://sharepoint2/dfz/_layouts/DocIdRedir.aspx?ID=636UEWMD4YA6-16-79</Url>
      <Description>636UEWMD4YA6-16-79</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2B0EB-C440-4C8C-ABA1-FC8914F99E8C}">
  <ds:schemaRefs>
    <ds:schemaRef ds:uri="http://schemas.openxmlformats.org/officeDocument/2006/bibliography"/>
  </ds:schemaRefs>
</ds:datastoreItem>
</file>

<file path=customXml/itemProps10.xml><?xml version="1.0" encoding="utf-8"?>
<ds:datastoreItem xmlns:ds="http://schemas.openxmlformats.org/officeDocument/2006/customXml" ds:itemID="{2400DC6D-7990-4B8A-A355-F23DBD2B46FF}">
  <ds:schemaRefs>
    <ds:schemaRef ds:uri="http://schemas.openxmlformats.org/officeDocument/2006/bibliography"/>
  </ds:schemaRefs>
</ds:datastoreItem>
</file>

<file path=customXml/itemProps11.xml><?xml version="1.0" encoding="utf-8"?>
<ds:datastoreItem xmlns:ds="http://schemas.openxmlformats.org/officeDocument/2006/customXml" ds:itemID="{068AA17B-2A4E-433B-B72E-B62ACDB36886}">
  <ds:schemaRefs>
    <ds:schemaRef ds:uri="http://schemas.openxmlformats.org/officeDocument/2006/bibliography"/>
  </ds:schemaRefs>
</ds:datastoreItem>
</file>

<file path=customXml/itemProps12.xml><?xml version="1.0" encoding="utf-8"?>
<ds:datastoreItem xmlns:ds="http://schemas.openxmlformats.org/officeDocument/2006/customXml" ds:itemID="{86EE117F-D04E-4F19-8FBD-DA30FD5E4329}">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5BD1B375-3B33-4C13-8599-E0D68C980DE0}">
  <ds:schemaRefs>
    <ds:schemaRef ds:uri="http://schemas.openxmlformats.org/officeDocument/2006/bibliography"/>
  </ds:schemaRefs>
</ds:datastoreItem>
</file>

<file path=customXml/itemProps6.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7.xml><?xml version="1.0" encoding="utf-8"?>
<ds:datastoreItem xmlns:ds="http://schemas.openxmlformats.org/officeDocument/2006/customXml" ds:itemID="{2A0AB8C6-E768-4F7C-BEDD-A2A99DDCF724}">
  <ds:schemaRefs>
    <ds:schemaRef ds:uri="http://schemas.openxmlformats.org/officeDocument/2006/bibliography"/>
  </ds:schemaRefs>
</ds:datastoreItem>
</file>

<file path=customXml/itemProps8.xml><?xml version="1.0" encoding="utf-8"?>
<ds:datastoreItem xmlns:ds="http://schemas.openxmlformats.org/officeDocument/2006/customXml" ds:itemID="{C654D6D5-0407-481A-8A3B-B9697B1FF30C}">
  <ds:schemaRefs>
    <ds:schemaRef ds:uri="http://schemas.openxmlformats.org/officeDocument/2006/bibliography"/>
  </ds:schemaRefs>
</ds:datastoreItem>
</file>

<file path=customXml/itemProps9.xml><?xml version="1.0" encoding="utf-8"?>
<ds:datastoreItem xmlns:ds="http://schemas.openxmlformats.org/officeDocument/2006/customXml" ds:itemID="{1C43A7E9-29E0-48AD-AC09-ACD82B8D9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7729</Words>
  <Characters>42513</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50142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Claudia Pastore Herrera</cp:lastModifiedBy>
  <cp:revision>2</cp:revision>
  <cp:lastPrinted>2014-08-08T20:19:00Z</cp:lastPrinted>
  <dcterms:created xsi:type="dcterms:W3CDTF">2015-01-12T19:25:00Z</dcterms:created>
  <dcterms:modified xsi:type="dcterms:W3CDTF">2015-01-12T19:25:00Z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f7d653d4-08a9-4f0f-a875-f0b919c702f0</vt:lpwstr>
  </property>
</Properties>
</file>