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375A6D" w:rsidP="0066261F">
      <w:pPr>
        <w:jc w:val="center"/>
        <w:rPr>
          <w:b/>
        </w:rPr>
      </w:pPr>
      <w:r>
        <w:rPr>
          <w:b/>
        </w:rPr>
        <w:t>INFORME DE CALIDAD AMBIENTAL</w:t>
      </w:r>
    </w:p>
    <w:p w:rsidR="0066261F" w:rsidRPr="006B4FA6" w:rsidRDefault="0066261F" w:rsidP="006B4FA6">
      <w:pPr>
        <w:spacing w:line="276" w:lineRule="auto"/>
        <w:jc w:val="center"/>
        <w:rPr>
          <w:rFonts w:cstheme="minorHAnsi"/>
          <w:b/>
        </w:rPr>
      </w:pPr>
    </w:p>
    <w:p w:rsidR="006B4FA6" w:rsidRDefault="00204485" w:rsidP="006B4FA6">
      <w:pPr>
        <w:spacing w:line="276" w:lineRule="auto"/>
        <w:jc w:val="center"/>
        <w:rPr>
          <w:rFonts w:cstheme="minorHAnsi"/>
          <w:b/>
        </w:rPr>
      </w:pPr>
      <w:r>
        <w:rPr>
          <w:rFonts w:cstheme="minorHAnsi"/>
          <w:b/>
        </w:rPr>
        <w:t xml:space="preserve">PERÍODO </w:t>
      </w:r>
      <w:r w:rsidR="000C67EA">
        <w:rPr>
          <w:rFonts w:cstheme="minorHAnsi"/>
          <w:b/>
        </w:rPr>
        <w:t xml:space="preserve">JUNIO </w:t>
      </w:r>
      <w:r>
        <w:rPr>
          <w:rFonts w:cstheme="minorHAnsi"/>
          <w:b/>
        </w:rPr>
        <w:t xml:space="preserve">DE </w:t>
      </w:r>
      <w:r w:rsidR="000C67EA">
        <w:rPr>
          <w:rFonts w:cstheme="minorHAnsi"/>
          <w:b/>
        </w:rPr>
        <w:t xml:space="preserve">2012 </w:t>
      </w:r>
      <w:r>
        <w:rPr>
          <w:rFonts w:cstheme="minorHAnsi"/>
          <w:b/>
        </w:rPr>
        <w:t xml:space="preserve">– </w:t>
      </w:r>
      <w:r w:rsidR="000C67EA">
        <w:rPr>
          <w:rFonts w:cstheme="minorHAnsi"/>
          <w:b/>
        </w:rPr>
        <w:t xml:space="preserve">MAYO </w:t>
      </w:r>
      <w:r>
        <w:rPr>
          <w:rFonts w:cstheme="minorHAnsi"/>
          <w:b/>
        </w:rPr>
        <w:t>DE 2014</w:t>
      </w:r>
    </w:p>
    <w:p w:rsidR="006B4FA6" w:rsidRPr="006B4FA6" w:rsidRDefault="006B4FA6" w:rsidP="006B4FA6">
      <w:pPr>
        <w:spacing w:line="276" w:lineRule="auto"/>
        <w:jc w:val="center"/>
        <w:rPr>
          <w:rFonts w:cstheme="minorHAnsi"/>
          <w:b/>
        </w:rPr>
      </w:pPr>
    </w:p>
    <w:p w:rsidR="001B1E56" w:rsidRDefault="001B1E56" w:rsidP="006B4FA6">
      <w:pPr>
        <w:spacing w:line="276" w:lineRule="auto"/>
        <w:jc w:val="center"/>
        <w:rPr>
          <w:b/>
        </w:rPr>
      </w:pPr>
      <w:r w:rsidRPr="001B1E56">
        <w:rPr>
          <w:b/>
        </w:rPr>
        <w:t xml:space="preserve">NORMA SECUNDARIA DE CALIDAD AMBIENTAL PARA LA PROTECCIÓN DE LAS AGUAS </w:t>
      </w:r>
      <w:r>
        <w:rPr>
          <w:b/>
        </w:rPr>
        <w:t xml:space="preserve">DEL </w:t>
      </w:r>
    </w:p>
    <w:p w:rsidR="0066261F" w:rsidRPr="006B4FA6" w:rsidRDefault="001B1E56" w:rsidP="006B4FA6">
      <w:pPr>
        <w:spacing w:line="276" w:lineRule="auto"/>
        <w:jc w:val="center"/>
        <w:rPr>
          <w:rFonts w:cstheme="minorHAnsi"/>
          <w:b/>
          <w:sz w:val="32"/>
          <w:szCs w:val="32"/>
        </w:rPr>
      </w:pPr>
      <w:r>
        <w:rPr>
          <w:b/>
        </w:rPr>
        <w:t xml:space="preserve">LAGO LLANQUIHUE </w:t>
      </w:r>
      <w:r w:rsidR="007A0563">
        <w:rPr>
          <w:b/>
        </w:rPr>
        <w:t xml:space="preserve">Y </w:t>
      </w:r>
      <w:r w:rsidRPr="001B1E56">
        <w:rPr>
          <w:b/>
        </w:rPr>
        <w:t>PROGRAMA DE VIGILANCIA DE LAS NORMAS SECUNDARIAS DE CALIDAD AMBIENTAL PARA LA PROTECCIÓN DE LAS AGUAS DEL LAGO LLANQUIHUE</w:t>
      </w:r>
    </w:p>
    <w:p w:rsidR="006B4FA6" w:rsidRPr="006B4FA6" w:rsidRDefault="006B4FA6" w:rsidP="006B4FA6">
      <w:pPr>
        <w:spacing w:line="276" w:lineRule="auto"/>
        <w:jc w:val="center"/>
        <w:rPr>
          <w:rFonts w:cstheme="minorHAnsi"/>
          <w:b/>
          <w:sz w:val="32"/>
          <w:szCs w:val="32"/>
        </w:rPr>
      </w:pPr>
    </w:p>
    <w:p w:rsidR="00697654" w:rsidRPr="00022A79" w:rsidRDefault="0074411E" w:rsidP="006B4FA6">
      <w:pPr>
        <w:spacing w:line="276" w:lineRule="auto"/>
        <w:jc w:val="center"/>
        <w:rPr>
          <w:rFonts w:cstheme="minorHAnsi"/>
          <w:b/>
          <w:sz w:val="28"/>
          <w:szCs w:val="32"/>
        </w:rPr>
      </w:pPr>
      <w:r w:rsidRPr="00022A79">
        <w:rPr>
          <w:b/>
        </w:rPr>
        <w:t>DFZ-201</w:t>
      </w:r>
      <w:r w:rsidR="00FD1E67" w:rsidRPr="00022A79">
        <w:rPr>
          <w:b/>
        </w:rPr>
        <w:t>4</w:t>
      </w:r>
      <w:r w:rsidR="00022A79" w:rsidRPr="00022A79">
        <w:rPr>
          <w:b/>
        </w:rPr>
        <w:t>-2337-</w:t>
      </w:r>
      <w:r w:rsidR="003C77C3" w:rsidRPr="00022A79">
        <w:rPr>
          <w:b/>
        </w:rPr>
        <w:t>X</w:t>
      </w:r>
      <w:r w:rsidRPr="00022A79">
        <w:rPr>
          <w:b/>
        </w:rPr>
        <w:t>-NC-</w:t>
      </w:r>
      <w:r w:rsidR="00984884">
        <w:rPr>
          <w:b/>
        </w:rPr>
        <w:t>EI</w:t>
      </w:r>
    </w:p>
    <w:p w:rsidR="00697654" w:rsidRPr="00022A79" w:rsidRDefault="00697654" w:rsidP="006B4FA6">
      <w:pPr>
        <w:spacing w:line="276" w:lineRule="auto"/>
        <w:jc w:val="center"/>
        <w:rPr>
          <w:rFonts w:cstheme="minorHAnsi"/>
          <w:b/>
          <w:sz w:val="28"/>
          <w:szCs w:val="32"/>
        </w:rPr>
      </w:pPr>
    </w:p>
    <w:p w:rsidR="00697654" w:rsidRPr="00022A79"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26E83" w:rsidRPr="00F648F7" w:rsidTr="005B6EBB">
        <w:trPr>
          <w:trHeight w:val="567"/>
          <w:jc w:val="center"/>
        </w:trPr>
        <w:tc>
          <w:tcPr>
            <w:tcW w:w="1210" w:type="dxa"/>
            <w:shd w:val="clear" w:color="auto" w:fill="D9D9D9" w:themeFill="background1" w:themeFillShade="D9"/>
            <w:vAlign w:val="center"/>
          </w:tcPr>
          <w:p w:rsidR="00326E83" w:rsidRPr="00022A79" w:rsidRDefault="00326E83" w:rsidP="005B6EBB">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326E83" w:rsidRPr="00F648F7" w:rsidRDefault="00326E83" w:rsidP="005B6EBB">
            <w:pPr>
              <w:spacing w:line="276" w:lineRule="auto"/>
              <w:jc w:val="center"/>
              <w:rPr>
                <w:rFonts w:cstheme="minorHAnsi"/>
                <w:b/>
                <w:sz w:val="18"/>
                <w:szCs w:val="18"/>
                <w:highlight w:val="yellow"/>
                <w:lang w:val="es-ES_tradnl"/>
              </w:rPr>
            </w:pPr>
            <w:r w:rsidRPr="00F648F7">
              <w:rPr>
                <w:rFonts w:cstheme="minorHAnsi"/>
                <w:b/>
                <w:sz w:val="18"/>
                <w:szCs w:val="18"/>
                <w:lang w:val="es-ES_tradnl"/>
              </w:rPr>
              <w:t>Nombre</w:t>
            </w:r>
          </w:p>
        </w:tc>
        <w:tc>
          <w:tcPr>
            <w:tcW w:w="2662" w:type="dxa"/>
            <w:shd w:val="clear" w:color="auto" w:fill="D9D9D9" w:themeFill="background1" w:themeFillShade="D9"/>
            <w:vAlign w:val="center"/>
          </w:tcPr>
          <w:p w:rsidR="00326E83" w:rsidRPr="00F648F7" w:rsidRDefault="00326E83" w:rsidP="005B6EBB">
            <w:pPr>
              <w:spacing w:line="276" w:lineRule="auto"/>
              <w:jc w:val="center"/>
              <w:rPr>
                <w:rFonts w:cstheme="minorHAnsi"/>
                <w:b/>
                <w:sz w:val="18"/>
                <w:szCs w:val="18"/>
                <w:highlight w:val="yellow"/>
                <w:lang w:val="es-ES_tradnl"/>
              </w:rPr>
            </w:pPr>
            <w:r w:rsidRPr="00F648F7">
              <w:rPr>
                <w:rFonts w:cstheme="minorHAnsi"/>
                <w:b/>
                <w:sz w:val="18"/>
                <w:szCs w:val="18"/>
                <w:lang w:val="es-ES_tradnl"/>
              </w:rPr>
              <w:t>Firma</w:t>
            </w:r>
          </w:p>
        </w:tc>
      </w:tr>
      <w:tr w:rsidR="00326E83" w:rsidRPr="00F648F7" w:rsidTr="005B6E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26E83" w:rsidRPr="00F648F7" w:rsidRDefault="00326E83" w:rsidP="005B6EBB">
            <w:pPr>
              <w:spacing w:line="276" w:lineRule="auto"/>
              <w:jc w:val="center"/>
              <w:rPr>
                <w:rFonts w:cstheme="minorHAnsi"/>
                <w:sz w:val="18"/>
                <w:szCs w:val="18"/>
                <w:lang w:val="es-ES_tradnl"/>
              </w:rPr>
            </w:pPr>
            <w:r w:rsidRPr="00F648F7">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26E83" w:rsidRPr="00F648F7" w:rsidRDefault="00C172C8" w:rsidP="00C172C8">
            <w:pPr>
              <w:spacing w:line="276" w:lineRule="auto"/>
              <w:jc w:val="center"/>
              <w:rPr>
                <w:rFonts w:cstheme="minorHAnsi"/>
                <w:b/>
                <w:sz w:val="18"/>
                <w:szCs w:val="18"/>
                <w:lang w:val="es-ES_tradnl"/>
              </w:rPr>
            </w:pPr>
            <w:r w:rsidRPr="00F648F7">
              <w:rPr>
                <w:rFonts w:cstheme="minorHAnsi"/>
                <w:b/>
                <w:sz w:val="18"/>
                <w:szCs w:val="18"/>
                <w:lang w:val="es-ES_tradnl"/>
              </w:rPr>
              <w:t>Juan Eduardo Johnson</w:t>
            </w:r>
            <w:r>
              <w:rPr>
                <w:rFonts w:cstheme="minorHAnsi"/>
                <w:b/>
                <w:sz w:val="18"/>
                <w:szCs w:val="18"/>
                <w:lang w:val="es-ES_tradnl"/>
              </w:rPr>
              <w:t xml:space="preserve"> V.</w:t>
            </w:r>
          </w:p>
        </w:tc>
        <w:tc>
          <w:tcPr>
            <w:tcW w:w="2662" w:type="dxa"/>
            <w:tcBorders>
              <w:top w:val="single" w:sz="4" w:space="0" w:color="auto"/>
              <w:left w:val="single" w:sz="4" w:space="0" w:color="auto"/>
              <w:bottom w:val="single" w:sz="4" w:space="0" w:color="auto"/>
              <w:right w:val="single" w:sz="4" w:space="0" w:color="auto"/>
            </w:tcBorders>
            <w:vAlign w:val="center"/>
          </w:tcPr>
          <w:p w:rsidR="00326E83" w:rsidRPr="00F648F7" w:rsidRDefault="009D7893" w:rsidP="005B6EBB">
            <w:pPr>
              <w:spacing w:line="276" w:lineRule="auto"/>
              <w:jc w:val="center"/>
              <w:rPr>
                <w:rFonts w:ascii="Calibri" w:hAnsi="Calibri" w:cs="Calibri"/>
                <w:noProof/>
                <w:sz w:val="18"/>
                <w:szCs w:val="18"/>
                <w:lang w:eastAsia="es-CL"/>
              </w:rPr>
            </w:pPr>
            <w:r>
              <w:rPr>
                <w:rFonts w:cs="Calibri"/>
                <w:sz w:val="18"/>
                <w:szCs w:val="18"/>
              </w:rPr>
              <w:pict w14:anchorId="0B59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3" o:title=""/>
                  <o:lock v:ext="edit" ungrouping="t" rotation="t" aspectratio="f" cropping="t" verticies="t" text="t" grouping="t"/>
                  <o:signatureline v:ext="edit" id="{55AE8CFE-7CA0-495A-8859-A3F2EB86CFA8}" provid="{00000000-0000-0000-0000-000000000000}" o:suggestedsigner="Juan Eduardo Johnson Vidal" o:suggestedsigner2="Jefe Unidad Técnica" issignatureline="t"/>
                </v:shape>
              </w:pict>
            </w:r>
          </w:p>
        </w:tc>
      </w:tr>
      <w:tr w:rsidR="00326E83" w:rsidRPr="00F648F7" w:rsidTr="005B6E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26E83" w:rsidRPr="00F648F7" w:rsidRDefault="00336BC2" w:rsidP="00336BC2">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326E83" w:rsidRPr="00F648F7" w:rsidRDefault="00C172C8" w:rsidP="005B6EBB">
            <w:pPr>
              <w:spacing w:line="276" w:lineRule="auto"/>
              <w:jc w:val="center"/>
              <w:rPr>
                <w:rFonts w:cstheme="minorHAnsi"/>
                <w:b/>
                <w:sz w:val="18"/>
                <w:szCs w:val="18"/>
                <w:lang w:val="es-ES_tradnl"/>
              </w:rPr>
            </w:pPr>
            <w:r>
              <w:rPr>
                <w:rFonts w:cstheme="minorHAnsi"/>
                <w:b/>
                <w:sz w:val="18"/>
                <w:szCs w:val="18"/>
                <w:lang w:val="es-ES_tradnl"/>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rsidR="00326E83" w:rsidRPr="00F648F7" w:rsidRDefault="009D7893" w:rsidP="005B6EBB">
            <w:pPr>
              <w:spacing w:line="276" w:lineRule="auto"/>
              <w:jc w:val="center"/>
              <w:rPr>
                <w:rFonts w:ascii="Calibri" w:hAnsi="Calibri" w:cs="Calibri"/>
                <w:sz w:val="18"/>
                <w:szCs w:val="18"/>
              </w:rPr>
            </w:pPr>
            <w:r>
              <w:rPr>
                <w:rFonts w:cs="Calibri"/>
                <w:sz w:val="18"/>
                <w:szCs w:val="18"/>
              </w:rPr>
              <w:pict w14:anchorId="0EA470E0">
                <v:shape id="_x0000_i1026" type="#_x0000_t75" alt="Línea de firma de Microsoft Office..." style="width:112.7pt;height:54.45pt">
                  <v:imagedata r:id="rId14" o:title=""/>
                  <o:lock v:ext="edit" ungrouping="t" rotation="t" aspectratio="f" cropping="t" verticies="t" text="t" grouping="t"/>
                  <o:signatureline v:ext="edit" id="{3F3A37A0-970A-4F1E-BEBB-683D7F9FC00D}" provid="{00000000-0000-0000-0000-000000000000}" o:suggestedsigner="Verónica González Delfín" o:suggestedsigner2="Fiscalizador DFZ" o:suggestedsigneremail="Fiscalizador2@sma.gob.cl" issignatureline="t"/>
                </v:shape>
              </w:pict>
            </w:r>
          </w:p>
        </w:tc>
      </w:tr>
      <w:tr w:rsidR="00326E83" w:rsidRPr="00F648F7" w:rsidTr="005B6EB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26E83" w:rsidRPr="00F648F7" w:rsidRDefault="00326E83" w:rsidP="005B6EBB">
            <w:pPr>
              <w:spacing w:line="276" w:lineRule="auto"/>
              <w:jc w:val="center"/>
              <w:rPr>
                <w:rFonts w:cstheme="minorHAnsi"/>
                <w:sz w:val="18"/>
                <w:szCs w:val="18"/>
                <w:lang w:val="es-ES_tradnl"/>
              </w:rPr>
            </w:pPr>
            <w:r w:rsidRPr="00F648F7">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26E83" w:rsidRPr="00F648F7" w:rsidRDefault="00D36670" w:rsidP="009404D4">
            <w:pPr>
              <w:spacing w:line="276" w:lineRule="auto"/>
              <w:jc w:val="center"/>
              <w:rPr>
                <w:rFonts w:cstheme="minorHAnsi"/>
                <w:b/>
                <w:sz w:val="18"/>
                <w:szCs w:val="18"/>
                <w:lang w:val="es-ES_tradnl"/>
              </w:rPr>
            </w:pPr>
            <w:r>
              <w:rPr>
                <w:rFonts w:cstheme="minorHAnsi"/>
                <w:b/>
                <w:sz w:val="18"/>
                <w:szCs w:val="18"/>
              </w:rPr>
              <w:t>Hugo Ramírez C</w:t>
            </w:r>
            <w:r w:rsidR="00C172C8">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rsidR="00326E83" w:rsidRPr="00F648F7" w:rsidRDefault="009D7893" w:rsidP="005B6EBB">
            <w:pPr>
              <w:spacing w:line="276" w:lineRule="auto"/>
              <w:jc w:val="center"/>
              <w:rPr>
                <w:rFonts w:ascii="Calibri" w:hAnsi="Calibri" w:cs="Calibri"/>
                <w:sz w:val="18"/>
                <w:szCs w:val="18"/>
              </w:rPr>
            </w:pPr>
            <w:r>
              <w:rPr>
                <w:rFonts w:cs="Calibri"/>
                <w:sz w:val="18"/>
                <w:szCs w:val="18"/>
              </w:rPr>
              <w:pict w14:anchorId="4BB91825">
                <v:shape id="_x0000_i1027" type="#_x0000_t75" alt="Línea de firma de Microsoft Office..." style="width:113.95pt;height:56.35pt">
                  <v:imagedata r:id="rId15" o:title=""/>
                  <o:lock v:ext="edit" ungrouping="t" rotation="t" aspectratio="f" cropping="t" verticies="t" text="t" grouping="t"/>
                  <o:signatureline v:ext="edit" id="{82F190E8-144F-4B0E-BA38-E399E91EFE11}" provid="{00000000-0000-0000-0000-000000000000}" o:suggestedsigner="Hugo Ramírez Cuadra" o:suggestedsigner2="Fiscalizador DFZ" issignatureline="t"/>
                </v:shape>
              </w:pict>
            </w:r>
          </w:p>
        </w:tc>
      </w:tr>
    </w:tbl>
    <w:p w:rsidR="008E7BA9" w:rsidRPr="003C77C3" w:rsidRDefault="008E7BA9" w:rsidP="006B4FA6">
      <w:pPr>
        <w:spacing w:line="276" w:lineRule="auto"/>
        <w:jc w:val="center"/>
        <w:rPr>
          <w:rFonts w:cstheme="minorHAnsi"/>
          <w:b/>
          <w:sz w:val="28"/>
          <w:szCs w:val="32"/>
          <w:lang w:val="en-US"/>
        </w:rPr>
      </w:pPr>
    </w:p>
    <w:p w:rsidR="001A4615" w:rsidRDefault="000F672C">
      <w:pPr>
        <w:jc w:val="left"/>
      </w:pPr>
      <w:bookmarkStart w:id="0" w:name="_Toc205640089"/>
      <w:r>
        <w:br w:type="page"/>
      </w:r>
    </w:p>
    <w:p w:rsidR="00F55D44" w:rsidRPr="00821BD6" w:rsidRDefault="00655D0C" w:rsidP="00821BD6">
      <w:pPr>
        <w:jc w:val="center"/>
        <w:rPr>
          <w:b/>
        </w:rPr>
      </w:pPr>
      <w:bookmarkStart w:id="1" w:name="_Toc352940725"/>
      <w:bookmarkStart w:id="2" w:name="_Toc353998174"/>
      <w:bookmarkEnd w:id="0"/>
      <w:r w:rsidRPr="00821BD6">
        <w:rPr>
          <w:b/>
        </w:rPr>
        <w:lastRenderedPageBreak/>
        <w:t>Tabla de Contenidos</w:t>
      </w:r>
      <w:bookmarkEnd w:id="1"/>
      <w:bookmarkEnd w:id="2"/>
    </w:p>
    <w:bookmarkStart w:id="3" w:name="_GoBack"/>
    <w:bookmarkEnd w:id="3"/>
    <w:p w:rsidR="00F53EA0" w:rsidRDefault="00821BD6">
      <w:pPr>
        <w:pStyle w:val="TDC1"/>
        <w:rPr>
          <w:rFonts w:eastAsiaTheme="minorEastAsia" w:cstheme="minorBidi"/>
          <w:b w:val="0"/>
          <w:bCs w:val="0"/>
          <w:caps w:val="0"/>
          <w:noProof/>
          <w:sz w:val="22"/>
          <w:szCs w:val="22"/>
          <w:lang w:eastAsia="es-CL"/>
        </w:rPr>
      </w:pPr>
      <w:r>
        <w:fldChar w:fldCharType="begin"/>
      </w:r>
      <w:r>
        <w:instrText xml:space="preserve"> TOC \o "1-1" \h \z \u </w:instrText>
      </w:r>
      <w:r>
        <w:fldChar w:fldCharType="separate"/>
      </w:r>
      <w:hyperlink w:anchor="_Toc412626666" w:history="1">
        <w:r w:rsidR="00F53EA0" w:rsidRPr="007D26C1">
          <w:rPr>
            <w:rStyle w:val="Hipervnculo"/>
            <w:noProof/>
          </w:rPr>
          <w:t>1.</w:t>
        </w:r>
        <w:r w:rsidR="00F53EA0">
          <w:rPr>
            <w:rFonts w:eastAsiaTheme="minorEastAsia" w:cstheme="minorBidi"/>
            <w:b w:val="0"/>
            <w:bCs w:val="0"/>
            <w:caps w:val="0"/>
            <w:noProof/>
            <w:sz w:val="22"/>
            <w:szCs w:val="22"/>
            <w:lang w:eastAsia="es-CL"/>
          </w:rPr>
          <w:tab/>
        </w:r>
        <w:r w:rsidR="00F53EA0" w:rsidRPr="007D26C1">
          <w:rPr>
            <w:rStyle w:val="Hipervnculo"/>
            <w:noProof/>
          </w:rPr>
          <w:t>RESUMEN.</w:t>
        </w:r>
        <w:r w:rsidR="00F53EA0">
          <w:rPr>
            <w:noProof/>
            <w:webHidden/>
          </w:rPr>
          <w:tab/>
        </w:r>
        <w:r w:rsidR="00F53EA0">
          <w:rPr>
            <w:noProof/>
            <w:webHidden/>
          </w:rPr>
          <w:fldChar w:fldCharType="begin"/>
        </w:r>
        <w:r w:rsidR="00F53EA0">
          <w:rPr>
            <w:noProof/>
            <w:webHidden/>
          </w:rPr>
          <w:instrText xml:space="preserve"> PAGEREF _Toc412626666 \h </w:instrText>
        </w:r>
        <w:r w:rsidR="00F53EA0">
          <w:rPr>
            <w:noProof/>
            <w:webHidden/>
          </w:rPr>
        </w:r>
        <w:r w:rsidR="00F53EA0">
          <w:rPr>
            <w:noProof/>
            <w:webHidden/>
          </w:rPr>
          <w:fldChar w:fldCharType="separate"/>
        </w:r>
        <w:r w:rsidR="00F53EA0">
          <w:rPr>
            <w:noProof/>
            <w:webHidden/>
          </w:rPr>
          <w:t>3</w:t>
        </w:r>
        <w:r w:rsidR="00F53EA0">
          <w:rPr>
            <w:noProof/>
            <w:webHidden/>
          </w:rPr>
          <w:fldChar w:fldCharType="end"/>
        </w:r>
      </w:hyperlink>
    </w:p>
    <w:p w:rsidR="00F53EA0" w:rsidRDefault="00F53EA0">
      <w:pPr>
        <w:pStyle w:val="TDC1"/>
        <w:rPr>
          <w:rFonts w:eastAsiaTheme="minorEastAsia" w:cstheme="minorBidi"/>
          <w:b w:val="0"/>
          <w:bCs w:val="0"/>
          <w:caps w:val="0"/>
          <w:noProof/>
          <w:sz w:val="22"/>
          <w:szCs w:val="22"/>
          <w:lang w:eastAsia="es-CL"/>
        </w:rPr>
      </w:pPr>
      <w:hyperlink w:anchor="_Toc412626667" w:history="1">
        <w:r w:rsidRPr="007D26C1">
          <w:rPr>
            <w:rStyle w:val="Hipervnculo"/>
            <w:noProof/>
          </w:rPr>
          <w:t>2.</w:t>
        </w:r>
        <w:r>
          <w:rPr>
            <w:rFonts w:eastAsiaTheme="minorEastAsia" w:cstheme="minorBidi"/>
            <w:b w:val="0"/>
            <w:bCs w:val="0"/>
            <w:caps w:val="0"/>
            <w:noProof/>
            <w:sz w:val="22"/>
            <w:szCs w:val="22"/>
            <w:lang w:eastAsia="es-CL"/>
          </w:rPr>
          <w:tab/>
        </w:r>
        <w:r w:rsidRPr="007D26C1">
          <w:rPr>
            <w:rStyle w:val="Hipervnculo"/>
            <w:noProof/>
          </w:rPr>
          <w:t>IDENTIFICACIÓN DEL PROGRAMA DE MEDICIÓN Y CONTROL DE CALIDAD AMBIENTAL DEL AGUA</w:t>
        </w:r>
        <w:r>
          <w:rPr>
            <w:noProof/>
            <w:webHidden/>
          </w:rPr>
          <w:tab/>
        </w:r>
        <w:r>
          <w:rPr>
            <w:noProof/>
            <w:webHidden/>
          </w:rPr>
          <w:fldChar w:fldCharType="begin"/>
        </w:r>
        <w:r>
          <w:rPr>
            <w:noProof/>
            <w:webHidden/>
          </w:rPr>
          <w:instrText xml:space="preserve"> PAGEREF _Toc412626667 \h </w:instrText>
        </w:r>
        <w:r>
          <w:rPr>
            <w:noProof/>
            <w:webHidden/>
          </w:rPr>
        </w:r>
        <w:r>
          <w:rPr>
            <w:noProof/>
            <w:webHidden/>
          </w:rPr>
          <w:fldChar w:fldCharType="separate"/>
        </w:r>
        <w:r>
          <w:rPr>
            <w:noProof/>
            <w:webHidden/>
          </w:rPr>
          <w:t>5</w:t>
        </w:r>
        <w:r>
          <w:rPr>
            <w:noProof/>
            <w:webHidden/>
          </w:rPr>
          <w:fldChar w:fldCharType="end"/>
        </w:r>
      </w:hyperlink>
    </w:p>
    <w:p w:rsidR="00F53EA0" w:rsidRDefault="00F53EA0">
      <w:pPr>
        <w:pStyle w:val="TDC1"/>
        <w:rPr>
          <w:rFonts w:eastAsiaTheme="minorEastAsia" w:cstheme="minorBidi"/>
          <w:b w:val="0"/>
          <w:bCs w:val="0"/>
          <w:caps w:val="0"/>
          <w:noProof/>
          <w:sz w:val="22"/>
          <w:szCs w:val="22"/>
          <w:lang w:eastAsia="es-CL"/>
        </w:rPr>
      </w:pPr>
      <w:hyperlink w:anchor="_Toc412626668" w:history="1">
        <w:r w:rsidRPr="007D26C1">
          <w:rPr>
            <w:rStyle w:val="Hipervnculo"/>
            <w:noProof/>
          </w:rPr>
          <w:t>3.</w:t>
        </w:r>
        <w:r>
          <w:rPr>
            <w:rFonts w:eastAsiaTheme="minorEastAsia" w:cstheme="minorBidi"/>
            <w:b w:val="0"/>
            <w:bCs w:val="0"/>
            <w:caps w:val="0"/>
            <w:noProof/>
            <w:sz w:val="22"/>
            <w:szCs w:val="22"/>
            <w:lang w:eastAsia="es-CL"/>
          </w:rPr>
          <w:tab/>
        </w:r>
        <w:r w:rsidRPr="007D26C1">
          <w:rPr>
            <w:rStyle w:val="Hipervnculo"/>
            <w:noProof/>
          </w:rPr>
          <w:t>ACTIVIDADES DE FISCALIZACIÓN REALIZADAS</w:t>
        </w:r>
        <w:r>
          <w:rPr>
            <w:noProof/>
            <w:webHidden/>
          </w:rPr>
          <w:tab/>
        </w:r>
        <w:r>
          <w:rPr>
            <w:noProof/>
            <w:webHidden/>
          </w:rPr>
          <w:fldChar w:fldCharType="begin"/>
        </w:r>
        <w:r>
          <w:rPr>
            <w:noProof/>
            <w:webHidden/>
          </w:rPr>
          <w:instrText xml:space="preserve"> PAGEREF _Toc412626668 \h </w:instrText>
        </w:r>
        <w:r>
          <w:rPr>
            <w:noProof/>
            <w:webHidden/>
          </w:rPr>
        </w:r>
        <w:r>
          <w:rPr>
            <w:noProof/>
            <w:webHidden/>
          </w:rPr>
          <w:fldChar w:fldCharType="separate"/>
        </w:r>
        <w:r>
          <w:rPr>
            <w:noProof/>
            <w:webHidden/>
          </w:rPr>
          <w:t>9</w:t>
        </w:r>
        <w:r>
          <w:rPr>
            <w:noProof/>
            <w:webHidden/>
          </w:rPr>
          <w:fldChar w:fldCharType="end"/>
        </w:r>
      </w:hyperlink>
    </w:p>
    <w:p w:rsidR="00F53EA0" w:rsidRDefault="00F53EA0">
      <w:pPr>
        <w:pStyle w:val="TDC1"/>
        <w:rPr>
          <w:rFonts w:eastAsiaTheme="minorEastAsia" w:cstheme="minorBidi"/>
          <w:b w:val="0"/>
          <w:bCs w:val="0"/>
          <w:caps w:val="0"/>
          <w:noProof/>
          <w:sz w:val="22"/>
          <w:szCs w:val="22"/>
          <w:lang w:eastAsia="es-CL"/>
        </w:rPr>
      </w:pPr>
      <w:hyperlink w:anchor="_Toc412626669" w:history="1">
        <w:r w:rsidRPr="007D26C1">
          <w:rPr>
            <w:rStyle w:val="Hipervnculo"/>
            <w:noProof/>
          </w:rPr>
          <w:t>4.</w:t>
        </w:r>
        <w:r>
          <w:rPr>
            <w:rFonts w:eastAsiaTheme="minorEastAsia" w:cstheme="minorBidi"/>
            <w:b w:val="0"/>
            <w:bCs w:val="0"/>
            <w:caps w:val="0"/>
            <w:noProof/>
            <w:sz w:val="22"/>
            <w:szCs w:val="22"/>
            <w:lang w:eastAsia="es-CL"/>
          </w:rPr>
          <w:tab/>
        </w:r>
        <w:r w:rsidRPr="007D26C1">
          <w:rPr>
            <w:rStyle w:val="Hipervnculo"/>
            <w:noProof/>
          </w:rPr>
          <w:t>RESULTADOS.</w:t>
        </w:r>
        <w:r>
          <w:rPr>
            <w:noProof/>
            <w:webHidden/>
          </w:rPr>
          <w:tab/>
        </w:r>
        <w:r>
          <w:rPr>
            <w:noProof/>
            <w:webHidden/>
          </w:rPr>
          <w:fldChar w:fldCharType="begin"/>
        </w:r>
        <w:r>
          <w:rPr>
            <w:noProof/>
            <w:webHidden/>
          </w:rPr>
          <w:instrText xml:space="preserve"> PAGEREF _Toc412626669 \h </w:instrText>
        </w:r>
        <w:r>
          <w:rPr>
            <w:noProof/>
            <w:webHidden/>
          </w:rPr>
        </w:r>
        <w:r>
          <w:rPr>
            <w:noProof/>
            <w:webHidden/>
          </w:rPr>
          <w:fldChar w:fldCharType="separate"/>
        </w:r>
        <w:r>
          <w:rPr>
            <w:noProof/>
            <w:webHidden/>
          </w:rPr>
          <w:t>10</w:t>
        </w:r>
        <w:r>
          <w:rPr>
            <w:noProof/>
            <w:webHidden/>
          </w:rPr>
          <w:fldChar w:fldCharType="end"/>
        </w:r>
      </w:hyperlink>
    </w:p>
    <w:p w:rsidR="00F53EA0" w:rsidRDefault="00F53EA0">
      <w:pPr>
        <w:pStyle w:val="TDC1"/>
        <w:rPr>
          <w:rFonts w:eastAsiaTheme="minorEastAsia" w:cstheme="minorBidi"/>
          <w:b w:val="0"/>
          <w:bCs w:val="0"/>
          <w:caps w:val="0"/>
          <w:noProof/>
          <w:sz w:val="22"/>
          <w:szCs w:val="22"/>
          <w:lang w:eastAsia="es-CL"/>
        </w:rPr>
      </w:pPr>
      <w:hyperlink w:anchor="_Toc412626670" w:history="1">
        <w:r w:rsidRPr="007D26C1">
          <w:rPr>
            <w:rStyle w:val="Hipervnculo"/>
            <w:noProof/>
          </w:rPr>
          <w:t>5.</w:t>
        </w:r>
        <w:r>
          <w:rPr>
            <w:rFonts w:eastAsiaTheme="minorEastAsia" w:cstheme="minorBidi"/>
            <w:b w:val="0"/>
            <w:bCs w:val="0"/>
            <w:caps w:val="0"/>
            <w:noProof/>
            <w:sz w:val="22"/>
            <w:szCs w:val="22"/>
            <w:lang w:eastAsia="es-CL"/>
          </w:rPr>
          <w:tab/>
        </w:r>
        <w:r w:rsidRPr="007D26C1">
          <w:rPr>
            <w:rStyle w:val="Hipervnculo"/>
            <w:noProof/>
          </w:rPr>
          <w:t>CONCLUSIONES.</w:t>
        </w:r>
        <w:r>
          <w:rPr>
            <w:noProof/>
            <w:webHidden/>
          </w:rPr>
          <w:tab/>
        </w:r>
        <w:r>
          <w:rPr>
            <w:noProof/>
            <w:webHidden/>
          </w:rPr>
          <w:fldChar w:fldCharType="begin"/>
        </w:r>
        <w:r>
          <w:rPr>
            <w:noProof/>
            <w:webHidden/>
          </w:rPr>
          <w:instrText xml:space="preserve"> PAGEREF _Toc412626670 \h </w:instrText>
        </w:r>
        <w:r>
          <w:rPr>
            <w:noProof/>
            <w:webHidden/>
          </w:rPr>
        </w:r>
        <w:r>
          <w:rPr>
            <w:noProof/>
            <w:webHidden/>
          </w:rPr>
          <w:fldChar w:fldCharType="separate"/>
        </w:r>
        <w:r>
          <w:rPr>
            <w:noProof/>
            <w:webHidden/>
          </w:rPr>
          <w:t>25</w:t>
        </w:r>
        <w:r>
          <w:rPr>
            <w:noProof/>
            <w:webHidden/>
          </w:rPr>
          <w:fldChar w:fldCharType="end"/>
        </w:r>
      </w:hyperlink>
    </w:p>
    <w:p w:rsidR="00F53EA0" w:rsidRDefault="00F53EA0">
      <w:pPr>
        <w:pStyle w:val="TDC1"/>
        <w:rPr>
          <w:rFonts w:eastAsiaTheme="minorEastAsia" w:cstheme="minorBidi"/>
          <w:b w:val="0"/>
          <w:bCs w:val="0"/>
          <w:caps w:val="0"/>
          <w:noProof/>
          <w:sz w:val="22"/>
          <w:szCs w:val="22"/>
          <w:lang w:eastAsia="es-CL"/>
        </w:rPr>
      </w:pPr>
      <w:hyperlink w:anchor="_Toc412626671" w:history="1">
        <w:r w:rsidRPr="007D26C1">
          <w:rPr>
            <w:rStyle w:val="Hipervnculo"/>
            <w:noProof/>
          </w:rPr>
          <w:t>6.</w:t>
        </w:r>
        <w:r>
          <w:rPr>
            <w:rFonts w:eastAsiaTheme="minorEastAsia" w:cstheme="minorBidi"/>
            <w:b w:val="0"/>
            <w:bCs w:val="0"/>
            <w:caps w:val="0"/>
            <w:noProof/>
            <w:sz w:val="22"/>
            <w:szCs w:val="22"/>
            <w:lang w:eastAsia="es-CL"/>
          </w:rPr>
          <w:tab/>
        </w:r>
        <w:r w:rsidRPr="007D26C1">
          <w:rPr>
            <w:rStyle w:val="Hipervnculo"/>
            <w:noProof/>
          </w:rPr>
          <w:t>ANEXOS.</w:t>
        </w:r>
        <w:r>
          <w:rPr>
            <w:noProof/>
            <w:webHidden/>
          </w:rPr>
          <w:tab/>
        </w:r>
        <w:r>
          <w:rPr>
            <w:noProof/>
            <w:webHidden/>
          </w:rPr>
          <w:fldChar w:fldCharType="begin"/>
        </w:r>
        <w:r>
          <w:rPr>
            <w:noProof/>
            <w:webHidden/>
          </w:rPr>
          <w:instrText xml:space="preserve"> PAGEREF _Toc412626671 \h </w:instrText>
        </w:r>
        <w:r>
          <w:rPr>
            <w:noProof/>
            <w:webHidden/>
          </w:rPr>
        </w:r>
        <w:r>
          <w:rPr>
            <w:noProof/>
            <w:webHidden/>
          </w:rPr>
          <w:fldChar w:fldCharType="separate"/>
        </w:r>
        <w:r>
          <w:rPr>
            <w:noProof/>
            <w:webHidden/>
          </w:rPr>
          <w:t>27</w:t>
        </w:r>
        <w:r>
          <w:rPr>
            <w:noProof/>
            <w:webHidden/>
          </w:rPr>
          <w:fldChar w:fldCharType="end"/>
        </w:r>
      </w:hyperlink>
    </w:p>
    <w:p w:rsidR="00655D0C" w:rsidRDefault="00821BD6" w:rsidP="00655D0C">
      <w:r>
        <w:fldChar w:fldCharType="end"/>
      </w:r>
    </w:p>
    <w:p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4" w:name="_Toc352840376"/>
      <w:bookmarkStart w:id="5" w:name="_Toc352841436"/>
      <w:bookmarkStart w:id="6" w:name="_Toc372792361"/>
      <w:bookmarkStart w:id="7" w:name="_Toc408473303"/>
      <w:bookmarkStart w:id="8" w:name="_Toc408473338"/>
      <w:bookmarkStart w:id="9" w:name="_Toc412626666"/>
      <w:r w:rsidRPr="00C958D0">
        <w:lastRenderedPageBreak/>
        <w:t>RESUMEN</w:t>
      </w:r>
      <w:r w:rsidR="00B1722C" w:rsidRPr="00C958D0">
        <w:t>.</w:t>
      </w:r>
      <w:bookmarkEnd w:id="4"/>
      <w:bookmarkEnd w:id="5"/>
      <w:bookmarkEnd w:id="6"/>
      <w:bookmarkEnd w:id="7"/>
      <w:bookmarkEnd w:id="8"/>
      <w:bookmarkEnd w:id="9"/>
    </w:p>
    <w:p w:rsidR="00ED4317" w:rsidRDefault="00ED4317" w:rsidP="00ED4317">
      <w:pPr>
        <w:jc w:val="left"/>
        <w:rPr>
          <w:rFonts w:cstheme="minorHAnsi"/>
          <w:b/>
          <w:sz w:val="20"/>
          <w:szCs w:val="20"/>
        </w:rPr>
      </w:pPr>
    </w:p>
    <w:p w:rsidR="00ED4317" w:rsidRPr="004403FA" w:rsidRDefault="00ED4317" w:rsidP="00ED4317">
      <w:pPr>
        <w:rPr>
          <w:rFonts w:cstheme="minorHAnsi"/>
          <w:sz w:val="20"/>
          <w:szCs w:val="20"/>
        </w:rPr>
      </w:pPr>
      <w:r w:rsidRPr="004403FA">
        <w:rPr>
          <w:rFonts w:cstheme="minorHAnsi"/>
          <w:sz w:val="20"/>
          <w:szCs w:val="20"/>
        </w:rPr>
        <w:t xml:space="preserve">El </w:t>
      </w:r>
      <w:r w:rsidR="00B23A3C" w:rsidRPr="004403FA">
        <w:rPr>
          <w:rFonts w:cstheme="minorHAnsi"/>
          <w:sz w:val="20"/>
          <w:szCs w:val="20"/>
        </w:rPr>
        <w:t xml:space="preserve">presente documento da cuenta del examen de información </w:t>
      </w:r>
      <w:r w:rsidRPr="004403FA">
        <w:rPr>
          <w:rFonts w:cstheme="minorHAnsi"/>
          <w:sz w:val="20"/>
          <w:szCs w:val="20"/>
        </w:rPr>
        <w:t>realizad</w:t>
      </w:r>
      <w:r w:rsidR="000F61C4" w:rsidRPr="004403FA">
        <w:rPr>
          <w:rFonts w:cstheme="minorHAnsi"/>
          <w:sz w:val="20"/>
          <w:szCs w:val="20"/>
        </w:rPr>
        <w:t>o</w:t>
      </w:r>
      <w:r w:rsidRPr="004403FA">
        <w:rPr>
          <w:rFonts w:cstheme="minorHAnsi"/>
          <w:sz w:val="20"/>
          <w:szCs w:val="20"/>
        </w:rPr>
        <w:t xml:space="preserve"> por </w:t>
      </w:r>
      <w:r w:rsidR="004121B3" w:rsidRPr="004403FA">
        <w:rPr>
          <w:rFonts w:cstheme="minorHAnsi"/>
          <w:sz w:val="20"/>
          <w:szCs w:val="20"/>
        </w:rPr>
        <w:t>la Superintendencia del Medio Ambiente</w:t>
      </w:r>
      <w:r w:rsidR="007C15CC" w:rsidRPr="004403FA">
        <w:rPr>
          <w:rFonts w:cstheme="minorHAnsi"/>
          <w:sz w:val="20"/>
          <w:szCs w:val="20"/>
        </w:rPr>
        <w:t xml:space="preserve"> </w:t>
      </w:r>
      <w:r w:rsidR="00BF432D" w:rsidRPr="004403FA">
        <w:rPr>
          <w:rFonts w:cstheme="minorHAnsi"/>
          <w:sz w:val="20"/>
          <w:szCs w:val="20"/>
        </w:rPr>
        <w:t xml:space="preserve">a </w:t>
      </w:r>
      <w:r w:rsidR="00055510" w:rsidRPr="004403FA">
        <w:rPr>
          <w:rFonts w:cstheme="minorHAnsi"/>
          <w:sz w:val="20"/>
          <w:szCs w:val="20"/>
        </w:rPr>
        <w:t xml:space="preserve">los resultados de </w:t>
      </w:r>
      <w:r w:rsidR="00BF432D" w:rsidRPr="004403FA">
        <w:rPr>
          <w:rFonts w:cstheme="minorHAnsi"/>
          <w:sz w:val="20"/>
          <w:szCs w:val="20"/>
        </w:rPr>
        <w:t xml:space="preserve">las actividades de </w:t>
      </w:r>
      <w:r w:rsidR="00821BD6">
        <w:rPr>
          <w:rFonts w:cstheme="minorHAnsi"/>
          <w:sz w:val="20"/>
          <w:szCs w:val="20"/>
        </w:rPr>
        <w:t>control</w:t>
      </w:r>
      <w:r w:rsidR="00BF432D" w:rsidRPr="004403FA">
        <w:rPr>
          <w:rFonts w:cstheme="minorHAnsi"/>
          <w:sz w:val="20"/>
          <w:szCs w:val="20"/>
        </w:rPr>
        <w:t xml:space="preserve"> efectuadas </w:t>
      </w:r>
      <w:r w:rsidR="000F61C4" w:rsidRPr="004403FA">
        <w:rPr>
          <w:rFonts w:cstheme="minorHAnsi"/>
          <w:sz w:val="20"/>
          <w:szCs w:val="20"/>
        </w:rPr>
        <w:t>por</w:t>
      </w:r>
      <w:r w:rsidR="000F61C4" w:rsidRPr="004403FA">
        <w:rPr>
          <w:rFonts w:cstheme="minorHAnsi"/>
          <w:color w:val="000000" w:themeColor="text1"/>
          <w:sz w:val="20"/>
          <w:szCs w:val="20"/>
        </w:rPr>
        <w:t xml:space="preserve"> </w:t>
      </w:r>
      <w:r w:rsidR="00F0445F" w:rsidRPr="004403FA">
        <w:rPr>
          <w:rFonts w:cstheme="minorHAnsi"/>
          <w:sz w:val="20"/>
          <w:szCs w:val="20"/>
        </w:rPr>
        <w:t>personal de</w:t>
      </w:r>
      <w:r w:rsidR="007C15CC" w:rsidRPr="004403FA">
        <w:rPr>
          <w:rFonts w:cstheme="minorHAnsi"/>
          <w:sz w:val="20"/>
          <w:szCs w:val="20"/>
        </w:rPr>
        <w:t xml:space="preserve"> </w:t>
      </w:r>
      <w:r w:rsidR="004121B3" w:rsidRPr="004403FA">
        <w:rPr>
          <w:rFonts w:cstheme="minorHAnsi"/>
          <w:sz w:val="20"/>
          <w:szCs w:val="20"/>
        </w:rPr>
        <w:t>la Dirección General de Agua</w:t>
      </w:r>
      <w:r w:rsidR="00A12BD1" w:rsidRPr="004403FA">
        <w:rPr>
          <w:rFonts w:cstheme="minorHAnsi"/>
          <w:sz w:val="20"/>
          <w:szCs w:val="20"/>
        </w:rPr>
        <w:t>s</w:t>
      </w:r>
      <w:r w:rsidR="00F0445F" w:rsidRPr="004403FA">
        <w:rPr>
          <w:rFonts w:cstheme="minorHAnsi"/>
          <w:sz w:val="20"/>
          <w:szCs w:val="20"/>
        </w:rPr>
        <w:t xml:space="preserve"> </w:t>
      </w:r>
      <w:r w:rsidR="00B617D2">
        <w:rPr>
          <w:rFonts w:cstheme="minorHAnsi"/>
          <w:sz w:val="20"/>
          <w:szCs w:val="20"/>
        </w:rPr>
        <w:t>y de la Dirección de Intereses Marítimos y Medio Ambiente</w:t>
      </w:r>
      <w:r w:rsidR="00223697">
        <w:rPr>
          <w:rFonts w:cstheme="minorHAnsi"/>
          <w:sz w:val="20"/>
          <w:szCs w:val="20"/>
        </w:rPr>
        <w:t xml:space="preserve"> Acuático</w:t>
      </w:r>
      <w:r w:rsidR="00B617D2">
        <w:rPr>
          <w:rFonts w:cstheme="minorHAnsi"/>
          <w:sz w:val="20"/>
          <w:szCs w:val="20"/>
        </w:rPr>
        <w:t xml:space="preserve"> </w:t>
      </w:r>
      <w:r w:rsidR="00055510" w:rsidRPr="004403FA">
        <w:rPr>
          <w:rFonts w:cstheme="minorHAnsi"/>
          <w:sz w:val="20"/>
          <w:szCs w:val="20"/>
        </w:rPr>
        <w:t xml:space="preserve">durante el </w:t>
      </w:r>
      <w:r w:rsidR="005F0E99">
        <w:rPr>
          <w:rFonts w:cstheme="minorHAnsi"/>
          <w:sz w:val="20"/>
          <w:szCs w:val="20"/>
        </w:rPr>
        <w:t xml:space="preserve">periodo de los </w:t>
      </w:r>
      <w:r w:rsidR="00055510" w:rsidRPr="004403FA">
        <w:rPr>
          <w:rFonts w:cstheme="minorHAnsi"/>
          <w:sz w:val="20"/>
          <w:szCs w:val="20"/>
        </w:rPr>
        <w:t>año</w:t>
      </w:r>
      <w:r w:rsidR="005F0E99">
        <w:rPr>
          <w:rFonts w:cstheme="minorHAnsi"/>
          <w:sz w:val="20"/>
          <w:szCs w:val="20"/>
        </w:rPr>
        <w:t>s 2012 al</w:t>
      </w:r>
      <w:r w:rsidR="00055510" w:rsidRPr="004403FA">
        <w:rPr>
          <w:rFonts w:cstheme="minorHAnsi"/>
          <w:sz w:val="20"/>
          <w:szCs w:val="20"/>
        </w:rPr>
        <w:t xml:space="preserve"> </w:t>
      </w:r>
      <w:r w:rsidR="009404D4" w:rsidRPr="004403FA">
        <w:rPr>
          <w:rFonts w:cstheme="minorHAnsi"/>
          <w:sz w:val="20"/>
          <w:szCs w:val="20"/>
        </w:rPr>
        <w:t>2014</w:t>
      </w:r>
      <w:r w:rsidR="00F478FD" w:rsidRPr="004403FA">
        <w:rPr>
          <w:rFonts w:cstheme="minorHAnsi"/>
          <w:sz w:val="20"/>
          <w:szCs w:val="20"/>
        </w:rPr>
        <w:t>,</w:t>
      </w:r>
      <w:r w:rsidR="000F61C4" w:rsidRPr="004403FA">
        <w:rPr>
          <w:rFonts w:cstheme="minorHAnsi"/>
          <w:sz w:val="20"/>
          <w:szCs w:val="20"/>
        </w:rPr>
        <w:t xml:space="preserve"> en el marco de</w:t>
      </w:r>
      <w:r w:rsidR="00493DA4" w:rsidRPr="004403FA">
        <w:rPr>
          <w:rFonts w:cstheme="minorHAnsi"/>
          <w:sz w:val="20"/>
          <w:szCs w:val="20"/>
        </w:rPr>
        <w:t xml:space="preserve">l Decreto Supremo N° 122, de 2009, del Ministerio </w:t>
      </w:r>
      <w:r w:rsidR="00284D49" w:rsidRPr="004403FA">
        <w:rPr>
          <w:rFonts w:cstheme="minorHAnsi"/>
          <w:sz w:val="20"/>
          <w:szCs w:val="20"/>
        </w:rPr>
        <w:t>Secretaría General de la Presidencia, que establece</w:t>
      </w:r>
      <w:r w:rsidR="004121B3" w:rsidRPr="004403FA">
        <w:rPr>
          <w:rFonts w:cstheme="minorHAnsi"/>
          <w:sz w:val="20"/>
          <w:szCs w:val="20"/>
        </w:rPr>
        <w:t xml:space="preserve"> la</w:t>
      </w:r>
      <w:r w:rsidR="00493DA4" w:rsidRPr="004403FA">
        <w:rPr>
          <w:rFonts w:cstheme="minorHAnsi"/>
          <w:sz w:val="20"/>
          <w:szCs w:val="20"/>
        </w:rPr>
        <w:t>s</w:t>
      </w:r>
      <w:r w:rsidR="004121B3" w:rsidRPr="004403FA">
        <w:rPr>
          <w:rFonts w:cstheme="minorHAnsi"/>
          <w:sz w:val="20"/>
          <w:szCs w:val="20"/>
        </w:rPr>
        <w:t xml:space="preserve"> Norma</w:t>
      </w:r>
      <w:r w:rsidR="00493DA4" w:rsidRPr="004403FA">
        <w:rPr>
          <w:rFonts w:cstheme="minorHAnsi"/>
          <w:sz w:val="20"/>
          <w:szCs w:val="20"/>
        </w:rPr>
        <w:t>s</w:t>
      </w:r>
      <w:r w:rsidR="004121B3" w:rsidRPr="004403FA">
        <w:rPr>
          <w:rFonts w:cstheme="minorHAnsi"/>
          <w:sz w:val="20"/>
          <w:szCs w:val="20"/>
        </w:rPr>
        <w:t xml:space="preserve"> </w:t>
      </w:r>
      <w:r w:rsidR="00F0445F" w:rsidRPr="004403FA">
        <w:rPr>
          <w:rFonts w:cstheme="minorHAnsi"/>
          <w:sz w:val="20"/>
          <w:szCs w:val="20"/>
        </w:rPr>
        <w:t>Secundaria</w:t>
      </w:r>
      <w:r w:rsidR="00493DA4" w:rsidRPr="004403FA">
        <w:rPr>
          <w:rFonts w:cstheme="minorHAnsi"/>
          <w:sz w:val="20"/>
          <w:szCs w:val="20"/>
        </w:rPr>
        <w:t>s</w:t>
      </w:r>
      <w:r w:rsidR="00B26976" w:rsidRPr="004403FA">
        <w:rPr>
          <w:rFonts w:cstheme="minorHAnsi"/>
          <w:sz w:val="20"/>
          <w:szCs w:val="20"/>
        </w:rPr>
        <w:t xml:space="preserve"> de Calidad</w:t>
      </w:r>
      <w:r w:rsidR="00B700C8" w:rsidRPr="004403FA">
        <w:rPr>
          <w:rFonts w:cstheme="minorHAnsi"/>
          <w:sz w:val="20"/>
          <w:szCs w:val="20"/>
        </w:rPr>
        <w:t xml:space="preserve"> </w:t>
      </w:r>
      <w:r w:rsidR="00B26976" w:rsidRPr="004403FA">
        <w:rPr>
          <w:rFonts w:cstheme="minorHAnsi"/>
          <w:sz w:val="20"/>
          <w:szCs w:val="20"/>
        </w:rPr>
        <w:t>Ambiental para la Protección de las Aguas del Lago Llanquihue</w:t>
      </w:r>
      <w:r w:rsidR="003B03F3">
        <w:rPr>
          <w:rFonts w:cstheme="minorHAnsi"/>
          <w:sz w:val="20"/>
          <w:szCs w:val="20"/>
        </w:rPr>
        <w:t xml:space="preserve">, remitidas a esta Superintendencia mediante </w:t>
      </w:r>
      <w:r w:rsidR="00223697">
        <w:rPr>
          <w:rFonts w:cstheme="minorHAnsi"/>
          <w:sz w:val="20"/>
          <w:szCs w:val="20"/>
        </w:rPr>
        <w:t xml:space="preserve">los </w:t>
      </w:r>
      <w:r w:rsidR="003B03F3">
        <w:rPr>
          <w:rFonts w:cstheme="minorHAnsi"/>
          <w:sz w:val="20"/>
          <w:szCs w:val="20"/>
        </w:rPr>
        <w:t>Oficio</w:t>
      </w:r>
      <w:r w:rsidR="00223697">
        <w:rPr>
          <w:rFonts w:cstheme="minorHAnsi"/>
          <w:sz w:val="20"/>
          <w:szCs w:val="20"/>
        </w:rPr>
        <w:t>s</w:t>
      </w:r>
      <w:r w:rsidR="003B03F3">
        <w:rPr>
          <w:rFonts w:cstheme="minorHAnsi"/>
          <w:sz w:val="20"/>
          <w:szCs w:val="20"/>
        </w:rPr>
        <w:t xml:space="preserve"> Ordinario DCPRH N° 159 del 19 de noviembre de 2014</w:t>
      </w:r>
      <w:r w:rsidR="00B617D2">
        <w:rPr>
          <w:rFonts w:cstheme="minorHAnsi"/>
          <w:sz w:val="20"/>
          <w:szCs w:val="20"/>
        </w:rPr>
        <w:t xml:space="preserve"> y </w:t>
      </w:r>
      <w:r w:rsidR="00223697">
        <w:rPr>
          <w:rFonts w:cstheme="minorHAnsi"/>
          <w:sz w:val="20"/>
          <w:szCs w:val="20"/>
        </w:rPr>
        <w:t>DGTM Y MM N°12.600/05/317/MMA del 24 de marzo de 2014 respectivamente.</w:t>
      </w:r>
    </w:p>
    <w:p w:rsidR="00ED4317" w:rsidRPr="004403FA" w:rsidRDefault="00ED4317" w:rsidP="00ED4317">
      <w:pPr>
        <w:rPr>
          <w:rFonts w:cstheme="minorHAnsi"/>
          <w:sz w:val="20"/>
          <w:szCs w:val="20"/>
        </w:rPr>
      </w:pPr>
    </w:p>
    <w:p w:rsidR="00ED4317" w:rsidRPr="004403FA" w:rsidRDefault="004121B3" w:rsidP="00ED4317">
      <w:pPr>
        <w:rPr>
          <w:rFonts w:cstheme="minorHAnsi"/>
          <w:sz w:val="20"/>
          <w:szCs w:val="20"/>
        </w:rPr>
      </w:pPr>
      <w:r w:rsidRPr="004403FA">
        <w:rPr>
          <w:rFonts w:cstheme="minorHAnsi"/>
          <w:sz w:val="20"/>
          <w:szCs w:val="20"/>
        </w:rPr>
        <w:t xml:space="preserve">La Norma Secundaria Calidad Ambiental </w:t>
      </w:r>
      <w:r w:rsidR="009404D4" w:rsidRPr="004403FA">
        <w:rPr>
          <w:rFonts w:cstheme="minorHAnsi"/>
          <w:sz w:val="20"/>
          <w:szCs w:val="20"/>
        </w:rPr>
        <w:t xml:space="preserve">(NSCA) </w:t>
      </w:r>
      <w:r w:rsidRPr="004403FA">
        <w:rPr>
          <w:rFonts w:cstheme="minorHAnsi"/>
          <w:sz w:val="20"/>
          <w:szCs w:val="20"/>
        </w:rPr>
        <w:t xml:space="preserve">para la Protección de las Aguas del Lago Llanquihue, </w:t>
      </w:r>
      <w:r w:rsidR="00ED4317" w:rsidRPr="004403FA">
        <w:rPr>
          <w:rFonts w:cstheme="minorHAnsi"/>
          <w:sz w:val="20"/>
          <w:szCs w:val="20"/>
        </w:rPr>
        <w:t xml:space="preserve">consiste en </w:t>
      </w:r>
      <w:r w:rsidR="00D5413A" w:rsidRPr="004403FA">
        <w:rPr>
          <w:rFonts w:cstheme="minorHAnsi"/>
          <w:sz w:val="20"/>
          <w:szCs w:val="20"/>
        </w:rPr>
        <w:t>un instrumento de gestión ambiental para diagnosticar la calidad del Lago Llanquihue en forma sistemática y permanente.</w:t>
      </w:r>
      <w:r w:rsidR="00493DA4" w:rsidRPr="004403FA">
        <w:rPr>
          <w:rFonts w:cstheme="minorHAnsi"/>
          <w:sz w:val="20"/>
          <w:szCs w:val="20"/>
        </w:rPr>
        <w:t xml:space="preserve"> Su objetivo es mantener la calidad de las aguas del lago Llanquihue y prevenir la </w:t>
      </w:r>
      <w:r w:rsidR="00B27022" w:rsidRPr="004403FA">
        <w:rPr>
          <w:rFonts w:cstheme="minorHAnsi"/>
          <w:sz w:val="20"/>
          <w:szCs w:val="20"/>
        </w:rPr>
        <w:t>eutrofización</w:t>
      </w:r>
      <w:r w:rsidR="00493DA4" w:rsidRPr="004403FA">
        <w:rPr>
          <w:rFonts w:cstheme="minorHAnsi"/>
          <w:sz w:val="20"/>
          <w:szCs w:val="20"/>
        </w:rPr>
        <w:t xml:space="preserve"> antrópica proporcionando instrumentos de gestión para aportar a la mantención de su actual condición oligotrófica.</w:t>
      </w:r>
    </w:p>
    <w:p w:rsidR="00ED4317" w:rsidRPr="004403FA" w:rsidRDefault="00ED4317" w:rsidP="00ED4317">
      <w:pPr>
        <w:rPr>
          <w:rFonts w:cstheme="minorHAnsi"/>
          <w:sz w:val="20"/>
          <w:szCs w:val="20"/>
          <w:highlight w:val="yellow"/>
        </w:rPr>
      </w:pPr>
    </w:p>
    <w:p w:rsidR="003E625E" w:rsidRPr="004403FA" w:rsidRDefault="00055510" w:rsidP="00ED4317">
      <w:pPr>
        <w:rPr>
          <w:rFonts w:cstheme="minorHAnsi"/>
          <w:sz w:val="20"/>
          <w:szCs w:val="20"/>
        </w:rPr>
      </w:pPr>
      <w:r w:rsidRPr="004403FA">
        <w:rPr>
          <w:rFonts w:cstheme="minorHAnsi"/>
          <w:sz w:val="20"/>
          <w:szCs w:val="20"/>
        </w:rPr>
        <w:t>Las actividades de medición se desarrollan de acuerdo al</w:t>
      </w:r>
      <w:r w:rsidR="003E625E" w:rsidRPr="004403FA">
        <w:rPr>
          <w:rFonts w:cstheme="minorHAnsi"/>
          <w:sz w:val="20"/>
          <w:szCs w:val="20"/>
        </w:rPr>
        <w:t xml:space="preserve"> Programa de Vigilancia de las Normas Secundarias de Calidad Ambiental para la Protección de las Aguas del Lago Llanquihue</w:t>
      </w:r>
      <w:r w:rsidR="00493DA4" w:rsidRPr="004403FA">
        <w:rPr>
          <w:rFonts w:cstheme="minorHAnsi"/>
          <w:sz w:val="20"/>
          <w:szCs w:val="20"/>
        </w:rPr>
        <w:t xml:space="preserve">, aprobado por la Resolución Exenta N° 1207, de 18 de abril de 2012, de </w:t>
      </w:r>
      <w:r w:rsidR="00284D49" w:rsidRPr="004403FA">
        <w:rPr>
          <w:rFonts w:cstheme="minorHAnsi"/>
          <w:sz w:val="20"/>
          <w:szCs w:val="20"/>
        </w:rPr>
        <w:t>la Dirección General de Aguas.</w:t>
      </w:r>
    </w:p>
    <w:p w:rsidR="003E625E" w:rsidRPr="004403FA" w:rsidRDefault="003E625E" w:rsidP="00ED4317">
      <w:pPr>
        <w:rPr>
          <w:rFonts w:cstheme="minorHAnsi"/>
          <w:sz w:val="20"/>
          <w:szCs w:val="20"/>
        </w:rPr>
      </w:pPr>
    </w:p>
    <w:p w:rsidR="00ED4317" w:rsidRPr="004403FA" w:rsidRDefault="00ED4317" w:rsidP="00D5413A">
      <w:pPr>
        <w:rPr>
          <w:rFonts w:cstheme="minorHAnsi"/>
          <w:sz w:val="20"/>
          <w:szCs w:val="20"/>
        </w:rPr>
      </w:pPr>
      <w:r w:rsidRPr="004403FA">
        <w:rPr>
          <w:rFonts w:cstheme="minorHAnsi"/>
          <w:sz w:val="20"/>
          <w:szCs w:val="20"/>
        </w:rPr>
        <w:t xml:space="preserve">Las principales materias </w:t>
      </w:r>
      <w:r w:rsidR="00877DCF">
        <w:rPr>
          <w:rFonts w:cstheme="minorHAnsi"/>
          <w:sz w:val="20"/>
          <w:szCs w:val="20"/>
        </w:rPr>
        <w:t>objeto de análisis</w:t>
      </w:r>
      <w:r w:rsidR="00882292" w:rsidRPr="004403FA">
        <w:rPr>
          <w:rFonts w:cstheme="minorHAnsi"/>
          <w:sz w:val="20"/>
          <w:szCs w:val="20"/>
        </w:rPr>
        <w:t xml:space="preserve"> incluyeron</w:t>
      </w:r>
      <w:r w:rsidR="00D5413A" w:rsidRPr="004403FA">
        <w:rPr>
          <w:rFonts w:cstheme="minorHAnsi"/>
          <w:sz w:val="20"/>
          <w:szCs w:val="20"/>
        </w:rPr>
        <w:t xml:space="preserve"> </w:t>
      </w:r>
      <w:r w:rsidR="00B26976" w:rsidRPr="004403FA">
        <w:rPr>
          <w:rFonts w:cstheme="minorHAnsi"/>
          <w:sz w:val="20"/>
          <w:szCs w:val="20"/>
        </w:rPr>
        <w:t>lo</w:t>
      </w:r>
      <w:r w:rsidR="00DB7286" w:rsidRPr="004403FA">
        <w:rPr>
          <w:rFonts w:cstheme="minorHAnsi"/>
          <w:sz w:val="20"/>
          <w:szCs w:val="20"/>
        </w:rPr>
        <w:t>s</w:t>
      </w:r>
      <w:r w:rsidR="00B26976" w:rsidRPr="004403FA">
        <w:rPr>
          <w:rFonts w:cstheme="minorHAnsi"/>
          <w:sz w:val="20"/>
          <w:szCs w:val="20"/>
        </w:rPr>
        <w:t xml:space="preserve"> niveles o valores de calidad ambiental por Área de Vigilancia</w:t>
      </w:r>
      <w:r w:rsidR="008258F8" w:rsidRPr="004403FA">
        <w:rPr>
          <w:rFonts w:cstheme="minorHAnsi"/>
          <w:sz w:val="20"/>
          <w:szCs w:val="20"/>
        </w:rPr>
        <w:t>, frecuencias de medición</w:t>
      </w:r>
      <w:r w:rsidR="00B26976" w:rsidRPr="004403FA">
        <w:rPr>
          <w:rFonts w:cstheme="minorHAnsi"/>
          <w:sz w:val="20"/>
          <w:szCs w:val="20"/>
        </w:rPr>
        <w:t xml:space="preserve"> y metodologías de muestreo y análisis.</w:t>
      </w:r>
    </w:p>
    <w:p w:rsidR="00EA1E13" w:rsidRPr="004403FA" w:rsidRDefault="00EA1E13" w:rsidP="00ED4317">
      <w:pPr>
        <w:rPr>
          <w:rFonts w:cstheme="minorHAnsi"/>
          <w:sz w:val="20"/>
          <w:szCs w:val="20"/>
        </w:rPr>
      </w:pPr>
    </w:p>
    <w:p w:rsidR="00D5413A" w:rsidRPr="004403FA" w:rsidRDefault="00ED4317" w:rsidP="00ED4317">
      <w:pPr>
        <w:rPr>
          <w:rFonts w:cstheme="minorHAnsi"/>
          <w:b/>
          <w:sz w:val="20"/>
          <w:szCs w:val="20"/>
        </w:rPr>
      </w:pPr>
      <w:r w:rsidRPr="0056172C">
        <w:rPr>
          <w:rFonts w:cstheme="minorHAnsi"/>
          <w:b/>
          <w:sz w:val="20"/>
          <w:szCs w:val="20"/>
        </w:rPr>
        <w:t xml:space="preserve">Entre </w:t>
      </w:r>
      <w:r w:rsidR="00BF432D" w:rsidRPr="0056172C">
        <w:rPr>
          <w:rFonts w:cstheme="minorHAnsi"/>
          <w:b/>
          <w:sz w:val="20"/>
          <w:szCs w:val="20"/>
        </w:rPr>
        <w:t xml:space="preserve">las </w:t>
      </w:r>
      <w:r w:rsidRPr="0056172C">
        <w:rPr>
          <w:rFonts w:cstheme="minorHAnsi"/>
          <w:b/>
          <w:sz w:val="20"/>
          <w:szCs w:val="20"/>
        </w:rPr>
        <w:t xml:space="preserve">principales </w:t>
      </w:r>
      <w:r w:rsidR="00BF432D" w:rsidRPr="0056172C">
        <w:rPr>
          <w:rFonts w:cstheme="minorHAnsi"/>
          <w:b/>
          <w:sz w:val="20"/>
          <w:szCs w:val="20"/>
        </w:rPr>
        <w:t xml:space="preserve">conclusiones del examen efectuado </w:t>
      </w:r>
      <w:r w:rsidR="008D2390" w:rsidRPr="0056172C">
        <w:rPr>
          <w:rFonts w:cstheme="minorHAnsi"/>
          <w:b/>
          <w:sz w:val="20"/>
          <w:szCs w:val="20"/>
        </w:rPr>
        <w:t xml:space="preserve">a la Red Oficial </w:t>
      </w:r>
      <w:r w:rsidR="00634985" w:rsidRPr="0056172C">
        <w:rPr>
          <w:rFonts w:cstheme="minorHAnsi"/>
          <w:b/>
          <w:sz w:val="20"/>
          <w:szCs w:val="20"/>
        </w:rPr>
        <w:t>se encuentra</w:t>
      </w:r>
      <w:r w:rsidR="00BF432D" w:rsidRPr="0056172C">
        <w:rPr>
          <w:rFonts w:cstheme="minorHAnsi"/>
          <w:b/>
          <w:sz w:val="20"/>
          <w:szCs w:val="20"/>
        </w:rPr>
        <w:t>:</w:t>
      </w:r>
      <w:r w:rsidR="00BF432D" w:rsidRPr="004403FA">
        <w:rPr>
          <w:rFonts w:cstheme="minorHAnsi"/>
          <w:b/>
          <w:sz w:val="20"/>
          <w:szCs w:val="20"/>
        </w:rPr>
        <w:t xml:space="preserve"> </w:t>
      </w:r>
    </w:p>
    <w:p w:rsidR="00EA1E13" w:rsidRPr="0056172C" w:rsidRDefault="008F0C17" w:rsidP="00984884">
      <w:pPr>
        <w:pStyle w:val="Prrafodelista"/>
        <w:numPr>
          <w:ilvl w:val="0"/>
          <w:numId w:val="9"/>
        </w:numPr>
        <w:rPr>
          <w:rFonts w:cstheme="minorHAnsi"/>
          <w:sz w:val="20"/>
          <w:szCs w:val="20"/>
        </w:rPr>
      </w:pPr>
      <w:r>
        <w:rPr>
          <w:sz w:val="20"/>
          <w:szCs w:val="20"/>
        </w:rPr>
        <w:t xml:space="preserve">El </w:t>
      </w:r>
      <w:r w:rsidR="001652DD">
        <w:rPr>
          <w:sz w:val="20"/>
          <w:szCs w:val="20"/>
        </w:rPr>
        <w:t>período</w:t>
      </w:r>
      <w:r>
        <w:rPr>
          <w:sz w:val="20"/>
          <w:szCs w:val="20"/>
        </w:rPr>
        <w:t xml:space="preserve"> de verificación contemplado corresponde a junio de 2012 a </w:t>
      </w:r>
      <w:r w:rsidR="000C67EA">
        <w:rPr>
          <w:sz w:val="20"/>
          <w:szCs w:val="20"/>
        </w:rPr>
        <w:t xml:space="preserve">mayo </w:t>
      </w:r>
      <w:r>
        <w:rPr>
          <w:sz w:val="20"/>
          <w:szCs w:val="20"/>
        </w:rPr>
        <w:t xml:space="preserve">de 2014, lo que incluye dos años móviles, el primer </w:t>
      </w:r>
      <w:r w:rsidR="00367CD3">
        <w:rPr>
          <w:sz w:val="20"/>
          <w:szCs w:val="20"/>
        </w:rPr>
        <w:t xml:space="preserve">período </w:t>
      </w:r>
      <w:r>
        <w:rPr>
          <w:sz w:val="20"/>
          <w:szCs w:val="20"/>
        </w:rPr>
        <w:t xml:space="preserve">considerado desde junio de 2012 a </w:t>
      </w:r>
      <w:r w:rsidR="00CD7E5A">
        <w:rPr>
          <w:sz w:val="20"/>
          <w:szCs w:val="20"/>
        </w:rPr>
        <w:t xml:space="preserve">mayo </w:t>
      </w:r>
      <w:r w:rsidR="006C2074">
        <w:rPr>
          <w:sz w:val="20"/>
          <w:szCs w:val="20"/>
        </w:rPr>
        <w:t>de 2013, y el segundo desde jun</w:t>
      </w:r>
      <w:r>
        <w:rPr>
          <w:sz w:val="20"/>
          <w:szCs w:val="20"/>
        </w:rPr>
        <w:t xml:space="preserve">io de 2013 a </w:t>
      </w:r>
      <w:r w:rsidR="008E49A0">
        <w:rPr>
          <w:sz w:val="20"/>
          <w:szCs w:val="20"/>
        </w:rPr>
        <w:t>mayo</w:t>
      </w:r>
      <w:r>
        <w:rPr>
          <w:sz w:val="20"/>
          <w:szCs w:val="20"/>
        </w:rPr>
        <w:t xml:space="preserve"> de 2014. </w:t>
      </w:r>
      <w:r w:rsidRPr="006C2074">
        <w:rPr>
          <w:sz w:val="20"/>
          <w:szCs w:val="20"/>
        </w:rPr>
        <w:t xml:space="preserve">Cada </w:t>
      </w:r>
      <w:r w:rsidR="00367CD3" w:rsidRPr="006C2074">
        <w:rPr>
          <w:sz w:val="20"/>
          <w:szCs w:val="20"/>
        </w:rPr>
        <w:t>per</w:t>
      </w:r>
      <w:r w:rsidR="00367CD3">
        <w:rPr>
          <w:sz w:val="20"/>
          <w:szCs w:val="20"/>
        </w:rPr>
        <w:t>í</w:t>
      </w:r>
      <w:r w:rsidR="00367CD3" w:rsidRPr="006C2074">
        <w:rPr>
          <w:sz w:val="20"/>
          <w:szCs w:val="20"/>
        </w:rPr>
        <w:t xml:space="preserve">odo </w:t>
      </w:r>
      <w:r w:rsidRPr="006C2074">
        <w:rPr>
          <w:sz w:val="20"/>
          <w:szCs w:val="20"/>
        </w:rPr>
        <w:t>contempló dos campañas de monitoreos</w:t>
      </w:r>
      <w:r w:rsidR="00367CD3">
        <w:rPr>
          <w:sz w:val="20"/>
          <w:szCs w:val="20"/>
        </w:rPr>
        <w:t>:</w:t>
      </w:r>
      <w:r w:rsidRPr="006C2074">
        <w:rPr>
          <w:sz w:val="20"/>
          <w:szCs w:val="20"/>
        </w:rPr>
        <w:t xml:space="preserve"> una en la época de mezcla (invierno) y una en la</w:t>
      </w:r>
      <w:r w:rsidR="00367CD3">
        <w:rPr>
          <w:sz w:val="20"/>
          <w:szCs w:val="20"/>
        </w:rPr>
        <w:t xml:space="preserve"> época</w:t>
      </w:r>
      <w:r w:rsidRPr="006C2074">
        <w:rPr>
          <w:sz w:val="20"/>
          <w:szCs w:val="20"/>
        </w:rPr>
        <w:t xml:space="preserve"> de estratificación (verano).</w:t>
      </w:r>
    </w:p>
    <w:p w:rsidR="0056172C" w:rsidRPr="0056172C" w:rsidRDefault="0056172C" w:rsidP="0056172C">
      <w:pPr>
        <w:pStyle w:val="Prrafodelista"/>
        <w:rPr>
          <w:rFonts w:cstheme="minorHAnsi"/>
          <w:sz w:val="20"/>
          <w:szCs w:val="20"/>
        </w:rPr>
      </w:pPr>
    </w:p>
    <w:p w:rsidR="0056172C" w:rsidRPr="0056172C" w:rsidRDefault="0056172C" w:rsidP="0056172C">
      <w:pPr>
        <w:pStyle w:val="Prrafodelista"/>
        <w:numPr>
          <w:ilvl w:val="0"/>
          <w:numId w:val="9"/>
        </w:numPr>
        <w:rPr>
          <w:rFonts w:cstheme="minorHAnsi"/>
          <w:sz w:val="20"/>
          <w:szCs w:val="20"/>
        </w:rPr>
      </w:pPr>
      <w:r w:rsidRPr="0056172C">
        <w:rPr>
          <w:rFonts w:cstheme="minorHAnsi"/>
          <w:sz w:val="20"/>
          <w:szCs w:val="20"/>
        </w:rPr>
        <w:t>Respecto a los períodos considerados para la verificación de la NSCA, teniendo a la vista los períodos evaluados en el Segundo y Tercer Informe de Calidad de la NSCA del Lago Llanquihue elaborado por la Dirección General de Aguas, es posible señalar que los períodos de verificación de la norma utilizados corresponden a 2 años móviles y no a períodos anuales consecutivos, de acuerdo lo señalada el Artículo 7 de la NSCA.</w:t>
      </w:r>
    </w:p>
    <w:p w:rsidR="0056172C" w:rsidRPr="0056172C" w:rsidRDefault="0056172C" w:rsidP="0056172C">
      <w:pPr>
        <w:pStyle w:val="Prrafodelista"/>
        <w:rPr>
          <w:rFonts w:cstheme="minorHAnsi"/>
          <w:sz w:val="20"/>
          <w:szCs w:val="20"/>
        </w:rPr>
      </w:pPr>
    </w:p>
    <w:p w:rsidR="0056172C" w:rsidRPr="0056172C" w:rsidRDefault="0056172C" w:rsidP="0056172C">
      <w:pPr>
        <w:pStyle w:val="Prrafodelista"/>
        <w:numPr>
          <w:ilvl w:val="0"/>
          <w:numId w:val="9"/>
        </w:numPr>
        <w:spacing w:before="120" w:after="120"/>
        <w:rPr>
          <w:sz w:val="20"/>
          <w:szCs w:val="20"/>
        </w:rPr>
      </w:pPr>
      <w:r w:rsidRPr="0056172C">
        <w:rPr>
          <w:sz w:val="20"/>
          <w:szCs w:val="20"/>
        </w:rPr>
        <w:t xml:space="preserve">En cuanto a las profundidades monitoreadas, en todas las Áreas de vigilancia de la Red Oficial se </w:t>
      </w:r>
      <w:r w:rsidR="00367CD3" w:rsidRPr="0056172C">
        <w:rPr>
          <w:sz w:val="20"/>
          <w:szCs w:val="20"/>
        </w:rPr>
        <w:t>monitore</w:t>
      </w:r>
      <w:r w:rsidR="00367CD3">
        <w:rPr>
          <w:sz w:val="20"/>
          <w:szCs w:val="20"/>
        </w:rPr>
        <w:t>ó</w:t>
      </w:r>
      <w:r w:rsidR="00367CD3" w:rsidRPr="0056172C">
        <w:rPr>
          <w:sz w:val="20"/>
          <w:szCs w:val="20"/>
        </w:rPr>
        <w:t xml:space="preserve"> </w:t>
      </w:r>
      <w:r w:rsidRPr="0056172C">
        <w:rPr>
          <w:sz w:val="20"/>
          <w:szCs w:val="20"/>
        </w:rPr>
        <w:t xml:space="preserve">de acuerdo a lo definido en la Res. Ex. N° 1207/2012. Se evidencia que para los monitoreos realizados en invierno (período de mezcla) se efectuaron muestras a 0, 30 y 100 metros de profundidad, mientras que en el período de verano (estratificación) se realizaron mediciones a 0, 15, 30, 50, 80 y 100 metros. </w:t>
      </w:r>
    </w:p>
    <w:p w:rsidR="0056172C" w:rsidRPr="0056172C" w:rsidRDefault="0056172C" w:rsidP="0056172C">
      <w:pPr>
        <w:pStyle w:val="Prrafodelista"/>
        <w:spacing w:before="120" w:after="120"/>
        <w:rPr>
          <w:sz w:val="20"/>
          <w:szCs w:val="20"/>
        </w:rPr>
      </w:pPr>
    </w:p>
    <w:p w:rsidR="0056172C" w:rsidRPr="0056172C" w:rsidRDefault="0056172C" w:rsidP="0056172C">
      <w:pPr>
        <w:pStyle w:val="Prrafodelista"/>
        <w:numPr>
          <w:ilvl w:val="0"/>
          <w:numId w:val="9"/>
        </w:numPr>
        <w:spacing w:before="120" w:after="120"/>
        <w:rPr>
          <w:sz w:val="20"/>
          <w:szCs w:val="20"/>
        </w:rPr>
      </w:pPr>
      <w:r w:rsidRPr="0056172C">
        <w:rPr>
          <w:sz w:val="20"/>
          <w:szCs w:val="20"/>
        </w:rPr>
        <w:t xml:space="preserve">Respecto de los métodos y metodologías utilizadas, se ha podido verificar que </w:t>
      </w:r>
      <w:r w:rsidR="00877DCF">
        <w:rPr>
          <w:sz w:val="20"/>
          <w:szCs w:val="20"/>
        </w:rPr>
        <w:t>se ajustan a</w:t>
      </w:r>
      <w:r w:rsidRPr="0056172C">
        <w:rPr>
          <w:sz w:val="20"/>
          <w:szCs w:val="20"/>
        </w:rPr>
        <w:t xml:space="preserve"> los propuestos en el D.S. N° 122, de 2009 y la Res. Ex. N° 1207, de 2012, a excepción del parámetro Nitrógeno Total que no especifica la Metodología Analítica utilizada durante el proceso de obtención de resultados del parámetro.</w:t>
      </w:r>
    </w:p>
    <w:p w:rsidR="0056172C" w:rsidRPr="0056172C" w:rsidRDefault="0056172C" w:rsidP="0056172C">
      <w:pPr>
        <w:pStyle w:val="Prrafodelista"/>
        <w:spacing w:before="120" w:after="120"/>
        <w:rPr>
          <w:sz w:val="20"/>
          <w:szCs w:val="20"/>
        </w:rPr>
      </w:pPr>
    </w:p>
    <w:p w:rsidR="0056172C" w:rsidRPr="0056172C" w:rsidRDefault="0056172C" w:rsidP="0056172C">
      <w:pPr>
        <w:pStyle w:val="Prrafodelista"/>
        <w:numPr>
          <w:ilvl w:val="0"/>
          <w:numId w:val="9"/>
        </w:numPr>
        <w:spacing w:before="120" w:after="120"/>
        <w:rPr>
          <w:sz w:val="20"/>
          <w:szCs w:val="20"/>
        </w:rPr>
      </w:pPr>
      <w:r w:rsidRPr="0056172C">
        <w:rPr>
          <w:sz w:val="20"/>
          <w:szCs w:val="20"/>
        </w:rPr>
        <w:t xml:space="preserve">Respecto a las frecuencias de monitoreo, fue posible constatar que en la estaciones de monitoreo Puerto Octay 2 y Frutillar 2, en el monitoreo de marzo de 2014, no fue medido el parámetro </w:t>
      </w:r>
      <w:r w:rsidR="00367CD3">
        <w:rPr>
          <w:sz w:val="20"/>
          <w:szCs w:val="20"/>
        </w:rPr>
        <w:t>T</w:t>
      </w:r>
      <w:r w:rsidRPr="0056172C">
        <w:rPr>
          <w:sz w:val="20"/>
          <w:szCs w:val="20"/>
        </w:rPr>
        <w:t xml:space="preserve">urbiedad debido a problemas con la sonda de turbiedad, y que en la Estación Ensenada, la campaña de monitoreo de agosto de 2013 </w:t>
      </w:r>
      <w:r w:rsidR="00B82D18">
        <w:rPr>
          <w:sz w:val="20"/>
          <w:szCs w:val="20"/>
        </w:rPr>
        <w:t xml:space="preserve">no </w:t>
      </w:r>
      <w:r w:rsidRPr="0056172C">
        <w:rPr>
          <w:sz w:val="20"/>
          <w:szCs w:val="20"/>
        </w:rPr>
        <w:t xml:space="preserve">fue ejecutada debido principalmente a las malas condiciones climáticas (vientos fuertes) por lo cual la capitanía de puerto del </w:t>
      </w:r>
      <w:r w:rsidR="00367CD3">
        <w:rPr>
          <w:sz w:val="20"/>
          <w:szCs w:val="20"/>
        </w:rPr>
        <w:t>L</w:t>
      </w:r>
      <w:r w:rsidRPr="0056172C">
        <w:rPr>
          <w:sz w:val="20"/>
          <w:szCs w:val="20"/>
        </w:rPr>
        <w:t>ago Llanquihue no permitió la navegación, y por tanto la verificación de estos parámetros en dichas estaciones debe considerarse referencial, al no cumplirse con el mínimo de campañas de monitoreos establecido</w:t>
      </w:r>
      <w:r w:rsidR="00367CD3">
        <w:rPr>
          <w:sz w:val="20"/>
          <w:szCs w:val="20"/>
        </w:rPr>
        <w:t xml:space="preserve"> en el Programa de vigilancia respectivo</w:t>
      </w:r>
      <w:r w:rsidRPr="0056172C">
        <w:rPr>
          <w:sz w:val="20"/>
          <w:szCs w:val="20"/>
        </w:rPr>
        <w:t>. Para el resto de los parámetros y estaciones monitoreadas se cumple con la frecuencia mínima de dos campañas establecida en el punto 3.2.de la Res. Ex. N° 1207/2012.</w:t>
      </w:r>
    </w:p>
    <w:p w:rsidR="0056172C" w:rsidRPr="0056172C" w:rsidRDefault="0056172C" w:rsidP="0056172C">
      <w:pPr>
        <w:pStyle w:val="Prrafodelista"/>
        <w:spacing w:before="120" w:after="120"/>
        <w:rPr>
          <w:sz w:val="20"/>
          <w:szCs w:val="20"/>
        </w:rPr>
      </w:pPr>
    </w:p>
    <w:p w:rsidR="0056172C" w:rsidRPr="00242881" w:rsidRDefault="0056172C" w:rsidP="0056172C">
      <w:pPr>
        <w:pStyle w:val="Prrafodelista"/>
        <w:numPr>
          <w:ilvl w:val="0"/>
          <w:numId w:val="9"/>
        </w:numPr>
        <w:spacing w:before="120" w:after="120"/>
        <w:rPr>
          <w:sz w:val="20"/>
          <w:szCs w:val="20"/>
        </w:rPr>
      </w:pPr>
      <w:r w:rsidRPr="0056172C">
        <w:rPr>
          <w:sz w:val="20"/>
          <w:szCs w:val="20"/>
        </w:rPr>
        <w:t>Respecto de la verificación de la calidad de la NSCA, fue posible constatar que</w:t>
      </w:r>
      <w:r w:rsidR="00367CD3">
        <w:rPr>
          <w:sz w:val="20"/>
          <w:szCs w:val="20"/>
        </w:rPr>
        <w:t>,</w:t>
      </w:r>
      <w:r w:rsidRPr="0056172C">
        <w:rPr>
          <w:sz w:val="20"/>
          <w:szCs w:val="20"/>
        </w:rPr>
        <w:t xml:space="preserve"> para </w:t>
      </w:r>
      <w:r w:rsidR="00C96CEF" w:rsidRPr="00C96CEF">
        <w:rPr>
          <w:sz w:val="20"/>
          <w:szCs w:val="20"/>
        </w:rPr>
        <w:t>para las áreas de vigilancia de Ensenada y Puerto Varas, el parámetro Transpa</w:t>
      </w:r>
      <w:r w:rsidR="00C47AE6">
        <w:rPr>
          <w:sz w:val="20"/>
          <w:szCs w:val="20"/>
        </w:rPr>
        <w:t>rencia se encuentra sobre los niveles de calidad de</w:t>
      </w:r>
      <w:r w:rsidR="00C96CEF" w:rsidRPr="00C96CEF">
        <w:rPr>
          <w:sz w:val="20"/>
          <w:szCs w:val="20"/>
        </w:rPr>
        <w:t xml:space="preserve"> la NSCA </w:t>
      </w:r>
      <w:r w:rsidR="00C96CEF" w:rsidRPr="00C96CEF">
        <w:rPr>
          <w:sz w:val="20"/>
          <w:szCs w:val="20"/>
        </w:rPr>
        <w:lastRenderedPageBreak/>
        <w:t>(teniendo presente que los valores del percentil 33 registrados son inferior al límite mínimo definido en el D.S. N° 122/2010), mientras que en las áreas de Puerto Octay y Frutillar se encuentra próximo al límite máximo permisibles</w:t>
      </w:r>
      <w:r w:rsidRPr="00242881">
        <w:rPr>
          <w:sz w:val="20"/>
          <w:szCs w:val="20"/>
        </w:rPr>
        <w:t xml:space="preserve">. </w:t>
      </w:r>
      <w:r w:rsidR="000C67EA" w:rsidRPr="00242881">
        <w:rPr>
          <w:sz w:val="20"/>
          <w:szCs w:val="20"/>
        </w:rPr>
        <w:t xml:space="preserve">El resto de los parámetros en las cuatro áreas </w:t>
      </w:r>
      <w:r w:rsidR="000C67EA">
        <w:rPr>
          <w:sz w:val="20"/>
          <w:szCs w:val="20"/>
        </w:rPr>
        <w:t>v</w:t>
      </w:r>
      <w:r w:rsidR="000C67EA" w:rsidRPr="00242881">
        <w:rPr>
          <w:sz w:val="20"/>
          <w:szCs w:val="20"/>
        </w:rPr>
        <w:t xml:space="preserve">igilancia se encuentran dentro de los límites normativos para el </w:t>
      </w:r>
      <w:r w:rsidR="001652DD">
        <w:rPr>
          <w:sz w:val="20"/>
          <w:szCs w:val="20"/>
        </w:rPr>
        <w:t>período</w:t>
      </w:r>
      <w:r w:rsidR="000C67EA" w:rsidRPr="00242881">
        <w:rPr>
          <w:sz w:val="20"/>
          <w:szCs w:val="20"/>
        </w:rPr>
        <w:t xml:space="preserve"> evaluado</w:t>
      </w:r>
      <w:r w:rsidR="000C67EA">
        <w:rPr>
          <w:sz w:val="20"/>
          <w:szCs w:val="20"/>
        </w:rPr>
        <w:t xml:space="preserve">, sin embargo se advierte que </w:t>
      </w:r>
      <w:r w:rsidRPr="00242881">
        <w:rPr>
          <w:sz w:val="20"/>
          <w:szCs w:val="20"/>
        </w:rPr>
        <w:t xml:space="preserve">el parámetro Oxígeno Disuelto, tanto en concentración como en porcentaje de saturación, se </w:t>
      </w:r>
      <w:r w:rsidR="00367CD3">
        <w:rPr>
          <w:sz w:val="20"/>
          <w:szCs w:val="20"/>
        </w:rPr>
        <w:t xml:space="preserve">encuentra en un valor cercano al </w:t>
      </w:r>
      <w:r w:rsidR="00821BD6">
        <w:rPr>
          <w:sz w:val="20"/>
          <w:szCs w:val="20"/>
        </w:rPr>
        <w:t xml:space="preserve">límite </w:t>
      </w:r>
      <w:r w:rsidR="00367CD3">
        <w:rPr>
          <w:sz w:val="20"/>
          <w:szCs w:val="20"/>
        </w:rPr>
        <w:t>normativo</w:t>
      </w:r>
      <w:r w:rsidRPr="00242881">
        <w:rPr>
          <w:sz w:val="20"/>
          <w:szCs w:val="20"/>
        </w:rPr>
        <w:t xml:space="preserve">. </w:t>
      </w:r>
    </w:p>
    <w:p w:rsidR="0056172C" w:rsidRPr="00242881" w:rsidRDefault="0056172C" w:rsidP="0056172C">
      <w:pPr>
        <w:rPr>
          <w:sz w:val="20"/>
          <w:szCs w:val="20"/>
        </w:rPr>
      </w:pPr>
    </w:p>
    <w:p w:rsidR="0056172C" w:rsidRDefault="0056172C" w:rsidP="0056172C">
      <w:pPr>
        <w:rPr>
          <w:rFonts w:cstheme="minorHAnsi"/>
          <w:b/>
          <w:sz w:val="20"/>
          <w:szCs w:val="20"/>
          <w:u w:val="single"/>
        </w:rPr>
      </w:pPr>
      <w:r w:rsidRPr="00242881">
        <w:rPr>
          <w:rFonts w:cstheme="minorHAnsi"/>
          <w:b/>
          <w:sz w:val="20"/>
          <w:szCs w:val="20"/>
          <w:u w:val="single"/>
        </w:rPr>
        <w:t>Para la Red de Observación</w:t>
      </w:r>
    </w:p>
    <w:p w:rsidR="0056172C" w:rsidRPr="00242881" w:rsidRDefault="0056172C" w:rsidP="0056172C">
      <w:pPr>
        <w:rPr>
          <w:rFonts w:cstheme="minorHAnsi"/>
          <w:b/>
          <w:sz w:val="20"/>
          <w:szCs w:val="20"/>
          <w:u w:val="single"/>
        </w:rPr>
      </w:pPr>
    </w:p>
    <w:p w:rsidR="0056172C" w:rsidRPr="00242881" w:rsidRDefault="0056172C" w:rsidP="0056172C">
      <w:pPr>
        <w:pStyle w:val="Prrafodelista"/>
        <w:numPr>
          <w:ilvl w:val="0"/>
          <w:numId w:val="9"/>
        </w:numPr>
        <w:rPr>
          <w:sz w:val="20"/>
          <w:szCs w:val="20"/>
        </w:rPr>
      </w:pPr>
      <w:r w:rsidRPr="00242881">
        <w:rPr>
          <w:rFonts w:ascii="Calibri" w:hAnsi="Calibri" w:cs="Calibri"/>
          <w:sz w:val="20"/>
          <w:szCs w:val="20"/>
        </w:rPr>
        <w:t xml:space="preserve">Se constata que la Dirección General de Aguas efectuó monitoreo en todas las estaciones de Observación de la Red Oficial, en dos campañas anuales para cada el período en evaluación (junio 2012 a </w:t>
      </w:r>
      <w:r w:rsidR="000C67EA">
        <w:rPr>
          <w:rFonts w:ascii="Calibri" w:hAnsi="Calibri" w:cs="Calibri"/>
          <w:sz w:val="20"/>
          <w:szCs w:val="20"/>
        </w:rPr>
        <w:t xml:space="preserve">mayo </w:t>
      </w:r>
      <w:r w:rsidRPr="00242881">
        <w:rPr>
          <w:rFonts w:ascii="Calibri" w:hAnsi="Calibri" w:cs="Calibri"/>
          <w:sz w:val="20"/>
          <w:szCs w:val="20"/>
        </w:rPr>
        <w:t>2014), habiéndose efectuado el análisis de abundancia y composición de fitoplancton y perfiles de Temperatura y Oxígeno de responsabilidad del servicio. Sin embargo para los perfiles antes indicados, debido a fallas en el equipo de medición, no fue posible obtener datos para períodos posteriores a febrero de 2013.</w:t>
      </w:r>
    </w:p>
    <w:p w:rsidR="0056172C" w:rsidRPr="00242881" w:rsidRDefault="0056172C" w:rsidP="0056172C">
      <w:pPr>
        <w:pStyle w:val="Prrafodelista"/>
        <w:rPr>
          <w:sz w:val="20"/>
          <w:szCs w:val="20"/>
        </w:rPr>
      </w:pPr>
    </w:p>
    <w:p w:rsidR="0056172C" w:rsidRPr="00242881" w:rsidRDefault="0056172C" w:rsidP="0056172C">
      <w:pPr>
        <w:pStyle w:val="Prrafodelista"/>
        <w:numPr>
          <w:ilvl w:val="0"/>
          <w:numId w:val="9"/>
        </w:numPr>
        <w:rPr>
          <w:rFonts w:ascii="Calibri" w:hAnsi="Calibri" w:cs="Calibri"/>
          <w:sz w:val="20"/>
          <w:szCs w:val="20"/>
        </w:rPr>
      </w:pPr>
      <w:r w:rsidRPr="00242881">
        <w:rPr>
          <w:rFonts w:ascii="Calibri" w:hAnsi="Calibri" w:cs="Calibri"/>
          <w:sz w:val="20"/>
          <w:szCs w:val="20"/>
        </w:rPr>
        <w:t xml:space="preserve">Respecto de las Áreas de Vigilancia No Oficiales, la DGA efectuó dos campañas anuales en las áreas Río Pescado y Río Maullín, las que incorporaron los parámetros establecido en el PVA de responsabilidad del servicio. </w:t>
      </w:r>
      <w:r w:rsidRPr="00242881">
        <w:rPr>
          <w:rFonts w:ascii="Calibri" w:hAnsi="Calibri"/>
          <w:sz w:val="20"/>
          <w:szCs w:val="20"/>
        </w:rPr>
        <w:t xml:space="preserve">Según informa el servicio no ha sido posible efectuar los monitores establecidos en el PVA, en el área de Vigilancia No oficial Estero El Puma, debido a problemas de accesibilidad. </w:t>
      </w:r>
    </w:p>
    <w:p w:rsidR="0056172C" w:rsidRPr="00242881" w:rsidRDefault="0056172C" w:rsidP="0056172C">
      <w:pPr>
        <w:pStyle w:val="Prrafodelista"/>
        <w:rPr>
          <w:rFonts w:ascii="Calibri" w:hAnsi="Calibri" w:cs="Calibri"/>
          <w:sz w:val="20"/>
          <w:szCs w:val="20"/>
        </w:rPr>
      </w:pPr>
    </w:p>
    <w:p w:rsidR="0056172C" w:rsidRPr="00242881" w:rsidRDefault="0056172C" w:rsidP="0056172C">
      <w:pPr>
        <w:pStyle w:val="Prrafodelista"/>
        <w:numPr>
          <w:ilvl w:val="0"/>
          <w:numId w:val="9"/>
        </w:numPr>
        <w:rPr>
          <w:sz w:val="20"/>
          <w:szCs w:val="20"/>
        </w:rPr>
      </w:pPr>
      <w:r w:rsidRPr="00242881">
        <w:rPr>
          <w:sz w:val="20"/>
          <w:szCs w:val="20"/>
        </w:rPr>
        <w:t xml:space="preserve">Se constató que la </w:t>
      </w:r>
      <w:r>
        <w:rPr>
          <w:rFonts w:cstheme="minorHAnsi"/>
          <w:sz w:val="20"/>
          <w:szCs w:val="20"/>
        </w:rPr>
        <w:t>Dirección de Intereses Marítimos y Medio Ambiente Acuático</w:t>
      </w:r>
      <w:r w:rsidRPr="00242881">
        <w:rPr>
          <w:sz w:val="20"/>
          <w:szCs w:val="20"/>
        </w:rPr>
        <w:t xml:space="preserve">, efectuó </w:t>
      </w:r>
      <w:r w:rsidR="00821BD6">
        <w:rPr>
          <w:sz w:val="20"/>
          <w:szCs w:val="20"/>
        </w:rPr>
        <w:t xml:space="preserve">monitoreos </w:t>
      </w:r>
      <w:r w:rsidRPr="00242881">
        <w:rPr>
          <w:sz w:val="20"/>
          <w:szCs w:val="20"/>
        </w:rPr>
        <w:t>en las cuatro estaciones</w:t>
      </w:r>
      <w:r w:rsidR="00821BD6">
        <w:rPr>
          <w:sz w:val="20"/>
          <w:szCs w:val="20"/>
        </w:rPr>
        <w:t xml:space="preserve"> de la Red de Control u oficial, </w:t>
      </w:r>
      <w:r w:rsidRPr="00242881">
        <w:rPr>
          <w:sz w:val="20"/>
          <w:szCs w:val="20"/>
        </w:rPr>
        <w:t>controlándose los parámetros de responsabilidad del servicio</w:t>
      </w:r>
      <w:r w:rsidR="000C67EA">
        <w:rPr>
          <w:sz w:val="20"/>
          <w:szCs w:val="20"/>
        </w:rPr>
        <w:t xml:space="preserve"> utilizados como Observación</w:t>
      </w:r>
      <w:r w:rsidRPr="00242881">
        <w:rPr>
          <w:sz w:val="20"/>
          <w:szCs w:val="20"/>
        </w:rPr>
        <w:t>, tanto en la columna de agua (período diciembre 2011 a marzo 2014), como en sedimento (período agosto 2012 a marzo 2014), sin embargo en los informes de laboratorios remitidos por DIRECTEMAR no se define la asociación muestra/estación en algunas de las campañas, y por tanto no ha sido posible verificar la frecuencia y parámetros para cada una de las estaciones de la Red de Observación o no oficial.</w:t>
      </w:r>
    </w:p>
    <w:p w:rsidR="0056172C" w:rsidRPr="00242881" w:rsidRDefault="0056172C" w:rsidP="0056172C">
      <w:pPr>
        <w:pStyle w:val="Prrafodelista"/>
        <w:rPr>
          <w:sz w:val="20"/>
          <w:szCs w:val="20"/>
        </w:rPr>
      </w:pPr>
    </w:p>
    <w:p w:rsidR="0056172C" w:rsidRPr="00242881" w:rsidRDefault="0056172C" w:rsidP="0056172C">
      <w:pPr>
        <w:pStyle w:val="Prrafodelista"/>
        <w:numPr>
          <w:ilvl w:val="0"/>
          <w:numId w:val="9"/>
        </w:numPr>
        <w:rPr>
          <w:sz w:val="20"/>
          <w:szCs w:val="20"/>
        </w:rPr>
      </w:pPr>
      <w:r w:rsidRPr="00242881">
        <w:rPr>
          <w:sz w:val="20"/>
          <w:szCs w:val="20"/>
        </w:rPr>
        <w:t>El Ministerio de Medio Ambiente, no informa los antecedentes referidos al estudio Abundancia y composición de comunidades de macrófitas acuáticas establecido en el Programa de Vigilancia para la Red de Observación o No oficial.</w:t>
      </w:r>
    </w:p>
    <w:p w:rsidR="008258F8" w:rsidRPr="00000040" w:rsidRDefault="008258F8" w:rsidP="00972B9C">
      <w:pPr>
        <w:sectPr w:rsidR="008258F8" w:rsidRPr="00000040" w:rsidSect="00E349AF">
          <w:type w:val="continuous"/>
          <w:pgSz w:w="12240" w:h="15840" w:code="1"/>
          <w:pgMar w:top="1134" w:right="1134" w:bottom="1134" w:left="1134" w:header="709" w:footer="709" w:gutter="0"/>
          <w:cols w:space="708"/>
          <w:docGrid w:linePitch="360"/>
        </w:sectPr>
      </w:pPr>
    </w:p>
    <w:p w:rsidR="00EA1E13" w:rsidRPr="007B1791" w:rsidRDefault="00EA1E13" w:rsidP="007B1791">
      <w:pPr>
        <w:rPr>
          <w:rFonts w:cstheme="minorHAnsi"/>
        </w:rPr>
      </w:pPr>
    </w:p>
    <w:p w:rsidR="00B113B8" w:rsidRDefault="009754F0" w:rsidP="00B113B8">
      <w:pPr>
        <w:pStyle w:val="Ttulo1"/>
      </w:pPr>
      <w:bookmarkStart w:id="10" w:name="_Toc372792362"/>
      <w:r>
        <w:t xml:space="preserve"> </w:t>
      </w:r>
      <w:bookmarkStart w:id="11" w:name="_Toc408473304"/>
      <w:bookmarkStart w:id="12" w:name="_Toc408473339"/>
      <w:bookmarkStart w:id="13" w:name="_Toc412626667"/>
      <w:r w:rsidR="009847C7" w:rsidRPr="009847C7">
        <w:t xml:space="preserve">IDENTIFICACIÓN </w:t>
      </w:r>
      <w:bookmarkEnd w:id="10"/>
      <w:bookmarkEnd w:id="11"/>
      <w:bookmarkEnd w:id="12"/>
      <w:r w:rsidR="00B113B8">
        <w:t>DEL PROGRAMA DE MEDICIÓN Y CONTROL DE CALIDAD AMBIENTAL DEL AGUA</w:t>
      </w:r>
      <w:bookmarkEnd w:id="13"/>
    </w:p>
    <w:p w:rsidR="00ED4317" w:rsidRPr="00ED4317" w:rsidRDefault="00ED4317" w:rsidP="00ED4317"/>
    <w:p w:rsidR="00ED4317" w:rsidRPr="00ED4317" w:rsidRDefault="00ED4317" w:rsidP="008258F8">
      <w:pPr>
        <w:pStyle w:val="Ttulo2"/>
        <w:ind w:left="576"/>
      </w:pPr>
      <w:bookmarkStart w:id="14" w:name="_Toc352840378"/>
      <w:bookmarkStart w:id="15" w:name="_Toc352841438"/>
      <w:bookmarkStart w:id="16" w:name="_Toc353998104"/>
      <w:bookmarkStart w:id="17" w:name="_Toc353998177"/>
      <w:bookmarkStart w:id="18" w:name="_Toc372792363"/>
      <w:bookmarkStart w:id="19" w:name="_Toc408473305"/>
      <w:bookmarkStart w:id="20" w:name="_Toc408473340"/>
      <w:r w:rsidRPr="00ED4317">
        <w:t>Antecedentes Generales</w:t>
      </w:r>
      <w:bookmarkEnd w:id="14"/>
      <w:bookmarkEnd w:id="15"/>
      <w:bookmarkEnd w:id="16"/>
      <w:bookmarkEnd w:id="17"/>
      <w:bookmarkEnd w:id="18"/>
      <w:bookmarkEnd w:id="19"/>
      <w:bookmarkEnd w:id="20"/>
    </w:p>
    <w:p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1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8"/>
        <w:gridCol w:w="7756"/>
      </w:tblGrid>
      <w:tr w:rsidR="00230321" w:rsidRPr="00230321" w:rsidTr="00D36670">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95A66" w:rsidRDefault="00B113B8" w:rsidP="00C35650">
            <w:pPr>
              <w:rPr>
                <w:rFonts w:cstheme="minorHAnsi"/>
                <w:sz w:val="20"/>
                <w:szCs w:val="20"/>
                <w:lang w:val="es-ES" w:eastAsia="es-ES"/>
              </w:rPr>
            </w:pPr>
            <w:r>
              <w:rPr>
                <w:rFonts w:cstheme="minorHAnsi"/>
                <w:b/>
                <w:sz w:val="20"/>
                <w:szCs w:val="20"/>
              </w:rPr>
              <w:t>Norma de Calidad</w:t>
            </w:r>
            <w:r w:rsidR="00230321" w:rsidRPr="00230321">
              <w:rPr>
                <w:rFonts w:cstheme="minorHAnsi"/>
                <w:b/>
                <w:sz w:val="20"/>
                <w:szCs w:val="20"/>
              </w:rPr>
              <w:t>:</w:t>
            </w:r>
            <w:r w:rsidR="00230321" w:rsidRPr="00230321">
              <w:rPr>
                <w:rFonts w:cstheme="minorHAnsi"/>
                <w:sz w:val="20"/>
                <w:szCs w:val="20"/>
              </w:rPr>
              <w:t xml:space="preserve"> </w:t>
            </w:r>
            <w:r w:rsidR="00C35650">
              <w:rPr>
                <w:rFonts w:cstheme="minorHAnsi"/>
                <w:sz w:val="20"/>
                <w:szCs w:val="20"/>
              </w:rPr>
              <w:t xml:space="preserve">DS MINSEGPRES 122/2009 – </w:t>
            </w:r>
            <w:r w:rsidR="00BF4077">
              <w:rPr>
                <w:rFonts w:cstheme="minorHAnsi"/>
                <w:sz w:val="20"/>
                <w:szCs w:val="20"/>
              </w:rPr>
              <w:t>Norma</w:t>
            </w:r>
            <w:r w:rsidR="00C35650">
              <w:rPr>
                <w:rFonts w:cstheme="minorHAnsi"/>
                <w:sz w:val="20"/>
                <w:szCs w:val="20"/>
              </w:rPr>
              <w:t xml:space="preserve"> </w:t>
            </w:r>
            <w:r w:rsidR="00BF4077">
              <w:rPr>
                <w:rFonts w:cstheme="minorHAnsi"/>
                <w:sz w:val="20"/>
                <w:szCs w:val="20"/>
              </w:rPr>
              <w:t>Secundaria</w:t>
            </w:r>
            <w:r w:rsidR="00642C82" w:rsidRPr="00C95A66">
              <w:rPr>
                <w:rFonts w:cstheme="minorHAnsi"/>
                <w:sz w:val="20"/>
                <w:szCs w:val="20"/>
              </w:rPr>
              <w:t xml:space="preserve"> de Calidad Ambiental para la Protección de las Aguas del Lago Llanquihue</w:t>
            </w:r>
            <w:r w:rsidR="00C95A66">
              <w:rPr>
                <w:rFonts w:cstheme="minorHAnsi"/>
                <w:sz w:val="20"/>
                <w:szCs w:val="20"/>
              </w:rPr>
              <w:t>.</w:t>
            </w:r>
          </w:p>
        </w:tc>
      </w:tr>
      <w:tr w:rsidR="00204404" w:rsidRPr="00230321" w:rsidTr="00D36670">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04404" w:rsidRPr="00204404" w:rsidRDefault="00204404" w:rsidP="00C35650">
            <w:pPr>
              <w:rPr>
                <w:rFonts w:cstheme="minorHAnsi"/>
                <w:sz w:val="20"/>
                <w:szCs w:val="20"/>
              </w:rPr>
            </w:pPr>
            <w:r>
              <w:rPr>
                <w:rFonts w:cstheme="minorHAnsi"/>
                <w:b/>
                <w:sz w:val="20"/>
                <w:szCs w:val="20"/>
              </w:rPr>
              <w:t>Programa de Vigilancia:</w:t>
            </w:r>
            <w:r>
              <w:rPr>
                <w:rFonts w:cstheme="minorHAnsi"/>
                <w:sz w:val="20"/>
                <w:szCs w:val="20"/>
              </w:rPr>
              <w:t xml:space="preserve"> </w:t>
            </w:r>
            <w:r w:rsidR="00C35650">
              <w:rPr>
                <w:rFonts w:cstheme="minorHAnsi"/>
                <w:sz w:val="20"/>
                <w:szCs w:val="20"/>
              </w:rPr>
              <w:t>Res. Ex. DGA</w:t>
            </w:r>
            <w:r>
              <w:rPr>
                <w:rFonts w:cstheme="minorHAnsi"/>
                <w:sz w:val="20"/>
                <w:szCs w:val="20"/>
              </w:rPr>
              <w:t xml:space="preserve"> 1207, de 2012, de la Dirección General de Aguas.</w:t>
            </w:r>
          </w:p>
        </w:tc>
      </w:tr>
      <w:tr w:rsidR="00230321" w:rsidRPr="00230321" w:rsidTr="00D36670">
        <w:trPr>
          <w:trHeight w:val="482"/>
          <w:jc w:val="center"/>
        </w:trPr>
        <w:tc>
          <w:tcPr>
            <w:tcW w:w="21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B945B1">
              <w:rPr>
                <w:rFonts w:cstheme="minorHAnsi"/>
                <w:sz w:val="20"/>
                <w:szCs w:val="20"/>
              </w:rPr>
              <w:t xml:space="preserve">X </w:t>
            </w:r>
            <w:r w:rsidR="00E02FCF">
              <w:rPr>
                <w:rFonts w:cstheme="minorHAnsi"/>
                <w:sz w:val="20"/>
                <w:szCs w:val="20"/>
              </w:rPr>
              <w:t>Región d</w:t>
            </w:r>
            <w:r w:rsidR="00C95A66">
              <w:rPr>
                <w:rFonts w:cstheme="minorHAnsi"/>
                <w:sz w:val="20"/>
                <w:szCs w:val="20"/>
              </w:rPr>
              <w:t>e Los Lagos</w:t>
            </w:r>
            <w:r w:rsidR="00E02FCF">
              <w:rPr>
                <w:rFonts w:cstheme="minorHAnsi"/>
                <w:sz w:val="20"/>
                <w:szCs w:val="20"/>
              </w:rPr>
              <w:t>.</w:t>
            </w:r>
          </w:p>
          <w:p w:rsidR="00230321" w:rsidRPr="00230321" w:rsidRDefault="00230321" w:rsidP="00230321">
            <w:pPr>
              <w:rPr>
                <w:rFonts w:cstheme="minorHAnsi"/>
                <w:b/>
                <w:sz w:val="20"/>
                <w:szCs w:val="20"/>
              </w:rPr>
            </w:pPr>
          </w:p>
        </w:tc>
        <w:tc>
          <w:tcPr>
            <w:tcW w:w="2859" w:type="pct"/>
            <w:vMerge w:val="restart"/>
            <w:tcBorders>
              <w:top w:val="single" w:sz="4" w:space="0" w:color="auto"/>
              <w:left w:val="single" w:sz="4" w:space="0" w:color="auto"/>
              <w:right w:val="single" w:sz="4" w:space="0" w:color="auto"/>
            </w:tcBorders>
            <w:shd w:val="clear" w:color="auto" w:fill="FFFFFF"/>
            <w:hideMark/>
          </w:tcPr>
          <w:p w:rsidR="00230321" w:rsidRPr="00C95A66" w:rsidRDefault="00230321" w:rsidP="00D21758">
            <w:pPr>
              <w:spacing w:after="100" w:line="276" w:lineRule="auto"/>
              <w:ind w:left="46"/>
              <w:rPr>
                <w:rFonts w:cstheme="minorHAnsi"/>
                <w:sz w:val="20"/>
                <w:szCs w:val="20"/>
              </w:rPr>
            </w:pPr>
            <w:r w:rsidRPr="00230321">
              <w:rPr>
                <w:rFonts w:cstheme="minorHAnsi"/>
                <w:b/>
                <w:sz w:val="20"/>
                <w:szCs w:val="20"/>
              </w:rPr>
              <w:t>Ubicación de la actividad:</w:t>
            </w:r>
            <w:r w:rsidRPr="00230321">
              <w:rPr>
                <w:rFonts w:cstheme="minorHAnsi"/>
                <w:sz w:val="20"/>
                <w:szCs w:val="20"/>
              </w:rPr>
              <w:t xml:space="preserve"> </w:t>
            </w:r>
            <w:r w:rsidR="0020263D">
              <w:rPr>
                <w:rFonts w:cstheme="minorHAnsi"/>
                <w:sz w:val="20"/>
                <w:szCs w:val="20"/>
              </w:rPr>
              <w:t>Lago Llanquihue</w:t>
            </w:r>
            <w:r w:rsidR="00B945B1">
              <w:rPr>
                <w:rFonts w:cstheme="minorHAnsi"/>
                <w:sz w:val="20"/>
                <w:szCs w:val="20"/>
              </w:rPr>
              <w:t>, X R</w:t>
            </w:r>
            <w:r w:rsidR="00C95A66">
              <w:rPr>
                <w:rFonts w:cstheme="minorHAnsi"/>
                <w:sz w:val="20"/>
                <w:szCs w:val="20"/>
              </w:rPr>
              <w:t>egión de Los Lagos</w:t>
            </w:r>
            <w:r w:rsidR="00D21758">
              <w:rPr>
                <w:rFonts w:cstheme="minorHAnsi"/>
                <w:sz w:val="20"/>
                <w:szCs w:val="20"/>
              </w:rPr>
              <w:t>.</w:t>
            </w:r>
          </w:p>
          <w:p w:rsidR="00230321" w:rsidRPr="00230321" w:rsidRDefault="00230321" w:rsidP="00230321">
            <w:pPr>
              <w:ind w:left="188"/>
              <w:rPr>
                <w:rFonts w:cstheme="minorHAnsi"/>
                <w:sz w:val="20"/>
                <w:szCs w:val="20"/>
              </w:rPr>
            </w:pPr>
          </w:p>
        </w:tc>
      </w:tr>
      <w:tr w:rsidR="00230321" w:rsidRPr="00230321" w:rsidTr="00D36670">
        <w:trPr>
          <w:trHeight w:val="467"/>
          <w:jc w:val="center"/>
        </w:trPr>
        <w:tc>
          <w:tcPr>
            <w:tcW w:w="21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sidR="00F0445F">
              <w:rPr>
                <w:rFonts w:cstheme="minorHAnsi"/>
                <w:sz w:val="20"/>
                <w:szCs w:val="20"/>
              </w:rPr>
              <w:t>Llanquihue</w:t>
            </w:r>
          </w:p>
          <w:p w:rsidR="00230321" w:rsidRPr="00230321" w:rsidRDefault="00230321" w:rsidP="00230321">
            <w:pPr>
              <w:rPr>
                <w:rFonts w:cstheme="minorHAnsi"/>
                <w:sz w:val="20"/>
                <w:szCs w:val="20"/>
              </w:rPr>
            </w:pPr>
          </w:p>
        </w:tc>
        <w:tc>
          <w:tcPr>
            <w:tcW w:w="2859" w:type="pct"/>
            <w:vMerge/>
            <w:tcBorders>
              <w:left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D36670">
        <w:trPr>
          <w:trHeight w:val="482"/>
          <w:jc w:val="center"/>
        </w:trPr>
        <w:tc>
          <w:tcPr>
            <w:tcW w:w="21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00F0445F">
              <w:rPr>
                <w:rFonts w:cstheme="minorHAnsi"/>
                <w:sz w:val="20"/>
                <w:szCs w:val="20"/>
              </w:rPr>
              <w:t>Puerto Varas, Llanquihue, Puerto Octay.</w:t>
            </w:r>
          </w:p>
        </w:tc>
        <w:tc>
          <w:tcPr>
            <w:tcW w:w="2859" w:type="pct"/>
            <w:vMerge/>
            <w:tcBorders>
              <w:left w:val="single" w:sz="4" w:space="0" w:color="auto"/>
              <w:bottom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D36670">
        <w:trPr>
          <w:trHeight w:val="874"/>
          <w:jc w:val="center"/>
        </w:trPr>
        <w:tc>
          <w:tcPr>
            <w:tcW w:w="21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BF4077" w:rsidP="00C95A66">
            <w:pPr>
              <w:rPr>
                <w:rFonts w:cstheme="minorHAnsi"/>
                <w:b/>
                <w:sz w:val="20"/>
                <w:szCs w:val="20"/>
              </w:rPr>
            </w:pPr>
            <w:r>
              <w:rPr>
                <w:rFonts w:cstheme="minorHAnsi"/>
                <w:b/>
                <w:sz w:val="20"/>
                <w:szCs w:val="20"/>
              </w:rPr>
              <w:t>Organismo encargado de monitoreo</w:t>
            </w:r>
            <w:r w:rsidR="00230321" w:rsidRPr="00230321">
              <w:rPr>
                <w:rFonts w:cstheme="minorHAnsi"/>
                <w:b/>
                <w:sz w:val="20"/>
                <w:szCs w:val="20"/>
              </w:rPr>
              <w:t>:</w:t>
            </w:r>
          </w:p>
          <w:p w:rsidR="00642C82" w:rsidRDefault="00F474D1" w:rsidP="00C95A66">
            <w:pPr>
              <w:rPr>
                <w:rFonts w:cstheme="minorHAnsi"/>
                <w:sz w:val="20"/>
                <w:szCs w:val="20"/>
                <w:lang w:val="es-ES" w:eastAsia="es-ES"/>
              </w:rPr>
            </w:pPr>
            <w:r>
              <w:rPr>
                <w:rFonts w:cstheme="minorHAnsi"/>
                <w:sz w:val="20"/>
                <w:szCs w:val="20"/>
                <w:lang w:val="es-ES" w:eastAsia="es-ES"/>
              </w:rPr>
              <w:t>Direc</w:t>
            </w:r>
            <w:r w:rsidR="0050553D">
              <w:rPr>
                <w:rFonts w:cstheme="minorHAnsi"/>
                <w:sz w:val="20"/>
                <w:szCs w:val="20"/>
                <w:lang w:val="es-ES" w:eastAsia="es-ES"/>
              </w:rPr>
              <w:t>ción</w:t>
            </w:r>
            <w:r w:rsidR="00F0445F">
              <w:rPr>
                <w:rFonts w:cstheme="minorHAnsi"/>
                <w:sz w:val="20"/>
                <w:szCs w:val="20"/>
                <w:lang w:val="es-ES" w:eastAsia="es-ES"/>
              </w:rPr>
              <w:t xml:space="preserve"> General de Aguas</w:t>
            </w:r>
            <w:r w:rsidR="00661723">
              <w:rPr>
                <w:rFonts w:cstheme="minorHAnsi"/>
                <w:sz w:val="20"/>
                <w:szCs w:val="20"/>
                <w:lang w:val="es-ES" w:eastAsia="es-ES"/>
              </w:rPr>
              <w:t xml:space="preserve"> (DGA)</w:t>
            </w:r>
          </w:p>
          <w:p w:rsidR="00230321" w:rsidRPr="00230321" w:rsidRDefault="00F474D1" w:rsidP="00C95A66">
            <w:pPr>
              <w:rPr>
                <w:rFonts w:cstheme="minorHAnsi"/>
                <w:sz w:val="20"/>
                <w:szCs w:val="20"/>
                <w:lang w:val="es-ES" w:eastAsia="es-ES"/>
              </w:rPr>
            </w:pPr>
            <w:r>
              <w:rPr>
                <w:rFonts w:cstheme="minorHAnsi"/>
                <w:sz w:val="20"/>
                <w:szCs w:val="20"/>
                <w:lang w:val="es-ES" w:eastAsia="es-ES"/>
              </w:rPr>
              <w:t>Direc</w:t>
            </w:r>
            <w:r w:rsidR="0050553D">
              <w:rPr>
                <w:rFonts w:cstheme="minorHAnsi"/>
                <w:sz w:val="20"/>
                <w:szCs w:val="20"/>
                <w:lang w:val="es-ES" w:eastAsia="es-ES"/>
              </w:rPr>
              <w:t>ción</w:t>
            </w:r>
            <w:r w:rsidR="00642C82" w:rsidRPr="00642C82">
              <w:rPr>
                <w:rFonts w:cstheme="minorHAnsi"/>
                <w:sz w:val="20"/>
                <w:szCs w:val="20"/>
                <w:lang w:val="es-ES" w:eastAsia="es-ES"/>
              </w:rPr>
              <w:t xml:space="preserve"> General de Territorio Marítimo y de Marina Mercante</w:t>
            </w:r>
            <w:r w:rsidR="00661723">
              <w:rPr>
                <w:rFonts w:cstheme="minorHAnsi"/>
                <w:sz w:val="20"/>
                <w:szCs w:val="20"/>
                <w:lang w:val="es-ES" w:eastAsia="es-ES"/>
              </w:rPr>
              <w:t xml:space="preserve"> (DIRECTEMAR)</w:t>
            </w:r>
          </w:p>
        </w:tc>
        <w:tc>
          <w:tcPr>
            <w:tcW w:w="28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C95A66">
            <w:pPr>
              <w:rPr>
                <w:rFonts w:cstheme="minorHAnsi"/>
                <w:b/>
                <w:sz w:val="20"/>
                <w:szCs w:val="20"/>
              </w:rPr>
            </w:pPr>
            <w:r w:rsidRPr="00230321">
              <w:rPr>
                <w:rFonts w:cstheme="minorHAnsi"/>
                <w:b/>
                <w:sz w:val="20"/>
                <w:szCs w:val="20"/>
              </w:rPr>
              <w:t>RUT o RUN:</w:t>
            </w:r>
          </w:p>
          <w:p w:rsidR="00C95A66" w:rsidRDefault="00C95A66" w:rsidP="00C95A66">
            <w:pPr>
              <w:rPr>
                <w:rFonts w:cstheme="minorHAnsi"/>
                <w:sz w:val="20"/>
                <w:szCs w:val="20"/>
                <w:lang w:val="es-ES" w:eastAsia="es-ES"/>
              </w:rPr>
            </w:pPr>
            <w:r w:rsidRPr="00C95A66">
              <w:rPr>
                <w:rFonts w:cstheme="minorHAnsi"/>
                <w:sz w:val="20"/>
                <w:szCs w:val="20"/>
                <w:lang w:val="es-ES" w:eastAsia="es-ES"/>
              </w:rPr>
              <w:t>DGA: 61.202.000-0</w:t>
            </w:r>
          </w:p>
          <w:p w:rsidR="00230321" w:rsidRPr="00230321" w:rsidRDefault="00A920B4" w:rsidP="00230321">
            <w:pPr>
              <w:rPr>
                <w:rFonts w:cstheme="minorHAnsi"/>
                <w:sz w:val="20"/>
                <w:szCs w:val="20"/>
                <w:lang w:val="es-ES" w:eastAsia="es-ES"/>
              </w:rPr>
            </w:pPr>
            <w:r>
              <w:rPr>
                <w:rFonts w:cstheme="minorHAnsi"/>
                <w:sz w:val="20"/>
                <w:szCs w:val="20"/>
              </w:rPr>
              <w:t xml:space="preserve">DIRECTEMAR: </w:t>
            </w:r>
            <w:r>
              <w:rPr>
                <w:rFonts w:cstheme="minorHAnsi"/>
                <w:sz w:val="20"/>
                <w:szCs w:val="20"/>
                <w:lang w:val="es-ES" w:eastAsia="es-ES"/>
              </w:rPr>
              <w:t>61.102.014-7</w:t>
            </w:r>
          </w:p>
        </w:tc>
      </w:tr>
      <w:tr w:rsidR="000F7450" w:rsidRPr="00230321" w:rsidTr="00D36670">
        <w:trPr>
          <w:trHeight w:val="878"/>
          <w:jc w:val="center"/>
        </w:trPr>
        <w:tc>
          <w:tcPr>
            <w:tcW w:w="21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F7450" w:rsidRDefault="000F7450" w:rsidP="00C95A66">
            <w:pPr>
              <w:rPr>
                <w:rFonts w:cstheme="minorHAnsi"/>
                <w:sz w:val="20"/>
                <w:szCs w:val="20"/>
              </w:rPr>
            </w:pPr>
            <w:r w:rsidRPr="00230321">
              <w:rPr>
                <w:rFonts w:cstheme="minorHAnsi"/>
                <w:b/>
                <w:sz w:val="20"/>
                <w:szCs w:val="20"/>
              </w:rPr>
              <w:t>Domicilio:</w:t>
            </w:r>
          </w:p>
          <w:p w:rsidR="000F7450" w:rsidRDefault="000F7450" w:rsidP="00C95A66">
            <w:pPr>
              <w:rPr>
                <w:rFonts w:cstheme="minorHAnsi"/>
                <w:sz w:val="20"/>
                <w:szCs w:val="20"/>
              </w:rPr>
            </w:pPr>
            <w:r>
              <w:rPr>
                <w:rFonts w:cstheme="minorHAnsi"/>
                <w:sz w:val="20"/>
                <w:szCs w:val="20"/>
              </w:rPr>
              <w:t xml:space="preserve">DGA: </w:t>
            </w:r>
            <w:r>
              <w:rPr>
                <w:rFonts w:cstheme="minorHAnsi"/>
                <w:sz w:val="20"/>
                <w:szCs w:val="20"/>
                <w:lang w:val="es-ES" w:eastAsia="es-ES"/>
              </w:rPr>
              <w:t>Morandé 59, Santiago.</w:t>
            </w:r>
          </w:p>
          <w:p w:rsidR="000F7450" w:rsidRPr="00230321" w:rsidRDefault="000F7450" w:rsidP="00A920B4">
            <w:pPr>
              <w:rPr>
                <w:rFonts w:cstheme="minorHAnsi"/>
                <w:sz w:val="20"/>
                <w:szCs w:val="20"/>
              </w:rPr>
            </w:pPr>
            <w:r>
              <w:rPr>
                <w:rFonts w:cstheme="minorHAnsi"/>
                <w:sz w:val="20"/>
                <w:szCs w:val="20"/>
              </w:rPr>
              <w:t>DIRECTEMAR: Errázuriz 537, Valparaíso</w:t>
            </w:r>
          </w:p>
        </w:tc>
        <w:tc>
          <w:tcPr>
            <w:tcW w:w="2859"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rsidR="000F7450" w:rsidRDefault="000F7450" w:rsidP="00C95A66">
            <w:pPr>
              <w:rPr>
                <w:rFonts w:cstheme="minorHAnsi"/>
                <w:b/>
                <w:sz w:val="20"/>
                <w:szCs w:val="20"/>
              </w:rPr>
            </w:pPr>
            <w:r w:rsidRPr="00230321">
              <w:rPr>
                <w:rFonts w:cstheme="minorHAnsi"/>
                <w:b/>
                <w:sz w:val="20"/>
                <w:szCs w:val="20"/>
              </w:rPr>
              <w:t>Teléfono:</w:t>
            </w:r>
          </w:p>
          <w:p w:rsidR="000F7450" w:rsidRPr="00C95A66" w:rsidRDefault="000F7450" w:rsidP="00C95A66">
            <w:pPr>
              <w:rPr>
                <w:rFonts w:cstheme="minorHAnsi"/>
                <w:sz w:val="20"/>
                <w:szCs w:val="20"/>
              </w:rPr>
            </w:pPr>
            <w:r w:rsidRPr="00C95A66">
              <w:rPr>
                <w:rFonts w:cstheme="minorHAnsi"/>
                <w:sz w:val="20"/>
                <w:szCs w:val="20"/>
              </w:rPr>
              <w:t xml:space="preserve">DGA: </w:t>
            </w:r>
            <w:r w:rsidRPr="00C95A66">
              <w:rPr>
                <w:rFonts w:cstheme="minorHAnsi"/>
                <w:sz w:val="20"/>
                <w:szCs w:val="20"/>
                <w:lang w:val="es-ES" w:eastAsia="es-ES"/>
              </w:rPr>
              <w:t>56 2 24494000</w:t>
            </w:r>
          </w:p>
          <w:p w:rsidR="000F7450" w:rsidRPr="00792C82" w:rsidRDefault="000F7450" w:rsidP="00C95A66">
            <w:pPr>
              <w:rPr>
                <w:rFonts w:cstheme="minorHAnsi"/>
                <w:sz w:val="20"/>
                <w:szCs w:val="20"/>
                <w:lang w:val="es-ES" w:eastAsia="es-ES"/>
              </w:rPr>
            </w:pPr>
            <w:r>
              <w:rPr>
                <w:rFonts w:cstheme="minorHAnsi"/>
                <w:sz w:val="20"/>
                <w:szCs w:val="20"/>
              </w:rPr>
              <w:t xml:space="preserve">DIRECTEMAR: 56 32 </w:t>
            </w:r>
            <w:r w:rsidRPr="00E02FCF">
              <w:rPr>
                <w:rFonts w:cstheme="minorHAnsi"/>
                <w:sz w:val="20"/>
                <w:szCs w:val="20"/>
              </w:rPr>
              <w:t>2208000</w:t>
            </w:r>
          </w:p>
        </w:tc>
      </w:tr>
    </w:tbl>
    <w:p w:rsidR="00D36670" w:rsidRDefault="00D36670" w:rsidP="007314D6">
      <w:bookmarkStart w:id="23" w:name="_Toc371494421"/>
      <w:bookmarkStart w:id="24" w:name="_Toc371609945"/>
      <w:bookmarkStart w:id="25" w:name="_Toc408473309"/>
      <w:bookmarkStart w:id="26" w:name="_Toc408473344"/>
    </w:p>
    <w:p w:rsidR="00D36670" w:rsidRDefault="00D36670" w:rsidP="00D36670">
      <w:pPr>
        <w:rPr>
          <w:sz w:val="16"/>
          <w:szCs w:val="16"/>
        </w:rPr>
      </w:pPr>
      <w:bookmarkStart w:id="27" w:name="_Toc350262531"/>
      <w:bookmarkStart w:id="28" w:name="_Toc350262532"/>
      <w:bookmarkStart w:id="29" w:name="_Toc352928393"/>
      <w:bookmarkStart w:id="30" w:name="_Toc353993069"/>
      <w:bookmarkStart w:id="31" w:name="_Toc353993122"/>
      <w:bookmarkStart w:id="32" w:name="_Toc353993159"/>
      <w:bookmarkStart w:id="33" w:name="_Toc353993246"/>
      <w:bookmarkStart w:id="34" w:name="_Toc353993270"/>
      <w:bookmarkStart w:id="35" w:name="_Toc353993439"/>
      <w:bookmarkEnd w:id="23"/>
      <w:bookmarkEnd w:id="24"/>
      <w:bookmarkEnd w:id="25"/>
      <w:bookmarkEnd w:id="26"/>
      <w:bookmarkEnd w:id="27"/>
      <w:bookmarkEnd w:id="28"/>
      <w:bookmarkEnd w:id="29"/>
      <w:bookmarkEnd w:id="30"/>
      <w:bookmarkEnd w:id="31"/>
      <w:bookmarkEnd w:id="32"/>
      <w:bookmarkEnd w:id="33"/>
      <w:bookmarkEnd w:id="34"/>
      <w:bookmarkEnd w:id="35"/>
    </w:p>
    <w:p w:rsidR="00AF4041" w:rsidRDefault="00AF4041" w:rsidP="00C958D0">
      <w:pPr>
        <w:pStyle w:val="Ttulo2"/>
        <w:numPr>
          <w:ilvl w:val="0"/>
          <w:numId w:val="0"/>
        </w:numPr>
        <w:ind w:left="576"/>
        <w:sectPr w:rsidR="00AF4041" w:rsidSect="00D36670">
          <w:pgSz w:w="15840" w:h="12240" w:orient="landscape" w:code="1"/>
          <w:pgMar w:top="1134" w:right="1134" w:bottom="1134" w:left="1134" w:header="709" w:footer="709" w:gutter="0"/>
          <w:cols w:space="708"/>
          <w:docGrid w:linePitch="360"/>
        </w:sectPr>
      </w:pPr>
    </w:p>
    <w:p w:rsidR="00ED4317" w:rsidRDefault="00AF4041" w:rsidP="008258F8">
      <w:pPr>
        <w:pStyle w:val="Ttulo2"/>
        <w:ind w:left="576"/>
      </w:pPr>
      <w:bookmarkStart w:id="36" w:name="_Toc352840379"/>
      <w:bookmarkStart w:id="37" w:name="_Toc352841439"/>
      <w:bookmarkStart w:id="38" w:name="_Toc353998106"/>
      <w:bookmarkStart w:id="39" w:name="_Toc353998179"/>
      <w:bookmarkStart w:id="40" w:name="_Toc408473306"/>
      <w:bookmarkStart w:id="41" w:name="_Toc408473341"/>
      <w:r>
        <w:lastRenderedPageBreak/>
        <w:t>Ubicación</w:t>
      </w:r>
      <w:bookmarkEnd w:id="36"/>
      <w:bookmarkEnd w:id="37"/>
      <w:bookmarkEnd w:id="38"/>
      <w:bookmarkEnd w:id="39"/>
      <w:bookmarkEnd w:id="40"/>
      <w:bookmarkEnd w:id="41"/>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rsidTr="004E5529">
        <w:trPr>
          <w:trHeight w:val="8505"/>
          <w:jc w:val="center"/>
        </w:trPr>
        <w:tc>
          <w:tcPr>
            <w:tcW w:w="5000" w:type="pct"/>
            <w:shd w:val="clear" w:color="auto" w:fill="FFFFFF"/>
            <w:tcMar>
              <w:top w:w="58" w:type="dxa"/>
              <w:left w:w="58" w:type="dxa"/>
              <w:bottom w:w="58" w:type="dxa"/>
              <w:right w:w="58" w:type="dxa"/>
            </w:tcMar>
            <w:hideMark/>
          </w:tcPr>
          <w:p w:rsidR="0091502F" w:rsidRPr="00213ECE" w:rsidRDefault="007C15CC" w:rsidP="005749E1">
            <w:pPr>
              <w:rPr>
                <w:b/>
                <w:sz w:val="20"/>
                <w:szCs w:val="20"/>
              </w:rPr>
            </w:pPr>
            <w:bookmarkStart w:id="42" w:name="_Toc352840380"/>
            <w:bookmarkStart w:id="43" w:name="_Toc352841440"/>
            <w:bookmarkStart w:id="44" w:name="_Toc352940730"/>
            <w:bookmarkStart w:id="45" w:name="_Toc353998107"/>
            <w:bookmarkStart w:id="46" w:name="_Toc353998180"/>
            <w:r w:rsidRPr="00213ECE">
              <w:rPr>
                <w:b/>
                <w:sz w:val="20"/>
                <w:szCs w:val="20"/>
              </w:rPr>
              <w:t xml:space="preserve">Figura </w:t>
            </w:r>
            <w:r w:rsidRPr="00213ECE">
              <w:rPr>
                <w:b/>
                <w:sz w:val="20"/>
                <w:szCs w:val="20"/>
              </w:rPr>
              <w:fldChar w:fldCharType="begin"/>
            </w:r>
            <w:r w:rsidRPr="00213ECE">
              <w:rPr>
                <w:b/>
                <w:sz w:val="20"/>
                <w:szCs w:val="20"/>
              </w:rPr>
              <w:instrText xml:space="preserve"> SEQ Figura \* ARABIC </w:instrText>
            </w:r>
            <w:r w:rsidRPr="00213ECE">
              <w:rPr>
                <w:b/>
                <w:sz w:val="20"/>
                <w:szCs w:val="20"/>
              </w:rPr>
              <w:fldChar w:fldCharType="separate"/>
            </w:r>
            <w:r w:rsidR="005C08DC">
              <w:rPr>
                <w:b/>
                <w:noProof/>
                <w:sz w:val="20"/>
                <w:szCs w:val="20"/>
              </w:rPr>
              <w:t>1</w:t>
            </w:r>
            <w:r w:rsidRPr="00213ECE">
              <w:rPr>
                <w:b/>
                <w:sz w:val="20"/>
                <w:szCs w:val="20"/>
              </w:rPr>
              <w:fldChar w:fldCharType="end"/>
            </w:r>
            <w:r w:rsidRPr="00213ECE">
              <w:rPr>
                <w:b/>
                <w:sz w:val="20"/>
                <w:szCs w:val="20"/>
              </w:rPr>
              <w:t xml:space="preserve">. </w:t>
            </w:r>
            <w:r w:rsidR="0091502F" w:rsidRPr="00213ECE">
              <w:rPr>
                <w:b/>
                <w:sz w:val="20"/>
                <w:szCs w:val="20"/>
              </w:rPr>
              <w:t xml:space="preserve">Mapa de Ubicación Regional </w:t>
            </w:r>
            <w:bookmarkEnd w:id="42"/>
            <w:bookmarkEnd w:id="43"/>
            <w:r w:rsidR="006B47F5" w:rsidRPr="00213ECE">
              <w:rPr>
                <w:sz w:val="20"/>
                <w:szCs w:val="20"/>
              </w:rPr>
              <w:t xml:space="preserve">(Fuente: </w:t>
            </w:r>
            <w:r w:rsidR="006B47F5" w:rsidRPr="00213ECE">
              <w:rPr>
                <w:i/>
                <w:sz w:val="20"/>
                <w:szCs w:val="20"/>
              </w:rPr>
              <w:t>Arc Map</w:t>
            </w:r>
            <w:r w:rsidR="006B47F5" w:rsidRPr="00213ECE">
              <w:rPr>
                <w:sz w:val="20"/>
                <w:szCs w:val="20"/>
              </w:rPr>
              <w:t xml:space="preserve"> 10.3, 2013). </w:t>
            </w:r>
            <w:bookmarkEnd w:id="44"/>
            <w:bookmarkEnd w:id="45"/>
            <w:bookmarkEnd w:id="46"/>
          </w:p>
          <w:p w:rsidR="00ED4317" w:rsidRPr="00BE68C0" w:rsidRDefault="00B53A56" w:rsidP="00BE68C0">
            <w:pPr>
              <w:spacing w:after="100"/>
              <w:jc w:val="center"/>
              <w:rPr>
                <w:rFonts w:cstheme="minorHAnsi"/>
                <w:b/>
                <w:sz w:val="20"/>
                <w:szCs w:val="20"/>
              </w:rPr>
            </w:pPr>
            <w:r>
              <w:rPr>
                <w:rFonts w:cstheme="minorHAnsi"/>
                <w:b/>
                <w:noProof/>
                <w:sz w:val="20"/>
                <w:szCs w:val="20"/>
                <w:lang w:eastAsia="es-CL"/>
              </w:rPr>
              <w:drawing>
                <wp:inline distT="0" distB="0" distL="0" distR="0" wp14:anchorId="67E939AB" wp14:editId="67E939AC">
                  <wp:extent cx="6686550" cy="5166858"/>
                  <wp:effectExtent l="19050" t="19050" r="19050" b="152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quihue.jpg"/>
                          <pic:cNvPicPr/>
                        </pic:nvPicPr>
                        <pic:blipFill>
                          <a:blip r:embed="rId19" cstate="print">
                            <a:extLst>
                              <a:ext uri="{28A0092B-C50C-407E-A947-70E740481C1C}">
                                <a14:useLocalDpi xmlns:a14="http://schemas.microsoft.com/office/drawing/2010/main"/>
                              </a:ext>
                            </a:extLst>
                          </a:blip>
                          <a:stretch>
                            <a:fillRect/>
                          </a:stretch>
                        </pic:blipFill>
                        <pic:spPr>
                          <a:xfrm>
                            <a:off x="0" y="0"/>
                            <a:ext cx="6714976" cy="5188823"/>
                          </a:xfrm>
                          <a:prstGeom prst="rect">
                            <a:avLst/>
                          </a:prstGeom>
                          <a:ln>
                            <a:solidFill>
                              <a:schemeClr val="tx1"/>
                            </a:solidFill>
                          </a:ln>
                        </pic:spPr>
                      </pic:pic>
                    </a:graphicData>
                  </a:graphic>
                </wp:inline>
              </w:drawing>
            </w:r>
          </w:p>
        </w:tc>
      </w:tr>
    </w:tbl>
    <w:p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6270FF" w:rsidRPr="00EF5BA8" w:rsidTr="004E5529">
        <w:trPr>
          <w:trHeight w:val="7075"/>
          <w:jc w:val="center"/>
        </w:trPr>
        <w:tc>
          <w:tcPr>
            <w:tcW w:w="5000" w:type="pct"/>
            <w:shd w:val="clear" w:color="auto" w:fill="FFFFFF"/>
            <w:tcMar>
              <w:top w:w="58" w:type="dxa"/>
              <w:left w:w="58" w:type="dxa"/>
              <w:bottom w:w="58" w:type="dxa"/>
              <w:right w:w="58" w:type="dxa"/>
            </w:tcMar>
            <w:hideMark/>
          </w:tcPr>
          <w:p w:rsidR="006B47F5" w:rsidRPr="00213ECE" w:rsidRDefault="007C15CC" w:rsidP="006B47F5">
            <w:pPr>
              <w:rPr>
                <w:b/>
                <w:sz w:val="20"/>
                <w:szCs w:val="20"/>
              </w:rPr>
            </w:pPr>
            <w:bookmarkStart w:id="47" w:name="_Toc352840382"/>
            <w:bookmarkStart w:id="48" w:name="_Toc352841442"/>
            <w:bookmarkStart w:id="49" w:name="_Toc352940732"/>
            <w:bookmarkStart w:id="50" w:name="_Toc353998108"/>
            <w:bookmarkStart w:id="51" w:name="_Toc353998181"/>
            <w:r w:rsidRPr="00213ECE">
              <w:rPr>
                <w:b/>
                <w:sz w:val="20"/>
                <w:szCs w:val="20"/>
              </w:rPr>
              <w:lastRenderedPageBreak/>
              <w:t xml:space="preserve">Figura </w:t>
            </w:r>
            <w:r w:rsidRPr="00213ECE">
              <w:rPr>
                <w:b/>
                <w:sz w:val="20"/>
                <w:szCs w:val="20"/>
              </w:rPr>
              <w:fldChar w:fldCharType="begin"/>
            </w:r>
            <w:r w:rsidRPr="00213ECE">
              <w:rPr>
                <w:b/>
                <w:sz w:val="20"/>
                <w:szCs w:val="20"/>
              </w:rPr>
              <w:instrText xml:space="preserve"> SEQ Figura \* ARABIC </w:instrText>
            </w:r>
            <w:r w:rsidRPr="00213ECE">
              <w:rPr>
                <w:b/>
                <w:sz w:val="20"/>
                <w:szCs w:val="20"/>
              </w:rPr>
              <w:fldChar w:fldCharType="separate"/>
            </w:r>
            <w:r w:rsidR="005C08DC">
              <w:rPr>
                <w:b/>
                <w:noProof/>
                <w:sz w:val="20"/>
                <w:szCs w:val="20"/>
              </w:rPr>
              <w:t>2</w:t>
            </w:r>
            <w:r w:rsidRPr="00213ECE">
              <w:rPr>
                <w:b/>
                <w:sz w:val="20"/>
                <w:szCs w:val="20"/>
              </w:rPr>
              <w:fldChar w:fldCharType="end"/>
            </w:r>
            <w:r w:rsidRPr="00213ECE">
              <w:rPr>
                <w:b/>
                <w:sz w:val="20"/>
                <w:szCs w:val="20"/>
              </w:rPr>
              <w:t xml:space="preserve">. </w:t>
            </w:r>
            <w:r w:rsidR="006270FF" w:rsidRPr="00213ECE">
              <w:rPr>
                <w:b/>
                <w:sz w:val="20"/>
                <w:szCs w:val="20"/>
              </w:rPr>
              <w:t xml:space="preserve">Mapa de Ubicación Local </w:t>
            </w:r>
            <w:r w:rsidR="006B47F5" w:rsidRPr="00213ECE">
              <w:rPr>
                <w:sz w:val="20"/>
                <w:szCs w:val="20"/>
              </w:rPr>
              <w:t xml:space="preserve">(Fuente: </w:t>
            </w:r>
            <w:r w:rsidR="006B47F5" w:rsidRPr="00213ECE">
              <w:rPr>
                <w:i/>
                <w:sz w:val="20"/>
                <w:szCs w:val="20"/>
              </w:rPr>
              <w:t>Arc Map</w:t>
            </w:r>
            <w:r w:rsidR="006B47F5" w:rsidRPr="00213ECE">
              <w:rPr>
                <w:sz w:val="20"/>
                <w:szCs w:val="20"/>
              </w:rPr>
              <w:t xml:space="preserve"> 10.3, 2013</w:t>
            </w:r>
            <w:bookmarkEnd w:id="47"/>
            <w:bookmarkEnd w:id="48"/>
            <w:r w:rsidR="006B47F5" w:rsidRPr="00213ECE">
              <w:rPr>
                <w:sz w:val="20"/>
                <w:szCs w:val="20"/>
              </w:rPr>
              <w:t>. Datos de estaciones provienen del Sistema de Información Territorial, NEPAssist SMA, 2013).</w:t>
            </w:r>
          </w:p>
          <w:bookmarkEnd w:id="49"/>
          <w:bookmarkEnd w:id="50"/>
          <w:bookmarkEnd w:id="51"/>
          <w:p w:rsidR="006270FF" w:rsidRDefault="00220B66" w:rsidP="006B47F5">
            <w:pPr>
              <w:jc w:val="center"/>
            </w:pPr>
            <w:r>
              <w:rPr>
                <w:rFonts w:cstheme="minorHAnsi"/>
                <w:b/>
                <w:noProof/>
                <w:sz w:val="24"/>
                <w:szCs w:val="20"/>
                <w:lang w:eastAsia="es-CL"/>
              </w:rPr>
              <w:drawing>
                <wp:inline distT="0" distB="0" distL="0" distR="0" wp14:anchorId="67E939AD" wp14:editId="53A0C480">
                  <wp:extent cx="6211840" cy="4800039"/>
                  <wp:effectExtent l="19050" t="19050" r="17780" b="196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quihue+lago.jpg"/>
                          <pic:cNvPicPr/>
                        </pic:nvPicPr>
                        <pic:blipFill>
                          <a:blip r:embed="rId20" cstate="print">
                            <a:extLst>
                              <a:ext uri="{28A0092B-C50C-407E-A947-70E740481C1C}">
                                <a14:useLocalDpi xmlns:a14="http://schemas.microsoft.com/office/drawing/2010/main"/>
                              </a:ext>
                            </a:extLst>
                          </a:blip>
                          <a:stretch>
                            <a:fillRect/>
                          </a:stretch>
                        </pic:blipFill>
                        <pic:spPr>
                          <a:xfrm>
                            <a:off x="0" y="0"/>
                            <a:ext cx="6211840" cy="4800039"/>
                          </a:xfrm>
                          <a:prstGeom prst="rect">
                            <a:avLst/>
                          </a:prstGeom>
                          <a:ln>
                            <a:solidFill>
                              <a:schemeClr val="tx1"/>
                            </a:solidFill>
                          </a:ln>
                        </pic:spPr>
                      </pic:pic>
                    </a:graphicData>
                  </a:graphic>
                </wp:inline>
              </w:drawing>
            </w:r>
          </w:p>
          <w:p w:rsidR="00B700C8" w:rsidRPr="00F26DA3" w:rsidRDefault="00D12AEA" w:rsidP="00D12AEA">
            <w:pPr>
              <w:jc w:val="left"/>
            </w:pPr>
            <w:r>
              <w:t xml:space="preserve">                                      *</w:t>
            </w:r>
            <w:r w:rsidRPr="00D12AEA">
              <w:rPr>
                <w:sz w:val="16"/>
                <w:szCs w:val="16"/>
              </w:rPr>
              <w:t xml:space="preserve">Triángulos </w:t>
            </w:r>
            <w:r w:rsidR="00DF7CA9">
              <w:rPr>
                <w:sz w:val="16"/>
                <w:szCs w:val="16"/>
              </w:rPr>
              <w:t>de color verde</w:t>
            </w:r>
            <w:r w:rsidRPr="00D12AEA">
              <w:rPr>
                <w:sz w:val="16"/>
                <w:szCs w:val="16"/>
              </w:rPr>
              <w:t xml:space="preserve"> corresponde a red de monitoreo de calidad de aguas DGA</w:t>
            </w:r>
            <w:r w:rsidR="00DF7CA9">
              <w:rPr>
                <w:sz w:val="16"/>
                <w:szCs w:val="16"/>
              </w:rPr>
              <w:t>.</w:t>
            </w:r>
            <w:r w:rsidRPr="00D12AEA">
              <w:rPr>
                <w:sz w:val="16"/>
                <w:szCs w:val="16"/>
              </w:rPr>
              <w:t xml:space="preserve"> </w:t>
            </w:r>
          </w:p>
        </w:tc>
      </w:tr>
    </w:tbl>
    <w:p w:rsidR="00E73ECE" w:rsidRDefault="00E73ECE" w:rsidP="00497690">
      <w:pPr>
        <w:jc w:val="left"/>
      </w:pPr>
    </w:p>
    <w:p w:rsidR="00D36670" w:rsidRDefault="00D36670" w:rsidP="00497690">
      <w:pPr>
        <w:jc w:val="left"/>
      </w:pPr>
    </w:p>
    <w:p w:rsidR="00D36670" w:rsidRDefault="00D36670" w:rsidP="00497690">
      <w:pPr>
        <w:jc w:val="left"/>
      </w:pPr>
    </w:p>
    <w:p w:rsidR="00D36670" w:rsidRDefault="00D36670" w:rsidP="00497690">
      <w:pPr>
        <w:jc w:val="left"/>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12"/>
      </w:tblGrid>
      <w:tr w:rsidR="00661723" w:rsidRPr="00F551C3" w:rsidTr="00026887">
        <w:trPr>
          <w:trHeight w:val="8045"/>
          <w:jc w:val="center"/>
        </w:trPr>
        <w:tc>
          <w:tcPr>
            <w:tcW w:w="5000" w:type="pct"/>
            <w:shd w:val="clear" w:color="auto" w:fill="auto"/>
            <w:noWrap/>
            <w:vAlign w:val="center"/>
            <w:hideMark/>
          </w:tcPr>
          <w:p w:rsidR="00661723" w:rsidRPr="00661723" w:rsidRDefault="00661723" w:rsidP="00661723">
            <w:pPr>
              <w:jc w:val="left"/>
              <w:rPr>
                <w:sz w:val="20"/>
                <w:szCs w:val="20"/>
              </w:rPr>
            </w:pPr>
            <w:r w:rsidRPr="009D3923">
              <w:rPr>
                <w:b/>
                <w:sz w:val="20"/>
                <w:szCs w:val="20"/>
              </w:rPr>
              <w:lastRenderedPageBreak/>
              <w:t>Figura</w:t>
            </w:r>
            <w:r>
              <w:rPr>
                <w:b/>
                <w:sz w:val="20"/>
                <w:szCs w:val="20"/>
              </w:rPr>
              <w:t xml:space="preserve"> 3</w:t>
            </w:r>
            <w:r w:rsidRPr="009D3923">
              <w:rPr>
                <w:b/>
                <w:sz w:val="20"/>
                <w:szCs w:val="20"/>
              </w:rPr>
              <w:t>.</w:t>
            </w:r>
            <w:r w:rsidRPr="009D3923">
              <w:rPr>
                <w:sz w:val="20"/>
                <w:szCs w:val="20"/>
              </w:rPr>
              <w:t xml:space="preserve"> </w:t>
            </w:r>
            <w:r w:rsidRPr="00661723">
              <w:rPr>
                <w:b/>
                <w:sz w:val="20"/>
                <w:szCs w:val="20"/>
              </w:rPr>
              <w:t xml:space="preserve">Representación de las </w:t>
            </w:r>
            <w:r>
              <w:rPr>
                <w:b/>
                <w:sz w:val="20"/>
                <w:szCs w:val="20"/>
              </w:rPr>
              <w:t xml:space="preserve">áreas de vigilancia </w:t>
            </w:r>
            <w:r w:rsidRPr="00661723">
              <w:rPr>
                <w:b/>
                <w:sz w:val="20"/>
                <w:szCs w:val="20"/>
              </w:rPr>
              <w:t>y estaciones monitoreadas</w:t>
            </w:r>
            <w:r>
              <w:rPr>
                <w:b/>
                <w:sz w:val="20"/>
                <w:szCs w:val="20"/>
              </w:rPr>
              <w:t xml:space="preserve"> </w:t>
            </w:r>
            <w:r w:rsidRPr="00661723">
              <w:rPr>
                <w:sz w:val="20"/>
                <w:szCs w:val="20"/>
              </w:rPr>
              <w:t>(Fuente: Ord DCPRH N° 159/2014)</w:t>
            </w:r>
            <w:r>
              <w:rPr>
                <w:sz w:val="20"/>
                <w:szCs w:val="20"/>
              </w:rPr>
              <w:t>.</w:t>
            </w:r>
          </w:p>
          <w:p w:rsidR="00661723" w:rsidRDefault="00661723" w:rsidP="00D36670">
            <w:pPr>
              <w:jc w:val="left"/>
            </w:pPr>
          </w:p>
          <w:p w:rsidR="00661723" w:rsidDel="00455EFA" w:rsidRDefault="00026887" w:rsidP="00661723">
            <w:pPr>
              <w:jc w:val="center"/>
              <w:rPr>
                <w:noProof/>
                <w:lang w:eastAsia="es-CL"/>
              </w:rPr>
            </w:pPr>
            <w:r>
              <w:object w:dxaOrig="8370" w:dyaOrig="7365" w14:anchorId="58CD458F">
                <v:shape id="_x0000_i1028" type="#_x0000_t75" style="width:393.8pt;height:348.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8" DrawAspect="Content" ObjectID="_1486372942" r:id="rId22"/>
              </w:object>
            </w:r>
          </w:p>
        </w:tc>
      </w:tr>
      <w:tr w:rsidR="00661723" w:rsidRPr="00A83D8B" w:rsidTr="00026887">
        <w:trPr>
          <w:trHeight w:val="392"/>
          <w:jc w:val="center"/>
        </w:trPr>
        <w:tc>
          <w:tcPr>
            <w:tcW w:w="5000" w:type="pct"/>
            <w:shd w:val="clear" w:color="auto" w:fill="auto"/>
          </w:tcPr>
          <w:p w:rsidR="00661723" w:rsidRPr="009D3923" w:rsidRDefault="00661723" w:rsidP="005F0E99">
            <w:pPr>
              <w:rPr>
                <w:rFonts w:ascii="Calibri" w:eastAsia="Times New Roman" w:hAnsi="Calibri"/>
                <w:color w:val="000000"/>
                <w:sz w:val="18"/>
                <w:szCs w:val="18"/>
                <w:lang w:eastAsia="es-CL"/>
              </w:rPr>
            </w:pPr>
            <w:r w:rsidRPr="009D3923">
              <w:rPr>
                <w:sz w:val="20"/>
                <w:szCs w:val="20"/>
              </w:rPr>
              <w:t xml:space="preserve">Representación </w:t>
            </w:r>
            <w:r w:rsidR="005F0E99">
              <w:rPr>
                <w:sz w:val="20"/>
                <w:szCs w:val="20"/>
              </w:rPr>
              <w:t xml:space="preserve">de la </w:t>
            </w:r>
            <w:r w:rsidRPr="009D3923">
              <w:rPr>
                <w:sz w:val="20"/>
                <w:szCs w:val="20"/>
              </w:rPr>
              <w:t>ubicación de las Áreas de Vigilancia Oficial</w:t>
            </w:r>
            <w:r w:rsidR="005F0E99">
              <w:rPr>
                <w:sz w:val="20"/>
                <w:szCs w:val="20"/>
              </w:rPr>
              <w:t>es</w:t>
            </w:r>
            <w:r w:rsidRPr="009D3923">
              <w:rPr>
                <w:sz w:val="20"/>
                <w:szCs w:val="20"/>
              </w:rPr>
              <w:t xml:space="preserve"> </w:t>
            </w:r>
            <w:r>
              <w:rPr>
                <w:sz w:val="20"/>
                <w:szCs w:val="20"/>
              </w:rPr>
              <w:t>y No Oficial</w:t>
            </w:r>
            <w:r w:rsidR="005F0E99">
              <w:rPr>
                <w:sz w:val="20"/>
                <w:szCs w:val="20"/>
              </w:rPr>
              <w:t>es, junto a</w:t>
            </w:r>
            <w:r w:rsidRPr="009D3923">
              <w:rPr>
                <w:sz w:val="20"/>
                <w:szCs w:val="20"/>
              </w:rPr>
              <w:t xml:space="preserve"> las estaciones monitoreadas por la DGA</w:t>
            </w:r>
            <w:r>
              <w:rPr>
                <w:sz w:val="20"/>
                <w:szCs w:val="20"/>
              </w:rPr>
              <w:t xml:space="preserve"> y DIRECTEMAR</w:t>
            </w:r>
            <w:r w:rsidR="00026887">
              <w:rPr>
                <w:sz w:val="20"/>
                <w:szCs w:val="20"/>
              </w:rPr>
              <w:t>.</w:t>
            </w:r>
          </w:p>
        </w:tc>
      </w:tr>
    </w:tbl>
    <w:p w:rsidR="00D36670" w:rsidRDefault="00D36670" w:rsidP="00497690">
      <w:pPr>
        <w:jc w:val="left"/>
      </w:pPr>
    </w:p>
    <w:p w:rsidR="00D36670" w:rsidRDefault="00D36670" w:rsidP="00497690">
      <w:pPr>
        <w:jc w:val="left"/>
        <w:sectPr w:rsidR="00D36670" w:rsidSect="00A70F8F">
          <w:pgSz w:w="15840" w:h="12240" w:orient="landscape"/>
          <w:pgMar w:top="1134" w:right="1134" w:bottom="1134" w:left="1134" w:header="709" w:footer="709" w:gutter="0"/>
          <w:cols w:space="708"/>
          <w:docGrid w:linePitch="360"/>
        </w:sectPr>
      </w:pPr>
    </w:p>
    <w:p w:rsidR="00167C20" w:rsidRDefault="00026887" w:rsidP="00B23A3C">
      <w:pPr>
        <w:pStyle w:val="Ttulo1"/>
        <w:ind w:left="567" w:hanging="567"/>
      </w:pPr>
      <w:bookmarkStart w:id="52" w:name="_Toc352162448"/>
      <w:bookmarkStart w:id="53" w:name="_Toc352162785"/>
      <w:bookmarkStart w:id="54" w:name="_Toc352840384"/>
      <w:bookmarkStart w:id="55" w:name="_Toc352841444"/>
      <w:bookmarkStart w:id="56" w:name="_Toc412626668"/>
      <w:r>
        <w:lastRenderedPageBreak/>
        <w:t>ACTIVIDADES DE FISCALIZACIÓN REALIZADAS</w:t>
      </w:r>
      <w:bookmarkEnd w:id="56"/>
    </w:p>
    <w:p w:rsidR="00167C20" w:rsidRPr="008059D4" w:rsidRDefault="00167C20" w:rsidP="00D97A4C">
      <w:pPr>
        <w:rPr>
          <w:rFonts w:cstheme="minorHAnsi"/>
          <w:b/>
        </w:rPr>
      </w:pPr>
    </w:p>
    <w:p w:rsidR="005F0E99" w:rsidRDefault="00FB5B40" w:rsidP="00167C20">
      <w:pPr>
        <w:rPr>
          <w:rFonts w:cstheme="minorHAnsi"/>
        </w:rPr>
      </w:pPr>
      <w:r w:rsidRPr="005F0E99">
        <w:rPr>
          <w:rFonts w:cstheme="minorHAnsi"/>
          <w:b/>
        </w:rPr>
        <w:t>3.1 Examen de información</w:t>
      </w:r>
      <w:r>
        <w:rPr>
          <w:rFonts w:cstheme="minorHAnsi"/>
        </w:rPr>
        <w:t xml:space="preserve">. </w:t>
      </w:r>
    </w:p>
    <w:p w:rsidR="00167C20" w:rsidRPr="008059D4" w:rsidRDefault="00167C20" w:rsidP="00167C20">
      <w:pPr>
        <w:rPr>
          <w:rFonts w:cstheme="minorHAnsi"/>
        </w:rPr>
      </w:pPr>
      <w:r w:rsidRPr="008059D4">
        <w:rPr>
          <w:rFonts w:cstheme="minorHAnsi"/>
        </w:rPr>
        <w:t>Los documentos asociados a las actividades de fiscalización se describen a continuación:</w:t>
      </w:r>
    </w:p>
    <w:p w:rsidR="00167C20" w:rsidRPr="008059D4" w:rsidRDefault="00167C20" w:rsidP="00167C20">
      <w:pPr>
        <w:rPr>
          <w:rFonts w:cstheme="minorHAnsi"/>
          <w:b/>
        </w:rPr>
      </w:pPr>
    </w:p>
    <w:tbl>
      <w:tblPr>
        <w:tblStyle w:val="Tablaconcuadrcula"/>
        <w:tblW w:w="5000" w:type="pct"/>
        <w:tblLook w:val="04A0" w:firstRow="1" w:lastRow="0" w:firstColumn="1" w:lastColumn="0" w:noHBand="0" w:noVBand="1"/>
      </w:tblPr>
      <w:tblGrid>
        <w:gridCol w:w="444"/>
        <w:gridCol w:w="7603"/>
        <w:gridCol w:w="1558"/>
        <w:gridCol w:w="1820"/>
        <w:gridCol w:w="2363"/>
      </w:tblGrid>
      <w:tr w:rsidR="00167C20" w:rsidRPr="00000040" w:rsidTr="006871AD">
        <w:trPr>
          <w:trHeight w:val="395"/>
        </w:trPr>
        <w:tc>
          <w:tcPr>
            <w:tcW w:w="161" w:type="pct"/>
            <w:shd w:val="clear" w:color="auto" w:fill="D9D9D9" w:themeFill="background1" w:themeFillShade="D9"/>
            <w:vAlign w:val="center"/>
          </w:tcPr>
          <w:p w:rsidR="00167C20" w:rsidRPr="00000040" w:rsidRDefault="00167C20" w:rsidP="00167C20">
            <w:pPr>
              <w:jc w:val="center"/>
              <w:rPr>
                <w:rFonts w:cstheme="minorHAnsi"/>
                <w:b/>
              </w:rPr>
            </w:pPr>
            <w:r w:rsidRPr="00000040">
              <w:rPr>
                <w:rFonts w:cstheme="minorHAnsi"/>
                <w:b/>
              </w:rPr>
              <w:t>N°</w:t>
            </w:r>
          </w:p>
        </w:tc>
        <w:tc>
          <w:tcPr>
            <w:tcW w:w="2757" w:type="pct"/>
            <w:shd w:val="clear" w:color="auto" w:fill="D9D9D9" w:themeFill="background1" w:themeFillShade="D9"/>
            <w:vAlign w:val="center"/>
          </w:tcPr>
          <w:p w:rsidR="00167C20" w:rsidRPr="00000040" w:rsidRDefault="00D36670" w:rsidP="006F17B8">
            <w:pPr>
              <w:jc w:val="center"/>
              <w:rPr>
                <w:rFonts w:cstheme="minorHAnsi"/>
                <w:b/>
              </w:rPr>
            </w:pPr>
            <w:r>
              <w:rPr>
                <w:rFonts w:cstheme="minorHAnsi"/>
                <w:b/>
              </w:rPr>
              <w:t xml:space="preserve">Documentos </w:t>
            </w:r>
          </w:p>
        </w:tc>
        <w:tc>
          <w:tcPr>
            <w:tcW w:w="565" w:type="pct"/>
            <w:shd w:val="clear" w:color="auto" w:fill="D9D9D9" w:themeFill="background1" w:themeFillShade="D9"/>
            <w:vAlign w:val="center"/>
          </w:tcPr>
          <w:p w:rsidR="00167C20" w:rsidRPr="00000040" w:rsidRDefault="00167C20" w:rsidP="00167C20">
            <w:pPr>
              <w:jc w:val="center"/>
              <w:rPr>
                <w:rFonts w:cstheme="minorHAnsi"/>
                <w:b/>
              </w:rPr>
            </w:pPr>
            <w:r w:rsidRPr="00000040">
              <w:rPr>
                <w:rFonts w:cstheme="minorHAnsi"/>
                <w:b/>
              </w:rPr>
              <w:t>Plazo de entrega</w:t>
            </w:r>
          </w:p>
        </w:tc>
        <w:tc>
          <w:tcPr>
            <w:tcW w:w="660" w:type="pct"/>
            <w:shd w:val="clear" w:color="auto" w:fill="D9D9D9" w:themeFill="background1" w:themeFillShade="D9"/>
            <w:vAlign w:val="center"/>
          </w:tcPr>
          <w:p w:rsidR="00167C20" w:rsidRPr="00000040" w:rsidRDefault="00167C20" w:rsidP="00167C20">
            <w:pPr>
              <w:jc w:val="center"/>
              <w:rPr>
                <w:rFonts w:cstheme="minorHAnsi"/>
                <w:b/>
              </w:rPr>
            </w:pPr>
            <w:r w:rsidRPr="00000040">
              <w:rPr>
                <w:rFonts w:cstheme="minorHAnsi"/>
                <w:b/>
              </w:rPr>
              <w:t>Fecha entrega</w:t>
            </w:r>
          </w:p>
        </w:tc>
        <w:tc>
          <w:tcPr>
            <w:tcW w:w="857" w:type="pct"/>
            <w:shd w:val="clear" w:color="auto" w:fill="D9D9D9" w:themeFill="background1" w:themeFillShade="D9"/>
            <w:vAlign w:val="center"/>
          </w:tcPr>
          <w:p w:rsidR="00167C20" w:rsidRPr="00000040" w:rsidRDefault="009E446E" w:rsidP="00167C20">
            <w:pPr>
              <w:jc w:val="center"/>
              <w:rPr>
                <w:rFonts w:cstheme="minorHAnsi"/>
                <w:b/>
              </w:rPr>
            </w:pPr>
            <w:r>
              <w:rPr>
                <w:rFonts w:cstheme="minorHAnsi"/>
                <w:b/>
              </w:rPr>
              <w:t>Período</w:t>
            </w:r>
            <w:r w:rsidR="00167C20" w:rsidRPr="00000040">
              <w:rPr>
                <w:rFonts w:cstheme="minorHAnsi"/>
                <w:b/>
              </w:rPr>
              <w:t xml:space="preserve"> que reporta</w:t>
            </w:r>
          </w:p>
        </w:tc>
      </w:tr>
      <w:tr w:rsidR="00167C20" w:rsidRPr="00000040" w:rsidTr="006871AD">
        <w:trPr>
          <w:trHeight w:val="946"/>
        </w:trPr>
        <w:tc>
          <w:tcPr>
            <w:tcW w:w="161" w:type="pct"/>
            <w:vAlign w:val="center"/>
          </w:tcPr>
          <w:p w:rsidR="00167C20" w:rsidRPr="00000040" w:rsidRDefault="00000040" w:rsidP="00167C20">
            <w:pPr>
              <w:widowControl w:val="0"/>
              <w:overflowPunct w:val="0"/>
              <w:autoSpaceDE w:val="0"/>
              <w:autoSpaceDN w:val="0"/>
              <w:adjustRightInd w:val="0"/>
              <w:jc w:val="center"/>
              <w:rPr>
                <w:rFonts w:cstheme="minorHAnsi"/>
                <w:iCs/>
              </w:rPr>
            </w:pPr>
            <w:r w:rsidRPr="00000040">
              <w:rPr>
                <w:rFonts w:cstheme="minorHAnsi"/>
                <w:iCs/>
              </w:rPr>
              <w:t>1</w:t>
            </w:r>
          </w:p>
        </w:tc>
        <w:tc>
          <w:tcPr>
            <w:tcW w:w="2757" w:type="pct"/>
            <w:vAlign w:val="center"/>
          </w:tcPr>
          <w:p w:rsidR="00167C20" w:rsidRPr="00000040" w:rsidRDefault="007C1026" w:rsidP="009D3923">
            <w:r w:rsidRPr="00000040">
              <w:t xml:space="preserve">Oficio Ord. </w:t>
            </w:r>
            <w:r w:rsidR="009D3923">
              <w:t>DCPRH</w:t>
            </w:r>
            <w:r w:rsidR="005B6EBB" w:rsidRPr="00000040">
              <w:t xml:space="preserve"> </w:t>
            </w:r>
            <w:r w:rsidRPr="00000040">
              <w:t xml:space="preserve">N° </w:t>
            </w:r>
            <w:r w:rsidR="005B6EBB" w:rsidRPr="00000040">
              <w:t xml:space="preserve">159 </w:t>
            </w:r>
            <w:r w:rsidRPr="00000040">
              <w:t xml:space="preserve">de fecha </w:t>
            </w:r>
            <w:r w:rsidR="005B6EBB" w:rsidRPr="00000040">
              <w:t>19 de noviembre de 2014</w:t>
            </w:r>
            <w:r w:rsidRPr="00000040">
              <w:t xml:space="preserve">. Envía Antecedentes para la Elaboración del </w:t>
            </w:r>
            <w:r w:rsidR="005B6EBB" w:rsidRPr="00000040">
              <w:t xml:space="preserve">Tercer </w:t>
            </w:r>
            <w:r w:rsidRPr="00000040">
              <w:t xml:space="preserve">Informe de Calidad </w:t>
            </w:r>
            <w:r w:rsidR="00143984" w:rsidRPr="00000040">
              <w:t xml:space="preserve">de la Norma Secundaria de Calidad </w:t>
            </w:r>
            <w:r w:rsidRPr="00000040">
              <w:t xml:space="preserve">Ambiental </w:t>
            </w:r>
            <w:r w:rsidR="00143984" w:rsidRPr="00000040">
              <w:t>para la Protección de las Aguas del Lago Llanquihue</w:t>
            </w:r>
            <w:r w:rsidR="006871AD">
              <w:t>.</w:t>
            </w:r>
          </w:p>
        </w:tc>
        <w:tc>
          <w:tcPr>
            <w:tcW w:w="565" w:type="pct"/>
            <w:vAlign w:val="center"/>
          </w:tcPr>
          <w:p w:rsidR="00167C20" w:rsidRPr="00000040" w:rsidRDefault="002D38E2" w:rsidP="00167C20">
            <w:pPr>
              <w:jc w:val="center"/>
            </w:pPr>
            <w:r w:rsidRPr="00000040">
              <w:t>-</w:t>
            </w:r>
          </w:p>
        </w:tc>
        <w:tc>
          <w:tcPr>
            <w:tcW w:w="660" w:type="pct"/>
            <w:vAlign w:val="center"/>
          </w:tcPr>
          <w:p w:rsidR="00167C20" w:rsidRPr="00000040" w:rsidRDefault="00000040" w:rsidP="00167C20">
            <w:pPr>
              <w:jc w:val="center"/>
            </w:pPr>
            <w:r w:rsidRPr="00000040">
              <w:t>19 de noviembre de 2014</w:t>
            </w:r>
          </w:p>
        </w:tc>
        <w:tc>
          <w:tcPr>
            <w:tcW w:w="857" w:type="pct"/>
            <w:vAlign w:val="center"/>
          </w:tcPr>
          <w:p w:rsidR="00167C20" w:rsidRPr="00000040" w:rsidRDefault="00DD053B" w:rsidP="00167C20">
            <w:pPr>
              <w:jc w:val="center"/>
            </w:pPr>
            <w:r w:rsidRPr="00000040">
              <w:t>4 de junio del 2012 a 3 de junio de 2014</w:t>
            </w:r>
          </w:p>
        </w:tc>
      </w:tr>
      <w:tr w:rsidR="00DD053B" w:rsidRPr="00000040" w:rsidTr="006871AD">
        <w:trPr>
          <w:trHeight w:val="974"/>
        </w:trPr>
        <w:tc>
          <w:tcPr>
            <w:tcW w:w="161" w:type="pct"/>
            <w:vAlign w:val="center"/>
          </w:tcPr>
          <w:p w:rsidR="00DD053B" w:rsidRPr="00000040" w:rsidRDefault="00DD053B" w:rsidP="00167C20">
            <w:pPr>
              <w:widowControl w:val="0"/>
              <w:overflowPunct w:val="0"/>
              <w:autoSpaceDE w:val="0"/>
              <w:autoSpaceDN w:val="0"/>
              <w:adjustRightInd w:val="0"/>
              <w:jc w:val="center"/>
              <w:rPr>
                <w:rFonts w:cstheme="minorHAnsi"/>
                <w:iCs/>
              </w:rPr>
            </w:pPr>
            <w:r w:rsidRPr="00000040">
              <w:rPr>
                <w:rFonts w:cstheme="minorHAnsi"/>
                <w:iCs/>
              </w:rPr>
              <w:t>2</w:t>
            </w:r>
          </w:p>
        </w:tc>
        <w:tc>
          <w:tcPr>
            <w:tcW w:w="2757" w:type="pct"/>
            <w:vAlign w:val="center"/>
          </w:tcPr>
          <w:p w:rsidR="00DD053B" w:rsidRPr="00000040" w:rsidRDefault="00A70E73" w:rsidP="00B56BA6">
            <w:r w:rsidRPr="00000040">
              <w:t>Oficio Ord.</w:t>
            </w:r>
            <w:r>
              <w:t xml:space="preserve"> </w:t>
            </w:r>
            <w:r w:rsidR="00B56BA6">
              <w:t>DGTM Y MM</w:t>
            </w:r>
            <w:r w:rsidRPr="00000040">
              <w:t xml:space="preserve"> N° </w:t>
            </w:r>
            <w:r w:rsidR="00B56BA6">
              <w:t>12.600/05/317/MMA</w:t>
            </w:r>
            <w:r w:rsidRPr="00000040">
              <w:t xml:space="preserve"> de fecha </w:t>
            </w:r>
            <w:r w:rsidR="00B56BA6">
              <w:t>24</w:t>
            </w:r>
            <w:r w:rsidRPr="00000040">
              <w:t xml:space="preserve"> de </w:t>
            </w:r>
            <w:r w:rsidR="00B56BA6">
              <w:t>marzo</w:t>
            </w:r>
            <w:r w:rsidRPr="00000040">
              <w:t xml:space="preserve"> de 2014. </w:t>
            </w:r>
            <w:r w:rsidR="00B56BA6">
              <w:t>Remite resultados de mediciones de las Normas Secundari</w:t>
            </w:r>
            <w:r w:rsidR="006871AD">
              <w:t>as de Calidad Ambiental de los lagos Ll</w:t>
            </w:r>
            <w:r w:rsidR="00B56BA6">
              <w:t>anquihue y Villarrica.</w:t>
            </w:r>
            <w:r w:rsidRPr="00000040">
              <w:t xml:space="preserve"> </w:t>
            </w:r>
          </w:p>
        </w:tc>
        <w:tc>
          <w:tcPr>
            <w:tcW w:w="565" w:type="pct"/>
            <w:vAlign w:val="center"/>
          </w:tcPr>
          <w:p w:rsidR="00DD053B" w:rsidRPr="00000040" w:rsidRDefault="00DD053B" w:rsidP="00167C20">
            <w:pPr>
              <w:jc w:val="center"/>
            </w:pPr>
            <w:r w:rsidRPr="00000040">
              <w:t>-</w:t>
            </w:r>
          </w:p>
        </w:tc>
        <w:tc>
          <w:tcPr>
            <w:tcW w:w="660" w:type="pct"/>
            <w:vAlign w:val="center"/>
          </w:tcPr>
          <w:p w:rsidR="00DD053B" w:rsidRPr="00000040" w:rsidRDefault="00B56BA6" w:rsidP="00167C20">
            <w:pPr>
              <w:jc w:val="center"/>
            </w:pPr>
            <w:r>
              <w:t>24 de marzo</w:t>
            </w:r>
            <w:r w:rsidR="00DD053B" w:rsidRPr="00000040">
              <w:t xml:space="preserve"> de 2014</w:t>
            </w:r>
          </w:p>
        </w:tc>
        <w:tc>
          <w:tcPr>
            <w:tcW w:w="857" w:type="pct"/>
            <w:vAlign w:val="center"/>
          </w:tcPr>
          <w:p w:rsidR="00DD053B" w:rsidRPr="00000040" w:rsidRDefault="00AB0028" w:rsidP="00167C20">
            <w:pPr>
              <w:jc w:val="center"/>
            </w:pPr>
            <w:r>
              <w:t>3 de diciembre de 2011 a 4 de marzo de 2014</w:t>
            </w:r>
          </w:p>
        </w:tc>
      </w:tr>
      <w:bookmarkEnd w:id="52"/>
      <w:bookmarkEnd w:id="53"/>
      <w:bookmarkEnd w:id="54"/>
      <w:bookmarkEnd w:id="55"/>
    </w:tbl>
    <w:p w:rsidR="007B7626" w:rsidRDefault="007B7626" w:rsidP="00317531"/>
    <w:p w:rsidR="007B7626" w:rsidRDefault="007B7626" w:rsidP="00317531"/>
    <w:p w:rsidR="00026887" w:rsidRDefault="00026887" w:rsidP="00317531">
      <w:pPr>
        <w:sectPr w:rsidR="00026887" w:rsidSect="0082591C">
          <w:pgSz w:w="15840" w:h="12240" w:orient="landscape"/>
          <w:pgMar w:top="1134" w:right="1134" w:bottom="1134" w:left="1134" w:header="709" w:footer="709" w:gutter="0"/>
          <w:cols w:space="708"/>
          <w:docGrid w:linePitch="360"/>
        </w:sectPr>
      </w:pPr>
    </w:p>
    <w:p w:rsidR="004E583C" w:rsidRPr="002D38E2" w:rsidRDefault="00D36670" w:rsidP="00D97A4C">
      <w:pPr>
        <w:pStyle w:val="Ttulo1"/>
        <w:ind w:hanging="574"/>
      </w:pPr>
      <w:bookmarkStart w:id="57" w:name="_Toc352840394"/>
      <w:bookmarkStart w:id="58" w:name="_Toc352841454"/>
      <w:bookmarkStart w:id="59" w:name="_Toc408473311"/>
      <w:bookmarkStart w:id="60" w:name="_Toc408473346"/>
      <w:bookmarkStart w:id="61" w:name="_Toc412626669"/>
      <w:r>
        <w:lastRenderedPageBreak/>
        <w:t>RESULTADOS</w:t>
      </w:r>
      <w:r w:rsidR="004E583C" w:rsidRPr="002D38E2">
        <w:t>.</w:t>
      </w:r>
      <w:bookmarkEnd w:id="57"/>
      <w:bookmarkEnd w:id="58"/>
      <w:bookmarkEnd w:id="59"/>
      <w:bookmarkEnd w:id="60"/>
      <w:bookmarkEnd w:id="61"/>
    </w:p>
    <w:p w:rsidR="00123033" w:rsidRPr="00123033" w:rsidRDefault="00123033" w:rsidP="00123033">
      <w:pPr>
        <w:rPr>
          <w:sz w:val="24"/>
          <w:szCs w:val="24"/>
        </w:rPr>
      </w:pPr>
    </w:p>
    <w:p w:rsidR="00D17CB6" w:rsidRDefault="00123033" w:rsidP="00D97A4C">
      <w:pPr>
        <w:pStyle w:val="Ttulo2"/>
        <w:ind w:left="576"/>
      </w:pPr>
      <w:bookmarkStart w:id="62" w:name="_Toc408473312"/>
      <w:bookmarkStart w:id="63" w:name="_Toc408473347"/>
      <w:r w:rsidRPr="00D97A4C">
        <w:t>Estaciones de Monitoreo</w:t>
      </w:r>
      <w:r w:rsidR="00A62783">
        <w:t xml:space="preserve"> Red de Control u Oficial.</w:t>
      </w:r>
      <w:bookmarkEnd w:id="62"/>
      <w:bookmarkEnd w:id="63"/>
    </w:p>
    <w:p w:rsidR="00213ECE" w:rsidRPr="00213ECE" w:rsidRDefault="00213ECE" w:rsidP="00213ECE"/>
    <w:tbl>
      <w:tblPr>
        <w:tblStyle w:val="Tablaconcuadrcula"/>
        <w:tblW w:w="5000" w:type="pct"/>
        <w:tblLook w:val="04A0" w:firstRow="1" w:lastRow="0" w:firstColumn="1" w:lastColumn="0" w:noHBand="0" w:noVBand="1"/>
      </w:tblPr>
      <w:tblGrid>
        <w:gridCol w:w="13788"/>
      </w:tblGrid>
      <w:tr w:rsidR="009445C8" w:rsidRPr="00000040" w:rsidTr="00745402">
        <w:trPr>
          <w:trHeight w:val="286"/>
        </w:trPr>
        <w:tc>
          <w:tcPr>
            <w:tcW w:w="5000" w:type="pct"/>
          </w:tcPr>
          <w:p w:rsidR="00FE463D" w:rsidRPr="00FE463D" w:rsidRDefault="00FE463D" w:rsidP="00067694">
            <w:pPr>
              <w:spacing w:before="120" w:after="120"/>
              <w:rPr>
                <w:b/>
              </w:rPr>
            </w:pPr>
            <w:r w:rsidRPr="00FE463D">
              <w:rPr>
                <w:b/>
              </w:rPr>
              <w:t>Resultados:</w:t>
            </w:r>
          </w:p>
          <w:p w:rsidR="009445C8" w:rsidRDefault="009445C8" w:rsidP="00067694">
            <w:pPr>
              <w:spacing w:before="120" w:after="120"/>
            </w:pPr>
            <w:r w:rsidRPr="009D3923">
              <w:t xml:space="preserve">De acuerdo al </w:t>
            </w:r>
            <w:r w:rsidR="00786A80" w:rsidRPr="009D3923">
              <w:t>Oficio Ord.</w:t>
            </w:r>
            <w:r w:rsidR="009D3923" w:rsidRPr="009D3923">
              <w:t xml:space="preserve"> DCPRH</w:t>
            </w:r>
            <w:r w:rsidR="00786A80" w:rsidRPr="009D3923">
              <w:t xml:space="preserve"> N° 159 de fecha 19 de noviembre de 2014</w:t>
            </w:r>
            <w:r w:rsidR="00AE71A3" w:rsidRPr="009D3923">
              <w:t>, el cual detalla las actividades de medición efectuadas por la Dirección General de Aguas (DGA) en el marco del monitoreo y control del Programa de Vigilancia Ambiental de la Norma Secundaria del Lago Llanquihue,</w:t>
            </w:r>
            <w:r w:rsidR="00A64B00" w:rsidRPr="009D3923">
              <w:t xml:space="preserve"> es posible constatar que</w:t>
            </w:r>
            <w:r w:rsidR="00AE71A3" w:rsidRPr="009D3923">
              <w:t xml:space="preserve"> </w:t>
            </w:r>
            <w:r w:rsidR="00A64B00" w:rsidRPr="009D3923">
              <w:t>d</w:t>
            </w:r>
            <w:r w:rsidRPr="009D3923">
              <w:t xml:space="preserve">urante el </w:t>
            </w:r>
            <w:r w:rsidR="009E446E" w:rsidRPr="009D3923">
              <w:t>período</w:t>
            </w:r>
            <w:r w:rsidRPr="009D3923">
              <w:t xml:space="preserve"> reportado</w:t>
            </w:r>
            <w:r w:rsidR="00A64B00" w:rsidRPr="009D3923">
              <w:t xml:space="preserve"> (junio 201</w:t>
            </w:r>
            <w:r w:rsidR="00786A80" w:rsidRPr="009D3923">
              <w:t>2</w:t>
            </w:r>
            <w:r w:rsidR="00A64B00" w:rsidRPr="009D3923">
              <w:t xml:space="preserve"> a </w:t>
            </w:r>
            <w:r w:rsidR="00E01F31">
              <w:t>j</w:t>
            </w:r>
            <w:r w:rsidR="00A64B00" w:rsidRPr="009D3923">
              <w:t>unio 201</w:t>
            </w:r>
            <w:r w:rsidR="00786A80" w:rsidRPr="009D3923">
              <w:t>4</w:t>
            </w:r>
            <w:r w:rsidR="00A64B00" w:rsidRPr="009D3923">
              <w:t>)</w:t>
            </w:r>
            <w:r w:rsidRPr="009D3923">
              <w:t xml:space="preserve"> se han efectuado monitoreos en las siguientes áreas oficiales</w:t>
            </w:r>
            <w:r w:rsidR="00000040" w:rsidRPr="009D3923">
              <w:t>:</w:t>
            </w:r>
          </w:p>
          <w:p w:rsidR="00821BD6" w:rsidRPr="009D3923" w:rsidRDefault="00821BD6" w:rsidP="00067694">
            <w:pPr>
              <w:spacing w:before="120" w:after="120"/>
            </w:pPr>
          </w:p>
          <w:p w:rsidR="00EE61B7" w:rsidRPr="000F7450" w:rsidRDefault="00EE61B7" w:rsidP="00EE61B7">
            <w:pPr>
              <w:pStyle w:val="Epgrafe"/>
              <w:keepNext/>
              <w:jc w:val="center"/>
              <w:rPr>
                <w:sz w:val="20"/>
              </w:rPr>
            </w:pPr>
            <w:bookmarkStart w:id="64" w:name="_Toc408473313"/>
            <w:bookmarkStart w:id="65" w:name="_Toc408473348"/>
            <w:r w:rsidRPr="000F7450">
              <w:rPr>
                <w:sz w:val="20"/>
              </w:rPr>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E51051">
              <w:rPr>
                <w:noProof/>
                <w:sz w:val="20"/>
              </w:rPr>
              <w:t>1</w:t>
            </w:r>
            <w:r w:rsidRPr="000F7450">
              <w:rPr>
                <w:sz w:val="20"/>
              </w:rPr>
              <w:fldChar w:fldCharType="end"/>
            </w:r>
            <w:r w:rsidRPr="000F7450">
              <w:rPr>
                <w:sz w:val="20"/>
              </w:rPr>
              <w:t>. Campañas anuales de la Red Oficial de Vigilancia de la Norma (Fuente elaboración propia).</w:t>
            </w:r>
            <w:bookmarkEnd w:id="64"/>
            <w:bookmarkEnd w:id="65"/>
          </w:p>
          <w:tbl>
            <w:tblPr>
              <w:tblW w:w="11120" w:type="dxa"/>
              <w:jc w:val="center"/>
              <w:tblCellMar>
                <w:left w:w="70" w:type="dxa"/>
                <w:right w:w="70" w:type="dxa"/>
              </w:tblCellMar>
              <w:tblLook w:val="04A0" w:firstRow="1" w:lastRow="0" w:firstColumn="1" w:lastColumn="0" w:noHBand="0" w:noVBand="1"/>
            </w:tblPr>
            <w:tblGrid>
              <w:gridCol w:w="1874"/>
              <w:gridCol w:w="2145"/>
              <w:gridCol w:w="2367"/>
              <w:gridCol w:w="2367"/>
              <w:gridCol w:w="2367"/>
            </w:tblGrid>
            <w:tr w:rsidR="004241D4" w:rsidRPr="004C5D2D" w:rsidTr="00972B9C">
              <w:trPr>
                <w:trHeight w:val="439"/>
                <w:jc w:val="center"/>
              </w:trPr>
              <w:tc>
                <w:tcPr>
                  <w:tcW w:w="18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2145" w:type="dxa"/>
                  <w:tcBorders>
                    <w:top w:val="single" w:sz="8" w:space="0" w:color="auto"/>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2367" w:type="dxa"/>
                  <w:tcBorders>
                    <w:top w:val="single" w:sz="8" w:space="0" w:color="auto"/>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2012</w:t>
                  </w:r>
                </w:p>
              </w:tc>
              <w:tc>
                <w:tcPr>
                  <w:tcW w:w="2367" w:type="dxa"/>
                  <w:tcBorders>
                    <w:top w:val="single" w:sz="8" w:space="0" w:color="auto"/>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2013</w:t>
                  </w:r>
                </w:p>
              </w:tc>
              <w:tc>
                <w:tcPr>
                  <w:tcW w:w="2367" w:type="dxa"/>
                  <w:tcBorders>
                    <w:top w:val="single" w:sz="8" w:space="0" w:color="auto"/>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2014</w:t>
                  </w:r>
                </w:p>
              </w:tc>
            </w:tr>
            <w:tr w:rsidR="004241D4" w:rsidRPr="004C5D2D" w:rsidTr="00972B9C">
              <w:trPr>
                <w:trHeight w:val="284"/>
                <w:jc w:val="center"/>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2145"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29/08/21</w:t>
                  </w:r>
                  <w:r w:rsidR="00000040" w:rsidRPr="004C5D2D">
                    <w:rPr>
                      <w:rFonts w:ascii="Calibri" w:eastAsia="Times New Roman" w:hAnsi="Calibri"/>
                      <w:color w:val="000000"/>
                      <w:sz w:val="18"/>
                      <w:szCs w:val="18"/>
                      <w:lang w:eastAsia="es-CL"/>
                    </w:rPr>
                    <w:t>0</w:t>
                  </w:r>
                  <w:r w:rsidRPr="004C5D2D">
                    <w:rPr>
                      <w:rFonts w:ascii="Calibri" w:eastAsia="Times New Roman" w:hAnsi="Calibri"/>
                      <w:color w:val="000000"/>
                      <w:sz w:val="18"/>
                      <w:szCs w:val="18"/>
                      <w:lang w:eastAsia="es-CL"/>
                    </w:rPr>
                    <w:t>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08/02/2013 - 29/08/2013</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E84F36">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p>
              </w:tc>
            </w:tr>
            <w:tr w:rsidR="004241D4" w:rsidRPr="004C5D2D" w:rsidTr="00972B9C">
              <w:trPr>
                <w:trHeight w:val="284"/>
                <w:jc w:val="center"/>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2145"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28/08/21</w:t>
                  </w:r>
                  <w:r w:rsidR="00000040" w:rsidRPr="004C5D2D">
                    <w:rPr>
                      <w:rFonts w:ascii="Calibri" w:eastAsia="Times New Roman" w:hAnsi="Calibri"/>
                      <w:color w:val="000000"/>
                      <w:sz w:val="18"/>
                      <w:szCs w:val="18"/>
                      <w:lang w:eastAsia="es-CL"/>
                    </w:rPr>
                    <w:t>0</w:t>
                  </w:r>
                  <w:r w:rsidRPr="004C5D2D">
                    <w:rPr>
                      <w:rFonts w:ascii="Calibri" w:eastAsia="Times New Roman" w:hAnsi="Calibri"/>
                      <w:color w:val="000000"/>
                      <w:sz w:val="18"/>
                      <w:szCs w:val="18"/>
                      <w:lang w:eastAsia="es-CL"/>
                    </w:rPr>
                    <w:t>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08</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02</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2013</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E84F36">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04</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03</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 xml:space="preserve">2014 </w:t>
                  </w:r>
                </w:p>
              </w:tc>
            </w:tr>
            <w:tr w:rsidR="004241D4" w:rsidRPr="004C5D2D" w:rsidTr="00972B9C">
              <w:trPr>
                <w:trHeight w:val="284"/>
                <w:jc w:val="center"/>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2145"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28</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08</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201</w:t>
                  </w:r>
                  <w:r w:rsidR="00000040" w:rsidRPr="004C5D2D">
                    <w:rPr>
                      <w:rFonts w:ascii="Calibri" w:eastAsia="Times New Roman" w:hAnsi="Calibri"/>
                      <w:color w:val="000000"/>
                      <w:sz w:val="18"/>
                      <w:szCs w:val="18"/>
                      <w:lang w:eastAsia="es-CL"/>
                    </w:rPr>
                    <w:t>0</w:t>
                  </w:r>
                  <w:r w:rsidRPr="004C5D2D">
                    <w:rPr>
                      <w:rFonts w:ascii="Calibri" w:eastAsia="Times New Roman" w:hAnsi="Calibri"/>
                      <w:color w:val="000000"/>
                      <w:sz w:val="18"/>
                      <w:szCs w:val="18"/>
                      <w:lang w:eastAsia="es-CL"/>
                    </w:rPr>
                    <w:t>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09/02/2013 - 08/08/2013</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E84F36">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05</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03</w:t>
                  </w:r>
                  <w:r w:rsidR="00000040" w:rsidRPr="004C5D2D">
                    <w:rPr>
                      <w:rFonts w:ascii="Calibri" w:eastAsia="Times New Roman" w:hAnsi="Calibri"/>
                      <w:color w:val="000000"/>
                      <w:sz w:val="18"/>
                      <w:szCs w:val="18"/>
                      <w:lang w:eastAsia="es-CL"/>
                    </w:rPr>
                    <w:t>/</w:t>
                  </w:r>
                  <w:r w:rsidRPr="004C5D2D">
                    <w:rPr>
                      <w:rFonts w:ascii="Calibri" w:eastAsia="Times New Roman" w:hAnsi="Calibri"/>
                      <w:color w:val="000000"/>
                      <w:sz w:val="18"/>
                      <w:szCs w:val="18"/>
                      <w:lang w:eastAsia="es-CL"/>
                    </w:rPr>
                    <w:t xml:space="preserve">2014 </w:t>
                  </w:r>
                </w:p>
              </w:tc>
            </w:tr>
            <w:tr w:rsidR="004241D4" w:rsidRPr="004C5D2D" w:rsidTr="00972B9C">
              <w:trPr>
                <w:trHeight w:val="284"/>
                <w:jc w:val="center"/>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2145"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29/08/21</w:t>
                  </w:r>
                  <w:r w:rsidR="00000040" w:rsidRPr="004C5D2D">
                    <w:rPr>
                      <w:rFonts w:ascii="Calibri" w:eastAsia="Times New Roman" w:hAnsi="Calibri"/>
                      <w:color w:val="000000"/>
                      <w:sz w:val="18"/>
                      <w:szCs w:val="18"/>
                      <w:lang w:eastAsia="es-CL"/>
                    </w:rPr>
                    <w:t>0</w:t>
                  </w:r>
                  <w:r w:rsidRPr="004C5D2D">
                    <w:rPr>
                      <w:rFonts w:ascii="Calibri" w:eastAsia="Times New Roman" w:hAnsi="Calibri"/>
                      <w:color w:val="000000"/>
                      <w:sz w:val="18"/>
                      <w:szCs w:val="18"/>
                      <w:lang w:eastAsia="es-CL"/>
                    </w:rPr>
                    <w:t>2</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4F7428">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08/02/2013 - 29/08/2013</w:t>
                  </w:r>
                </w:p>
              </w:tc>
              <w:tc>
                <w:tcPr>
                  <w:tcW w:w="2367" w:type="dxa"/>
                  <w:tcBorders>
                    <w:top w:val="nil"/>
                    <w:left w:val="nil"/>
                    <w:bottom w:val="single" w:sz="8" w:space="0" w:color="auto"/>
                    <w:right w:val="single" w:sz="8" w:space="0" w:color="auto"/>
                  </w:tcBorders>
                  <w:shd w:val="clear" w:color="auto" w:fill="auto"/>
                  <w:vAlign w:val="center"/>
                  <w:hideMark/>
                </w:tcPr>
                <w:p w:rsidR="004F7428" w:rsidRPr="004C5D2D" w:rsidRDefault="004F7428" w:rsidP="00E84F36">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p>
              </w:tc>
            </w:tr>
          </w:tbl>
          <w:p w:rsidR="00E159E7" w:rsidRDefault="00A64B00" w:rsidP="00DE3260">
            <w:pPr>
              <w:spacing w:before="120" w:after="120"/>
            </w:pPr>
            <w:r w:rsidRPr="009D3923">
              <w:t>El documento anteriormente señalado no identifica las coordenadas de ubicación de los puntos de control utilizados para el monitoreo</w:t>
            </w:r>
            <w:r w:rsidR="00675558" w:rsidRPr="009D3923">
              <w:t>, pero entrega una representación de las estaciones monitoreadas</w:t>
            </w:r>
            <w:r w:rsidR="00A62783">
              <w:t>.</w:t>
            </w:r>
          </w:p>
          <w:p w:rsidR="00DE3260" w:rsidRPr="009D3923" w:rsidRDefault="00DE3260" w:rsidP="00DE3260">
            <w:pPr>
              <w:spacing w:before="120" w:after="120"/>
            </w:pPr>
            <w:r>
              <w:t xml:space="preserve">En vista de lo anterior, es posible indicar que se efectuaron monitoreos en todas las áreas de vigilancias y estaciones definidas para la Red de control u </w:t>
            </w:r>
            <w:r w:rsidR="00B27022">
              <w:t>Oficial</w:t>
            </w:r>
            <w:r>
              <w:t xml:space="preserve"> en el D.S. N° 122/2010.</w:t>
            </w:r>
          </w:p>
        </w:tc>
      </w:tr>
    </w:tbl>
    <w:p w:rsidR="00A62CD0" w:rsidRDefault="00A62CD0">
      <w:r>
        <w:br w:type="page"/>
      </w:r>
    </w:p>
    <w:p w:rsidR="00930323" w:rsidRPr="00930323" w:rsidRDefault="00930323">
      <w:pPr>
        <w:jc w:val="left"/>
      </w:pPr>
    </w:p>
    <w:p w:rsidR="00280997" w:rsidRPr="00D97A4C" w:rsidRDefault="00D97A4C" w:rsidP="00D97A4C">
      <w:pPr>
        <w:pStyle w:val="Ttulo2"/>
        <w:ind w:left="576"/>
      </w:pPr>
      <w:bookmarkStart w:id="66" w:name="_Toc408473314"/>
      <w:bookmarkStart w:id="67" w:name="_Toc408473349"/>
      <w:r>
        <w:t>Frecuencia de Medición</w:t>
      </w:r>
      <w:r w:rsidR="00A62783">
        <w:t xml:space="preserve"> Red de Control u Oficial.</w:t>
      </w:r>
      <w:bookmarkEnd w:id="66"/>
      <w:bookmarkEnd w:id="67"/>
    </w:p>
    <w:p w:rsidR="00280997" w:rsidRDefault="00280997">
      <w:pPr>
        <w:jc w:val="left"/>
      </w:pPr>
    </w:p>
    <w:tbl>
      <w:tblPr>
        <w:tblStyle w:val="Tablaconcuadrcula"/>
        <w:tblW w:w="5000" w:type="pct"/>
        <w:tblLook w:val="04A0" w:firstRow="1" w:lastRow="0" w:firstColumn="1" w:lastColumn="0" w:noHBand="0" w:noVBand="1"/>
      </w:tblPr>
      <w:tblGrid>
        <w:gridCol w:w="13788"/>
      </w:tblGrid>
      <w:tr w:rsidR="009445C8" w:rsidRPr="00AA0B44" w:rsidTr="004C5D2D">
        <w:trPr>
          <w:trHeight w:val="4537"/>
        </w:trPr>
        <w:tc>
          <w:tcPr>
            <w:tcW w:w="5000" w:type="pct"/>
          </w:tcPr>
          <w:p w:rsidR="00EA60E1" w:rsidRDefault="00D36670" w:rsidP="00EA60E1">
            <w:pPr>
              <w:rPr>
                <w:b/>
              </w:rPr>
            </w:pPr>
            <w:r>
              <w:rPr>
                <w:b/>
              </w:rPr>
              <w:t>Consideración:</w:t>
            </w:r>
          </w:p>
          <w:p w:rsidR="006871AD" w:rsidRPr="00AA0B44" w:rsidRDefault="006871AD" w:rsidP="00EA60E1">
            <w:pPr>
              <w:rPr>
                <w:b/>
              </w:rPr>
            </w:pPr>
          </w:p>
          <w:p w:rsidR="00393D4C" w:rsidRPr="009D3923" w:rsidRDefault="00393D4C" w:rsidP="00EA60E1">
            <w:pPr>
              <w:rPr>
                <w:b/>
              </w:rPr>
            </w:pPr>
            <w:r w:rsidRPr="009D3923">
              <w:rPr>
                <w:b/>
              </w:rPr>
              <w:t xml:space="preserve">D.S. </w:t>
            </w:r>
            <w:r w:rsidR="00000040" w:rsidRPr="009D3923">
              <w:rPr>
                <w:b/>
              </w:rPr>
              <w:t xml:space="preserve">N° </w:t>
            </w:r>
            <w:r w:rsidRPr="009D3923">
              <w:rPr>
                <w:b/>
              </w:rPr>
              <w:t>122, de 2009, del Ministerio Secretaría General de la Presidencia de la República</w:t>
            </w:r>
          </w:p>
          <w:p w:rsidR="0086402B" w:rsidRPr="009D3923" w:rsidRDefault="0086402B" w:rsidP="00EA60E1">
            <w:pPr>
              <w:rPr>
                <w:i/>
              </w:rPr>
            </w:pPr>
            <w:r w:rsidRPr="009D3923">
              <w:t xml:space="preserve">Artículo </w:t>
            </w:r>
            <w:r w:rsidR="00000040" w:rsidRPr="009D3923">
              <w:t>11°</w:t>
            </w:r>
            <w:r w:rsidRPr="009D3923">
              <w:t>.</w:t>
            </w:r>
            <w:r w:rsidRPr="009D3923">
              <w:rPr>
                <w:i/>
              </w:rPr>
              <w:t xml:space="preserve"> El Programa de Vigilancia será de conocimiento público y será elaborado por la Dirección General de Aguas y el Servicio Agrícola y Ganadero en coordinación con la Comisión Nacional del Medio Ambiente y aprobado mediante resolución de la Dirección General de Aguas. En el Programa de Vigilancia se deberá señalar al menos</w:t>
            </w:r>
            <w:r w:rsidR="007B1791" w:rsidRPr="009D3923">
              <w:rPr>
                <w:i/>
              </w:rPr>
              <w:t>, y sin perjuicio de lo</w:t>
            </w:r>
            <w:r w:rsidRPr="009D3923">
              <w:rPr>
                <w:i/>
              </w:rPr>
              <w:t xml:space="preserve"> dispuesto en el Artículo 6º, los parámetros que se medirán, las estaciones de monitoreo de calidad de aguas, las frecuencias </w:t>
            </w:r>
            <w:r w:rsidR="00393D4C" w:rsidRPr="009D3923">
              <w:rPr>
                <w:i/>
              </w:rPr>
              <w:t>mínimas</w:t>
            </w:r>
            <w:r w:rsidRPr="009D3923">
              <w:rPr>
                <w:i/>
              </w:rPr>
              <w:t xml:space="preserve"> de monitoreo</w:t>
            </w:r>
            <w:r w:rsidR="00393D4C" w:rsidRPr="009D3923">
              <w:rPr>
                <w:i/>
              </w:rPr>
              <w:t>, las responsabilidades y las metodologías analíticas (…).</w:t>
            </w:r>
            <w:r w:rsidRPr="009D3923">
              <w:rPr>
                <w:i/>
              </w:rPr>
              <w:t xml:space="preserve">  </w:t>
            </w:r>
          </w:p>
          <w:p w:rsidR="00A4513F" w:rsidRPr="009D3923" w:rsidRDefault="00A4513F" w:rsidP="00EA60E1">
            <w:pPr>
              <w:rPr>
                <w:b/>
                <w:i/>
              </w:rPr>
            </w:pPr>
          </w:p>
          <w:p w:rsidR="00A4513F" w:rsidRPr="009D3923" w:rsidRDefault="009445C8" w:rsidP="00A4513F">
            <w:r w:rsidRPr="009D3923">
              <w:rPr>
                <w:b/>
              </w:rPr>
              <w:t>Res. Ex</w:t>
            </w:r>
            <w:r w:rsidR="00A4513F" w:rsidRPr="009D3923">
              <w:rPr>
                <w:b/>
              </w:rPr>
              <w:t>.</w:t>
            </w:r>
            <w:r w:rsidRPr="009D3923">
              <w:rPr>
                <w:b/>
              </w:rPr>
              <w:t xml:space="preserve"> N° 1207, 18 de abril de 2012</w:t>
            </w:r>
            <w:r w:rsidR="00A4513F" w:rsidRPr="009D3923">
              <w:t xml:space="preserve"> (</w:t>
            </w:r>
            <w:r w:rsidRPr="009D3923">
              <w:t>3.2. Parámetros, Frecuencia de Muestreo y Organismos Responsables)</w:t>
            </w:r>
            <w:r w:rsidR="00A4513F" w:rsidRPr="009D3923">
              <w:t>.</w:t>
            </w:r>
          </w:p>
          <w:p w:rsidR="009445C8" w:rsidRPr="009D3923" w:rsidRDefault="009445C8" w:rsidP="00A4513F">
            <w:pPr>
              <w:spacing w:after="120"/>
              <w:rPr>
                <w:i/>
              </w:rPr>
            </w:pPr>
            <w:r w:rsidRPr="009D3923">
              <w:rPr>
                <w:i/>
              </w:rPr>
              <w:t>Considerando que el Lago Llanquihue ha sido cata</w:t>
            </w:r>
            <w:r w:rsidR="002F7E35" w:rsidRPr="009D3923">
              <w:rPr>
                <w:i/>
              </w:rPr>
              <w:t>logado como un lago monomíctico</w:t>
            </w:r>
            <w:r w:rsidRPr="009D3923">
              <w:rPr>
                <w:i/>
              </w:rPr>
              <w:t xml:space="preserve"> de invierno, se requiere hacer como mínimo dos campañas de monitoreo en el año, que permitan evaluar el comportamiento del Lago tanto en </w:t>
            </w:r>
            <w:r w:rsidR="009E446E" w:rsidRPr="009D3923">
              <w:rPr>
                <w:i/>
              </w:rPr>
              <w:t>período</w:t>
            </w:r>
            <w:r w:rsidRPr="009D3923">
              <w:rPr>
                <w:i/>
              </w:rPr>
              <w:t xml:space="preserve"> de estratificación como en período de mezcla. </w:t>
            </w:r>
            <w:r w:rsidR="00A4513F" w:rsidRPr="009D3923">
              <w:rPr>
                <w:i/>
              </w:rPr>
              <w:t>Cada estación debe proporcionar información sobre la columna de agua, por lo que se requiere la toma de muestras a distintas profundidades. El Lago Llanquihue concentra cerca del 50% de su volumen en los primeros 100 metros de profundidad, por lo que la columna de agua debe caracterizar al menos hasta esa profundidad.</w:t>
            </w:r>
          </w:p>
          <w:p w:rsidR="009445C8" w:rsidRPr="000F7450" w:rsidRDefault="009445C8" w:rsidP="009445C8"/>
          <w:p w:rsidR="009445C8" w:rsidRPr="008975B1" w:rsidRDefault="009445C8" w:rsidP="00A64B00">
            <w:pPr>
              <w:jc w:val="center"/>
              <w:rPr>
                <w:b/>
              </w:rPr>
            </w:pPr>
            <w:r w:rsidRPr="008975B1">
              <w:t>Parámetros y fr</w:t>
            </w:r>
            <w:r w:rsidR="00662424" w:rsidRPr="008975B1">
              <w:t>ec</w:t>
            </w:r>
            <w:r w:rsidR="00A67DA6" w:rsidRPr="008975B1">
              <w:t xml:space="preserve">uencia </w:t>
            </w:r>
            <w:r w:rsidR="000E47D4">
              <w:t xml:space="preserve">de la Columna de Agua de la Red </w:t>
            </w:r>
            <w:r w:rsidR="00F97B67">
              <w:t>de Control</w:t>
            </w:r>
            <w:r w:rsidR="000E47D4">
              <w:t xml:space="preserve"> </w:t>
            </w:r>
            <w:r w:rsidR="00A67DA6" w:rsidRPr="008975B1">
              <w:t>(A</w:t>
            </w:r>
            <w:r w:rsidR="00662424" w:rsidRPr="008975B1">
              <w:t>daptado de Re</w:t>
            </w:r>
            <w:r w:rsidR="00A4513F" w:rsidRPr="008975B1">
              <w:t>s. Ex.</w:t>
            </w:r>
            <w:r w:rsidR="00662424" w:rsidRPr="008975B1">
              <w:t xml:space="preserve"> N° 1207/2012)</w:t>
            </w:r>
            <w:r w:rsidR="00FE463D">
              <w:t>.</w:t>
            </w:r>
          </w:p>
          <w:tbl>
            <w:tblPr>
              <w:tblStyle w:val="Tablaconcuadrcula"/>
              <w:tblW w:w="10655" w:type="dxa"/>
              <w:jc w:val="center"/>
              <w:tblLook w:val="04A0" w:firstRow="1" w:lastRow="0" w:firstColumn="1" w:lastColumn="0" w:noHBand="0" w:noVBand="1"/>
            </w:tblPr>
            <w:tblGrid>
              <w:gridCol w:w="1725"/>
              <w:gridCol w:w="820"/>
              <w:gridCol w:w="819"/>
              <w:gridCol w:w="1035"/>
              <w:gridCol w:w="949"/>
              <w:gridCol w:w="2522"/>
              <w:gridCol w:w="1355"/>
              <w:gridCol w:w="1430"/>
            </w:tblGrid>
            <w:tr w:rsidR="00F9794A" w:rsidRPr="00A24146" w:rsidTr="004C5D2D">
              <w:trPr>
                <w:trHeight w:val="231"/>
                <w:jc w:val="center"/>
              </w:trPr>
              <w:tc>
                <w:tcPr>
                  <w:tcW w:w="1725" w:type="dxa"/>
                  <w:vMerge w:val="restart"/>
                </w:tcPr>
                <w:p w:rsidR="00F9794A" w:rsidRPr="000F7450" w:rsidRDefault="00F9794A" w:rsidP="004B5C89">
                  <w:pPr>
                    <w:widowControl w:val="0"/>
                    <w:overflowPunct w:val="0"/>
                    <w:autoSpaceDE w:val="0"/>
                    <w:autoSpaceDN w:val="0"/>
                    <w:adjustRightInd w:val="0"/>
                    <w:jc w:val="center"/>
                    <w:rPr>
                      <w:rFonts w:cstheme="minorHAnsi"/>
                      <w:b/>
                      <w:iCs/>
                      <w:sz w:val="18"/>
                      <w:szCs w:val="18"/>
                    </w:rPr>
                  </w:pPr>
                </w:p>
                <w:p w:rsidR="00F9794A" w:rsidRPr="000F7450" w:rsidRDefault="00F9794A" w:rsidP="004B5C89">
                  <w:pPr>
                    <w:widowControl w:val="0"/>
                    <w:overflowPunct w:val="0"/>
                    <w:autoSpaceDE w:val="0"/>
                    <w:autoSpaceDN w:val="0"/>
                    <w:adjustRightInd w:val="0"/>
                    <w:jc w:val="center"/>
                    <w:rPr>
                      <w:rFonts w:cstheme="minorHAnsi"/>
                      <w:b/>
                      <w:iCs/>
                      <w:sz w:val="18"/>
                      <w:szCs w:val="18"/>
                    </w:rPr>
                  </w:pPr>
                  <w:r w:rsidRPr="000F7450">
                    <w:rPr>
                      <w:rFonts w:cstheme="minorHAnsi"/>
                      <w:b/>
                      <w:iCs/>
                      <w:sz w:val="18"/>
                      <w:szCs w:val="18"/>
                    </w:rPr>
                    <w:t>Parámetros</w:t>
                  </w:r>
                </w:p>
              </w:tc>
              <w:tc>
                <w:tcPr>
                  <w:tcW w:w="3623" w:type="dxa"/>
                  <w:gridSpan w:val="4"/>
                </w:tcPr>
                <w:p w:rsidR="00F9794A" w:rsidRPr="000F7450" w:rsidRDefault="00F9794A" w:rsidP="004B5C89">
                  <w:pPr>
                    <w:jc w:val="center"/>
                    <w:rPr>
                      <w:b/>
                      <w:sz w:val="18"/>
                      <w:szCs w:val="18"/>
                    </w:rPr>
                  </w:pPr>
                  <w:r w:rsidRPr="000F7450">
                    <w:rPr>
                      <w:b/>
                      <w:sz w:val="18"/>
                      <w:szCs w:val="18"/>
                    </w:rPr>
                    <w:t>Frecuencia</w:t>
                  </w:r>
                </w:p>
              </w:tc>
              <w:tc>
                <w:tcPr>
                  <w:tcW w:w="3877" w:type="dxa"/>
                  <w:gridSpan w:val="2"/>
                </w:tcPr>
                <w:p w:rsidR="00F9794A" w:rsidRPr="000F7450" w:rsidRDefault="00F9794A" w:rsidP="004B5C89">
                  <w:pPr>
                    <w:jc w:val="center"/>
                    <w:rPr>
                      <w:b/>
                      <w:sz w:val="18"/>
                      <w:szCs w:val="18"/>
                    </w:rPr>
                  </w:pPr>
                  <w:r w:rsidRPr="000F7450">
                    <w:rPr>
                      <w:b/>
                      <w:sz w:val="18"/>
                      <w:szCs w:val="18"/>
                    </w:rPr>
                    <w:t>Profundidades</w:t>
                  </w:r>
                </w:p>
              </w:tc>
              <w:tc>
                <w:tcPr>
                  <w:tcW w:w="1430" w:type="dxa"/>
                  <w:vMerge w:val="restart"/>
                </w:tcPr>
                <w:p w:rsidR="00F9794A" w:rsidRPr="000F7450" w:rsidRDefault="00F9794A" w:rsidP="004B5C89">
                  <w:pPr>
                    <w:jc w:val="center"/>
                    <w:rPr>
                      <w:b/>
                      <w:sz w:val="18"/>
                      <w:szCs w:val="18"/>
                    </w:rPr>
                  </w:pPr>
                </w:p>
                <w:p w:rsidR="00F9794A" w:rsidRPr="000F7450" w:rsidRDefault="00F9794A" w:rsidP="004B5C89">
                  <w:pPr>
                    <w:jc w:val="center"/>
                    <w:rPr>
                      <w:b/>
                      <w:sz w:val="18"/>
                      <w:szCs w:val="18"/>
                    </w:rPr>
                  </w:pPr>
                  <w:r w:rsidRPr="000F7450">
                    <w:rPr>
                      <w:b/>
                      <w:sz w:val="18"/>
                      <w:szCs w:val="18"/>
                    </w:rPr>
                    <w:t>Responsable</w:t>
                  </w:r>
                </w:p>
              </w:tc>
            </w:tr>
            <w:tr w:rsidR="00F9794A" w:rsidRPr="00A24146" w:rsidTr="004C5D2D">
              <w:trPr>
                <w:trHeight w:val="258"/>
                <w:jc w:val="center"/>
              </w:trPr>
              <w:tc>
                <w:tcPr>
                  <w:tcW w:w="1725" w:type="dxa"/>
                  <w:vMerge/>
                </w:tcPr>
                <w:p w:rsidR="00F9794A" w:rsidRPr="000F7450" w:rsidRDefault="00F9794A" w:rsidP="004B5C89">
                  <w:pPr>
                    <w:widowControl w:val="0"/>
                    <w:overflowPunct w:val="0"/>
                    <w:autoSpaceDE w:val="0"/>
                    <w:autoSpaceDN w:val="0"/>
                    <w:adjustRightInd w:val="0"/>
                    <w:jc w:val="center"/>
                    <w:rPr>
                      <w:rFonts w:cstheme="minorHAnsi"/>
                      <w:b/>
                      <w:iCs/>
                      <w:sz w:val="18"/>
                      <w:szCs w:val="18"/>
                    </w:rPr>
                  </w:pPr>
                </w:p>
              </w:tc>
              <w:tc>
                <w:tcPr>
                  <w:tcW w:w="820" w:type="dxa"/>
                </w:tcPr>
                <w:p w:rsidR="00F9794A" w:rsidRPr="000F7450" w:rsidRDefault="00F9794A" w:rsidP="00AB2D30">
                  <w:pPr>
                    <w:jc w:val="center"/>
                    <w:rPr>
                      <w:b/>
                      <w:sz w:val="18"/>
                      <w:szCs w:val="18"/>
                    </w:rPr>
                  </w:pPr>
                  <w:r w:rsidRPr="000F7450">
                    <w:rPr>
                      <w:b/>
                      <w:sz w:val="18"/>
                      <w:szCs w:val="18"/>
                    </w:rPr>
                    <w:t>Puerto Octay 2</w:t>
                  </w:r>
                </w:p>
              </w:tc>
              <w:tc>
                <w:tcPr>
                  <w:tcW w:w="819" w:type="dxa"/>
                </w:tcPr>
                <w:p w:rsidR="00F9794A" w:rsidRPr="000F7450" w:rsidRDefault="00F9794A" w:rsidP="00AB2D30">
                  <w:pPr>
                    <w:jc w:val="center"/>
                    <w:rPr>
                      <w:b/>
                      <w:sz w:val="18"/>
                      <w:szCs w:val="18"/>
                    </w:rPr>
                  </w:pPr>
                  <w:r w:rsidRPr="000F7450">
                    <w:rPr>
                      <w:b/>
                      <w:sz w:val="18"/>
                      <w:szCs w:val="18"/>
                    </w:rPr>
                    <w:t>Frutillar 2</w:t>
                  </w:r>
                </w:p>
              </w:tc>
              <w:tc>
                <w:tcPr>
                  <w:tcW w:w="1035" w:type="dxa"/>
                </w:tcPr>
                <w:p w:rsidR="00F9794A" w:rsidRPr="000F7450" w:rsidRDefault="00F9794A" w:rsidP="00AB2D30">
                  <w:pPr>
                    <w:jc w:val="center"/>
                    <w:rPr>
                      <w:b/>
                      <w:sz w:val="18"/>
                      <w:szCs w:val="18"/>
                    </w:rPr>
                  </w:pPr>
                  <w:r w:rsidRPr="000F7450">
                    <w:rPr>
                      <w:b/>
                      <w:sz w:val="18"/>
                      <w:szCs w:val="18"/>
                    </w:rPr>
                    <w:t>Ensenada</w:t>
                  </w:r>
                </w:p>
              </w:tc>
              <w:tc>
                <w:tcPr>
                  <w:tcW w:w="949" w:type="dxa"/>
                </w:tcPr>
                <w:p w:rsidR="00F9794A" w:rsidRPr="000F7450" w:rsidRDefault="00F9794A" w:rsidP="00AB2D30">
                  <w:pPr>
                    <w:jc w:val="center"/>
                    <w:rPr>
                      <w:b/>
                      <w:sz w:val="18"/>
                      <w:szCs w:val="18"/>
                    </w:rPr>
                  </w:pPr>
                  <w:r w:rsidRPr="000F7450">
                    <w:rPr>
                      <w:b/>
                      <w:sz w:val="18"/>
                      <w:szCs w:val="18"/>
                    </w:rPr>
                    <w:t>Puerto Varas 2</w:t>
                  </w:r>
                </w:p>
              </w:tc>
              <w:tc>
                <w:tcPr>
                  <w:tcW w:w="2522" w:type="dxa"/>
                </w:tcPr>
                <w:p w:rsidR="00F9794A" w:rsidRPr="000F7450" w:rsidRDefault="00F9794A" w:rsidP="00AB2D30">
                  <w:pPr>
                    <w:jc w:val="center"/>
                    <w:rPr>
                      <w:b/>
                      <w:sz w:val="18"/>
                      <w:szCs w:val="18"/>
                    </w:rPr>
                  </w:pPr>
                  <w:r w:rsidRPr="000F7450">
                    <w:rPr>
                      <w:b/>
                      <w:sz w:val="18"/>
                      <w:szCs w:val="18"/>
                    </w:rPr>
                    <w:t>En período de estratificación</w:t>
                  </w:r>
                </w:p>
              </w:tc>
              <w:tc>
                <w:tcPr>
                  <w:tcW w:w="1355" w:type="dxa"/>
                </w:tcPr>
                <w:p w:rsidR="00F9794A" w:rsidRPr="000F7450" w:rsidRDefault="00F9794A" w:rsidP="00AB2D30">
                  <w:pPr>
                    <w:jc w:val="center"/>
                    <w:rPr>
                      <w:b/>
                      <w:sz w:val="18"/>
                      <w:szCs w:val="18"/>
                    </w:rPr>
                  </w:pPr>
                  <w:r w:rsidRPr="000F7450">
                    <w:rPr>
                      <w:b/>
                      <w:sz w:val="18"/>
                      <w:szCs w:val="18"/>
                    </w:rPr>
                    <w:t>En período de mezcla</w:t>
                  </w:r>
                </w:p>
              </w:tc>
              <w:tc>
                <w:tcPr>
                  <w:tcW w:w="1430" w:type="dxa"/>
                  <w:vMerge/>
                </w:tcPr>
                <w:p w:rsidR="00F9794A" w:rsidRPr="000F7450" w:rsidRDefault="00F9794A" w:rsidP="00AB2D30">
                  <w:pPr>
                    <w:jc w:val="center"/>
                    <w:rPr>
                      <w:b/>
                      <w:sz w:val="18"/>
                      <w:szCs w:val="18"/>
                    </w:rPr>
                  </w:pP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 xml:space="preserve"> Oxígeno Disuelto</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AB2D30">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Oxígeno Disuelto %</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pH</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Fósforo total</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Nitrógeno total</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Clorofila a</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Conductividad</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Turbiedad</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Sílice</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Transparencia (*)</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w:t>
                  </w:r>
                </w:p>
              </w:tc>
              <w:tc>
                <w:tcPr>
                  <w:tcW w:w="1355" w:type="dxa"/>
                </w:tcPr>
                <w:p w:rsidR="00393D4C" w:rsidRPr="000F7450" w:rsidRDefault="00393D4C" w:rsidP="00AB2D30">
                  <w:pPr>
                    <w:jc w:val="center"/>
                    <w:rPr>
                      <w:sz w:val="18"/>
                      <w:szCs w:val="18"/>
                    </w:rPr>
                  </w:pPr>
                  <w:r w:rsidRPr="000F7450">
                    <w:rPr>
                      <w:sz w:val="18"/>
                      <w:szCs w:val="18"/>
                    </w:rPr>
                    <w:t>*</w:t>
                  </w:r>
                </w:p>
              </w:tc>
              <w:tc>
                <w:tcPr>
                  <w:tcW w:w="1430" w:type="dxa"/>
                </w:tcPr>
                <w:p w:rsidR="00393D4C" w:rsidRPr="000F7450" w:rsidRDefault="00393D4C" w:rsidP="00393D4C">
                  <w:pPr>
                    <w:jc w:val="center"/>
                    <w:rPr>
                      <w:sz w:val="18"/>
                      <w:szCs w:val="18"/>
                    </w:rPr>
                  </w:pPr>
                  <w:r w:rsidRPr="000F7450">
                    <w:rPr>
                      <w:sz w:val="18"/>
                      <w:szCs w:val="18"/>
                    </w:rPr>
                    <w:t>DGA</w:t>
                  </w:r>
                </w:p>
              </w:tc>
            </w:tr>
            <w:tr w:rsidR="00393D4C" w:rsidRPr="00A24146" w:rsidTr="004C5D2D">
              <w:trPr>
                <w:jc w:val="center"/>
              </w:trPr>
              <w:tc>
                <w:tcPr>
                  <w:tcW w:w="1725" w:type="dxa"/>
                </w:tcPr>
                <w:p w:rsidR="00393D4C" w:rsidRPr="000F7450" w:rsidRDefault="00393D4C" w:rsidP="004B5C89">
                  <w:pPr>
                    <w:widowControl w:val="0"/>
                    <w:overflowPunct w:val="0"/>
                    <w:autoSpaceDE w:val="0"/>
                    <w:autoSpaceDN w:val="0"/>
                    <w:adjustRightInd w:val="0"/>
                    <w:jc w:val="center"/>
                    <w:rPr>
                      <w:rFonts w:cstheme="minorHAnsi"/>
                      <w:iCs/>
                      <w:sz w:val="18"/>
                      <w:szCs w:val="18"/>
                    </w:rPr>
                  </w:pPr>
                  <w:r w:rsidRPr="000F7450">
                    <w:rPr>
                      <w:rFonts w:cstheme="minorHAnsi"/>
                      <w:iCs/>
                      <w:sz w:val="18"/>
                      <w:szCs w:val="18"/>
                    </w:rPr>
                    <w:t>DQO</w:t>
                  </w:r>
                </w:p>
              </w:tc>
              <w:tc>
                <w:tcPr>
                  <w:tcW w:w="3623" w:type="dxa"/>
                  <w:gridSpan w:val="4"/>
                </w:tcPr>
                <w:p w:rsidR="00393D4C" w:rsidRPr="000F7450" w:rsidRDefault="00393D4C" w:rsidP="004B5C89">
                  <w:pPr>
                    <w:jc w:val="center"/>
                    <w:rPr>
                      <w:sz w:val="18"/>
                      <w:szCs w:val="18"/>
                    </w:rPr>
                  </w:pPr>
                  <w:r w:rsidRPr="000F7450">
                    <w:rPr>
                      <w:sz w:val="18"/>
                      <w:szCs w:val="18"/>
                    </w:rPr>
                    <w:t>2</w:t>
                  </w:r>
                </w:p>
              </w:tc>
              <w:tc>
                <w:tcPr>
                  <w:tcW w:w="2522" w:type="dxa"/>
                </w:tcPr>
                <w:p w:rsidR="00393D4C" w:rsidRPr="000F7450" w:rsidRDefault="00393D4C" w:rsidP="00AB2D30">
                  <w:pPr>
                    <w:jc w:val="center"/>
                    <w:rPr>
                      <w:sz w:val="18"/>
                      <w:szCs w:val="18"/>
                    </w:rPr>
                  </w:pPr>
                  <w:r w:rsidRPr="000F7450">
                    <w:rPr>
                      <w:sz w:val="18"/>
                      <w:szCs w:val="18"/>
                    </w:rPr>
                    <w:t>0m/15m/30m/50m/80m/100m</w:t>
                  </w:r>
                </w:p>
              </w:tc>
              <w:tc>
                <w:tcPr>
                  <w:tcW w:w="1355" w:type="dxa"/>
                </w:tcPr>
                <w:p w:rsidR="00393D4C" w:rsidRPr="000F7450" w:rsidRDefault="00393D4C" w:rsidP="00AB2D30">
                  <w:pPr>
                    <w:jc w:val="center"/>
                    <w:rPr>
                      <w:sz w:val="18"/>
                      <w:szCs w:val="18"/>
                    </w:rPr>
                  </w:pPr>
                  <w:r w:rsidRPr="000F7450">
                    <w:rPr>
                      <w:sz w:val="18"/>
                      <w:szCs w:val="18"/>
                    </w:rPr>
                    <w:t>0m/30m/100m</w:t>
                  </w:r>
                </w:p>
              </w:tc>
              <w:tc>
                <w:tcPr>
                  <w:tcW w:w="1430" w:type="dxa"/>
                </w:tcPr>
                <w:p w:rsidR="00393D4C" w:rsidRPr="000F7450" w:rsidRDefault="00393D4C" w:rsidP="00393D4C">
                  <w:pPr>
                    <w:jc w:val="center"/>
                    <w:rPr>
                      <w:sz w:val="18"/>
                      <w:szCs w:val="18"/>
                    </w:rPr>
                  </w:pPr>
                  <w:r w:rsidRPr="000F7450">
                    <w:rPr>
                      <w:sz w:val="18"/>
                      <w:szCs w:val="18"/>
                    </w:rPr>
                    <w:t>DGA</w:t>
                  </w:r>
                </w:p>
              </w:tc>
            </w:tr>
          </w:tbl>
          <w:p w:rsidR="00F97B67" w:rsidRPr="009D3923" w:rsidRDefault="00F9794A" w:rsidP="00972B9C">
            <w:pPr>
              <w:jc w:val="center"/>
            </w:pPr>
            <w:r w:rsidRPr="009D3923">
              <w:t>(*)</w:t>
            </w:r>
            <w:r w:rsidR="00AB2D30" w:rsidRPr="009D3923">
              <w:t>La medición de Transparencia (disco Secchi) se realiza una sola vez desde la superficie.</w:t>
            </w:r>
          </w:p>
          <w:p w:rsidR="000E47D4" w:rsidRPr="00AA0B44" w:rsidRDefault="000E47D4" w:rsidP="00972B9C">
            <w:pPr>
              <w:ind w:left="709" w:hanging="709"/>
              <w:rPr>
                <w:b/>
              </w:rPr>
            </w:pPr>
          </w:p>
        </w:tc>
      </w:tr>
      <w:tr w:rsidR="009445C8" w:rsidRPr="00A24146" w:rsidTr="00463F2B">
        <w:trPr>
          <w:trHeight w:val="983"/>
        </w:trPr>
        <w:tc>
          <w:tcPr>
            <w:tcW w:w="5000" w:type="pct"/>
          </w:tcPr>
          <w:p w:rsidR="00EA60E1" w:rsidRPr="000F7450" w:rsidRDefault="00D36670" w:rsidP="00EA60E1">
            <w:pPr>
              <w:rPr>
                <w:szCs w:val="18"/>
              </w:rPr>
            </w:pPr>
            <w:r>
              <w:rPr>
                <w:b/>
              </w:rPr>
              <w:t>Resultados</w:t>
            </w:r>
          </w:p>
          <w:p w:rsidR="00463F2B" w:rsidRDefault="001A299A" w:rsidP="00FE463D">
            <w:pPr>
              <w:pStyle w:val="Prrafodelista"/>
              <w:numPr>
                <w:ilvl w:val="0"/>
                <w:numId w:val="25"/>
              </w:numPr>
              <w:spacing w:before="120" w:after="120"/>
              <w:ind w:left="426"/>
            </w:pPr>
            <w:r w:rsidRPr="00463F2B">
              <w:t xml:space="preserve">De acuerdo </w:t>
            </w:r>
            <w:r w:rsidR="00BC52E9" w:rsidRPr="00463F2B">
              <w:t xml:space="preserve">a </w:t>
            </w:r>
            <w:r w:rsidR="00826C3B" w:rsidRPr="00463F2B">
              <w:t xml:space="preserve">lo informado </w:t>
            </w:r>
            <w:r w:rsidR="004C5D2D" w:rsidRPr="00463F2B">
              <w:t xml:space="preserve">en el Ord DCPRH N° 159/2014, </w:t>
            </w:r>
            <w:r w:rsidR="00826C3B" w:rsidRPr="00463F2B">
              <w:t>s</w:t>
            </w:r>
            <w:r w:rsidRPr="00463F2B">
              <w:t xml:space="preserve">e efectuaron mediciones </w:t>
            </w:r>
            <w:r w:rsidR="00FE463D">
              <w:t>en</w:t>
            </w:r>
            <w:r w:rsidR="00826C3B" w:rsidRPr="00463F2B">
              <w:t xml:space="preserve"> columna de agua en las estaciones de la Red Oficial de vigilancia</w:t>
            </w:r>
            <w:r w:rsidR="00FE463D">
              <w:t>,</w:t>
            </w:r>
            <w:r w:rsidR="00826C3B" w:rsidRPr="00463F2B">
              <w:t xml:space="preserve"> en </w:t>
            </w:r>
            <w:r w:rsidR="004C5D2D" w:rsidRPr="00463F2B">
              <w:t xml:space="preserve">el </w:t>
            </w:r>
            <w:r w:rsidR="00826C3B" w:rsidRPr="00463F2B">
              <w:t>período</w:t>
            </w:r>
            <w:r w:rsidR="004C5D2D" w:rsidRPr="00463F2B">
              <w:t xml:space="preserve"> junio </w:t>
            </w:r>
            <w:r w:rsidR="00826C3B" w:rsidRPr="00463F2B">
              <w:t xml:space="preserve">2012 a </w:t>
            </w:r>
            <w:r w:rsidR="004C5D2D" w:rsidRPr="00463F2B">
              <w:t xml:space="preserve">junio </w:t>
            </w:r>
            <w:r w:rsidR="00826C3B" w:rsidRPr="00463F2B">
              <w:t xml:space="preserve">2014, </w:t>
            </w:r>
            <w:r w:rsidR="00FE463D">
              <w:t xml:space="preserve">siguiendo </w:t>
            </w:r>
            <w:r w:rsidRPr="00463F2B">
              <w:t xml:space="preserve">las profundidades establecidas en la Res. Ex. N° 1207, cuyo detalle se especifica en la </w:t>
            </w:r>
            <w:bookmarkStart w:id="68" w:name="_Ref406756976"/>
            <w:bookmarkStart w:id="69" w:name="_Ref407092838"/>
            <w:bookmarkStart w:id="70" w:name="_Toc408473315"/>
            <w:bookmarkStart w:id="71" w:name="_Toc408473350"/>
            <w:r w:rsidR="00463F2B">
              <w:t>Tabla 2.</w:t>
            </w:r>
          </w:p>
          <w:p w:rsidR="00463F2B" w:rsidRPr="00FE463D" w:rsidRDefault="00463F2B">
            <w:pPr>
              <w:pStyle w:val="Epgrafe"/>
              <w:keepNext/>
              <w:ind w:left="1021"/>
              <w:rPr>
                <w:sz w:val="16"/>
              </w:rPr>
            </w:pPr>
          </w:p>
          <w:p w:rsidR="001A299A" w:rsidRPr="00FE463D" w:rsidRDefault="001A299A">
            <w:pPr>
              <w:pStyle w:val="Epgrafe"/>
              <w:keepNext/>
              <w:ind w:left="1021"/>
            </w:pPr>
            <w:r w:rsidRPr="00FE463D">
              <w:t xml:space="preserve">Tabla </w:t>
            </w:r>
            <w:r w:rsidRPr="00FE463D">
              <w:fldChar w:fldCharType="begin"/>
            </w:r>
            <w:r w:rsidRPr="00FE463D">
              <w:instrText xml:space="preserve"> SEQ Tabla \* ARABIC </w:instrText>
            </w:r>
            <w:r w:rsidRPr="00FE463D">
              <w:fldChar w:fldCharType="separate"/>
            </w:r>
            <w:r w:rsidR="00463F2B" w:rsidRPr="00FE463D">
              <w:rPr>
                <w:noProof/>
              </w:rPr>
              <w:t>2</w:t>
            </w:r>
            <w:r w:rsidRPr="00FE463D">
              <w:fldChar w:fldCharType="end"/>
            </w:r>
            <w:bookmarkEnd w:id="68"/>
            <w:r w:rsidRPr="00FE463D">
              <w:t xml:space="preserve">. Profundidades medidas en las distintas campañas de monitoreos </w:t>
            </w:r>
            <w:r w:rsidR="009E446E" w:rsidRPr="00FE463D">
              <w:t>período</w:t>
            </w:r>
            <w:r w:rsidRPr="00FE463D">
              <w:t xml:space="preserve"> agosto 2012 a agosto 2014 (Fuente: elaboración propia)</w:t>
            </w:r>
            <w:bookmarkEnd w:id="69"/>
            <w:bookmarkEnd w:id="70"/>
            <w:bookmarkEnd w:id="71"/>
            <w:r w:rsidR="00FE463D" w:rsidRPr="00FE463D">
              <w:t>.</w:t>
            </w:r>
          </w:p>
          <w:tbl>
            <w:tblPr>
              <w:tblW w:w="12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057"/>
              <w:gridCol w:w="1164"/>
              <w:gridCol w:w="1134"/>
              <w:gridCol w:w="1521"/>
              <w:gridCol w:w="1200"/>
              <w:gridCol w:w="1196"/>
              <w:gridCol w:w="1157"/>
              <w:gridCol w:w="1142"/>
              <w:gridCol w:w="1705"/>
            </w:tblGrid>
            <w:tr w:rsidR="004C5D2D" w:rsidRPr="004C5D2D" w:rsidTr="00C3187F">
              <w:trPr>
                <w:trHeight w:val="300"/>
                <w:jc w:val="center"/>
              </w:trPr>
              <w:tc>
                <w:tcPr>
                  <w:tcW w:w="1200" w:type="dxa"/>
                  <w:shd w:val="clear" w:color="auto" w:fill="auto"/>
                  <w:noWrap/>
                  <w:vAlign w:val="center"/>
                  <w:hideMark/>
                </w:tcPr>
                <w:p w:rsidR="004C5D2D" w:rsidRPr="004C5D2D" w:rsidRDefault="004C5D2D" w:rsidP="00C3187F">
                  <w:pPr>
                    <w:jc w:val="center"/>
                    <w:rPr>
                      <w:rFonts w:ascii="Times New Roman" w:eastAsia="Times New Roman" w:hAnsi="Times New Roman"/>
                      <w:sz w:val="18"/>
                      <w:szCs w:val="18"/>
                      <w:lang w:eastAsia="es-CL"/>
                    </w:rPr>
                  </w:pPr>
                </w:p>
              </w:tc>
              <w:tc>
                <w:tcPr>
                  <w:tcW w:w="4876" w:type="dxa"/>
                  <w:gridSpan w:val="4"/>
                  <w:shd w:val="clear" w:color="auto" w:fill="auto"/>
                  <w:noWrap/>
                  <w:vAlign w:val="center"/>
                  <w:hideMark/>
                </w:tcPr>
                <w:p w:rsidR="004C5D2D" w:rsidRPr="004C5D2D" w:rsidRDefault="004C5D2D" w:rsidP="00C3187F">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Período junio de 2012 a junio de 2013</w:t>
                  </w:r>
                </w:p>
              </w:tc>
              <w:tc>
                <w:tcPr>
                  <w:tcW w:w="6400" w:type="dxa"/>
                  <w:gridSpan w:val="5"/>
                  <w:shd w:val="clear" w:color="auto" w:fill="auto"/>
                  <w:noWrap/>
                  <w:vAlign w:val="center"/>
                  <w:hideMark/>
                </w:tcPr>
                <w:p w:rsidR="004C5D2D" w:rsidRPr="004C5D2D" w:rsidRDefault="004C5D2D" w:rsidP="00C3187F">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Período de ju</w:t>
                  </w:r>
                  <w:r w:rsidR="006C2074">
                    <w:rPr>
                      <w:rFonts w:ascii="Calibri" w:eastAsia="Times New Roman" w:hAnsi="Calibri"/>
                      <w:b/>
                      <w:bCs/>
                      <w:color w:val="000000"/>
                      <w:sz w:val="18"/>
                      <w:szCs w:val="18"/>
                      <w:lang w:eastAsia="es-CL"/>
                    </w:rPr>
                    <w:t>n</w:t>
                  </w:r>
                  <w:r w:rsidRPr="004C5D2D">
                    <w:rPr>
                      <w:rFonts w:ascii="Calibri" w:eastAsia="Times New Roman" w:hAnsi="Calibri"/>
                      <w:b/>
                      <w:bCs/>
                      <w:color w:val="000000"/>
                      <w:sz w:val="18"/>
                      <w:szCs w:val="18"/>
                      <w:lang w:eastAsia="es-CL"/>
                    </w:rPr>
                    <w:t xml:space="preserve">io </w:t>
                  </w:r>
                  <w:r w:rsidR="00804C1D">
                    <w:rPr>
                      <w:rFonts w:ascii="Calibri" w:eastAsia="Times New Roman" w:hAnsi="Calibri"/>
                      <w:b/>
                      <w:bCs/>
                      <w:color w:val="000000"/>
                      <w:sz w:val="18"/>
                      <w:szCs w:val="18"/>
                      <w:lang w:eastAsia="es-CL"/>
                    </w:rPr>
                    <w:t>2</w:t>
                  </w:r>
                  <w:r w:rsidRPr="004C5D2D">
                    <w:rPr>
                      <w:rFonts w:ascii="Calibri" w:eastAsia="Times New Roman" w:hAnsi="Calibri"/>
                      <w:b/>
                      <w:bCs/>
                      <w:color w:val="000000"/>
                      <w:sz w:val="18"/>
                      <w:szCs w:val="18"/>
                      <w:lang w:eastAsia="es-CL"/>
                    </w:rPr>
                    <w:t>013 a junio de 2014</w:t>
                  </w:r>
                </w:p>
              </w:tc>
            </w:tr>
            <w:tr w:rsidR="004C5D2D" w:rsidRPr="00756848" w:rsidTr="00C3187F">
              <w:trPr>
                <w:trHeight w:val="450"/>
                <w:jc w:val="center"/>
              </w:trPr>
              <w:tc>
                <w:tcPr>
                  <w:tcW w:w="1200" w:type="dxa"/>
                  <w:shd w:val="clear" w:color="auto" w:fill="auto"/>
                  <w:vAlign w:val="center"/>
                  <w:hideMark/>
                </w:tcPr>
                <w:p w:rsidR="004C5D2D" w:rsidRPr="004C5D2D" w:rsidRDefault="004C5D2D" w:rsidP="00C3187F">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Estaciones de Monitoreo</w:t>
                  </w:r>
                </w:p>
              </w:tc>
              <w:tc>
                <w:tcPr>
                  <w:tcW w:w="1057"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28-08-2012</w:t>
                  </w:r>
                </w:p>
              </w:tc>
              <w:tc>
                <w:tcPr>
                  <w:tcW w:w="1164"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29-08-2012</w:t>
                  </w:r>
                </w:p>
              </w:tc>
              <w:tc>
                <w:tcPr>
                  <w:tcW w:w="1134"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08-02-2013</w:t>
                  </w:r>
                </w:p>
              </w:tc>
              <w:tc>
                <w:tcPr>
                  <w:tcW w:w="1521"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09-02-2013</w:t>
                  </w:r>
                </w:p>
              </w:tc>
              <w:tc>
                <w:tcPr>
                  <w:tcW w:w="1200"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28-08-2013</w:t>
                  </w:r>
                </w:p>
              </w:tc>
              <w:tc>
                <w:tcPr>
                  <w:tcW w:w="1196"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29-08-2013</w:t>
                  </w:r>
                </w:p>
              </w:tc>
              <w:tc>
                <w:tcPr>
                  <w:tcW w:w="1157"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03-03-2013</w:t>
                  </w:r>
                </w:p>
              </w:tc>
              <w:tc>
                <w:tcPr>
                  <w:tcW w:w="1142"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04-03-2014</w:t>
                  </w:r>
                </w:p>
              </w:tc>
              <w:tc>
                <w:tcPr>
                  <w:tcW w:w="1705" w:type="dxa"/>
                  <w:shd w:val="clear" w:color="auto" w:fill="auto"/>
                  <w:noWrap/>
                  <w:vAlign w:val="center"/>
                  <w:hideMark/>
                </w:tcPr>
                <w:p w:rsidR="004C5D2D" w:rsidRPr="004C5D2D" w:rsidRDefault="004C5D2D" w:rsidP="00C3187F">
                  <w:pPr>
                    <w:jc w:val="center"/>
                    <w:rPr>
                      <w:rFonts w:ascii="Calibri" w:eastAsia="Times New Roman" w:hAnsi="Calibri"/>
                      <w:b/>
                      <w:bCs/>
                      <w:i/>
                      <w:iCs/>
                      <w:color w:val="000000"/>
                      <w:sz w:val="18"/>
                      <w:szCs w:val="18"/>
                      <w:lang w:eastAsia="es-CL"/>
                    </w:rPr>
                  </w:pPr>
                  <w:r w:rsidRPr="004C5D2D">
                    <w:rPr>
                      <w:rFonts w:ascii="Calibri" w:eastAsia="Times New Roman" w:hAnsi="Calibri"/>
                      <w:b/>
                      <w:bCs/>
                      <w:i/>
                      <w:iCs/>
                      <w:color w:val="000000"/>
                      <w:sz w:val="18"/>
                      <w:szCs w:val="18"/>
                      <w:lang w:eastAsia="es-CL"/>
                    </w:rPr>
                    <w:t>05-03-2014</w:t>
                  </w:r>
                </w:p>
              </w:tc>
            </w:tr>
            <w:tr w:rsidR="004C5D2D" w:rsidRPr="00756848" w:rsidTr="00C3187F">
              <w:trPr>
                <w:trHeight w:val="600"/>
                <w:jc w:val="center"/>
              </w:trPr>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0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6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3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521"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96"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142"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705"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r>
            <w:tr w:rsidR="004C5D2D" w:rsidRPr="00756848" w:rsidTr="00C3187F">
              <w:trPr>
                <w:trHeight w:val="600"/>
                <w:jc w:val="center"/>
              </w:trPr>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0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6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3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521"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96"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142"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705"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r>
            <w:tr w:rsidR="004C5D2D" w:rsidRPr="00756848" w:rsidTr="00C3187F">
              <w:trPr>
                <w:trHeight w:val="600"/>
                <w:jc w:val="center"/>
              </w:trPr>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0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6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3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521"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w:t>
                  </w:r>
                </w:p>
              </w:tc>
              <w:tc>
                <w:tcPr>
                  <w:tcW w:w="1196"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42"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705"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p>
              </w:tc>
            </w:tr>
            <w:tr w:rsidR="004C5D2D" w:rsidRPr="00756848" w:rsidTr="00C3187F">
              <w:trPr>
                <w:trHeight w:val="300"/>
                <w:jc w:val="center"/>
              </w:trPr>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0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6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34"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521"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c>
                <w:tcPr>
                  <w:tcW w:w="1200"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0-30-100</w:t>
                  </w:r>
                  <w:r w:rsidR="00FE463D">
                    <w:rPr>
                      <w:rFonts w:ascii="Calibri" w:eastAsia="Times New Roman" w:hAnsi="Calibri"/>
                      <w:color w:val="000000"/>
                      <w:sz w:val="18"/>
                      <w:szCs w:val="18"/>
                      <w:lang w:eastAsia="es-CL"/>
                    </w:rPr>
                    <w:t xml:space="preserve"> (m)</w:t>
                  </w:r>
                </w:p>
              </w:tc>
              <w:tc>
                <w:tcPr>
                  <w:tcW w:w="1196"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57"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142" w:type="dxa"/>
                  <w:shd w:val="clear" w:color="auto" w:fill="auto"/>
                  <w:vAlign w:val="center"/>
                  <w:hideMark/>
                </w:tcPr>
                <w:p w:rsidR="004C5D2D" w:rsidRPr="004C5D2D" w:rsidRDefault="004C5D2D" w:rsidP="00C3187F">
                  <w:pPr>
                    <w:jc w:val="center"/>
                    <w:rPr>
                      <w:rFonts w:ascii="Calibri" w:eastAsia="Times New Roman" w:hAnsi="Calibri"/>
                      <w:color w:val="000000"/>
                      <w:sz w:val="18"/>
                      <w:szCs w:val="18"/>
                      <w:lang w:eastAsia="es-CL"/>
                    </w:rPr>
                  </w:pPr>
                </w:p>
              </w:tc>
              <w:tc>
                <w:tcPr>
                  <w:tcW w:w="1705" w:type="dxa"/>
                  <w:shd w:val="clear" w:color="auto" w:fill="auto"/>
                  <w:noWrap/>
                  <w:vAlign w:val="center"/>
                  <w:hideMark/>
                </w:tcPr>
                <w:p w:rsidR="004C5D2D" w:rsidRPr="004C5D2D" w:rsidRDefault="004C5D2D" w:rsidP="00C3187F">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0-15-30-50-80-100</w:t>
                  </w:r>
                  <w:r w:rsidR="00FE463D">
                    <w:rPr>
                      <w:rFonts w:ascii="Calibri" w:eastAsia="Times New Roman" w:hAnsi="Calibri"/>
                      <w:color w:val="000000"/>
                      <w:sz w:val="18"/>
                      <w:szCs w:val="18"/>
                      <w:lang w:eastAsia="es-CL"/>
                    </w:rPr>
                    <w:t xml:space="preserve"> (m)</w:t>
                  </w:r>
                </w:p>
              </w:tc>
            </w:tr>
          </w:tbl>
          <w:p w:rsidR="004C5D2D" w:rsidRPr="00FE463D" w:rsidRDefault="004C5D2D" w:rsidP="004C5D2D">
            <w:pPr>
              <w:rPr>
                <w:sz w:val="16"/>
              </w:rPr>
            </w:pPr>
          </w:p>
          <w:p w:rsidR="001A299A" w:rsidRPr="009D3923" w:rsidRDefault="001A299A" w:rsidP="005F19F7">
            <w:pPr>
              <w:pStyle w:val="Prrafodelista"/>
              <w:numPr>
                <w:ilvl w:val="0"/>
                <w:numId w:val="8"/>
              </w:numPr>
              <w:spacing w:before="120" w:after="120"/>
            </w:pPr>
            <w:r w:rsidRPr="009D3923">
              <w:t>Respecto a las muestras de profundidad de 100 metros, el Tercer Informe de Calidad de la DGA indica que éstos son un valor de referencia debido a que el máximo de cable para realizar las mediciones es de 100 metros, razón por la cual al producirse d</w:t>
            </w:r>
            <w:r w:rsidR="00FE463D">
              <w:t>eriva por el movimiento de la embarcación existe</w:t>
            </w:r>
            <w:r w:rsidRPr="009D3923">
              <w:t xml:space="preserve"> una variación de ± 5 metros.</w:t>
            </w:r>
          </w:p>
          <w:p w:rsidR="008A5332" w:rsidRPr="009D3923" w:rsidRDefault="008A5332" w:rsidP="008A5332">
            <w:pPr>
              <w:pStyle w:val="Prrafodelista"/>
              <w:numPr>
                <w:ilvl w:val="0"/>
                <w:numId w:val="8"/>
              </w:numPr>
              <w:spacing w:before="120" w:after="120"/>
            </w:pPr>
            <w:r w:rsidRPr="009D3923">
              <w:t xml:space="preserve">En cuanto a las profundidades, en todas las Áreas de </w:t>
            </w:r>
            <w:r w:rsidR="008B5F40" w:rsidRPr="009D3923">
              <w:t xml:space="preserve">vigilancia </w:t>
            </w:r>
            <w:r w:rsidRPr="009D3923">
              <w:t>de la Red Ofi</w:t>
            </w:r>
            <w:r w:rsidR="00FE463D">
              <w:t>cial se monitoreó</w:t>
            </w:r>
            <w:r w:rsidRPr="009D3923">
              <w:t xml:space="preserve"> de acuerdo a lo definido en la Res. Ex. N° 1207</w:t>
            </w:r>
            <w:r w:rsidR="008B5F40" w:rsidRPr="009D3923">
              <w:t>/2012</w:t>
            </w:r>
            <w:r w:rsidRPr="009D3923">
              <w:t>. Se evidencia que para los monitoreos realizados en invierno (</w:t>
            </w:r>
            <w:r w:rsidR="009E446E" w:rsidRPr="009D3923">
              <w:t>período</w:t>
            </w:r>
            <w:r w:rsidR="008B5F40" w:rsidRPr="009D3923">
              <w:t xml:space="preserve"> </w:t>
            </w:r>
            <w:r w:rsidRPr="009D3923">
              <w:t xml:space="preserve">de mezcla) se efectuaron muestras a 0, 30 y 100 metros de profundidad, mientras que en el período de verano (estratificación) se realizaron mediciones a 0, 15, 30, 50, 80 y 100 metros. </w:t>
            </w:r>
          </w:p>
          <w:p w:rsidR="004C5D2D" w:rsidRDefault="009445C8" w:rsidP="00FE463D">
            <w:pPr>
              <w:pStyle w:val="Prrafodelista"/>
              <w:numPr>
                <w:ilvl w:val="0"/>
                <w:numId w:val="25"/>
              </w:numPr>
              <w:spacing w:before="120" w:after="120"/>
              <w:ind w:left="426"/>
            </w:pPr>
            <w:r w:rsidRPr="009D3923">
              <w:t xml:space="preserve">De acuerdo </w:t>
            </w:r>
            <w:r w:rsidR="00662424" w:rsidRPr="009D3923">
              <w:t>al examen de la información efectuado</w:t>
            </w:r>
            <w:r w:rsidR="004C5D2D">
              <w:t xml:space="preserve">, </w:t>
            </w:r>
            <w:r w:rsidR="00662424" w:rsidRPr="009D3923">
              <w:t>es posible constatar</w:t>
            </w:r>
            <w:r w:rsidR="004C5D2D">
              <w:t xml:space="preserve"> que para el período informado, junio 2012 a junio 2014, el monitoreo efectuado en dos años móviles correspondientes a :</w:t>
            </w:r>
          </w:p>
          <w:p w:rsidR="004C5D2D" w:rsidRDefault="004C5D2D" w:rsidP="000F7450"/>
          <w:p w:rsidR="004C5D2D" w:rsidRDefault="001652DD" w:rsidP="004C5D2D">
            <w:pPr>
              <w:pStyle w:val="Prrafodelista"/>
              <w:numPr>
                <w:ilvl w:val="0"/>
                <w:numId w:val="18"/>
              </w:numPr>
            </w:pPr>
            <w:r>
              <w:t>Período</w:t>
            </w:r>
            <w:r w:rsidR="004C5D2D">
              <w:t xml:space="preserve"> junio 2012 a </w:t>
            </w:r>
            <w:r w:rsidR="008E49A0">
              <w:t>mayo</w:t>
            </w:r>
            <w:r w:rsidR="004C5D2D">
              <w:t xml:space="preserve"> 2013</w:t>
            </w:r>
          </w:p>
          <w:p w:rsidR="004C5D2D" w:rsidRDefault="001652DD" w:rsidP="000F7450">
            <w:pPr>
              <w:pStyle w:val="Prrafodelista"/>
              <w:numPr>
                <w:ilvl w:val="0"/>
                <w:numId w:val="18"/>
              </w:numPr>
            </w:pPr>
            <w:r>
              <w:t>Período</w:t>
            </w:r>
            <w:r w:rsidR="004C5D2D">
              <w:t xml:space="preserve"> </w:t>
            </w:r>
            <w:r w:rsidR="008E49A0">
              <w:t>junio</w:t>
            </w:r>
            <w:r w:rsidR="004C5D2D">
              <w:t xml:space="preserve"> </w:t>
            </w:r>
            <w:r w:rsidR="005E071D">
              <w:t>2</w:t>
            </w:r>
            <w:r w:rsidR="004C5D2D">
              <w:t xml:space="preserve">013 a </w:t>
            </w:r>
            <w:r w:rsidR="008E49A0">
              <w:t>mayo</w:t>
            </w:r>
            <w:r w:rsidR="004C5D2D">
              <w:t xml:space="preserve"> 2014</w:t>
            </w:r>
          </w:p>
          <w:p w:rsidR="004C5D2D" w:rsidRDefault="004C5D2D" w:rsidP="004C5D2D">
            <w:pPr>
              <w:pStyle w:val="Prrafodelista"/>
            </w:pPr>
          </w:p>
          <w:p w:rsidR="008B5F40" w:rsidRDefault="004C5D2D" w:rsidP="00FE463D">
            <w:pPr>
              <w:ind w:left="426"/>
              <w:rPr>
                <w:sz w:val="18"/>
                <w:szCs w:val="18"/>
              </w:rPr>
            </w:pPr>
            <w:r>
              <w:t>De igual manera fue posible constatar que</w:t>
            </w:r>
            <w:r w:rsidR="00662424" w:rsidRPr="004C5D2D">
              <w:t xml:space="preserve"> la frecuencia de medición </w:t>
            </w:r>
            <w:r w:rsidR="004B2FB6" w:rsidRPr="004C5D2D">
              <w:t xml:space="preserve">en las estaciones de la red oficial </w:t>
            </w:r>
            <w:r w:rsidR="00662424" w:rsidRPr="004C5D2D">
              <w:t xml:space="preserve">para los distintos parámetros </w:t>
            </w:r>
            <w:r w:rsidR="008B5F40" w:rsidRPr="004C5D2D">
              <w:t xml:space="preserve">para el período </w:t>
            </w:r>
            <w:r>
              <w:t xml:space="preserve">evaluado, la cual se resumen en las </w:t>
            </w:r>
            <w:r w:rsidR="008B5F40" w:rsidRPr="004C5D2D">
              <w:fldChar w:fldCharType="begin"/>
            </w:r>
            <w:r w:rsidR="008B5F40" w:rsidRPr="004C5D2D">
              <w:instrText xml:space="preserve"> REF _Ref407092891 \h  \* MERGEFORMAT </w:instrText>
            </w:r>
            <w:r w:rsidR="008B5F40" w:rsidRPr="004C5D2D">
              <w:fldChar w:fldCharType="separate"/>
            </w:r>
            <w:r w:rsidR="00463F2B" w:rsidRPr="00463F2B">
              <w:t xml:space="preserve">Tabla </w:t>
            </w:r>
            <w:r w:rsidR="00463F2B" w:rsidRPr="00463F2B">
              <w:rPr>
                <w:noProof/>
              </w:rPr>
              <w:t>3</w:t>
            </w:r>
            <w:r w:rsidR="008B5F40" w:rsidRPr="004C5D2D">
              <w:fldChar w:fldCharType="end"/>
            </w:r>
            <w:r>
              <w:t xml:space="preserve">, y </w:t>
            </w:r>
            <w:r w:rsidR="008B5F40" w:rsidRPr="004C5D2D">
              <w:fldChar w:fldCharType="begin"/>
            </w:r>
            <w:r w:rsidR="008B5F40" w:rsidRPr="004C5D2D">
              <w:instrText xml:space="preserve"> REF _Ref407092901 \h </w:instrText>
            </w:r>
            <w:r w:rsidR="009D3923" w:rsidRPr="004C5D2D">
              <w:instrText xml:space="preserve"> \* MERGEFORMAT </w:instrText>
            </w:r>
            <w:r w:rsidR="008B5F40" w:rsidRPr="004C5D2D">
              <w:fldChar w:fldCharType="separate"/>
            </w:r>
            <w:r w:rsidR="00463F2B" w:rsidRPr="00A24146">
              <w:t xml:space="preserve">Tabla </w:t>
            </w:r>
            <w:r w:rsidR="00463F2B">
              <w:rPr>
                <w:noProof/>
              </w:rPr>
              <w:t>4</w:t>
            </w:r>
            <w:r w:rsidR="008B5F40" w:rsidRPr="004C5D2D">
              <w:fldChar w:fldCharType="end"/>
            </w:r>
            <w:r>
              <w:rPr>
                <w:sz w:val="18"/>
                <w:szCs w:val="18"/>
              </w:rPr>
              <w:t>.</w:t>
            </w:r>
          </w:p>
          <w:p w:rsidR="006871AD" w:rsidRPr="00FE463D" w:rsidRDefault="006871AD" w:rsidP="004C5D2D">
            <w:pPr>
              <w:rPr>
                <w:sz w:val="16"/>
              </w:rPr>
            </w:pPr>
          </w:p>
          <w:p w:rsidR="00EE61B7" w:rsidRPr="008E49A0" w:rsidRDefault="00EE61B7" w:rsidP="00FE463D">
            <w:pPr>
              <w:pStyle w:val="Epgrafe"/>
              <w:keepNext/>
              <w:ind w:left="993"/>
              <w:rPr>
                <w:szCs w:val="18"/>
              </w:rPr>
            </w:pPr>
            <w:bookmarkStart w:id="72" w:name="_Ref407092891"/>
            <w:bookmarkStart w:id="73" w:name="_Toc408473316"/>
            <w:bookmarkStart w:id="74" w:name="_Toc408473351"/>
            <w:r w:rsidRPr="008E49A0">
              <w:rPr>
                <w:szCs w:val="18"/>
              </w:rPr>
              <w:t xml:space="preserve">Tabla </w:t>
            </w:r>
            <w:r w:rsidRPr="008E49A0">
              <w:rPr>
                <w:szCs w:val="18"/>
              </w:rPr>
              <w:fldChar w:fldCharType="begin"/>
            </w:r>
            <w:r w:rsidRPr="008E49A0">
              <w:rPr>
                <w:szCs w:val="18"/>
              </w:rPr>
              <w:instrText xml:space="preserve"> SEQ Tabla \* ARABIC </w:instrText>
            </w:r>
            <w:r w:rsidRPr="008E49A0">
              <w:rPr>
                <w:szCs w:val="18"/>
              </w:rPr>
              <w:fldChar w:fldCharType="separate"/>
            </w:r>
            <w:r w:rsidR="00463F2B">
              <w:rPr>
                <w:noProof/>
                <w:szCs w:val="18"/>
              </w:rPr>
              <w:t>3</w:t>
            </w:r>
            <w:r w:rsidRPr="008E49A0">
              <w:rPr>
                <w:szCs w:val="18"/>
              </w:rPr>
              <w:fldChar w:fldCharType="end"/>
            </w:r>
            <w:bookmarkEnd w:id="72"/>
            <w:r w:rsidRPr="008E49A0">
              <w:rPr>
                <w:szCs w:val="18"/>
              </w:rPr>
              <w:t>. Frecuencia (</w:t>
            </w:r>
            <w:r w:rsidR="00396AB6" w:rsidRPr="008E49A0">
              <w:rPr>
                <w:szCs w:val="18"/>
              </w:rPr>
              <w:t>veces/año</w:t>
            </w:r>
            <w:r w:rsidR="000D0188" w:rsidRPr="008E49A0">
              <w:rPr>
                <w:szCs w:val="18"/>
              </w:rPr>
              <w:t>*</w:t>
            </w:r>
            <w:r w:rsidRPr="008E49A0">
              <w:rPr>
                <w:szCs w:val="18"/>
              </w:rPr>
              <w:t>) de medición período</w:t>
            </w:r>
            <w:r w:rsidR="007C1C9F" w:rsidRPr="008E49A0">
              <w:rPr>
                <w:szCs w:val="18"/>
              </w:rPr>
              <w:t xml:space="preserve"> </w:t>
            </w:r>
            <w:r w:rsidR="004C5D2D" w:rsidRPr="008E49A0">
              <w:rPr>
                <w:szCs w:val="18"/>
              </w:rPr>
              <w:t>junio 2012</w:t>
            </w:r>
            <w:r w:rsidR="007C1C9F" w:rsidRPr="008E49A0">
              <w:rPr>
                <w:szCs w:val="18"/>
              </w:rPr>
              <w:t>–</w:t>
            </w:r>
            <w:r w:rsidR="008E49A0" w:rsidRPr="008E49A0">
              <w:rPr>
                <w:szCs w:val="18"/>
              </w:rPr>
              <w:t>mayo</w:t>
            </w:r>
            <w:r w:rsidR="007C1C9F" w:rsidRPr="008E49A0">
              <w:rPr>
                <w:szCs w:val="18"/>
              </w:rPr>
              <w:t xml:space="preserve"> 2013. </w:t>
            </w:r>
            <w:r w:rsidRPr="008E49A0">
              <w:rPr>
                <w:szCs w:val="18"/>
              </w:rPr>
              <w:t>(Fuente elaboración propia).</w:t>
            </w:r>
            <w:bookmarkEnd w:id="73"/>
            <w:bookmarkEnd w:id="74"/>
          </w:p>
          <w:tbl>
            <w:tblPr>
              <w:tblW w:w="12567" w:type="dxa"/>
              <w:jc w:val="center"/>
              <w:tblCellMar>
                <w:left w:w="70" w:type="dxa"/>
                <w:right w:w="70" w:type="dxa"/>
              </w:tblCellMar>
              <w:tblLook w:val="04A0" w:firstRow="1" w:lastRow="0" w:firstColumn="1" w:lastColumn="0" w:noHBand="0" w:noVBand="1"/>
            </w:tblPr>
            <w:tblGrid>
              <w:gridCol w:w="1310"/>
              <w:gridCol w:w="983"/>
              <w:gridCol w:w="983"/>
              <w:gridCol w:w="983"/>
              <w:gridCol w:w="983"/>
              <w:gridCol w:w="983"/>
              <w:gridCol w:w="983"/>
              <w:gridCol w:w="1216"/>
              <w:gridCol w:w="984"/>
              <w:gridCol w:w="984"/>
              <w:gridCol w:w="1196"/>
              <w:gridCol w:w="979"/>
            </w:tblGrid>
            <w:tr w:rsidR="00756848" w:rsidRPr="00756848" w:rsidTr="00FE463D">
              <w:trPr>
                <w:trHeight w:val="20"/>
                <w:jc w:val="center"/>
              </w:trPr>
              <w:tc>
                <w:tcPr>
                  <w:tcW w:w="5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Estaciones de Monitoreo</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Oxígeno Disuelto</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Oxígeno Disuelto %</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pH</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Fósforo Total</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Nitrógeno Total</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Clorofila a</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Conductividad</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Turbiedad</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Sílice</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Transparencia</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DQO</w:t>
                  </w:r>
                </w:p>
              </w:tc>
            </w:tr>
            <w:tr w:rsidR="00756848" w:rsidRPr="00756848" w:rsidTr="00FE463D">
              <w:trPr>
                <w:trHeight w:val="20"/>
                <w:jc w:val="center"/>
              </w:trPr>
              <w:tc>
                <w:tcPr>
                  <w:tcW w:w="536"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r w:rsidR="00756848" w:rsidRPr="00756848" w:rsidTr="00FE463D">
              <w:trPr>
                <w:trHeight w:val="20"/>
                <w:jc w:val="center"/>
              </w:trPr>
              <w:tc>
                <w:tcPr>
                  <w:tcW w:w="536"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r w:rsidR="00756848" w:rsidRPr="00756848" w:rsidTr="00FE463D">
              <w:trPr>
                <w:trHeight w:val="20"/>
                <w:jc w:val="center"/>
              </w:trPr>
              <w:tc>
                <w:tcPr>
                  <w:tcW w:w="536"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r w:rsidR="00756848" w:rsidRPr="00756848" w:rsidTr="00FE463D">
              <w:trPr>
                <w:trHeight w:val="20"/>
                <w:jc w:val="center"/>
              </w:trPr>
              <w:tc>
                <w:tcPr>
                  <w:tcW w:w="536"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63F2B">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bl>
          <w:p w:rsidR="004C5D2D" w:rsidRPr="004C5D2D" w:rsidRDefault="004C5D2D" w:rsidP="004C5D2D"/>
          <w:p w:rsidR="00A14ABE" w:rsidRPr="00A24146" w:rsidRDefault="00A14ABE" w:rsidP="000F7450">
            <w:pPr>
              <w:jc w:val="center"/>
              <w:rPr>
                <w:sz w:val="18"/>
                <w:szCs w:val="18"/>
              </w:rPr>
            </w:pPr>
          </w:p>
          <w:p w:rsidR="00EE61B7" w:rsidRPr="00A24146" w:rsidRDefault="00EE61B7" w:rsidP="00756848">
            <w:pPr>
              <w:pStyle w:val="Epgrafe"/>
              <w:keepNext/>
              <w:ind w:left="1276"/>
            </w:pPr>
            <w:bookmarkStart w:id="75" w:name="_Ref407092901"/>
            <w:bookmarkStart w:id="76" w:name="_Toc408473317"/>
            <w:bookmarkStart w:id="77" w:name="_Toc408473352"/>
            <w:r w:rsidRPr="00A24146">
              <w:t xml:space="preserve">Tabla </w:t>
            </w:r>
            <w:r w:rsidRPr="000F7450">
              <w:fldChar w:fldCharType="begin"/>
            </w:r>
            <w:r w:rsidRPr="00A24146">
              <w:instrText xml:space="preserve"> SEQ Tabla \* ARABIC </w:instrText>
            </w:r>
            <w:r w:rsidRPr="000F7450">
              <w:fldChar w:fldCharType="separate"/>
            </w:r>
            <w:r w:rsidR="00463F2B">
              <w:rPr>
                <w:noProof/>
              </w:rPr>
              <w:t>4</w:t>
            </w:r>
            <w:r w:rsidRPr="000F7450">
              <w:fldChar w:fldCharType="end"/>
            </w:r>
            <w:bookmarkEnd w:id="75"/>
            <w:r w:rsidRPr="00A24146">
              <w:t>. Frecuencia (</w:t>
            </w:r>
            <w:r w:rsidR="00396AB6" w:rsidRPr="00A24146">
              <w:t>veces/año</w:t>
            </w:r>
            <w:r w:rsidR="000D0188" w:rsidRPr="00A24146">
              <w:t>*</w:t>
            </w:r>
            <w:r w:rsidRPr="00A24146">
              <w:t xml:space="preserve">) de medición período </w:t>
            </w:r>
            <w:r w:rsidR="008E49A0">
              <w:t>junio</w:t>
            </w:r>
            <w:r w:rsidR="007C1C9F" w:rsidRPr="00A24146">
              <w:t xml:space="preserve"> 2013- </w:t>
            </w:r>
            <w:r w:rsidR="008E49A0">
              <w:t>mayo</w:t>
            </w:r>
            <w:r w:rsidR="007C1C9F" w:rsidRPr="00A24146">
              <w:t xml:space="preserve"> 2014. </w:t>
            </w:r>
            <w:r w:rsidRPr="00A24146">
              <w:t>(Fuente elaboración propia)</w:t>
            </w:r>
            <w:bookmarkEnd w:id="76"/>
            <w:bookmarkEnd w:id="77"/>
          </w:p>
          <w:tbl>
            <w:tblPr>
              <w:tblW w:w="4631" w:type="pct"/>
              <w:jc w:val="center"/>
              <w:tblCellMar>
                <w:left w:w="70" w:type="dxa"/>
                <w:right w:w="70" w:type="dxa"/>
              </w:tblCellMar>
              <w:tblLook w:val="04A0" w:firstRow="1" w:lastRow="0" w:firstColumn="1" w:lastColumn="0" w:noHBand="0" w:noVBand="1"/>
            </w:tblPr>
            <w:tblGrid>
              <w:gridCol w:w="1296"/>
              <w:gridCol w:w="982"/>
              <w:gridCol w:w="982"/>
              <w:gridCol w:w="982"/>
              <w:gridCol w:w="983"/>
              <w:gridCol w:w="983"/>
              <w:gridCol w:w="983"/>
              <w:gridCol w:w="1216"/>
              <w:gridCol w:w="983"/>
              <w:gridCol w:w="983"/>
              <w:gridCol w:w="1196"/>
              <w:gridCol w:w="983"/>
            </w:tblGrid>
            <w:tr w:rsidR="006871AD" w:rsidRPr="00756848" w:rsidTr="00FE463D">
              <w:trPr>
                <w:trHeight w:val="20"/>
                <w:jc w:val="center"/>
              </w:trPr>
              <w:tc>
                <w:tcPr>
                  <w:tcW w:w="5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Estaciones de Monitoreo</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Oxígeno Disuelto</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Oxígeno Disuelto %</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pH</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Fósforo Total</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Nitrógeno Total</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Clorofila a</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Conductividad</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Turbiedad</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Sílice</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Transparencia</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DQO</w:t>
                  </w:r>
                </w:p>
              </w:tc>
            </w:tr>
            <w:tr w:rsidR="006871AD" w:rsidRPr="00756848" w:rsidTr="00FE463D">
              <w:trPr>
                <w:trHeight w:val="20"/>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r w:rsidR="006871AD" w:rsidRPr="00756848" w:rsidTr="00FE463D">
              <w:trPr>
                <w:trHeight w:val="20"/>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r w:rsidR="006871AD" w:rsidRPr="00756848" w:rsidTr="00FE463D">
              <w:trPr>
                <w:trHeight w:val="20"/>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1</w:t>
                  </w:r>
                </w:p>
              </w:tc>
            </w:tr>
            <w:tr w:rsidR="006871AD" w:rsidRPr="00756848" w:rsidTr="00FE463D">
              <w:trPr>
                <w:trHeight w:val="20"/>
                <w:jc w:val="center"/>
              </w:trPr>
              <w:tc>
                <w:tcPr>
                  <w:tcW w:w="531" w:type="pct"/>
                  <w:tcBorders>
                    <w:top w:val="nil"/>
                    <w:left w:val="single" w:sz="8" w:space="0" w:color="auto"/>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c>
                <w:tcPr>
                  <w:tcW w:w="406" w:type="pct"/>
                  <w:tcBorders>
                    <w:top w:val="nil"/>
                    <w:left w:val="nil"/>
                    <w:bottom w:val="single" w:sz="8" w:space="0" w:color="auto"/>
                    <w:right w:val="single" w:sz="8" w:space="0" w:color="auto"/>
                  </w:tcBorders>
                  <w:shd w:val="clear" w:color="auto" w:fill="auto"/>
                  <w:vAlign w:val="center"/>
                  <w:hideMark/>
                </w:tcPr>
                <w:p w:rsidR="004C5D2D" w:rsidRPr="004C5D2D" w:rsidRDefault="004C5D2D" w:rsidP="004C5D2D">
                  <w:pPr>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2</w:t>
                  </w:r>
                </w:p>
              </w:tc>
            </w:tr>
          </w:tbl>
          <w:p w:rsidR="00662424" w:rsidRPr="000F7450" w:rsidRDefault="00ED2B4C" w:rsidP="00756848">
            <w:pPr>
              <w:ind w:left="1276" w:hanging="142"/>
              <w:rPr>
                <w:szCs w:val="18"/>
                <w:highlight w:val="yellow"/>
              </w:rPr>
            </w:pPr>
            <w:r w:rsidRPr="000F7450">
              <w:rPr>
                <w:i/>
                <w:sz w:val="18"/>
                <w:szCs w:val="16"/>
              </w:rPr>
              <w:t>*La frecuencia se refiere al número de mediciones efectuadas en el período anual considerado para el presente informe, especificado en cada caso</w:t>
            </w:r>
          </w:p>
          <w:p w:rsidR="00463F2B" w:rsidRDefault="00463F2B" w:rsidP="004A6305">
            <w:pPr>
              <w:spacing w:before="120" w:after="120"/>
              <w:rPr>
                <w:b/>
                <w:u w:val="single"/>
              </w:rPr>
            </w:pPr>
          </w:p>
          <w:p w:rsidR="004A6305" w:rsidRPr="004A6305" w:rsidRDefault="004A6305" w:rsidP="004A6305">
            <w:pPr>
              <w:spacing w:before="120" w:after="120"/>
              <w:rPr>
                <w:b/>
                <w:u w:val="single"/>
              </w:rPr>
            </w:pPr>
            <w:r w:rsidRPr="004A6305">
              <w:rPr>
                <w:b/>
                <w:u w:val="single"/>
              </w:rPr>
              <w:t>Respecto a la verificación de las frecuencias de monitoreo, es posible indicar que:</w:t>
            </w:r>
          </w:p>
          <w:p w:rsidR="001A299A" w:rsidRPr="007A05FB" w:rsidRDefault="001A299A" w:rsidP="005F19F7">
            <w:pPr>
              <w:pStyle w:val="Prrafodelista"/>
              <w:numPr>
                <w:ilvl w:val="0"/>
                <w:numId w:val="8"/>
              </w:numPr>
              <w:spacing w:before="120" w:after="120"/>
            </w:pPr>
            <w:r w:rsidRPr="007A05FB">
              <w:t xml:space="preserve">En </w:t>
            </w:r>
            <w:r w:rsidR="000D0188" w:rsidRPr="007A05FB">
              <w:t>la estacio</w:t>
            </w:r>
            <w:r w:rsidR="0000195E" w:rsidRPr="007A05FB">
              <w:t xml:space="preserve">nes de monitoreo Puerto Octay 2, en el monitoreo de marzo de 2014, no fue medido el parámetro </w:t>
            </w:r>
            <w:r w:rsidR="000C67EA">
              <w:t>T</w:t>
            </w:r>
            <w:r w:rsidR="0000195E" w:rsidRPr="007A05FB">
              <w:t xml:space="preserve">urbiedad (NTU) debido a problemas con la sonda de turbiedad. Por otra parte, para, el mismo monitoreo no informa valores respecto de </w:t>
            </w:r>
            <w:r w:rsidR="000C67EA">
              <w:t>T</w:t>
            </w:r>
            <w:r w:rsidR="0000195E" w:rsidRPr="007A05FB">
              <w:t xml:space="preserve">urbiedad para la estación Frutillar 2. </w:t>
            </w:r>
          </w:p>
          <w:p w:rsidR="002B0EDB" w:rsidRDefault="00756848" w:rsidP="000C67EA">
            <w:pPr>
              <w:pStyle w:val="Prrafodelista"/>
              <w:numPr>
                <w:ilvl w:val="0"/>
                <w:numId w:val="8"/>
              </w:numPr>
              <w:spacing w:before="120" w:after="120"/>
            </w:pPr>
            <w:r w:rsidRPr="002B0EDB">
              <w:t>En la Estación Ensenada, la campaña de monitoreo de agosto de 2013</w:t>
            </w:r>
            <w:r w:rsidR="00463F2B">
              <w:t xml:space="preserve"> no</w:t>
            </w:r>
            <w:r w:rsidRPr="002B0EDB">
              <w:t xml:space="preserve"> fue ejecutada debido principalmente a las malas condiciones climáticas (vientos fuertes) por lo cual la capitanía de puerto del lago Llanquihue no permitió la navegación.</w:t>
            </w:r>
          </w:p>
          <w:p w:rsidR="002B0EDB" w:rsidRPr="009D3923" w:rsidRDefault="007A05FB" w:rsidP="000C67EA">
            <w:pPr>
              <w:pStyle w:val="Prrafodelista"/>
              <w:numPr>
                <w:ilvl w:val="0"/>
                <w:numId w:val="8"/>
              </w:numPr>
              <w:spacing w:before="120" w:after="120"/>
            </w:pPr>
            <w:r>
              <w:t>Para el resto de los parámetros no individualizado en los dos puntos precedentes, se considera que se cumple con la frecuencia mínima</w:t>
            </w:r>
            <w:r w:rsidR="002B0EDB">
              <w:t xml:space="preserve"> de dos campañas establecida en el punto</w:t>
            </w:r>
            <w:r>
              <w:t xml:space="preserve"> </w:t>
            </w:r>
            <w:r w:rsidR="002B0EDB" w:rsidRPr="002B0EDB">
              <w:t>3.2.de la Res. Ex. N° 1207/2012</w:t>
            </w:r>
            <w:r w:rsidR="002B0EDB" w:rsidRPr="002B0EDB">
              <w:rPr>
                <w:b/>
              </w:rPr>
              <w:t>.</w:t>
            </w:r>
          </w:p>
          <w:p w:rsidR="004B2FB6" w:rsidRPr="00972B9C" w:rsidRDefault="004A6305" w:rsidP="005E071D">
            <w:pPr>
              <w:pStyle w:val="Prrafodelista"/>
              <w:numPr>
                <w:ilvl w:val="0"/>
                <w:numId w:val="8"/>
              </w:numPr>
              <w:spacing w:before="120" w:after="120"/>
              <w:rPr>
                <w:i/>
                <w:sz w:val="16"/>
                <w:szCs w:val="16"/>
              </w:rPr>
            </w:pPr>
            <w:r w:rsidRPr="007A05FB">
              <w:t>Respecto a los períodos considerados para la verificación de la NSCA, teniendo a la vista los períodos evaluados en el Segundo</w:t>
            </w:r>
            <w:r w:rsidRPr="001851D9">
              <w:rPr>
                <w:vertAlign w:val="superscript"/>
              </w:rPr>
              <w:footnoteReference w:id="2"/>
            </w:r>
            <w:r w:rsidRPr="007A05FB">
              <w:t xml:space="preserve"> y Tercer Informe de Calidad de la NSCA del Lago Llanquihue elaborado por la Dirección General de Aguas (Anexo 1), es posible señalar que los períodos de verificación de la norma utilizados corresponden a 2 años móviles y </w:t>
            </w:r>
            <w:r w:rsidR="008E49A0" w:rsidRPr="007A05FB">
              <w:t xml:space="preserve">no </w:t>
            </w:r>
            <w:r w:rsidRPr="007A05FB">
              <w:t>a períodos anuales consecutivos, de acuerdo lo señalada el Artículo 7 de la NSCA.</w:t>
            </w:r>
          </w:p>
        </w:tc>
      </w:tr>
    </w:tbl>
    <w:p w:rsidR="00A62783" w:rsidRDefault="00A62783" w:rsidP="00FE463D">
      <w:bookmarkStart w:id="78" w:name="_Toc407751254"/>
      <w:bookmarkEnd w:id="78"/>
    </w:p>
    <w:p w:rsidR="00A62783" w:rsidRDefault="00A62783">
      <w:pPr>
        <w:jc w:val="left"/>
        <w:rPr>
          <w:rFonts w:cstheme="minorHAnsi"/>
          <w:b/>
          <w:sz w:val="24"/>
          <w:szCs w:val="20"/>
        </w:rPr>
      </w:pPr>
      <w:r>
        <w:br w:type="page"/>
      </w:r>
    </w:p>
    <w:p w:rsidR="00B9046B" w:rsidRPr="00D97A4C" w:rsidRDefault="001157E7" w:rsidP="00D97A4C">
      <w:pPr>
        <w:pStyle w:val="Ttulo2"/>
        <w:ind w:left="576"/>
      </w:pPr>
      <w:bookmarkStart w:id="79" w:name="_Toc408473318"/>
      <w:bookmarkStart w:id="80" w:name="_Toc408473353"/>
      <w:r w:rsidRPr="00D97A4C">
        <w:lastRenderedPageBreak/>
        <w:t>Metodologías de Muestreo</w:t>
      </w:r>
      <w:r w:rsidR="00D97A4C">
        <w:t xml:space="preserve"> y Análisis</w:t>
      </w:r>
      <w:r w:rsidR="00FB574C">
        <w:t xml:space="preserve"> en Red de Control u Oficial</w:t>
      </w:r>
      <w:bookmarkEnd w:id="79"/>
      <w:bookmarkEnd w:id="80"/>
    </w:p>
    <w:p w:rsidR="00745402" w:rsidRPr="00D97A4C" w:rsidRDefault="00745402" w:rsidP="0082591C"/>
    <w:tbl>
      <w:tblPr>
        <w:tblStyle w:val="Tablaconcuadrcula"/>
        <w:tblW w:w="5000" w:type="pct"/>
        <w:tblLayout w:type="fixed"/>
        <w:tblLook w:val="04A0" w:firstRow="1" w:lastRow="0" w:firstColumn="1" w:lastColumn="0" w:noHBand="0" w:noVBand="1"/>
      </w:tblPr>
      <w:tblGrid>
        <w:gridCol w:w="13788"/>
      </w:tblGrid>
      <w:tr w:rsidR="009445C8" w:rsidRPr="00B52A69" w:rsidTr="000F7450">
        <w:trPr>
          <w:trHeight w:val="3533"/>
        </w:trPr>
        <w:tc>
          <w:tcPr>
            <w:tcW w:w="5000" w:type="pct"/>
          </w:tcPr>
          <w:p w:rsidR="00D84C29" w:rsidRPr="000F7450" w:rsidRDefault="00D36670" w:rsidP="00D84C29">
            <w:pPr>
              <w:rPr>
                <w:b/>
                <w:sz w:val="22"/>
              </w:rPr>
            </w:pPr>
            <w:r>
              <w:rPr>
                <w:b/>
              </w:rPr>
              <w:t>Consideración:</w:t>
            </w:r>
          </w:p>
          <w:p w:rsidR="00A7153D" w:rsidRPr="009D3923" w:rsidRDefault="00A7153D" w:rsidP="00A7153D">
            <w:pPr>
              <w:rPr>
                <w:b/>
              </w:rPr>
            </w:pPr>
            <w:r w:rsidRPr="009D3923">
              <w:rPr>
                <w:b/>
              </w:rPr>
              <w:t xml:space="preserve">D.S. </w:t>
            </w:r>
            <w:r w:rsidR="008B5F40" w:rsidRPr="009D3923">
              <w:rPr>
                <w:b/>
              </w:rPr>
              <w:t xml:space="preserve">N° </w:t>
            </w:r>
            <w:r w:rsidRPr="009D3923">
              <w:rPr>
                <w:b/>
              </w:rPr>
              <w:t>122, de 2009, del Ministerio Secretaría General de la Presidencia de la República</w:t>
            </w:r>
          </w:p>
          <w:p w:rsidR="00CB2E57" w:rsidRPr="009D3923" w:rsidRDefault="00A7153D" w:rsidP="00B9046B">
            <w:r w:rsidRPr="009D3923">
              <w:t xml:space="preserve">Artículo </w:t>
            </w:r>
            <w:r w:rsidR="008B5F40" w:rsidRPr="009D3923">
              <w:t>14°</w:t>
            </w:r>
            <w:r w:rsidRPr="009D3923">
              <w:t xml:space="preserve">. </w:t>
            </w:r>
            <w:r w:rsidRPr="009D3923">
              <w:rPr>
                <w:i/>
              </w:rPr>
              <w:t>El monitoreo para verificar el cumplimiento de las normas secundarias de calidad ambiental se efectuará de acuerdo a los métodos de muestreo y condiciones de preservación y man</w:t>
            </w:r>
            <w:r w:rsidR="00CB2E57" w:rsidRPr="009D3923">
              <w:rPr>
                <w:i/>
              </w:rPr>
              <w:t>ejo de las muestras</w:t>
            </w:r>
            <w:r w:rsidR="00EE17B4" w:rsidRPr="009D3923">
              <w:rPr>
                <w:i/>
              </w:rPr>
              <w:t xml:space="preserve"> (</w:t>
            </w:r>
            <w:r w:rsidR="00CB2E57" w:rsidRPr="009D3923">
              <w:rPr>
                <w:i/>
              </w:rPr>
              <w:t>…</w:t>
            </w:r>
            <w:r w:rsidR="00EE17B4" w:rsidRPr="009D3923">
              <w:rPr>
                <w:i/>
              </w:rPr>
              <w:t>)</w:t>
            </w:r>
          </w:p>
          <w:p w:rsidR="00745402" w:rsidRDefault="00745402" w:rsidP="00B9046B">
            <w:pPr>
              <w:rPr>
                <w:sz w:val="18"/>
                <w:szCs w:val="18"/>
              </w:rPr>
            </w:pPr>
          </w:p>
          <w:p w:rsidR="00745402" w:rsidRPr="009D3923" w:rsidRDefault="00284FDD" w:rsidP="00F10118">
            <w:pPr>
              <w:jc w:val="center"/>
              <w:rPr>
                <w:b/>
              </w:rPr>
            </w:pPr>
            <w:r w:rsidRPr="009D3923">
              <w:t>Métodos de Muestreo</w:t>
            </w:r>
            <w:r w:rsidR="00EE35DF" w:rsidRPr="009D3923">
              <w:t xml:space="preserve"> </w:t>
            </w:r>
            <w:r w:rsidR="008B5F40" w:rsidRPr="009D3923">
              <w:t>(Adaptado de D.S. N°122/2009)</w:t>
            </w:r>
          </w:p>
          <w:tbl>
            <w:tblPr>
              <w:tblStyle w:val="Tablaconcuadrcula"/>
              <w:tblW w:w="0" w:type="auto"/>
              <w:tblInd w:w="308" w:type="dxa"/>
              <w:tblLayout w:type="fixed"/>
              <w:tblLook w:val="04A0" w:firstRow="1" w:lastRow="0" w:firstColumn="1" w:lastColumn="0" w:noHBand="0" w:noVBand="1"/>
            </w:tblPr>
            <w:tblGrid>
              <w:gridCol w:w="5528"/>
              <w:gridCol w:w="7200"/>
            </w:tblGrid>
            <w:tr w:rsidR="00284FDD" w:rsidRPr="00620115" w:rsidTr="00C3187F">
              <w:tc>
                <w:tcPr>
                  <w:tcW w:w="5528" w:type="dxa"/>
                </w:tcPr>
                <w:p w:rsidR="00284FDD" w:rsidRPr="000F7450" w:rsidRDefault="00284FDD" w:rsidP="00B9046B">
                  <w:pPr>
                    <w:rPr>
                      <w:b/>
                      <w:sz w:val="18"/>
                      <w:szCs w:val="16"/>
                    </w:rPr>
                  </w:pPr>
                  <w:r w:rsidRPr="000F7450">
                    <w:rPr>
                      <w:b/>
                      <w:sz w:val="18"/>
                      <w:szCs w:val="16"/>
                    </w:rPr>
                    <w:t xml:space="preserve">Identificación </w:t>
                  </w:r>
                </w:p>
              </w:tc>
              <w:tc>
                <w:tcPr>
                  <w:tcW w:w="7200" w:type="dxa"/>
                </w:tcPr>
                <w:p w:rsidR="00284FDD" w:rsidRPr="000F7450" w:rsidRDefault="00284FDD" w:rsidP="00B9046B">
                  <w:pPr>
                    <w:rPr>
                      <w:b/>
                      <w:sz w:val="18"/>
                      <w:szCs w:val="16"/>
                    </w:rPr>
                  </w:pPr>
                  <w:r w:rsidRPr="000F7450">
                    <w:rPr>
                      <w:b/>
                      <w:sz w:val="18"/>
                      <w:szCs w:val="16"/>
                    </w:rPr>
                    <w:t>Título de la norma</w:t>
                  </w:r>
                </w:p>
              </w:tc>
            </w:tr>
            <w:tr w:rsidR="00284FDD" w:rsidRPr="00620115" w:rsidTr="00C3187F">
              <w:tc>
                <w:tcPr>
                  <w:tcW w:w="5528" w:type="dxa"/>
                </w:tcPr>
                <w:p w:rsidR="00284FDD" w:rsidRPr="000F7450" w:rsidRDefault="00284FDD" w:rsidP="005A2D52">
                  <w:pPr>
                    <w:rPr>
                      <w:sz w:val="18"/>
                      <w:szCs w:val="16"/>
                    </w:rPr>
                  </w:pPr>
                  <w:r w:rsidRPr="000F7450">
                    <w:rPr>
                      <w:sz w:val="18"/>
                      <w:szCs w:val="16"/>
                    </w:rPr>
                    <w:t>N</w:t>
                  </w:r>
                  <w:r w:rsidR="005A2D52" w:rsidRPr="000F7450">
                    <w:rPr>
                      <w:sz w:val="18"/>
                      <w:szCs w:val="16"/>
                    </w:rPr>
                    <w:t>C</w:t>
                  </w:r>
                  <w:r w:rsidRPr="000F7450">
                    <w:rPr>
                      <w:sz w:val="18"/>
                      <w:szCs w:val="16"/>
                    </w:rPr>
                    <w:t>h 411/1 Of.96.DS.</w:t>
                  </w:r>
                  <w:r w:rsidR="004210A5" w:rsidRPr="000F7450">
                    <w:rPr>
                      <w:sz w:val="18"/>
                      <w:szCs w:val="16"/>
                    </w:rPr>
                    <w:t xml:space="preserve">N°501, </w:t>
                  </w:r>
                  <w:r w:rsidRPr="000F7450">
                    <w:rPr>
                      <w:sz w:val="18"/>
                      <w:szCs w:val="16"/>
                    </w:rPr>
                    <w:t>de 1996, de obras Públicas.</w:t>
                  </w:r>
                </w:p>
              </w:tc>
              <w:tc>
                <w:tcPr>
                  <w:tcW w:w="7200" w:type="dxa"/>
                </w:tcPr>
                <w:p w:rsidR="00284FDD" w:rsidRPr="000F7450" w:rsidRDefault="004210A5" w:rsidP="00B9046B">
                  <w:pPr>
                    <w:rPr>
                      <w:sz w:val="18"/>
                      <w:szCs w:val="16"/>
                    </w:rPr>
                  </w:pPr>
                  <w:r w:rsidRPr="000F7450">
                    <w:rPr>
                      <w:sz w:val="18"/>
                      <w:szCs w:val="16"/>
                    </w:rPr>
                    <w:t>Calidad del agua – Muestreo – Parte 1: Guía para el diseño de programa de muestreo.</w:t>
                  </w:r>
                </w:p>
              </w:tc>
            </w:tr>
            <w:tr w:rsidR="00284FDD" w:rsidRPr="00620115" w:rsidTr="00C3187F">
              <w:tc>
                <w:tcPr>
                  <w:tcW w:w="5528" w:type="dxa"/>
                </w:tcPr>
                <w:p w:rsidR="00284FDD" w:rsidRPr="000F7450" w:rsidRDefault="005A2D52" w:rsidP="00B9046B">
                  <w:pPr>
                    <w:rPr>
                      <w:sz w:val="18"/>
                      <w:szCs w:val="16"/>
                    </w:rPr>
                  </w:pPr>
                  <w:r w:rsidRPr="000F7450">
                    <w:rPr>
                      <w:sz w:val="18"/>
                      <w:szCs w:val="16"/>
                    </w:rPr>
                    <w:t>NC</w:t>
                  </w:r>
                  <w:r w:rsidR="004210A5" w:rsidRPr="000F7450">
                    <w:rPr>
                      <w:sz w:val="18"/>
                      <w:szCs w:val="16"/>
                    </w:rPr>
                    <w:t xml:space="preserve">h 411/2 Of.96.DS.N°501, </w:t>
                  </w:r>
                  <w:r w:rsidR="00284FDD" w:rsidRPr="000F7450">
                    <w:rPr>
                      <w:sz w:val="18"/>
                      <w:szCs w:val="16"/>
                    </w:rPr>
                    <w:t>de 1996, de obras Públicas.</w:t>
                  </w:r>
                </w:p>
              </w:tc>
              <w:tc>
                <w:tcPr>
                  <w:tcW w:w="7200" w:type="dxa"/>
                </w:tcPr>
                <w:p w:rsidR="00284FDD" w:rsidRPr="000F7450" w:rsidRDefault="004210A5" w:rsidP="00B9046B">
                  <w:pPr>
                    <w:rPr>
                      <w:sz w:val="18"/>
                      <w:szCs w:val="16"/>
                    </w:rPr>
                  </w:pPr>
                  <w:r w:rsidRPr="000F7450">
                    <w:rPr>
                      <w:sz w:val="18"/>
                      <w:szCs w:val="16"/>
                    </w:rPr>
                    <w:t>Calidad del agua – Muestreo – Parte 2: Guía sobre técnicas de muestreo.</w:t>
                  </w:r>
                </w:p>
              </w:tc>
            </w:tr>
            <w:tr w:rsidR="00284FDD" w:rsidRPr="00620115" w:rsidTr="00C3187F">
              <w:tc>
                <w:tcPr>
                  <w:tcW w:w="5528" w:type="dxa"/>
                </w:tcPr>
                <w:p w:rsidR="00284FDD" w:rsidRPr="000F7450" w:rsidRDefault="005A2D52" w:rsidP="00B9046B">
                  <w:pPr>
                    <w:rPr>
                      <w:sz w:val="18"/>
                      <w:szCs w:val="16"/>
                    </w:rPr>
                  </w:pPr>
                  <w:r w:rsidRPr="000F7450">
                    <w:rPr>
                      <w:sz w:val="18"/>
                      <w:szCs w:val="16"/>
                    </w:rPr>
                    <w:t>NC</w:t>
                  </w:r>
                  <w:r w:rsidR="004210A5" w:rsidRPr="000F7450">
                    <w:rPr>
                      <w:sz w:val="18"/>
                      <w:szCs w:val="16"/>
                    </w:rPr>
                    <w:t>h 411/3 Of.96.DS.N°501, de 1996, de obras Públicas.</w:t>
                  </w:r>
                </w:p>
              </w:tc>
              <w:tc>
                <w:tcPr>
                  <w:tcW w:w="7200" w:type="dxa"/>
                </w:tcPr>
                <w:p w:rsidR="00284FDD" w:rsidRPr="000F7450" w:rsidRDefault="004210A5" w:rsidP="00B9046B">
                  <w:pPr>
                    <w:rPr>
                      <w:sz w:val="18"/>
                      <w:szCs w:val="16"/>
                    </w:rPr>
                  </w:pPr>
                  <w:r w:rsidRPr="000F7450">
                    <w:rPr>
                      <w:sz w:val="18"/>
                      <w:szCs w:val="16"/>
                    </w:rPr>
                    <w:t>Calidad del agua – Muestreo – Parte 3: Guía sobre la preservación y manejo de las muestras.</w:t>
                  </w:r>
                </w:p>
              </w:tc>
            </w:tr>
            <w:tr w:rsidR="00284FDD" w:rsidRPr="00620115" w:rsidTr="00C3187F">
              <w:tc>
                <w:tcPr>
                  <w:tcW w:w="5528" w:type="dxa"/>
                </w:tcPr>
                <w:p w:rsidR="00284FDD" w:rsidRPr="000F7450" w:rsidRDefault="005A2D52" w:rsidP="00B9046B">
                  <w:pPr>
                    <w:rPr>
                      <w:sz w:val="18"/>
                      <w:szCs w:val="16"/>
                    </w:rPr>
                  </w:pPr>
                  <w:r w:rsidRPr="000F7450">
                    <w:rPr>
                      <w:sz w:val="18"/>
                      <w:szCs w:val="16"/>
                    </w:rPr>
                    <w:t>NC</w:t>
                  </w:r>
                  <w:r w:rsidR="004210A5" w:rsidRPr="000F7450">
                    <w:rPr>
                      <w:sz w:val="18"/>
                      <w:szCs w:val="16"/>
                    </w:rPr>
                    <w:t>h 411/4 Of.97.DS.N°47, de 1997, de obras Públicas.17/feb 1997 pag.2.</w:t>
                  </w:r>
                </w:p>
              </w:tc>
              <w:tc>
                <w:tcPr>
                  <w:tcW w:w="7200" w:type="dxa"/>
                </w:tcPr>
                <w:p w:rsidR="00284FDD" w:rsidRPr="000F7450" w:rsidRDefault="004210A5" w:rsidP="00B9046B">
                  <w:pPr>
                    <w:rPr>
                      <w:sz w:val="18"/>
                      <w:szCs w:val="16"/>
                    </w:rPr>
                  </w:pPr>
                  <w:r w:rsidRPr="000F7450">
                    <w:rPr>
                      <w:sz w:val="18"/>
                      <w:szCs w:val="16"/>
                    </w:rPr>
                    <w:t xml:space="preserve">Calidad del agua – Muestreo </w:t>
                  </w:r>
                  <w:r w:rsidR="00533944" w:rsidRPr="000F7450">
                    <w:rPr>
                      <w:sz w:val="18"/>
                      <w:szCs w:val="16"/>
                    </w:rPr>
                    <w:t>–</w:t>
                  </w:r>
                  <w:r w:rsidRPr="000F7450">
                    <w:rPr>
                      <w:sz w:val="18"/>
                      <w:szCs w:val="16"/>
                    </w:rPr>
                    <w:t xml:space="preserve"> </w:t>
                  </w:r>
                  <w:r w:rsidR="00533944" w:rsidRPr="000F7450">
                    <w:rPr>
                      <w:sz w:val="18"/>
                      <w:szCs w:val="16"/>
                    </w:rPr>
                    <w:t>Parte 4: Guía para el muestreo de lagos naturales y artificiales.</w:t>
                  </w:r>
                </w:p>
              </w:tc>
            </w:tr>
            <w:tr w:rsidR="00284FDD" w:rsidRPr="009D7893" w:rsidTr="00C3187F">
              <w:tc>
                <w:tcPr>
                  <w:tcW w:w="5528" w:type="dxa"/>
                </w:tcPr>
                <w:p w:rsidR="00284FDD" w:rsidRPr="000F7450" w:rsidRDefault="004210A5" w:rsidP="00B9046B">
                  <w:pPr>
                    <w:rPr>
                      <w:sz w:val="18"/>
                      <w:szCs w:val="16"/>
                      <w:lang w:val="en-US"/>
                    </w:rPr>
                  </w:pPr>
                  <w:r w:rsidRPr="000F7450">
                    <w:rPr>
                      <w:sz w:val="18"/>
                      <w:szCs w:val="16"/>
                      <w:lang w:val="en-US"/>
                    </w:rPr>
                    <w:t>Collection and Preservation of Samples.</w:t>
                  </w:r>
                </w:p>
              </w:tc>
              <w:tc>
                <w:tcPr>
                  <w:tcW w:w="7200" w:type="dxa"/>
                </w:tcPr>
                <w:p w:rsidR="00284FDD" w:rsidRPr="000F7450" w:rsidRDefault="00533944" w:rsidP="00B9046B">
                  <w:pPr>
                    <w:rPr>
                      <w:sz w:val="18"/>
                      <w:szCs w:val="16"/>
                      <w:lang w:val="en-US"/>
                    </w:rPr>
                  </w:pPr>
                  <w:r w:rsidRPr="00620115">
                    <w:rPr>
                      <w:sz w:val="16"/>
                      <w:szCs w:val="16"/>
                      <w:lang w:val="en-US"/>
                    </w:rPr>
                    <w:t>Descritas en el número 1060 del “Standard Methods” for Examination of Water and Wastewater.</w:t>
                  </w:r>
                </w:p>
              </w:tc>
            </w:tr>
          </w:tbl>
          <w:p w:rsidR="00745402" w:rsidRDefault="00745402" w:rsidP="00B9046B">
            <w:pPr>
              <w:rPr>
                <w:sz w:val="18"/>
                <w:szCs w:val="18"/>
                <w:lang w:val="en-US"/>
              </w:rPr>
            </w:pPr>
          </w:p>
          <w:p w:rsidR="00E939D3" w:rsidRPr="009D3923" w:rsidRDefault="00CB2E57" w:rsidP="00B9046B">
            <w:r w:rsidRPr="009D3923">
              <w:t xml:space="preserve">Artículo 15º. </w:t>
            </w:r>
            <w:r w:rsidRPr="009D3923">
              <w:rPr>
                <w:i/>
              </w:rPr>
              <w:t>La determinación de los parámetros incluidos en estas normas podrá efectuarse de acuerdo a los métodos analíticos que se indican a continuación:</w:t>
            </w:r>
            <w:r w:rsidR="009D3923">
              <w:rPr>
                <w:i/>
              </w:rPr>
              <w:t xml:space="preserve"> </w:t>
            </w:r>
            <w:r w:rsidR="00E939D3" w:rsidRPr="009D3923">
              <w:rPr>
                <w:i/>
              </w:rPr>
              <w:t>Standard Methods for Examination of wáter and wastewater, 21th edition 2005, APHA-AWWA-WPCF; y metodologías analíticas utilizadas por el Laboratorio Nacional de la DGA</w:t>
            </w:r>
            <w:r w:rsidR="00E939D3" w:rsidRPr="009D3923">
              <w:t xml:space="preserve">. </w:t>
            </w:r>
          </w:p>
          <w:p w:rsidR="00C35FA5" w:rsidRDefault="00C35FA5" w:rsidP="00B9046B">
            <w:pPr>
              <w:rPr>
                <w:sz w:val="18"/>
                <w:szCs w:val="18"/>
              </w:rPr>
            </w:pPr>
          </w:p>
          <w:tbl>
            <w:tblPr>
              <w:tblStyle w:val="Tablaconcuadrcula"/>
              <w:tblW w:w="4677" w:type="pct"/>
              <w:tblInd w:w="308" w:type="dxa"/>
              <w:tblLayout w:type="fixed"/>
              <w:tblLook w:val="04A0" w:firstRow="1" w:lastRow="0" w:firstColumn="1" w:lastColumn="0" w:noHBand="0" w:noVBand="1"/>
            </w:tblPr>
            <w:tblGrid>
              <w:gridCol w:w="2093"/>
              <w:gridCol w:w="3816"/>
              <w:gridCol w:w="6777"/>
            </w:tblGrid>
            <w:tr w:rsidR="003855F8" w:rsidRPr="00F358C6" w:rsidTr="000F7450">
              <w:tc>
                <w:tcPr>
                  <w:tcW w:w="825" w:type="pct"/>
                </w:tcPr>
                <w:p w:rsidR="003855F8" w:rsidRPr="00F358C6" w:rsidRDefault="00941DFE" w:rsidP="003855F8">
                  <w:pPr>
                    <w:jc w:val="center"/>
                    <w:rPr>
                      <w:b/>
                      <w:sz w:val="18"/>
                      <w:szCs w:val="18"/>
                    </w:rPr>
                  </w:pPr>
                  <w:r w:rsidRPr="00F358C6">
                    <w:rPr>
                      <w:sz w:val="18"/>
                      <w:szCs w:val="18"/>
                    </w:rPr>
                    <w:t>Métodos Analíticos</w:t>
                  </w:r>
                  <w:r w:rsidR="00EE35DF" w:rsidRPr="00F358C6">
                    <w:rPr>
                      <w:sz w:val="18"/>
                      <w:szCs w:val="18"/>
                    </w:rPr>
                    <w:t xml:space="preserve"> </w:t>
                  </w:r>
                  <w:r w:rsidR="00620115" w:rsidRPr="00F358C6">
                    <w:rPr>
                      <w:sz w:val="18"/>
                      <w:szCs w:val="18"/>
                    </w:rPr>
                    <w:t>(Adaptado de D.S. N°122/2009)</w:t>
                  </w:r>
                  <w:r w:rsidR="003855F8" w:rsidRPr="00F358C6">
                    <w:rPr>
                      <w:b/>
                      <w:sz w:val="18"/>
                      <w:szCs w:val="18"/>
                    </w:rPr>
                    <w:t>Parámetro</w:t>
                  </w:r>
                </w:p>
              </w:tc>
              <w:tc>
                <w:tcPr>
                  <w:tcW w:w="1504" w:type="pct"/>
                </w:tcPr>
                <w:p w:rsidR="003855F8" w:rsidRPr="00F358C6" w:rsidRDefault="003855F8" w:rsidP="003855F8">
                  <w:pPr>
                    <w:jc w:val="center"/>
                    <w:rPr>
                      <w:b/>
                      <w:sz w:val="18"/>
                      <w:szCs w:val="18"/>
                    </w:rPr>
                  </w:pPr>
                  <w:r w:rsidRPr="00F358C6">
                    <w:rPr>
                      <w:b/>
                      <w:sz w:val="18"/>
                      <w:szCs w:val="18"/>
                    </w:rPr>
                    <w:t>Metodología</w:t>
                  </w:r>
                </w:p>
              </w:tc>
              <w:tc>
                <w:tcPr>
                  <w:tcW w:w="2671" w:type="pct"/>
                </w:tcPr>
                <w:p w:rsidR="003855F8" w:rsidRPr="00F358C6" w:rsidRDefault="003855F8" w:rsidP="003855F8">
                  <w:pPr>
                    <w:jc w:val="center"/>
                    <w:rPr>
                      <w:b/>
                      <w:sz w:val="18"/>
                      <w:szCs w:val="18"/>
                    </w:rPr>
                  </w:pPr>
                  <w:r w:rsidRPr="00F358C6">
                    <w:rPr>
                      <w:b/>
                      <w:sz w:val="18"/>
                      <w:szCs w:val="18"/>
                    </w:rPr>
                    <w:t>Referencia</w:t>
                  </w:r>
                </w:p>
              </w:tc>
            </w:tr>
            <w:tr w:rsidR="003855F8" w:rsidRPr="00F358C6" w:rsidTr="000F7450">
              <w:tc>
                <w:tcPr>
                  <w:tcW w:w="825" w:type="pct"/>
                </w:tcPr>
                <w:p w:rsidR="003855F8" w:rsidRPr="00F358C6" w:rsidRDefault="003855F8" w:rsidP="00B9046B">
                  <w:pPr>
                    <w:rPr>
                      <w:sz w:val="18"/>
                      <w:szCs w:val="18"/>
                    </w:rPr>
                  </w:pPr>
                  <w:r w:rsidRPr="00F358C6">
                    <w:rPr>
                      <w:sz w:val="18"/>
                      <w:szCs w:val="18"/>
                    </w:rPr>
                    <w:t>Transparencia</w:t>
                  </w:r>
                </w:p>
              </w:tc>
              <w:tc>
                <w:tcPr>
                  <w:tcW w:w="1504" w:type="pct"/>
                </w:tcPr>
                <w:p w:rsidR="003855F8" w:rsidRPr="00F358C6" w:rsidRDefault="00941DFE" w:rsidP="00941DFE">
                  <w:pPr>
                    <w:jc w:val="left"/>
                    <w:rPr>
                      <w:sz w:val="18"/>
                      <w:szCs w:val="18"/>
                    </w:rPr>
                  </w:pPr>
                  <w:r w:rsidRPr="00F358C6">
                    <w:rPr>
                      <w:sz w:val="18"/>
                      <w:szCs w:val="18"/>
                    </w:rPr>
                    <w:t>Disco Secchi</w:t>
                  </w:r>
                </w:p>
              </w:tc>
              <w:tc>
                <w:tcPr>
                  <w:tcW w:w="2671" w:type="pct"/>
                </w:tcPr>
                <w:p w:rsidR="003855F8" w:rsidRPr="00F358C6" w:rsidRDefault="00941DFE" w:rsidP="00B9046B">
                  <w:pPr>
                    <w:rPr>
                      <w:sz w:val="18"/>
                      <w:szCs w:val="18"/>
                    </w:rPr>
                  </w:pPr>
                  <w:r w:rsidRPr="00F358C6">
                    <w:rPr>
                      <w:sz w:val="18"/>
                      <w:szCs w:val="18"/>
                    </w:rPr>
                    <w:t>“DGALGOTR1/2009: Método de análisis interno*</w:t>
                  </w:r>
                </w:p>
              </w:tc>
            </w:tr>
            <w:tr w:rsidR="003855F8" w:rsidRPr="00F358C6" w:rsidTr="000F7450">
              <w:tc>
                <w:tcPr>
                  <w:tcW w:w="825" w:type="pct"/>
                </w:tcPr>
                <w:p w:rsidR="003855F8" w:rsidRPr="00F358C6" w:rsidRDefault="003855F8" w:rsidP="00B9046B">
                  <w:pPr>
                    <w:rPr>
                      <w:sz w:val="18"/>
                      <w:szCs w:val="18"/>
                    </w:rPr>
                  </w:pPr>
                  <w:r w:rsidRPr="00F358C6">
                    <w:rPr>
                      <w:sz w:val="18"/>
                      <w:szCs w:val="18"/>
                    </w:rPr>
                    <w:t>Temperatura</w:t>
                  </w:r>
                </w:p>
              </w:tc>
              <w:tc>
                <w:tcPr>
                  <w:tcW w:w="1504" w:type="pct"/>
                </w:tcPr>
                <w:p w:rsidR="003855F8" w:rsidRPr="00F358C6" w:rsidRDefault="00941DFE" w:rsidP="00941DFE">
                  <w:pPr>
                    <w:jc w:val="left"/>
                    <w:rPr>
                      <w:sz w:val="18"/>
                      <w:szCs w:val="18"/>
                    </w:rPr>
                  </w:pPr>
                  <w:r w:rsidRPr="00F358C6">
                    <w:rPr>
                      <w:sz w:val="18"/>
                      <w:szCs w:val="18"/>
                    </w:rPr>
                    <w:t>Termométrica</w:t>
                  </w:r>
                </w:p>
              </w:tc>
              <w:tc>
                <w:tcPr>
                  <w:tcW w:w="2671" w:type="pct"/>
                </w:tcPr>
                <w:p w:rsidR="003855F8" w:rsidRPr="00F358C6" w:rsidRDefault="00941DFE" w:rsidP="00B9046B">
                  <w:pPr>
                    <w:rPr>
                      <w:sz w:val="18"/>
                      <w:szCs w:val="18"/>
                    </w:rPr>
                  </w:pPr>
                  <w:r w:rsidRPr="00F358C6">
                    <w:rPr>
                      <w:sz w:val="18"/>
                      <w:szCs w:val="18"/>
                    </w:rPr>
                    <w:t>Standard Methods N°2550 B</w:t>
                  </w:r>
                </w:p>
              </w:tc>
            </w:tr>
            <w:tr w:rsidR="00941DFE" w:rsidRPr="00F358C6" w:rsidTr="000F7450">
              <w:tc>
                <w:tcPr>
                  <w:tcW w:w="825" w:type="pct"/>
                </w:tcPr>
                <w:p w:rsidR="00941DFE" w:rsidRPr="00F358C6" w:rsidRDefault="00941DFE" w:rsidP="00B9046B">
                  <w:pPr>
                    <w:rPr>
                      <w:sz w:val="18"/>
                      <w:szCs w:val="18"/>
                    </w:rPr>
                  </w:pPr>
                  <w:r w:rsidRPr="00F358C6">
                    <w:rPr>
                      <w:sz w:val="18"/>
                      <w:szCs w:val="18"/>
                    </w:rPr>
                    <w:t>Conductividad</w:t>
                  </w:r>
                </w:p>
              </w:tc>
              <w:tc>
                <w:tcPr>
                  <w:tcW w:w="1504" w:type="pct"/>
                </w:tcPr>
                <w:p w:rsidR="00941DFE" w:rsidRPr="00F358C6" w:rsidRDefault="00941DFE" w:rsidP="00941DFE">
                  <w:pPr>
                    <w:jc w:val="left"/>
                    <w:rPr>
                      <w:sz w:val="18"/>
                      <w:szCs w:val="18"/>
                    </w:rPr>
                  </w:pPr>
                  <w:r w:rsidRPr="00F358C6">
                    <w:rPr>
                      <w:sz w:val="18"/>
                      <w:szCs w:val="18"/>
                    </w:rPr>
                    <w:t>Celda de conductividad</w:t>
                  </w:r>
                </w:p>
              </w:tc>
              <w:tc>
                <w:tcPr>
                  <w:tcW w:w="2671" w:type="pct"/>
                </w:tcPr>
                <w:p w:rsidR="00941DFE" w:rsidRPr="00F358C6" w:rsidRDefault="00941DFE">
                  <w:pPr>
                    <w:rPr>
                      <w:sz w:val="18"/>
                      <w:szCs w:val="18"/>
                    </w:rPr>
                  </w:pPr>
                  <w:r w:rsidRPr="00F358C6">
                    <w:rPr>
                      <w:sz w:val="18"/>
                      <w:szCs w:val="18"/>
                    </w:rPr>
                    <w:t>Standard Methods N°2510 B</w:t>
                  </w:r>
                </w:p>
              </w:tc>
            </w:tr>
            <w:tr w:rsidR="00941DFE" w:rsidRPr="00F358C6" w:rsidTr="000F7450">
              <w:tc>
                <w:tcPr>
                  <w:tcW w:w="825" w:type="pct"/>
                </w:tcPr>
                <w:p w:rsidR="00941DFE" w:rsidRPr="00F358C6" w:rsidRDefault="00941DFE" w:rsidP="00B9046B">
                  <w:pPr>
                    <w:rPr>
                      <w:sz w:val="18"/>
                      <w:szCs w:val="18"/>
                    </w:rPr>
                  </w:pPr>
                  <w:r w:rsidRPr="00F358C6">
                    <w:rPr>
                      <w:sz w:val="18"/>
                      <w:szCs w:val="18"/>
                    </w:rPr>
                    <w:t>pH</w:t>
                  </w:r>
                </w:p>
              </w:tc>
              <w:tc>
                <w:tcPr>
                  <w:tcW w:w="1504" w:type="pct"/>
                </w:tcPr>
                <w:p w:rsidR="00941DFE" w:rsidRPr="00F358C6" w:rsidRDefault="00941DFE" w:rsidP="00941DFE">
                  <w:pPr>
                    <w:jc w:val="left"/>
                    <w:rPr>
                      <w:sz w:val="18"/>
                      <w:szCs w:val="18"/>
                    </w:rPr>
                  </w:pPr>
                  <w:r w:rsidRPr="00F358C6">
                    <w:rPr>
                      <w:sz w:val="18"/>
                      <w:szCs w:val="18"/>
                    </w:rPr>
                    <w:t>Electrodo específico</w:t>
                  </w:r>
                </w:p>
              </w:tc>
              <w:tc>
                <w:tcPr>
                  <w:tcW w:w="2671" w:type="pct"/>
                </w:tcPr>
                <w:p w:rsidR="00941DFE" w:rsidRPr="00F358C6" w:rsidRDefault="00941DFE">
                  <w:pPr>
                    <w:rPr>
                      <w:sz w:val="18"/>
                      <w:szCs w:val="18"/>
                    </w:rPr>
                  </w:pPr>
                  <w:r w:rsidRPr="00F358C6">
                    <w:rPr>
                      <w:sz w:val="18"/>
                      <w:szCs w:val="18"/>
                    </w:rPr>
                    <w:t>Standard Methods N°4500-H</w:t>
                  </w:r>
                </w:p>
              </w:tc>
            </w:tr>
            <w:tr w:rsidR="00941DFE" w:rsidRPr="009D7893" w:rsidTr="000F7450">
              <w:tc>
                <w:tcPr>
                  <w:tcW w:w="825" w:type="pct"/>
                </w:tcPr>
                <w:p w:rsidR="00941DFE" w:rsidRPr="00F358C6" w:rsidRDefault="00941DFE" w:rsidP="00B9046B">
                  <w:pPr>
                    <w:rPr>
                      <w:sz w:val="18"/>
                      <w:szCs w:val="18"/>
                    </w:rPr>
                  </w:pPr>
                  <w:r w:rsidRPr="00F358C6">
                    <w:rPr>
                      <w:sz w:val="18"/>
                      <w:szCs w:val="18"/>
                    </w:rPr>
                    <w:t>Oxígeno Disuelto</w:t>
                  </w:r>
                </w:p>
              </w:tc>
              <w:tc>
                <w:tcPr>
                  <w:tcW w:w="1504" w:type="pct"/>
                </w:tcPr>
                <w:p w:rsidR="00941DFE" w:rsidRPr="00F358C6" w:rsidRDefault="00941DFE" w:rsidP="00941DFE">
                  <w:pPr>
                    <w:jc w:val="left"/>
                    <w:rPr>
                      <w:sz w:val="18"/>
                      <w:szCs w:val="18"/>
                    </w:rPr>
                  </w:pPr>
                  <w:r w:rsidRPr="00F358C6">
                    <w:rPr>
                      <w:sz w:val="18"/>
                      <w:szCs w:val="18"/>
                    </w:rPr>
                    <w:t>Electrodo específico</w:t>
                  </w:r>
                </w:p>
              </w:tc>
              <w:tc>
                <w:tcPr>
                  <w:tcW w:w="2671" w:type="pct"/>
                </w:tcPr>
                <w:p w:rsidR="00941DFE" w:rsidRPr="00F358C6" w:rsidRDefault="00941DFE">
                  <w:pPr>
                    <w:rPr>
                      <w:sz w:val="18"/>
                      <w:szCs w:val="18"/>
                      <w:lang w:val="en-US"/>
                    </w:rPr>
                  </w:pPr>
                  <w:r w:rsidRPr="00F358C6">
                    <w:rPr>
                      <w:sz w:val="18"/>
                      <w:szCs w:val="18"/>
                      <w:lang w:val="en-US"/>
                    </w:rPr>
                    <w:t>Standard Methods N°4500-O G</w:t>
                  </w:r>
                </w:p>
              </w:tc>
            </w:tr>
            <w:tr w:rsidR="00941DFE" w:rsidRPr="00F358C6" w:rsidTr="000F7450">
              <w:tc>
                <w:tcPr>
                  <w:tcW w:w="825" w:type="pct"/>
                </w:tcPr>
                <w:p w:rsidR="00941DFE" w:rsidRPr="00F358C6" w:rsidRDefault="00941DFE" w:rsidP="00B9046B">
                  <w:pPr>
                    <w:rPr>
                      <w:sz w:val="18"/>
                      <w:szCs w:val="18"/>
                    </w:rPr>
                  </w:pPr>
                  <w:r w:rsidRPr="00F358C6">
                    <w:rPr>
                      <w:sz w:val="18"/>
                      <w:szCs w:val="18"/>
                    </w:rPr>
                    <w:t>Turbiedad</w:t>
                  </w:r>
                </w:p>
              </w:tc>
              <w:tc>
                <w:tcPr>
                  <w:tcW w:w="1504" w:type="pct"/>
                </w:tcPr>
                <w:p w:rsidR="00941DFE" w:rsidRPr="00F358C6" w:rsidRDefault="00941DFE" w:rsidP="00941DFE">
                  <w:pPr>
                    <w:jc w:val="left"/>
                    <w:rPr>
                      <w:sz w:val="18"/>
                      <w:szCs w:val="18"/>
                    </w:rPr>
                  </w:pPr>
                  <w:r w:rsidRPr="00F358C6">
                    <w:rPr>
                      <w:sz w:val="18"/>
                      <w:szCs w:val="18"/>
                    </w:rPr>
                    <w:t>Nefelometría</w:t>
                  </w:r>
                </w:p>
              </w:tc>
              <w:tc>
                <w:tcPr>
                  <w:tcW w:w="2671" w:type="pct"/>
                </w:tcPr>
                <w:p w:rsidR="00941DFE" w:rsidRPr="00F358C6" w:rsidRDefault="00941DFE">
                  <w:pPr>
                    <w:rPr>
                      <w:sz w:val="18"/>
                      <w:szCs w:val="18"/>
                    </w:rPr>
                  </w:pPr>
                  <w:r w:rsidRPr="00F358C6">
                    <w:rPr>
                      <w:sz w:val="18"/>
                      <w:szCs w:val="18"/>
                    </w:rPr>
                    <w:t>Standard Methods N°2130 B</w:t>
                  </w:r>
                </w:p>
              </w:tc>
            </w:tr>
            <w:tr w:rsidR="00941DFE" w:rsidRPr="009D7893" w:rsidTr="000F7450">
              <w:tc>
                <w:tcPr>
                  <w:tcW w:w="825" w:type="pct"/>
                </w:tcPr>
                <w:p w:rsidR="00941DFE" w:rsidRPr="00F358C6" w:rsidRDefault="00941DFE" w:rsidP="00B9046B">
                  <w:pPr>
                    <w:rPr>
                      <w:sz w:val="18"/>
                      <w:szCs w:val="18"/>
                    </w:rPr>
                  </w:pPr>
                  <w:r w:rsidRPr="00F358C6">
                    <w:rPr>
                      <w:sz w:val="18"/>
                      <w:szCs w:val="18"/>
                    </w:rPr>
                    <w:t>Nitrógeno Total</w:t>
                  </w:r>
                </w:p>
              </w:tc>
              <w:tc>
                <w:tcPr>
                  <w:tcW w:w="1504" w:type="pct"/>
                </w:tcPr>
                <w:p w:rsidR="00941DFE" w:rsidRPr="00F358C6" w:rsidRDefault="00941DFE" w:rsidP="00941DFE">
                  <w:pPr>
                    <w:jc w:val="left"/>
                    <w:rPr>
                      <w:sz w:val="18"/>
                      <w:szCs w:val="18"/>
                    </w:rPr>
                  </w:pPr>
                  <w:r w:rsidRPr="00F358C6">
                    <w:rPr>
                      <w:sz w:val="18"/>
                      <w:szCs w:val="18"/>
                    </w:rPr>
                    <w:t>Espectrofotometría de absorción molecular</w:t>
                  </w:r>
                </w:p>
              </w:tc>
              <w:tc>
                <w:tcPr>
                  <w:tcW w:w="2671" w:type="pct"/>
                </w:tcPr>
                <w:p w:rsidR="00941DFE" w:rsidRPr="00F358C6" w:rsidRDefault="00941DFE">
                  <w:pPr>
                    <w:rPr>
                      <w:sz w:val="18"/>
                      <w:szCs w:val="18"/>
                      <w:lang w:val="en-US"/>
                    </w:rPr>
                  </w:pPr>
                  <w:r w:rsidRPr="00F358C6">
                    <w:rPr>
                      <w:sz w:val="18"/>
                      <w:szCs w:val="18"/>
                      <w:lang w:val="en-US"/>
                    </w:rPr>
                    <w:t>Standard Methods N°4500-N C</w:t>
                  </w:r>
                </w:p>
              </w:tc>
            </w:tr>
            <w:tr w:rsidR="00941DFE" w:rsidRPr="009D7893" w:rsidTr="000F7450">
              <w:tc>
                <w:tcPr>
                  <w:tcW w:w="825" w:type="pct"/>
                </w:tcPr>
                <w:p w:rsidR="00941DFE" w:rsidRPr="00F358C6" w:rsidRDefault="00941DFE" w:rsidP="00B9046B">
                  <w:pPr>
                    <w:rPr>
                      <w:sz w:val="18"/>
                      <w:szCs w:val="18"/>
                    </w:rPr>
                  </w:pPr>
                  <w:r w:rsidRPr="00F358C6">
                    <w:rPr>
                      <w:sz w:val="18"/>
                      <w:szCs w:val="18"/>
                    </w:rPr>
                    <w:t>Fósforo Total</w:t>
                  </w:r>
                </w:p>
              </w:tc>
              <w:tc>
                <w:tcPr>
                  <w:tcW w:w="1504" w:type="pct"/>
                </w:tcPr>
                <w:p w:rsidR="00941DFE" w:rsidRPr="00F358C6" w:rsidRDefault="00941DFE" w:rsidP="00941DFE">
                  <w:pPr>
                    <w:jc w:val="left"/>
                    <w:rPr>
                      <w:sz w:val="18"/>
                      <w:szCs w:val="18"/>
                    </w:rPr>
                  </w:pPr>
                  <w:r w:rsidRPr="00F358C6">
                    <w:rPr>
                      <w:sz w:val="18"/>
                      <w:szCs w:val="18"/>
                    </w:rPr>
                    <w:t>Espectrofotometría de absorción molecular</w:t>
                  </w:r>
                </w:p>
              </w:tc>
              <w:tc>
                <w:tcPr>
                  <w:tcW w:w="2671" w:type="pct"/>
                </w:tcPr>
                <w:p w:rsidR="00941DFE" w:rsidRPr="00F358C6" w:rsidRDefault="00B45873">
                  <w:pPr>
                    <w:rPr>
                      <w:sz w:val="18"/>
                      <w:szCs w:val="18"/>
                      <w:lang w:val="en-US"/>
                    </w:rPr>
                  </w:pPr>
                  <w:r w:rsidRPr="00F358C6">
                    <w:rPr>
                      <w:sz w:val="18"/>
                      <w:szCs w:val="18"/>
                      <w:lang w:val="en-US"/>
                    </w:rPr>
                    <w:t>Standard Methods N°4500-P E</w:t>
                  </w:r>
                </w:p>
              </w:tc>
            </w:tr>
            <w:tr w:rsidR="00941DFE" w:rsidRPr="00F358C6" w:rsidTr="000F7450">
              <w:tc>
                <w:tcPr>
                  <w:tcW w:w="825" w:type="pct"/>
                </w:tcPr>
                <w:p w:rsidR="00941DFE" w:rsidRPr="00F358C6" w:rsidRDefault="00941DFE" w:rsidP="00B9046B">
                  <w:pPr>
                    <w:rPr>
                      <w:sz w:val="18"/>
                      <w:szCs w:val="18"/>
                    </w:rPr>
                  </w:pPr>
                  <w:r w:rsidRPr="00F358C6">
                    <w:rPr>
                      <w:sz w:val="18"/>
                      <w:szCs w:val="18"/>
                    </w:rPr>
                    <w:t>Clorofila a</w:t>
                  </w:r>
                </w:p>
              </w:tc>
              <w:tc>
                <w:tcPr>
                  <w:tcW w:w="1504" w:type="pct"/>
                </w:tcPr>
                <w:p w:rsidR="00941DFE" w:rsidRPr="00F358C6" w:rsidRDefault="00941DFE" w:rsidP="00941DFE">
                  <w:pPr>
                    <w:jc w:val="left"/>
                    <w:rPr>
                      <w:sz w:val="18"/>
                      <w:szCs w:val="18"/>
                    </w:rPr>
                  </w:pPr>
                  <w:r w:rsidRPr="00F358C6">
                    <w:rPr>
                      <w:sz w:val="18"/>
                      <w:szCs w:val="18"/>
                    </w:rPr>
                    <w:t>Espectrofotometría de absorción molecular</w:t>
                  </w:r>
                </w:p>
              </w:tc>
              <w:tc>
                <w:tcPr>
                  <w:tcW w:w="2671" w:type="pct"/>
                </w:tcPr>
                <w:p w:rsidR="00941DFE" w:rsidRPr="00F358C6" w:rsidRDefault="00511632" w:rsidP="00A80E4C">
                  <w:pPr>
                    <w:rPr>
                      <w:sz w:val="18"/>
                      <w:szCs w:val="18"/>
                    </w:rPr>
                  </w:pPr>
                  <w:r w:rsidRPr="00F358C6">
                    <w:rPr>
                      <w:sz w:val="18"/>
                      <w:szCs w:val="18"/>
                    </w:rPr>
                    <w:t>Standard Methods N°10200 H</w:t>
                  </w:r>
                  <w:r w:rsidR="00A80E4C" w:rsidRPr="00F358C6">
                    <w:rPr>
                      <w:sz w:val="18"/>
                      <w:szCs w:val="18"/>
                    </w:rPr>
                    <w:t xml:space="preserve"> </w:t>
                  </w:r>
                  <w:r w:rsidR="00B45873" w:rsidRPr="00F358C6">
                    <w:rPr>
                      <w:sz w:val="18"/>
                      <w:szCs w:val="18"/>
                    </w:rPr>
                    <w:t>DGALGOCL1/2009: Método de análisis interno (*).</w:t>
                  </w:r>
                </w:p>
              </w:tc>
            </w:tr>
            <w:tr w:rsidR="00941DFE" w:rsidRPr="009D7893" w:rsidTr="000F7450">
              <w:tc>
                <w:tcPr>
                  <w:tcW w:w="825" w:type="pct"/>
                </w:tcPr>
                <w:p w:rsidR="00941DFE" w:rsidRPr="00F358C6" w:rsidRDefault="00941DFE" w:rsidP="00B9046B">
                  <w:pPr>
                    <w:rPr>
                      <w:sz w:val="18"/>
                      <w:szCs w:val="18"/>
                    </w:rPr>
                  </w:pPr>
                  <w:r w:rsidRPr="00F358C6">
                    <w:rPr>
                      <w:sz w:val="18"/>
                      <w:szCs w:val="18"/>
                    </w:rPr>
                    <w:t>Sílice</w:t>
                  </w:r>
                </w:p>
              </w:tc>
              <w:tc>
                <w:tcPr>
                  <w:tcW w:w="1504" w:type="pct"/>
                </w:tcPr>
                <w:p w:rsidR="00941DFE" w:rsidRPr="00F358C6" w:rsidRDefault="00941DFE" w:rsidP="00941DFE">
                  <w:pPr>
                    <w:jc w:val="left"/>
                    <w:rPr>
                      <w:sz w:val="18"/>
                      <w:szCs w:val="18"/>
                    </w:rPr>
                  </w:pPr>
                  <w:r w:rsidRPr="00F358C6">
                    <w:rPr>
                      <w:sz w:val="18"/>
                      <w:szCs w:val="18"/>
                    </w:rPr>
                    <w:t>Espectrofotometría de absorción molecular</w:t>
                  </w:r>
                </w:p>
              </w:tc>
              <w:tc>
                <w:tcPr>
                  <w:tcW w:w="2671" w:type="pct"/>
                </w:tcPr>
                <w:p w:rsidR="00941DFE" w:rsidRPr="00F358C6" w:rsidRDefault="00B45873">
                  <w:pPr>
                    <w:rPr>
                      <w:sz w:val="18"/>
                      <w:szCs w:val="18"/>
                      <w:lang w:val="en-US"/>
                    </w:rPr>
                  </w:pPr>
                  <w:r w:rsidRPr="00F358C6">
                    <w:rPr>
                      <w:sz w:val="18"/>
                      <w:szCs w:val="18"/>
                      <w:lang w:val="en-US"/>
                    </w:rPr>
                    <w:t>Standard Methods N°4500-SiO2 C</w:t>
                  </w:r>
                </w:p>
              </w:tc>
            </w:tr>
            <w:tr w:rsidR="00941DFE" w:rsidRPr="009D7893" w:rsidTr="000F7450">
              <w:tc>
                <w:tcPr>
                  <w:tcW w:w="825" w:type="pct"/>
                </w:tcPr>
                <w:p w:rsidR="00941DFE" w:rsidRPr="00F358C6" w:rsidRDefault="00941DFE" w:rsidP="00B9046B">
                  <w:pPr>
                    <w:rPr>
                      <w:sz w:val="18"/>
                      <w:szCs w:val="18"/>
                    </w:rPr>
                  </w:pPr>
                  <w:r w:rsidRPr="00F358C6">
                    <w:rPr>
                      <w:sz w:val="18"/>
                      <w:szCs w:val="18"/>
                    </w:rPr>
                    <w:t>D.Q.O.</w:t>
                  </w:r>
                </w:p>
              </w:tc>
              <w:tc>
                <w:tcPr>
                  <w:tcW w:w="1504" w:type="pct"/>
                </w:tcPr>
                <w:p w:rsidR="00941DFE" w:rsidRPr="00F358C6" w:rsidRDefault="00941DFE" w:rsidP="00941DFE">
                  <w:pPr>
                    <w:jc w:val="left"/>
                    <w:rPr>
                      <w:sz w:val="18"/>
                      <w:szCs w:val="18"/>
                    </w:rPr>
                  </w:pPr>
                  <w:r w:rsidRPr="00F358C6">
                    <w:rPr>
                      <w:sz w:val="18"/>
                      <w:szCs w:val="18"/>
                    </w:rPr>
                    <w:t>Espectrofotometría de absorción molecular</w:t>
                  </w:r>
                </w:p>
              </w:tc>
              <w:tc>
                <w:tcPr>
                  <w:tcW w:w="2671" w:type="pct"/>
                </w:tcPr>
                <w:p w:rsidR="00941DFE" w:rsidRPr="00F358C6" w:rsidRDefault="00B45873" w:rsidP="00A80E4C">
                  <w:pPr>
                    <w:rPr>
                      <w:sz w:val="18"/>
                      <w:szCs w:val="18"/>
                      <w:lang w:val="en-US"/>
                    </w:rPr>
                  </w:pPr>
                  <w:r w:rsidRPr="00F358C6">
                    <w:rPr>
                      <w:sz w:val="18"/>
                      <w:szCs w:val="18"/>
                      <w:lang w:val="en-US"/>
                    </w:rPr>
                    <w:t>Standard Methods N°52</w:t>
                  </w:r>
                  <w:r w:rsidR="00511632" w:rsidRPr="00F358C6">
                    <w:rPr>
                      <w:sz w:val="18"/>
                      <w:szCs w:val="18"/>
                      <w:lang w:val="en-US"/>
                    </w:rPr>
                    <w:t xml:space="preserve">20 B </w:t>
                  </w:r>
                  <w:r w:rsidR="00F10118" w:rsidRPr="00F358C6">
                    <w:rPr>
                      <w:sz w:val="18"/>
                      <w:szCs w:val="18"/>
                      <w:lang w:val="en-US"/>
                    </w:rPr>
                    <w:t xml:space="preserve">Hach Method 8000 </w:t>
                  </w:r>
                  <w:r w:rsidRPr="00F358C6">
                    <w:rPr>
                      <w:sz w:val="18"/>
                      <w:szCs w:val="18"/>
                      <w:lang w:val="en-US"/>
                    </w:rPr>
                    <w:t>USEPA Approved.</w:t>
                  </w:r>
                </w:p>
              </w:tc>
            </w:tr>
          </w:tbl>
          <w:p w:rsidR="003855F8" w:rsidRPr="006E21F6" w:rsidRDefault="00B45873" w:rsidP="00067694">
            <w:pPr>
              <w:jc w:val="center"/>
              <w:rPr>
                <w:i/>
                <w:sz w:val="18"/>
                <w:szCs w:val="18"/>
              </w:rPr>
            </w:pPr>
            <w:r w:rsidRPr="006E21F6">
              <w:rPr>
                <w:i/>
                <w:sz w:val="18"/>
                <w:szCs w:val="18"/>
              </w:rPr>
              <w:t>*Metodología analítica utilizada por el Laboratorio Nacional de la Dirección General de Aguas.</w:t>
            </w:r>
          </w:p>
          <w:p w:rsidR="00AE5945" w:rsidRDefault="00AE5945" w:rsidP="00B9046B">
            <w:pPr>
              <w:rPr>
                <w:b/>
              </w:rPr>
            </w:pPr>
          </w:p>
          <w:p w:rsidR="00842F72" w:rsidRPr="009D3923" w:rsidRDefault="004F7428" w:rsidP="00B9046B">
            <w:r w:rsidRPr="009D3923">
              <w:rPr>
                <w:b/>
              </w:rPr>
              <w:t>Res. Ex.</w:t>
            </w:r>
            <w:r w:rsidR="00842F72" w:rsidRPr="009D3923">
              <w:rPr>
                <w:b/>
              </w:rPr>
              <w:t xml:space="preserve"> N° 1207, 18 de abril de 2012</w:t>
            </w:r>
            <w:r w:rsidR="00067694" w:rsidRPr="009D3923">
              <w:t>, (</w:t>
            </w:r>
            <w:r w:rsidR="00A023A1" w:rsidRPr="009D3923">
              <w:t xml:space="preserve">6. </w:t>
            </w:r>
            <w:r w:rsidR="00842F72" w:rsidRPr="009D3923">
              <w:t>Especificación de Métodos analíticos y límites de detección de los parámetros establecidos en la norma</w:t>
            </w:r>
            <w:r w:rsidR="00321C3D" w:rsidRPr="009D3923">
              <w:t xml:space="preserve"> secundaria del Lago Llanquihue)</w:t>
            </w:r>
          </w:p>
          <w:p w:rsidR="00067694" w:rsidRDefault="00067694" w:rsidP="00B9046B">
            <w:pPr>
              <w:rPr>
                <w:szCs w:val="18"/>
              </w:rPr>
            </w:pPr>
          </w:p>
          <w:p w:rsidR="00AE5945" w:rsidRDefault="00AE5945" w:rsidP="00B9046B">
            <w:pPr>
              <w:rPr>
                <w:szCs w:val="18"/>
              </w:rPr>
            </w:pPr>
          </w:p>
          <w:p w:rsidR="00AE5945" w:rsidRPr="000F7450" w:rsidRDefault="00AE5945" w:rsidP="00B9046B">
            <w:pPr>
              <w:rPr>
                <w:szCs w:val="18"/>
              </w:rPr>
            </w:pPr>
          </w:p>
          <w:p w:rsidR="00842F72" w:rsidRPr="009D3923" w:rsidRDefault="00842F72" w:rsidP="00067694">
            <w:pPr>
              <w:jc w:val="center"/>
            </w:pPr>
            <w:r w:rsidRPr="009D3923">
              <w:t>Metodologías utilizadas por la Dirección General d</w:t>
            </w:r>
            <w:r w:rsidR="007C2CA2" w:rsidRPr="009D3923">
              <w:t>e Aguas (</w:t>
            </w:r>
            <w:r w:rsidR="00BD2FD6" w:rsidRPr="009D3923">
              <w:t>A</w:t>
            </w:r>
            <w:r w:rsidR="007C2CA2" w:rsidRPr="009D3923">
              <w:t>daptado de</w:t>
            </w:r>
            <w:r w:rsidR="007C2CA2" w:rsidRPr="009D3923">
              <w:rPr>
                <w:b/>
              </w:rPr>
              <w:t xml:space="preserve"> </w:t>
            </w:r>
            <w:r w:rsidR="005A2D52" w:rsidRPr="009D3923">
              <w:t>Res. Ex.</w:t>
            </w:r>
            <w:r w:rsidR="007C2CA2" w:rsidRPr="009D3923">
              <w:t xml:space="preserve"> N° 1207</w:t>
            </w:r>
            <w:r w:rsidR="00620115" w:rsidRPr="009D3923">
              <w:t>/</w:t>
            </w:r>
            <w:r w:rsidR="007C2CA2" w:rsidRPr="009D3923">
              <w:t xml:space="preserve"> 2012)</w:t>
            </w:r>
            <w:r w:rsidR="00BD2FD6" w:rsidRPr="009D3923">
              <w:t>.</w:t>
            </w:r>
          </w:p>
          <w:tbl>
            <w:tblPr>
              <w:tblStyle w:val="Tablaconcuadrcula"/>
              <w:tblW w:w="0" w:type="auto"/>
              <w:tblInd w:w="308" w:type="dxa"/>
              <w:tblLayout w:type="fixed"/>
              <w:tblLook w:val="04A0" w:firstRow="1" w:lastRow="0" w:firstColumn="1" w:lastColumn="0" w:noHBand="0" w:noVBand="1"/>
            </w:tblPr>
            <w:tblGrid>
              <w:gridCol w:w="2126"/>
              <w:gridCol w:w="3685"/>
              <w:gridCol w:w="6663"/>
            </w:tblGrid>
            <w:tr w:rsidR="00621D42" w:rsidRPr="00F358C6" w:rsidTr="000F7450">
              <w:trPr>
                <w:trHeight w:val="248"/>
              </w:trPr>
              <w:tc>
                <w:tcPr>
                  <w:tcW w:w="2126" w:type="dxa"/>
                </w:tcPr>
                <w:p w:rsidR="00621D42" w:rsidRPr="00F358C6" w:rsidRDefault="00621D42" w:rsidP="00B23390">
                  <w:pPr>
                    <w:jc w:val="center"/>
                    <w:rPr>
                      <w:b/>
                      <w:sz w:val="18"/>
                      <w:szCs w:val="18"/>
                    </w:rPr>
                  </w:pPr>
                  <w:r w:rsidRPr="00F358C6">
                    <w:rPr>
                      <w:b/>
                      <w:sz w:val="18"/>
                      <w:szCs w:val="18"/>
                    </w:rPr>
                    <w:t>Parámetro</w:t>
                  </w:r>
                </w:p>
              </w:tc>
              <w:tc>
                <w:tcPr>
                  <w:tcW w:w="3685" w:type="dxa"/>
                </w:tcPr>
                <w:p w:rsidR="00621D42" w:rsidRPr="00F358C6" w:rsidRDefault="00621D42" w:rsidP="00B23390">
                  <w:pPr>
                    <w:jc w:val="center"/>
                    <w:rPr>
                      <w:b/>
                      <w:sz w:val="18"/>
                      <w:szCs w:val="18"/>
                    </w:rPr>
                  </w:pPr>
                  <w:r w:rsidRPr="00F358C6">
                    <w:rPr>
                      <w:b/>
                      <w:sz w:val="18"/>
                      <w:szCs w:val="18"/>
                    </w:rPr>
                    <w:t>Metodología</w:t>
                  </w:r>
                  <w:r w:rsidR="007C2CA2" w:rsidRPr="00F358C6">
                    <w:rPr>
                      <w:b/>
                      <w:sz w:val="18"/>
                      <w:szCs w:val="18"/>
                    </w:rPr>
                    <w:t xml:space="preserve"> Analítica</w:t>
                  </w:r>
                </w:p>
              </w:tc>
              <w:tc>
                <w:tcPr>
                  <w:tcW w:w="6663" w:type="dxa"/>
                </w:tcPr>
                <w:p w:rsidR="00621D42" w:rsidRPr="00F358C6" w:rsidRDefault="00621D42" w:rsidP="00B23390">
                  <w:pPr>
                    <w:jc w:val="center"/>
                    <w:rPr>
                      <w:b/>
                      <w:sz w:val="18"/>
                      <w:szCs w:val="18"/>
                    </w:rPr>
                  </w:pPr>
                  <w:r w:rsidRPr="00F358C6">
                    <w:rPr>
                      <w:b/>
                      <w:sz w:val="18"/>
                      <w:szCs w:val="18"/>
                    </w:rPr>
                    <w:t>Referencia</w:t>
                  </w:r>
                </w:p>
              </w:tc>
            </w:tr>
            <w:tr w:rsidR="001E4CAB" w:rsidRPr="00F358C6" w:rsidTr="000F7450">
              <w:trPr>
                <w:trHeight w:val="248"/>
              </w:trPr>
              <w:tc>
                <w:tcPr>
                  <w:tcW w:w="2126" w:type="dxa"/>
                </w:tcPr>
                <w:p w:rsidR="001E4CAB" w:rsidRPr="00F358C6" w:rsidRDefault="001E4CAB" w:rsidP="00556796">
                  <w:pPr>
                    <w:jc w:val="left"/>
                    <w:rPr>
                      <w:sz w:val="18"/>
                      <w:szCs w:val="18"/>
                    </w:rPr>
                  </w:pPr>
                  <w:r w:rsidRPr="00F358C6">
                    <w:rPr>
                      <w:sz w:val="18"/>
                      <w:szCs w:val="18"/>
                    </w:rPr>
                    <w:t>Nitrógeno (N-NO3+NO2)</w:t>
                  </w:r>
                </w:p>
              </w:tc>
              <w:tc>
                <w:tcPr>
                  <w:tcW w:w="3685" w:type="dxa"/>
                </w:tcPr>
                <w:p w:rsidR="001E4CAB" w:rsidRPr="00F358C6" w:rsidRDefault="001E4CAB" w:rsidP="00556796">
                  <w:pPr>
                    <w:jc w:val="left"/>
                    <w:rPr>
                      <w:sz w:val="18"/>
                      <w:szCs w:val="18"/>
                    </w:rPr>
                  </w:pPr>
                  <w:r w:rsidRPr="00F358C6">
                    <w:rPr>
                      <w:sz w:val="18"/>
                      <w:szCs w:val="18"/>
                    </w:rPr>
                    <w:t>Salicilato Sódico</w:t>
                  </w:r>
                </w:p>
              </w:tc>
              <w:tc>
                <w:tcPr>
                  <w:tcW w:w="6663" w:type="dxa"/>
                </w:tcPr>
                <w:p w:rsidR="001E4CAB" w:rsidRPr="00F358C6" w:rsidRDefault="001E4CAB" w:rsidP="00556796">
                  <w:pPr>
                    <w:jc w:val="left"/>
                    <w:rPr>
                      <w:sz w:val="18"/>
                      <w:szCs w:val="18"/>
                    </w:rPr>
                  </w:pPr>
                  <w:r w:rsidRPr="00F358C6">
                    <w:rPr>
                      <w:sz w:val="18"/>
                      <w:szCs w:val="18"/>
                    </w:rPr>
                    <w:t>Rodier, 1981</w:t>
                  </w:r>
                </w:p>
              </w:tc>
            </w:tr>
            <w:tr w:rsidR="001E4CAB" w:rsidRPr="009D7893" w:rsidTr="000F7450">
              <w:trPr>
                <w:trHeight w:val="262"/>
              </w:trPr>
              <w:tc>
                <w:tcPr>
                  <w:tcW w:w="2126" w:type="dxa"/>
                </w:tcPr>
                <w:p w:rsidR="001E4CAB" w:rsidRPr="00F358C6" w:rsidRDefault="001E4CAB" w:rsidP="00556796">
                  <w:pPr>
                    <w:jc w:val="left"/>
                    <w:rPr>
                      <w:sz w:val="18"/>
                      <w:szCs w:val="18"/>
                    </w:rPr>
                  </w:pPr>
                  <w:r w:rsidRPr="00F358C6">
                    <w:rPr>
                      <w:sz w:val="18"/>
                      <w:szCs w:val="18"/>
                    </w:rPr>
                    <w:t>Nitritos (N-NO2)</w:t>
                  </w:r>
                </w:p>
              </w:tc>
              <w:tc>
                <w:tcPr>
                  <w:tcW w:w="3685" w:type="dxa"/>
                </w:tcPr>
                <w:p w:rsidR="001E4CAB" w:rsidRPr="00F358C6" w:rsidRDefault="001E4CAB" w:rsidP="00556796">
                  <w:pPr>
                    <w:jc w:val="left"/>
                    <w:rPr>
                      <w:sz w:val="18"/>
                      <w:szCs w:val="18"/>
                    </w:rPr>
                  </w:pPr>
                  <w:r w:rsidRPr="00F358C6">
                    <w:rPr>
                      <w:sz w:val="18"/>
                      <w:szCs w:val="18"/>
                    </w:rPr>
                    <w:t>Método de Diazotización</w:t>
                  </w:r>
                </w:p>
              </w:tc>
              <w:tc>
                <w:tcPr>
                  <w:tcW w:w="6663" w:type="dxa"/>
                </w:tcPr>
                <w:p w:rsidR="001E4CAB" w:rsidRPr="00F358C6" w:rsidRDefault="001E4CAB" w:rsidP="00556796">
                  <w:pPr>
                    <w:jc w:val="left"/>
                    <w:rPr>
                      <w:sz w:val="18"/>
                      <w:szCs w:val="18"/>
                      <w:lang w:val="en-US"/>
                    </w:rPr>
                  </w:pPr>
                  <w:r w:rsidRPr="00F358C6">
                    <w:rPr>
                      <w:sz w:val="18"/>
                      <w:szCs w:val="18"/>
                      <w:lang w:val="en-US"/>
                    </w:rPr>
                    <w:t xml:space="preserve">SMEWW </w:t>
                  </w:r>
                  <w:r w:rsidR="00C46ED0" w:rsidRPr="00F358C6">
                    <w:rPr>
                      <w:sz w:val="18"/>
                      <w:szCs w:val="18"/>
                      <w:lang w:val="en-US"/>
                    </w:rPr>
                    <w:t xml:space="preserve">19 th Edition, Method 4500-NO2 / </w:t>
                  </w:r>
                  <w:r w:rsidRPr="00F358C6">
                    <w:rPr>
                      <w:sz w:val="18"/>
                      <w:szCs w:val="18"/>
                      <w:lang w:val="en-US"/>
                    </w:rPr>
                    <w:t>Hach Method 8507, USEPA Approved.</w:t>
                  </w:r>
                </w:p>
              </w:tc>
            </w:tr>
            <w:tr w:rsidR="001E4CAB" w:rsidRPr="00F358C6" w:rsidTr="000F7450">
              <w:trPr>
                <w:trHeight w:val="248"/>
              </w:trPr>
              <w:tc>
                <w:tcPr>
                  <w:tcW w:w="2126" w:type="dxa"/>
                </w:tcPr>
                <w:p w:rsidR="001E4CAB" w:rsidRPr="00F358C6" w:rsidRDefault="001E4CAB" w:rsidP="00556796">
                  <w:pPr>
                    <w:jc w:val="left"/>
                    <w:rPr>
                      <w:sz w:val="18"/>
                      <w:szCs w:val="18"/>
                    </w:rPr>
                  </w:pPr>
                  <w:r w:rsidRPr="00F358C6">
                    <w:rPr>
                      <w:sz w:val="18"/>
                      <w:szCs w:val="18"/>
                    </w:rPr>
                    <w:t>Amoníaco (N-NH3)</w:t>
                  </w:r>
                </w:p>
              </w:tc>
              <w:tc>
                <w:tcPr>
                  <w:tcW w:w="3685" w:type="dxa"/>
                </w:tcPr>
                <w:p w:rsidR="001E4CAB" w:rsidRPr="00F358C6" w:rsidRDefault="001E4CAB" w:rsidP="00556796">
                  <w:pPr>
                    <w:jc w:val="left"/>
                    <w:rPr>
                      <w:sz w:val="18"/>
                      <w:szCs w:val="18"/>
                    </w:rPr>
                  </w:pPr>
                  <w:r w:rsidRPr="00F358C6">
                    <w:rPr>
                      <w:sz w:val="18"/>
                      <w:szCs w:val="18"/>
                    </w:rPr>
                    <w:t>Método Nessler</w:t>
                  </w:r>
                </w:p>
              </w:tc>
              <w:tc>
                <w:tcPr>
                  <w:tcW w:w="6663" w:type="dxa"/>
                </w:tcPr>
                <w:p w:rsidR="001E4CAB" w:rsidRPr="00F358C6" w:rsidRDefault="001E4CAB" w:rsidP="00556796">
                  <w:pPr>
                    <w:jc w:val="left"/>
                    <w:rPr>
                      <w:sz w:val="18"/>
                      <w:szCs w:val="18"/>
                    </w:rPr>
                  </w:pPr>
                  <w:r w:rsidRPr="00F358C6">
                    <w:rPr>
                      <w:sz w:val="18"/>
                      <w:szCs w:val="18"/>
                    </w:rPr>
                    <w:t>Hach Method 8038, USEPA Approved</w:t>
                  </w:r>
                </w:p>
              </w:tc>
            </w:tr>
            <w:tr w:rsidR="001E4CAB" w:rsidRPr="009D7893" w:rsidTr="000F7450">
              <w:trPr>
                <w:trHeight w:val="248"/>
              </w:trPr>
              <w:tc>
                <w:tcPr>
                  <w:tcW w:w="2126" w:type="dxa"/>
                </w:tcPr>
                <w:p w:rsidR="001E4CAB" w:rsidRPr="00F358C6" w:rsidRDefault="001E4CAB" w:rsidP="00556796">
                  <w:pPr>
                    <w:jc w:val="left"/>
                    <w:rPr>
                      <w:sz w:val="18"/>
                      <w:szCs w:val="18"/>
                    </w:rPr>
                  </w:pPr>
                  <w:r w:rsidRPr="00F358C6">
                    <w:rPr>
                      <w:sz w:val="18"/>
                      <w:szCs w:val="18"/>
                    </w:rPr>
                    <w:t>Fosfato (P-PO4)</w:t>
                  </w:r>
                </w:p>
              </w:tc>
              <w:tc>
                <w:tcPr>
                  <w:tcW w:w="3685" w:type="dxa"/>
                </w:tcPr>
                <w:p w:rsidR="001E4CAB" w:rsidRPr="00F358C6" w:rsidRDefault="001E4CAB" w:rsidP="00556796">
                  <w:pPr>
                    <w:jc w:val="left"/>
                    <w:rPr>
                      <w:sz w:val="18"/>
                      <w:szCs w:val="18"/>
                    </w:rPr>
                  </w:pPr>
                  <w:r w:rsidRPr="00F358C6">
                    <w:rPr>
                      <w:sz w:val="18"/>
                      <w:szCs w:val="18"/>
                    </w:rPr>
                    <w:t>Método de Ácido Ascórbico</w:t>
                  </w:r>
                </w:p>
              </w:tc>
              <w:tc>
                <w:tcPr>
                  <w:tcW w:w="6663" w:type="dxa"/>
                </w:tcPr>
                <w:p w:rsidR="001E4CAB" w:rsidRPr="00F358C6" w:rsidRDefault="001E4CAB" w:rsidP="00556796">
                  <w:pPr>
                    <w:jc w:val="left"/>
                    <w:rPr>
                      <w:sz w:val="18"/>
                      <w:szCs w:val="18"/>
                      <w:lang w:val="en-US"/>
                    </w:rPr>
                  </w:pPr>
                  <w:r w:rsidRPr="00F358C6">
                    <w:rPr>
                      <w:sz w:val="18"/>
                      <w:szCs w:val="18"/>
                      <w:lang w:val="en-US"/>
                    </w:rPr>
                    <w:t>SMEW</w:t>
                  </w:r>
                  <w:r w:rsidR="00C46ED0" w:rsidRPr="00F358C6">
                    <w:rPr>
                      <w:sz w:val="18"/>
                      <w:szCs w:val="18"/>
                      <w:lang w:val="en-US"/>
                    </w:rPr>
                    <w:t>W 19th edition, Method 4500-P-E /</w:t>
                  </w:r>
                  <w:r w:rsidRPr="00F358C6">
                    <w:rPr>
                      <w:sz w:val="18"/>
                      <w:szCs w:val="18"/>
                      <w:lang w:val="en-US"/>
                    </w:rPr>
                    <w:t xml:space="preserve"> Hach Method 8048, USEPA Approved.</w:t>
                  </w:r>
                </w:p>
              </w:tc>
            </w:tr>
            <w:tr w:rsidR="001E4CAB" w:rsidRPr="009D7893" w:rsidTr="000F7450">
              <w:trPr>
                <w:trHeight w:val="262"/>
              </w:trPr>
              <w:tc>
                <w:tcPr>
                  <w:tcW w:w="2126" w:type="dxa"/>
                </w:tcPr>
                <w:p w:rsidR="001E4CAB" w:rsidRPr="00F358C6" w:rsidRDefault="001E4CAB" w:rsidP="00556796">
                  <w:pPr>
                    <w:jc w:val="left"/>
                    <w:rPr>
                      <w:color w:val="000000" w:themeColor="text1"/>
                      <w:sz w:val="18"/>
                      <w:szCs w:val="18"/>
                    </w:rPr>
                  </w:pPr>
                  <w:r w:rsidRPr="00F358C6">
                    <w:rPr>
                      <w:color w:val="000000" w:themeColor="text1"/>
                      <w:sz w:val="18"/>
                      <w:szCs w:val="18"/>
                    </w:rPr>
                    <w:t>Fósforo Total</w:t>
                  </w:r>
                </w:p>
              </w:tc>
              <w:tc>
                <w:tcPr>
                  <w:tcW w:w="3685" w:type="dxa"/>
                </w:tcPr>
                <w:p w:rsidR="001E4CAB" w:rsidRPr="00F358C6" w:rsidRDefault="001E4CAB" w:rsidP="00556796">
                  <w:pPr>
                    <w:jc w:val="left"/>
                    <w:rPr>
                      <w:sz w:val="18"/>
                      <w:szCs w:val="18"/>
                    </w:rPr>
                  </w:pPr>
                  <w:r w:rsidRPr="00F358C6">
                    <w:rPr>
                      <w:sz w:val="18"/>
                      <w:szCs w:val="18"/>
                    </w:rPr>
                    <w:t xml:space="preserve">Método de Ácido Ascórbico y Digestión Ácida con Persulfato. </w:t>
                  </w:r>
                </w:p>
              </w:tc>
              <w:tc>
                <w:tcPr>
                  <w:tcW w:w="6663" w:type="dxa"/>
                </w:tcPr>
                <w:p w:rsidR="001E4CAB" w:rsidRPr="00F358C6" w:rsidRDefault="001E4CAB" w:rsidP="00556796">
                  <w:pPr>
                    <w:jc w:val="left"/>
                    <w:rPr>
                      <w:sz w:val="18"/>
                      <w:szCs w:val="18"/>
                      <w:lang w:val="en-US"/>
                    </w:rPr>
                  </w:pPr>
                  <w:r w:rsidRPr="00F358C6">
                    <w:rPr>
                      <w:sz w:val="18"/>
                      <w:szCs w:val="18"/>
                      <w:lang w:val="en-US"/>
                    </w:rPr>
                    <w:t>SMEWW 19th Edition, Method 4500 P-E. SMEWW 19</w:t>
                  </w:r>
                  <w:r w:rsidRPr="00F358C6">
                    <w:rPr>
                      <w:sz w:val="18"/>
                      <w:szCs w:val="18"/>
                      <w:vertAlign w:val="superscript"/>
                      <w:lang w:val="en-US"/>
                    </w:rPr>
                    <w:t>th</w:t>
                  </w:r>
                  <w:r w:rsidRPr="00F358C6">
                    <w:rPr>
                      <w:sz w:val="18"/>
                      <w:szCs w:val="18"/>
                      <w:lang w:val="en-US"/>
                    </w:rPr>
                    <w:t xml:space="preserve"> Edition, Method 4500-P-B-5</w:t>
                  </w:r>
                </w:p>
              </w:tc>
            </w:tr>
            <w:tr w:rsidR="001E4CAB" w:rsidRPr="009D7893" w:rsidTr="000F7450">
              <w:trPr>
                <w:trHeight w:val="248"/>
              </w:trPr>
              <w:tc>
                <w:tcPr>
                  <w:tcW w:w="2126" w:type="dxa"/>
                  <w:shd w:val="clear" w:color="auto" w:fill="auto"/>
                </w:tcPr>
                <w:p w:rsidR="001E4CAB" w:rsidRPr="00F358C6" w:rsidRDefault="001E4CAB" w:rsidP="00F10118">
                  <w:pPr>
                    <w:jc w:val="left"/>
                    <w:rPr>
                      <w:color w:val="000000" w:themeColor="text1"/>
                      <w:sz w:val="18"/>
                      <w:szCs w:val="18"/>
                    </w:rPr>
                  </w:pPr>
                  <w:r w:rsidRPr="00F358C6">
                    <w:rPr>
                      <w:color w:val="000000" w:themeColor="text1"/>
                      <w:sz w:val="18"/>
                      <w:szCs w:val="18"/>
                    </w:rPr>
                    <w:t>Sílice</w:t>
                  </w:r>
                </w:p>
              </w:tc>
              <w:tc>
                <w:tcPr>
                  <w:tcW w:w="3685" w:type="dxa"/>
                  <w:shd w:val="clear" w:color="auto" w:fill="auto"/>
                </w:tcPr>
                <w:p w:rsidR="001E4CAB" w:rsidRPr="00F358C6" w:rsidRDefault="001E4CAB" w:rsidP="00F10118">
                  <w:pPr>
                    <w:jc w:val="left"/>
                    <w:rPr>
                      <w:sz w:val="18"/>
                      <w:szCs w:val="18"/>
                    </w:rPr>
                  </w:pPr>
                  <w:r w:rsidRPr="00F358C6">
                    <w:rPr>
                      <w:sz w:val="18"/>
                      <w:szCs w:val="18"/>
                    </w:rPr>
                    <w:t>Método del Molibdosilicato</w:t>
                  </w:r>
                </w:p>
              </w:tc>
              <w:tc>
                <w:tcPr>
                  <w:tcW w:w="6663" w:type="dxa"/>
                  <w:shd w:val="clear" w:color="auto" w:fill="auto"/>
                </w:tcPr>
                <w:p w:rsidR="001E4CAB" w:rsidRPr="00F358C6" w:rsidRDefault="001E4CAB" w:rsidP="00F10118">
                  <w:pPr>
                    <w:jc w:val="left"/>
                    <w:rPr>
                      <w:sz w:val="18"/>
                      <w:szCs w:val="18"/>
                      <w:lang w:val="en-US"/>
                    </w:rPr>
                  </w:pPr>
                  <w:r w:rsidRPr="00F358C6">
                    <w:rPr>
                      <w:sz w:val="18"/>
                      <w:szCs w:val="18"/>
                      <w:lang w:val="en-US"/>
                    </w:rPr>
                    <w:t>SMEWW 19t</w:t>
                  </w:r>
                  <w:r w:rsidR="00C46ED0" w:rsidRPr="00F358C6">
                    <w:rPr>
                      <w:sz w:val="18"/>
                      <w:szCs w:val="18"/>
                      <w:lang w:val="en-US"/>
                    </w:rPr>
                    <w:t xml:space="preserve">h Edition, Method 4500-SiO2 C / </w:t>
                  </w:r>
                  <w:r w:rsidRPr="00F358C6">
                    <w:rPr>
                      <w:sz w:val="18"/>
                      <w:szCs w:val="18"/>
                      <w:lang w:val="en-US"/>
                    </w:rPr>
                    <w:t>Hach Method 8185, USEPA Approved</w:t>
                  </w:r>
                </w:p>
              </w:tc>
            </w:tr>
            <w:tr w:rsidR="001E4CAB" w:rsidRPr="00F358C6" w:rsidTr="000F7450">
              <w:trPr>
                <w:trHeight w:val="248"/>
              </w:trPr>
              <w:tc>
                <w:tcPr>
                  <w:tcW w:w="2126" w:type="dxa"/>
                  <w:shd w:val="clear" w:color="auto" w:fill="auto"/>
                </w:tcPr>
                <w:p w:rsidR="001E4CAB" w:rsidRPr="00F358C6" w:rsidRDefault="001E4CAB" w:rsidP="00F10118">
                  <w:pPr>
                    <w:jc w:val="left"/>
                    <w:rPr>
                      <w:color w:val="000000" w:themeColor="text1"/>
                      <w:sz w:val="18"/>
                      <w:szCs w:val="18"/>
                    </w:rPr>
                  </w:pPr>
                  <w:r w:rsidRPr="00F358C6">
                    <w:rPr>
                      <w:color w:val="000000" w:themeColor="text1"/>
                      <w:sz w:val="18"/>
                      <w:szCs w:val="18"/>
                    </w:rPr>
                    <w:t>D.Q.O.</w:t>
                  </w:r>
                </w:p>
              </w:tc>
              <w:tc>
                <w:tcPr>
                  <w:tcW w:w="3685" w:type="dxa"/>
                  <w:shd w:val="clear" w:color="auto" w:fill="auto"/>
                </w:tcPr>
                <w:p w:rsidR="001E4CAB" w:rsidRPr="00F358C6" w:rsidRDefault="001E4CAB" w:rsidP="00F10118">
                  <w:pPr>
                    <w:jc w:val="left"/>
                    <w:rPr>
                      <w:sz w:val="18"/>
                      <w:szCs w:val="18"/>
                    </w:rPr>
                  </w:pPr>
                  <w:r w:rsidRPr="00F358C6">
                    <w:rPr>
                      <w:sz w:val="18"/>
                      <w:szCs w:val="18"/>
                    </w:rPr>
                    <w:t>Método del Reactor de Digestión</w:t>
                  </w:r>
                </w:p>
              </w:tc>
              <w:tc>
                <w:tcPr>
                  <w:tcW w:w="6663" w:type="dxa"/>
                  <w:shd w:val="clear" w:color="auto" w:fill="auto"/>
                </w:tcPr>
                <w:p w:rsidR="001E4CAB" w:rsidRPr="00F358C6" w:rsidRDefault="001E4CAB" w:rsidP="00F10118">
                  <w:pPr>
                    <w:jc w:val="left"/>
                    <w:rPr>
                      <w:sz w:val="18"/>
                      <w:szCs w:val="18"/>
                      <w:lang w:val="en-US"/>
                    </w:rPr>
                  </w:pPr>
                  <w:r w:rsidRPr="00F358C6">
                    <w:rPr>
                      <w:sz w:val="18"/>
                      <w:szCs w:val="18"/>
                      <w:lang w:val="en-US"/>
                    </w:rPr>
                    <w:t>Hach Method 8000, USEPA Approved</w:t>
                  </w:r>
                </w:p>
              </w:tc>
            </w:tr>
            <w:tr w:rsidR="001E4CAB" w:rsidRPr="00F358C6" w:rsidTr="000F7450">
              <w:trPr>
                <w:trHeight w:val="277"/>
              </w:trPr>
              <w:tc>
                <w:tcPr>
                  <w:tcW w:w="2126" w:type="dxa"/>
                  <w:shd w:val="clear" w:color="auto" w:fill="auto"/>
                </w:tcPr>
                <w:p w:rsidR="001E4CAB" w:rsidRPr="00F358C6" w:rsidRDefault="001E4CAB" w:rsidP="00556796">
                  <w:pPr>
                    <w:jc w:val="left"/>
                    <w:rPr>
                      <w:color w:val="000000" w:themeColor="text1"/>
                      <w:sz w:val="18"/>
                      <w:szCs w:val="18"/>
                      <w:lang w:val="en-US"/>
                    </w:rPr>
                  </w:pPr>
                  <w:r w:rsidRPr="00F358C6">
                    <w:rPr>
                      <w:color w:val="000000" w:themeColor="text1"/>
                      <w:sz w:val="18"/>
                      <w:szCs w:val="18"/>
                      <w:lang w:val="en-US"/>
                    </w:rPr>
                    <w:t>Clorofila a</w:t>
                  </w:r>
                </w:p>
              </w:tc>
              <w:tc>
                <w:tcPr>
                  <w:tcW w:w="3685" w:type="dxa"/>
                  <w:shd w:val="clear" w:color="auto" w:fill="auto"/>
                </w:tcPr>
                <w:p w:rsidR="001E4CAB" w:rsidRPr="00F358C6" w:rsidRDefault="001E4CAB" w:rsidP="00556796">
                  <w:pPr>
                    <w:jc w:val="left"/>
                    <w:rPr>
                      <w:sz w:val="18"/>
                      <w:szCs w:val="18"/>
                      <w:lang w:val="en-US"/>
                    </w:rPr>
                  </w:pPr>
                  <w:r w:rsidRPr="00F358C6">
                    <w:rPr>
                      <w:sz w:val="18"/>
                      <w:szCs w:val="18"/>
                      <w:lang w:val="en-US"/>
                    </w:rPr>
                    <w:t>Scor-Unesco</w:t>
                  </w:r>
                </w:p>
              </w:tc>
              <w:tc>
                <w:tcPr>
                  <w:tcW w:w="6663" w:type="dxa"/>
                  <w:shd w:val="clear" w:color="auto" w:fill="auto"/>
                </w:tcPr>
                <w:p w:rsidR="001E4CAB" w:rsidRPr="00F358C6" w:rsidRDefault="001E4CAB" w:rsidP="001C6133">
                  <w:pPr>
                    <w:jc w:val="center"/>
                    <w:rPr>
                      <w:sz w:val="18"/>
                      <w:szCs w:val="18"/>
                      <w:lang w:val="en-US"/>
                    </w:rPr>
                  </w:pPr>
                  <w:r w:rsidRPr="00F358C6">
                    <w:rPr>
                      <w:sz w:val="18"/>
                      <w:szCs w:val="18"/>
                      <w:lang w:val="en-US"/>
                    </w:rPr>
                    <w:t>-</w:t>
                  </w:r>
                </w:p>
              </w:tc>
            </w:tr>
          </w:tbl>
          <w:p w:rsidR="00777325" w:rsidRPr="00B23390" w:rsidRDefault="00F936D9" w:rsidP="00B9046B">
            <w:pPr>
              <w:rPr>
                <w:sz w:val="18"/>
                <w:szCs w:val="18"/>
                <w:lang w:val="en-US"/>
              </w:rPr>
            </w:pPr>
            <w:r>
              <w:rPr>
                <w:sz w:val="18"/>
                <w:szCs w:val="18"/>
                <w:lang w:val="en-US"/>
              </w:rPr>
              <w:t xml:space="preserve"> </w:t>
            </w:r>
          </w:p>
        </w:tc>
      </w:tr>
      <w:tr w:rsidR="009445C8" w:rsidTr="00AE5945">
        <w:trPr>
          <w:trHeight w:val="1831"/>
        </w:trPr>
        <w:tc>
          <w:tcPr>
            <w:tcW w:w="5000" w:type="pct"/>
          </w:tcPr>
          <w:p w:rsidR="00AB5C3E" w:rsidRPr="00D70E68" w:rsidRDefault="00D36670" w:rsidP="00AB5C3E">
            <w:pPr>
              <w:rPr>
                <w:b/>
              </w:rPr>
            </w:pPr>
            <w:r>
              <w:rPr>
                <w:b/>
              </w:rPr>
              <w:lastRenderedPageBreak/>
              <w:t>Resul</w:t>
            </w:r>
            <w:r w:rsidR="00AB5C3E" w:rsidRPr="00D70E68">
              <w:rPr>
                <w:b/>
              </w:rPr>
              <w:t>tados:</w:t>
            </w:r>
          </w:p>
          <w:p w:rsidR="00B57CAE" w:rsidRPr="009D3923" w:rsidRDefault="00284FDD" w:rsidP="005A4E28">
            <w:r w:rsidRPr="009D3923">
              <w:t>De acuerdo al O</w:t>
            </w:r>
            <w:r w:rsidR="00030606">
              <w:t>rd</w:t>
            </w:r>
            <w:r w:rsidRPr="009D3923">
              <w:t xml:space="preserve"> </w:t>
            </w:r>
            <w:r w:rsidR="00030606">
              <w:t>DCPRH</w:t>
            </w:r>
            <w:r w:rsidRPr="009D3923">
              <w:t xml:space="preserve"> N°</w:t>
            </w:r>
            <w:r w:rsidR="00825FFC" w:rsidRPr="009D3923">
              <w:t xml:space="preserve">159 del 19 de noviembre de 2014, </w:t>
            </w:r>
            <w:r w:rsidRPr="009D3923">
              <w:t>el cual detalla las actividades de medición efectuadas por la Dirección General de Aguas (DGA)</w:t>
            </w:r>
            <w:r w:rsidR="00D70E68" w:rsidRPr="009D3923">
              <w:t xml:space="preserve"> </w:t>
            </w:r>
            <w:r w:rsidR="00825FFC" w:rsidRPr="009D3923">
              <w:t>y remite el Tercer Inform</w:t>
            </w:r>
            <w:r w:rsidR="00DE0DAE" w:rsidRPr="009D3923">
              <w:t>e</w:t>
            </w:r>
            <w:r w:rsidR="00825FFC" w:rsidRPr="009D3923">
              <w:t xml:space="preserve"> de NSCA del Lago Llanquihue, </w:t>
            </w:r>
            <w:r w:rsidRPr="009D3923">
              <w:t xml:space="preserve">en el marco de la metodología y control del Programa de Vigilancia Ambiental de la Norma Secundaria del Lago Llanquihue, </w:t>
            </w:r>
            <w:r w:rsidR="005A4E28" w:rsidRPr="009D3923">
              <w:t>se constat</w:t>
            </w:r>
            <w:r w:rsidR="00825FFC" w:rsidRPr="009D3923">
              <w:t>a que</w:t>
            </w:r>
            <w:r w:rsidR="00B57CAE" w:rsidRPr="009D3923">
              <w:t>:</w:t>
            </w:r>
          </w:p>
          <w:p w:rsidR="005A4E28" w:rsidRPr="009D3923" w:rsidRDefault="00B57CAE" w:rsidP="007F241D">
            <w:pPr>
              <w:pStyle w:val="Prrafodelista"/>
              <w:numPr>
                <w:ilvl w:val="0"/>
                <w:numId w:val="2"/>
              </w:numPr>
              <w:spacing w:before="120" w:after="120"/>
            </w:pPr>
            <w:r w:rsidRPr="009D3923">
              <w:t>Respecto a las metodologías de muestreo empleadas,</w:t>
            </w:r>
            <w:r w:rsidR="00345B52" w:rsidRPr="009D3923">
              <w:t xml:space="preserve"> la totalidad de</w:t>
            </w:r>
            <w:r w:rsidRPr="009D3923">
              <w:t xml:space="preserve"> l</w:t>
            </w:r>
            <w:r w:rsidR="00D64297" w:rsidRPr="009D3923">
              <w:t>os monitoreos se realizaron bajo los estándares de la NCh 411/2</w:t>
            </w:r>
            <w:r w:rsidR="007F241D" w:rsidRPr="009D3923">
              <w:t>, Guía sobre técnicas de muestreo.</w:t>
            </w:r>
          </w:p>
          <w:p w:rsidR="00B57CAE" w:rsidRPr="009D3923" w:rsidRDefault="00B57CAE" w:rsidP="0074457A">
            <w:pPr>
              <w:pStyle w:val="Prrafodelista"/>
              <w:numPr>
                <w:ilvl w:val="0"/>
                <w:numId w:val="2"/>
              </w:numPr>
              <w:spacing w:before="120" w:after="120"/>
              <w:ind w:left="714" w:hanging="357"/>
            </w:pPr>
            <w:r w:rsidRPr="009D3923">
              <w:t>Respecto de los métodos anal</w:t>
            </w:r>
            <w:r w:rsidR="00321C3D" w:rsidRPr="009D3923">
              <w:t>íticos empleados, los análisis s</w:t>
            </w:r>
            <w:r w:rsidRPr="009D3923">
              <w:t>e efectuaron bajo las metodologías descritas en la</w:t>
            </w:r>
            <w:r w:rsidR="00F67110" w:rsidRPr="009D3923">
              <w:t xml:space="preserve"> </w:t>
            </w:r>
            <w:r w:rsidR="005A20F2" w:rsidRPr="009D3923">
              <w:fldChar w:fldCharType="begin"/>
            </w:r>
            <w:r w:rsidR="005A20F2" w:rsidRPr="009D3923">
              <w:instrText xml:space="preserve"> REF _Ref407098633 \h </w:instrText>
            </w:r>
            <w:r w:rsidR="00A12BD1" w:rsidRPr="009D3923">
              <w:instrText xml:space="preserve"> \* MERGEFORMAT </w:instrText>
            </w:r>
            <w:r w:rsidR="005A20F2" w:rsidRPr="009D3923">
              <w:fldChar w:fldCharType="separate"/>
            </w:r>
            <w:r w:rsidR="00463F2B" w:rsidRPr="000F7450">
              <w:t xml:space="preserve">Tabla </w:t>
            </w:r>
            <w:r w:rsidR="00463F2B">
              <w:rPr>
                <w:noProof/>
              </w:rPr>
              <w:t>5</w:t>
            </w:r>
            <w:r w:rsidR="005A20F2" w:rsidRPr="009D3923">
              <w:fldChar w:fldCharType="end"/>
            </w:r>
            <w:r w:rsidR="00AA1DFB">
              <w:t>.</w:t>
            </w:r>
          </w:p>
          <w:p w:rsidR="001F0B21" w:rsidRPr="000F7450" w:rsidRDefault="001F0B21" w:rsidP="00C46ED0">
            <w:pPr>
              <w:jc w:val="center"/>
              <w:rPr>
                <w:szCs w:val="18"/>
                <w:highlight w:val="yellow"/>
              </w:rPr>
            </w:pPr>
          </w:p>
          <w:p w:rsidR="00825FFC" w:rsidRDefault="00825FFC" w:rsidP="00AA1DFB">
            <w:pPr>
              <w:pStyle w:val="Epgrafe"/>
              <w:keepNext/>
              <w:ind w:left="567"/>
            </w:pPr>
            <w:bookmarkStart w:id="81" w:name="_Ref407098633"/>
            <w:bookmarkStart w:id="82" w:name="_Toc408473319"/>
            <w:bookmarkStart w:id="83" w:name="_Toc408473354"/>
            <w:r w:rsidRPr="000F7450">
              <w:rPr>
                <w:sz w:val="20"/>
              </w:rPr>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463F2B">
              <w:rPr>
                <w:noProof/>
                <w:sz w:val="20"/>
              </w:rPr>
              <w:t>5</w:t>
            </w:r>
            <w:r w:rsidRPr="000F7450">
              <w:rPr>
                <w:sz w:val="20"/>
              </w:rPr>
              <w:fldChar w:fldCharType="end"/>
            </w:r>
            <w:bookmarkEnd w:id="81"/>
            <w:r w:rsidRPr="000F7450">
              <w:rPr>
                <w:sz w:val="20"/>
              </w:rPr>
              <w:t>. Metodología de Análisis (Adaptado del O</w:t>
            </w:r>
            <w:r w:rsidR="00030606">
              <w:rPr>
                <w:sz w:val="20"/>
              </w:rPr>
              <w:t>rd</w:t>
            </w:r>
            <w:r w:rsidRPr="000F7450">
              <w:rPr>
                <w:sz w:val="20"/>
              </w:rPr>
              <w:t xml:space="preserve"> D</w:t>
            </w:r>
            <w:r w:rsidR="00030606">
              <w:rPr>
                <w:sz w:val="20"/>
              </w:rPr>
              <w:t>CPRH N°</w:t>
            </w:r>
            <w:r w:rsidRPr="000F7450">
              <w:rPr>
                <w:sz w:val="20"/>
              </w:rPr>
              <w:t>1</w:t>
            </w:r>
            <w:r w:rsidR="00030606">
              <w:rPr>
                <w:sz w:val="20"/>
              </w:rPr>
              <w:t>5</w:t>
            </w:r>
            <w:r w:rsidRPr="000F7450">
              <w:rPr>
                <w:sz w:val="20"/>
              </w:rPr>
              <w:t>9 del 19 de noviembre de 2014</w:t>
            </w:r>
            <w:r w:rsidRPr="00990F8B">
              <w:t>)</w:t>
            </w:r>
            <w:bookmarkEnd w:id="82"/>
            <w:bookmarkEnd w:id="83"/>
            <w:r w:rsidR="00AA1DF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1131"/>
              <w:gridCol w:w="1131"/>
              <w:gridCol w:w="854"/>
              <w:gridCol w:w="1405"/>
              <w:gridCol w:w="1131"/>
              <w:gridCol w:w="868"/>
              <w:gridCol w:w="993"/>
              <w:gridCol w:w="1134"/>
              <w:gridCol w:w="1524"/>
              <w:gridCol w:w="1031"/>
              <w:gridCol w:w="1229"/>
            </w:tblGrid>
            <w:tr w:rsidR="000F7450" w:rsidRPr="00F358C6" w:rsidTr="009D7893">
              <w:trPr>
                <w:trHeight w:val="465"/>
              </w:trPr>
              <w:tc>
                <w:tcPr>
                  <w:tcW w:w="417"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 </w:t>
                  </w:r>
                </w:p>
              </w:tc>
              <w:tc>
                <w:tcPr>
                  <w:tcW w:w="417"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Oxígeno Disuelto</w:t>
                  </w:r>
                </w:p>
              </w:tc>
              <w:tc>
                <w:tcPr>
                  <w:tcW w:w="417"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Oxígeno Disuelto %</w:t>
                  </w:r>
                </w:p>
              </w:tc>
              <w:tc>
                <w:tcPr>
                  <w:tcW w:w="315"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pH</w:t>
                  </w:r>
                </w:p>
              </w:tc>
              <w:tc>
                <w:tcPr>
                  <w:tcW w:w="518"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Fósforo total</w:t>
                  </w:r>
                </w:p>
              </w:tc>
              <w:tc>
                <w:tcPr>
                  <w:tcW w:w="417"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Nitrógeno total</w:t>
                  </w:r>
                </w:p>
              </w:tc>
              <w:tc>
                <w:tcPr>
                  <w:tcW w:w="320"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Clorofila a</w:t>
                  </w:r>
                </w:p>
              </w:tc>
              <w:tc>
                <w:tcPr>
                  <w:tcW w:w="366"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Conductividad</w:t>
                  </w:r>
                </w:p>
              </w:tc>
              <w:tc>
                <w:tcPr>
                  <w:tcW w:w="418"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Turbiedad</w:t>
                  </w:r>
                </w:p>
              </w:tc>
              <w:tc>
                <w:tcPr>
                  <w:tcW w:w="562"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Sílice</w:t>
                  </w:r>
                </w:p>
              </w:tc>
              <w:tc>
                <w:tcPr>
                  <w:tcW w:w="380"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Transparencia</w:t>
                  </w:r>
                </w:p>
              </w:tc>
              <w:tc>
                <w:tcPr>
                  <w:tcW w:w="453" w:type="pc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DQO</w:t>
                  </w:r>
                </w:p>
              </w:tc>
            </w:tr>
            <w:tr w:rsidR="000F7450" w:rsidRPr="00F358C6" w:rsidTr="009D7893">
              <w:trPr>
                <w:trHeight w:val="300"/>
              </w:trPr>
              <w:tc>
                <w:tcPr>
                  <w:tcW w:w="417" w:type="pct"/>
                  <w:vMerge w:val="restar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Metodología Analítica</w:t>
                  </w:r>
                </w:p>
              </w:tc>
              <w:tc>
                <w:tcPr>
                  <w:tcW w:w="417"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 xml:space="preserve">Sonda Hydrolab DS-5 </w:t>
                  </w:r>
                </w:p>
              </w:tc>
              <w:tc>
                <w:tcPr>
                  <w:tcW w:w="417"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Sonda Hydrolab DS-5</w:t>
                  </w:r>
                </w:p>
              </w:tc>
              <w:tc>
                <w:tcPr>
                  <w:tcW w:w="315"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Sonda Hydrolab DS-5</w:t>
                  </w:r>
                </w:p>
              </w:tc>
              <w:tc>
                <w:tcPr>
                  <w:tcW w:w="518"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Método ácido ascórbico y digestión acida con persulfato.</w:t>
                  </w:r>
                </w:p>
              </w:tc>
              <w:tc>
                <w:tcPr>
                  <w:tcW w:w="417" w:type="pct"/>
                  <w:vMerge w:val="restart"/>
                  <w:shd w:val="clear" w:color="auto" w:fill="auto"/>
                  <w:vAlign w:val="center"/>
                  <w:hideMark/>
                </w:tcPr>
                <w:p w:rsidR="00825FFC" w:rsidRPr="00F358C6" w:rsidRDefault="000161B9" w:rsidP="00825FFC">
                  <w:pPr>
                    <w:jc w:val="center"/>
                    <w:rPr>
                      <w:rFonts w:ascii="Calibri" w:eastAsia="Times New Roman" w:hAnsi="Calibri"/>
                      <w:b/>
                      <w:bCs/>
                      <w:color w:val="000000"/>
                      <w:sz w:val="18"/>
                      <w:szCs w:val="18"/>
                      <w:vertAlign w:val="superscript"/>
                      <w:lang w:eastAsia="es-CL"/>
                    </w:rPr>
                  </w:pPr>
                  <w:r w:rsidRPr="00F358C6">
                    <w:rPr>
                      <w:rFonts w:ascii="Calibri" w:eastAsia="Times New Roman" w:hAnsi="Calibri"/>
                      <w:b/>
                      <w:bCs/>
                      <w:color w:val="000000"/>
                      <w:sz w:val="18"/>
                      <w:szCs w:val="18"/>
                      <w:vertAlign w:val="superscript"/>
                      <w:lang w:eastAsia="es-CL"/>
                    </w:rPr>
                    <w:t>(1)</w:t>
                  </w:r>
                  <w:r w:rsidR="00756E25" w:rsidRPr="00F358C6">
                    <w:rPr>
                      <w:rFonts w:ascii="Calibri" w:eastAsia="Times New Roman" w:hAnsi="Calibri"/>
                      <w:b/>
                      <w:bCs/>
                      <w:color w:val="000000"/>
                      <w:sz w:val="18"/>
                      <w:szCs w:val="18"/>
                      <w:vertAlign w:val="superscript"/>
                      <w:lang w:eastAsia="es-CL"/>
                    </w:rPr>
                    <w:t>*</w:t>
                  </w:r>
                </w:p>
              </w:tc>
              <w:tc>
                <w:tcPr>
                  <w:tcW w:w="320"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Scor- Unesco</w:t>
                  </w:r>
                </w:p>
              </w:tc>
              <w:tc>
                <w:tcPr>
                  <w:tcW w:w="366"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 xml:space="preserve">Sonda Hydrolab DS-5 5 </w:t>
                  </w:r>
                </w:p>
              </w:tc>
              <w:tc>
                <w:tcPr>
                  <w:tcW w:w="418"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 xml:space="preserve">Sonda Hydrolab DS-5 5 </w:t>
                  </w:r>
                </w:p>
              </w:tc>
              <w:tc>
                <w:tcPr>
                  <w:tcW w:w="562"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Método del Molibdosilicato</w:t>
                  </w:r>
                </w:p>
              </w:tc>
              <w:tc>
                <w:tcPr>
                  <w:tcW w:w="380"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Disco Secchi</w:t>
                  </w:r>
                </w:p>
              </w:tc>
              <w:tc>
                <w:tcPr>
                  <w:tcW w:w="453"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Espectrofotometría de absorción molecular</w:t>
                  </w:r>
                </w:p>
              </w:tc>
            </w:tr>
            <w:tr w:rsidR="00825FFC" w:rsidRPr="00F358C6" w:rsidTr="009D7893">
              <w:trPr>
                <w:trHeight w:val="300"/>
              </w:trPr>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15"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518"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eastAsia="es-CL"/>
                    </w:rPr>
                  </w:pPr>
                </w:p>
              </w:tc>
              <w:tc>
                <w:tcPr>
                  <w:tcW w:w="320"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66"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8"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562"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80"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53"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r>
            <w:tr w:rsidR="00825FFC" w:rsidRPr="00F358C6" w:rsidTr="009D7893">
              <w:trPr>
                <w:trHeight w:val="315"/>
              </w:trPr>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15"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518"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eastAsia="es-CL"/>
                    </w:rPr>
                  </w:pPr>
                </w:p>
              </w:tc>
              <w:tc>
                <w:tcPr>
                  <w:tcW w:w="320"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66"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18"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562"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380"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c>
                <w:tcPr>
                  <w:tcW w:w="453" w:type="pct"/>
                  <w:vMerge/>
                  <w:vAlign w:val="center"/>
                  <w:hideMark/>
                </w:tcPr>
                <w:p w:rsidR="00825FFC" w:rsidRPr="00F358C6" w:rsidRDefault="00825FFC" w:rsidP="00825FFC">
                  <w:pPr>
                    <w:jc w:val="left"/>
                    <w:rPr>
                      <w:rFonts w:ascii="Calibri" w:eastAsia="Times New Roman" w:hAnsi="Calibri"/>
                      <w:color w:val="000000"/>
                      <w:sz w:val="18"/>
                      <w:szCs w:val="18"/>
                      <w:lang w:eastAsia="es-CL"/>
                    </w:rPr>
                  </w:pPr>
                </w:p>
              </w:tc>
            </w:tr>
            <w:tr w:rsidR="000F7450" w:rsidRPr="009D7893" w:rsidTr="009D7893">
              <w:trPr>
                <w:trHeight w:val="300"/>
              </w:trPr>
              <w:tc>
                <w:tcPr>
                  <w:tcW w:w="417" w:type="pct"/>
                  <w:vMerge w:val="restart"/>
                  <w:shd w:val="clear" w:color="auto" w:fill="auto"/>
                  <w:vAlign w:val="center"/>
                  <w:hideMark/>
                </w:tcPr>
                <w:p w:rsidR="00825FFC" w:rsidRPr="00F358C6" w:rsidRDefault="00825FFC" w:rsidP="00825FFC">
                  <w:pPr>
                    <w:jc w:val="center"/>
                    <w:rPr>
                      <w:rFonts w:ascii="Calibri" w:eastAsia="Times New Roman" w:hAnsi="Calibri"/>
                      <w:b/>
                      <w:bCs/>
                      <w:color w:val="000000"/>
                      <w:sz w:val="18"/>
                      <w:szCs w:val="18"/>
                      <w:lang w:eastAsia="es-CL"/>
                    </w:rPr>
                  </w:pPr>
                  <w:r w:rsidRPr="00F358C6">
                    <w:rPr>
                      <w:rFonts w:ascii="Calibri" w:eastAsia="Times New Roman" w:hAnsi="Calibri"/>
                      <w:b/>
                      <w:bCs/>
                      <w:color w:val="000000"/>
                      <w:sz w:val="18"/>
                      <w:szCs w:val="18"/>
                      <w:lang w:eastAsia="es-CL"/>
                    </w:rPr>
                    <w:t>Referencia</w:t>
                  </w:r>
                </w:p>
              </w:tc>
              <w:tc>
                <w:tcPr>
                  <w:tcW w:w="417"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417"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315"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518"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val="en-US" w:eastAsia="es-CL"/>
                    </w:rPr>
                  </w:pPr>
                  <w:r w:rsidRPr="00F358C6">
                    <w:rPr>
                      <w:rFonts w:ascii="Calibri" w:eastAsia="Times New Roman" w:hAnsi="Calibri"/>
                      <w:color w:val="000000"/>
                      <w:sz w:val="18"/>
                      <w:szCs w:val="18"/>
                      <w:lang w:val="en-US" w:eastAsia="es-CL"/>
                    </w:rPr>
                    <w:t xml:space="preserve">SMEWW 19th </w:t>
                  </w:r>
                  <w:r w:rsidRPr="00F358C6">
                    <w:rPr>
                      <w:rFonts w:ascii="Calibri" w:eastAsia="Times New Roman" w:hAnsi="Calibri"/>
                      <w:color w:val="000000"/>
                      <w:sz w:val="18"/>
                      <w:szCs w:val="18"/>
                      <w:lang w:val="en-US" w:eastAsia="es-CL"/>
                    </w:rPr>
                    <w:br/>
                    <w:t xml:space="preserve">Edition, Method </w:t>
                  </w:r>
                  <w:r w:rsidRPr="00F358C6">
                    <w:rPr>
                      <w:rFonts w:ascii="Calibri" w:eastAsia="Times New Roman" w:hAnsi="Calibri"/>
                      <w:color w:val="000000"/>
                      <w:sz w:val="18"/>
                      <w:szCs w:val="18"/>
                      <w:lang w:val="en-US" w:eastAsia="es-CL"/>
                    </w:rPr>
                    <w:br/>
                    <w:t xml:space="preserve">4500-P E, SMEWW 19th </w:t>
                  </w:r>
                  <w:r w:rsidRPr="00F358C6">
                    <w:rPr>
                      <w:rFonts w:ascii="Calibri" w:eastAsia="Times New Roman" w:hAnsi="Calibri"/>
                      <w:color w:val="000000"/>
                      <w:sz w:val="18"/>
                      <w:szCs w:val="18"/>
                      <w:lang w:val="en-US" w:eastAsia="es-CL"/>
                    </w:rPr>
                    <w:br/>
                    <w:t>Edition Method 4500- P-B-5</w:t>
                  </w:r>
                </w:p>
              </w:tc>
              <w:tc>
                <w:tcPr>
                  <w:tcW w:w="417"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 xml:space="preserve">Edition, Method </w:t>
                  </w:r>
                  <w:r w:rsidRPr="00F358C6">
                    <w:rPr>
                      <w:rFonts w:ascii="Calibri" w:eastAsia="Times New Roman" w:hAnsi="Calibri"/>
                      <w:color w:val="000000"/>
                      <w:sz w:val="18"/>
                      <w:szCs w:val="18"/>
                      <w:lang w:eastAsia="es-CL"/>
                    </w:rPr>
                    <w:br/>
                    <w:t>4500-N C</w:t>
                  </w:r>
                </w:p>
              </w:tc>
              <w:tc>
                <w:tcPr>
                  <w:tcW w:w="320"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366"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418" w:type="pct"/>
                  <w:vMerge w:val="restart"/>
                  <w:shd w:val="clear" w:color="auto" w:fill="auto"/>
                  <w:vAlign w:val="center"/>
                  <w:hideMark/>
                </w:tcPr>
                <w:p w:rsidR="00825FFC" w:rsidRPr="00F358C6" w:rsidRDefault="00756E25"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w:t>
                  </w:r>
                </w:p>
              </w:tc>
              <w:tc>
                <w:tcPr>
                  <w:tcW w:w="562"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val="en-US" w:eastAsia="es-CL"/>
                    </w:rPr>
                  </w:pPr>
                  <w:r w:rsidRPr="00F358C6">
                    <w:rPr>
                      <w:rFonts w:ascii="Calibri" w:eastAsia="Times New Roman" w:hAnsi="Calibri"/>
                      <w:color w:val="000000"/>
                      <w:sz w:val="18"/>
                      <w:szCs w:val="18"/>
                      <w:lang w:val="en-US" w:eastAsia="es-CL"/>
                    </w:rPr>
                    <w:t xml:space="preserve">SMEWW 19th </w:t>
                  </w:r>
                  <w:r w:rsidRPr="00F358C6">
                    <w:rPr>
                      <w:rFonts w:ascii="Calibri" w:eastAsia="Times New Roman" w:hAnsi="Calibri"/>
                      <w:color w:val="000000"/>
                      <w:sz w:val="18"/>
                      <w:szCs w:val="18"/>
                      <w:lang w:val="en-US" w:eastAsia="es-CL"/>
                    </w:rPr>
                    <w:br/>
                    <w:t xml:space="preserve">Edition, Method </w:t>
                  </w:r>
                  <w:r w:rsidRPr="00F358C6">
                    <w:rPr>
                      <w:rFonts w:ascii="Calibri" w:eastAsia="Times New Roman" w:hAnsi="Calibri"/>
                      <w:color w:val="000000"/>
                      <w:sz w:val="18"/>
                      <w:szCs w:val="18"/>
                      <w:lang w:val="en-US" w:eastAsia="es-CL"/>
                    </w:rPr>
                    <w:br/>
                    <w:t>4500 SiO2 C Hach Method 8185, USEPA approved</w:t>
                  </w:r>
                </w:p>
              </w:tc>
              <w:tc>
                <w:tcPr>
                  <w:tcW w:w="380"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DGALGOTR1/2009: Método Interno</w:t>
                  </w:r>
                </w:p>
              </w:tc>
              <w:tc>
                <w:tcPr>
                  <w:tcW w:w="453" w:type="pct"/>
                  <w:vMerge w:val="restart"/>
                  <w:shd w:val="clear" w:color="auto" w:fill="auto"/>
                  <w:vAlign w:val="center"/>
                  <w:hideMark/>
                </w:tcPr>
                <w:p w:rsidR="00825FFC" w:rsidRPr="00F358C6" w:rsidRDefault="00825FFC" w:rsidP="00825FFC">
                  <w:pPr>
                    <w:jc w:val="center"/>
                    <w:rPr>
                      <w:rFonts w:ascii="Calibri" w:eastAsia="Times New Roman" w:hAnsi="Calibri"/>
                      <w:color w:val="000000"/>
                      <w:sz w:val="18"/>
                      <w:szCs w:val="18"/>
                      <w:lang w:val="en-US" w:eastAsia="es-CL"/>
                    </w:rPr>
                  </w:pPr>
                  <w:r w:rsidRPr="00F358C6">
                    <w:rPr>
                      <w:rFonts w:ascii="Calibri" w:eastAsia="Times New Roman" w:hAnsi="Calibri"/>
                      <w:color w:val="000000"/>
                      <w:sz w:val="18"/>
                      <w:szCs w:val="18"/>
                      <w:lang w:val="en-US" w:eastAsia="es-CL"/>
                    </w:rPr>
                    <w:t xml:space="preserve">SMEWW 19th </w:t>
                  </w:r>
                  <w:r w:rsidRPr="00F358C6">
                    <w:rPr>
                      <w:rFonts w:ascii="Calibri" w:eastAsia="Times New Roman" w:hAnsi="Calibri"/>
                      <w:color w:val="000000"/>
                      <w:sz w:val="18"/>
                      <w:szCs w:val="18"/>
                      <w:lang w:val="en-US" w:eastAsia="es-CL"/>
                    </w:rPr>
                    <w:br/>
                    <w:t xml:space="preserve">Edition, Method </w:t>
                  </w:r>
                  <w:r w:rsidRPr="00F358C6">
                    <w:rPr>
                      <w:rFonts w:ascii="Calibri" w:eastAsia="Times New Roman" w:hAnsi="Calibri"/>
                      <w:color w:val="000000"/>
                      <w:sz w:val="18"/>
                      <w:szCs w:val="18"/>
                      <w:lang w:val="en-US" w:eastAsia="es-CL"/>
                    </w:rPr>
                    <w:br/>
                    <w:t>5220 B</w:t>
                  </w:r>
                  <w:r w:rsidRPr="00F358C6">
                    <w:rPr>
                      <w:rFonts w:ascii="Calibri" w:eastAsia="Times New Roman" w:hAnsi="Calibri"/>
                      <w:color w:val="000000"/>
                      <w:sz w:val="18"/>
                      <w:szCs w:val="18"/>
                      <w:lang w:val="en-US" w:eastAsia="es-CL"/>
                    </w:rPr>
                    <w:br/>
                    <w:t>Hach Method 8000, USEPA Approved</w:t>
                  </w:r>
                </w:p>
              </w:tc>
            </w:tr>
            <w:tr w:rsidR="00825FFC" w:rsidRPr="009D7893" w:rsidTr="009D7893">
              <w:trPr>
                <w:trHeight w:val="300"/>
              </w:trPr>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15"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2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66"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62"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8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53"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r>
            <w:tr w:rsidR="00825FFC" w:rsidRPr="009D7893" w:rsidTr="009D7893">
              <w:trPr>
                <w:trHeight w:val="300"/>
              </w:trPr>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15"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2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66"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62"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8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53"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r>
            <w:tr w:rsidR="00825FFC" w:rsidRPr="009D7893" w:rsidTr="009D7893">
              <w:trPr>
                <w:trHeight w:val="315"/>
              </w:trPr>
              <w:tc>
                <w:tcPr>
                  <w:tcW w:w="417" w:type="pct"/>
                  <w:vMerge/>
                  <w:vAlign w:val="center"/>
                  <w:hideMark/>
                </w:tcPr>
                <w:p w:rsidR="00825FFC" w:rsidRPr="00F358C6" w:rsidRDefault="00825FFC" w:rsidP="00825FFC">
                  <w:pPr>
                    <w:jc w:val="left"/>
                    <w:rPr>
                      <w:rFonts w:ascii="Calibri" w:eastAsia="Times New Roman" w:hAnsi="Calibri"/>
                      <w:b/>
                      <w:bCs/>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15"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7"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2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66"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18"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562"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380"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c>
                <w:tcPr>
                  <w:tcW w:w="453" w:type="pct"/>
                  <w:vMerge/>
                  <w:vAlign w:val="center"/>
                  <w:hideMark/>
                </w:tcPr>
                <w:p w:rsidR="00825FFC" w:rsidRPr="00F358C6" w:rsidRDefault="00825FFC" w:rsidP="00825FFC">
                  <w:pPr>
                    <w:jc w:val="left"/>
                    <w:rPr>
                      <w:rFonts w:ascii="Calibri" w:eastAsia="Times New Roman" w:hAnsi="Calibri"/>
                      <w:color w:val="000000"/>
                      <w:sz w:val="18"/>
                      <w:szCs w:val="18"/>
                      <w:lang w:val="en-US" w:eastAsia="es-CL"/>
                    </w:rPr>
                  </w:pPr>
                </w:p>
              </w:tc>
            </w:tr>
          </w:tbl>
          <w:p w:rsidR="007C2CA2" w:rsidRPr="0071015E" w:rsidRDefault="0071015E" w:rsidP="00511632">
            <w:pPr>
              <w:rPr>
                <w:highlight w:val="yellow"/>
              </w:rPr>
            </w:pPr>
            <w:r w:rsidRPr="009D3923">
              <w:rPr>
                <w:i/>
                <w:sz w:val="18"/>
                <w:szCs w:val="18"/>
              </w:rPr>
              <w:t>*Tercer informe de NSCA del Lago Llanquihue no indica referencia respecto a la metodología analítica o referencia de la misma</w:t>
            </w:r>
            <w:r w:rsidRPr="000F7450">
              <w:rPr>
                <w:sz w:val="22"/>
                <w:szCs w:val="22"/>
              </w:rPr>
              <w:t>.</w:t>
            </w:r>
          </w:p>
          <w:p w:rsidR="000161B9" w:rsidRDefault="006E21F6" w:rsidP="00EE1659">
            <w:pPr>
              <w:pStyle w:val="Prrafodelista"/>
              <w:numPr>
                <w:ilvl w:val="0"/>
                <w:numId w:val="15"/>
              </w:numPr>
              <w:spacing w:before="120" w:after="120"/>
            </w:pPr>
            <w:r w:rsidRPr="009D3923">
              <w:rPr>
                <w:vertAlign w:val="superscript"/>
              </w:rPr>
              <w:lastRenderedPageBreak/>
              <w:t>(1)</w:t>
            </w:r>
            <w:r w:rsidR="00A12BD1" w:rsidRPr="009D3923">
              <w:t xml:space="preserve"> </w:t>
            </w:r>
            <w:r w:rsidR="000161B9" w:rsidRPr="009D3923">
              <w:t>El parámetro nitrógeno total fue externalizado al laboratorio ANAM</w:t>
            </w:r>
            <w:r w:rsidR="00D70E68" w:rsidRPr="009D3923">
              <w:t xml:space="preserve"> y su cálculo se incluye en el informe </w:t>
            </w:r>
            <w:r w:rsidR="00EE1659" w:rsidRPr="009D3923">
              <w:t>N° 2849425-1 del 15 de septiembre de 2014, el cual no fue adjuntado al O</w:t>
            </w:r>
            <w:r w:rsidR="00030606">
              <w:t>rd</w:t>
            </w:r>
            <w:r w:rsidR="00EE1659" w:rsidRPr="009D3923">
              <w:t xml:space="preserve"> D</w:t>
            </w:r>
            <w:r w:rsidR="00030606">
              <w:t>CPRH</w:t>
            </w:r>
            <w:r w:rsidR="00EE1659" w:rsidRPr="009D3923">
              <w:t xml:space="preserve"> N° 159</w:t>
            </w:r>
            <w:r w:rsidR="00030606">
              <w:t>/2014</w:t>
            </w:r>
            <w:r w:rsidR="003919D3" w:rsidRPr="009D3923">
              <w:t xml:space="preserve"> y por tanto no fue incluido en el presente examen de información.</w:t>
            </w:r>
            <w:r w:rsidR="00EE1659" w:rsidRPr="009D3923">
              <w:t xml:space="preserve"> Según consta en certificado de acreditación L</w:t>
            </w:r>
            <w:r w:rsidR="005A2D52" w:rsidRPr="009D3923">
              <w:t>E-1</w:t>
            </w:r>
            <w:r w:rsidR="00EE1659" w:rsidRPr="009D3923">
              <w:t>12 del Instituto Nacional de Normalización, el Laboratorio de An</w:t>
            </w:r>
            <w:r w:rsidR="005548A6" w:rsidRPr="009D3923">
              <w:t>álisis ambiental S</w:t>
            </w:r>
            <w:r w:rsidR="00EE1659" w:rsidRPr="009D3923">
              <w:t>.A. – ANAM S.A. cuenta con acreditación hasta el año 2017 de los parámetros Nitr</w:t>
            </w:r>
            <w:r w:rsidR="00531075" w:rsidRPr="009D3923">
              <w:t>ógeno amoniacal, N</w:t>
            </w:r>
            <w:r w:rsidR="00EE1659" w:rsidRPr="009D3923">
              <w:t xml:space="preserve">itrógeno nitrato, Nitrógeno nitrito, Nitrógeno total Kjeldahl para aguas crudas, </w:t>
            </w:r>
            <w:r w:rsidR="00531075" w:rsidRPr="009D3923">
              <w:t xml:space="preserve">aguas </w:t>
            </w:r>
            <w:r w:rsidR="00EE1659" w:rsidRPr="009D3923">
              <w:t>de bebidas y residuales.</w:t>
            </w:r>
          </w:p>
          <w:p w:rsidR="00AA1DFB" w:rsidRPr="009D3923" w:rsidRDefault="00AA1DFB" w:rsidP="00AA1DFB">
            <w:pPr>
              <w:pStyle w:val="Prrafodelista"/>
              <w:spacing w:before="120" w:after="120"/>
            </w:pPr>
          </w:p>
          <w:p w:rsidR="00825FFC" w:rsidRPr="00825FFC" w:rsidRDefault="00B57CAE" w:rsidP="0071015E">
            <w:pPr>
              <w:pStyle w:val="Prrafodelista"/>
              <w:numPr>
                <w:ilvl w:val="0"/>
                <w:numId w:val="9"/>
              </w:numPr>
              <w:spacing w:before="120" w:after="120"/>
              <w:rPr>
                <w:sz w:val="18"/>
                <w:szCs w:val="18"/>
              </w:rPr>
            </w:pPr>
            <w:r w:rsidRPr="009D3923">
              <w:t xml:space="preserve">Se verifica que los métodos utilizados se condicen con </w:t>
            </w:r>
            <w:r w:rsidR="00DE6897" w:rsidRPr="009D3923">
              <w:t xml:space="preserve">los propuestos en el D.S. </w:t>
            </w:r>
            <w:r w:rsidR="00D70E68" w:rsidRPr="009D3923">
              <w:t xml:space="preserve">N° </w:t>
            </w:r>
            <w:r w:rsidR="00DE6897" w:rsidRPr="009D3923">
              <w:t>122, de 2009</w:t>
            </w:r>
            <w:r w:rsidR="00DE6897" w:rsidRPr="009D3923">
              <w:rPr>
                <w:b/>
              </w:rPr>
              <w:t xml:space="preserve"> </w:t>
            </w:r>
            <w:r w:rsidR="00DE6897" w:rsidRPr="009D3923">
              <w:t xml:space="preserve">y </w:t>
            </w:r>
            <w:r w:rsidR="003339C9" w:rsidRPr="009D3923">
              <w:t xml:space="preserve">la </w:t>
            </w:r>
            <w:r w:rsidR="00DE6897" w:rsidRPr="009D3923">
              <w:t>Res. Ex</w:t>
            </w:r>
            <w:r w:rsidR="000161B9" w:rsidRPr="009D3923">
              <w:t>.</w:t>
            </w:r>
            <w:r w:rsidR="00DE6897" w:rsidRPr="009D3923">
              <w:t xml:space="preserve"> N° 1207, 18 de abril de 2012</w:t>
            </w:r>
            <w:r w:rsidR="00DE6897" w:rsidRPr="009D3923">
              <w:rPr>
                <w:b/>
              </w:rPr>
              <w:t>,</w:t>
            </w:r>
            <w:r w:rsidRPr="009D3923">
              <w:t xml:space="preserve"> a excepci</w:t>
            </w:r>
            <w:r w:rsidR="00DA2931" w:rsidRPr="009D3923">
              <w:t>ón del parám</w:t>
            </w:r>
            <w:r w:rsidR="003339C9" w:rsidRPr="009D3923">
              <w:t xml:space="preserve">etro Nitrógeno Total que no especifica la Metodología Analítica utilizada durante el proceso de </w:t>
            </w:r>
            <w:r w:rsidR="00D70E68" w:rsidRPr="009D3923">
              <w:t xml:space="preserve">obtención de resultados </w:t>
            </w:r>
            <w:r w:rsidR="003339C9" w:rsidRPr="009D3923">
              <w:t xml:space="preserve">del </w:t>
            </w:r>
            <w:r w:rsidR="006749B3" w:rsidRPr="009D3923">
              <w:t>parámetro</w:t>
            </w:r>
            <w:r w:rsidR="007A036A" w:rsidRPr="009D3923">
              <w:t>.</w:t>
            </w:r>
          </w:p>
        </w:tc>
      </w:tr>
    </w:tbl>
    <w:p w:rsidR="00A328FD" w:rsidRDefault="00A328FD" w:rsidP="0082591C">
      <w:pPr>
        <w:rPr>
          <w:sz w:val="24"/>
          <w:szCs w:val="24"/>
        </w:rPr>
        <w:sectPr w:rsidR="00A328FD" w:rsidSect="00A70F8F">
          <w:pgSz w:w="15840" w:h="12240" w:orient="landscape"/>
          <w:pgMar w:top="1134" w:right="1134" w:bottom="1134" w:left="1134" w:header="709" w:footer="709" w:gutter="0"/>
          <w:cols w:space="708"/>
          <w:docGrid w:linePitch="360"/>
        </w:sectPr>
      </w:pPr>
    </w:p>
    <w:p w:rsidR="00B9046B" w:rsidRPr="00D97A4C" w:rsidRDefault="00D36670" w:rsidP="00D97A4C">
      <w:pPr>
        <w:pStyle w:val="Ttulo2"/>
        <w:ind w:left="576"/>
      </w:pPr>
      <w:bookmarkStart w:id="84" w:name="_Toc408473320"/>
      <w:bookmarkStart w:id="85" w:name="_Toc408473355"/>
      <w:r>
        <w:lastRenderedPageBreak/>
        <w:t>Resultados Consolidados de Monitoreos</w:t>
      </w:r>
      <w:r w:rsidR="005F0E99">
        <w:t xml:space="preserve"> Periodo </w:t>
      </w:r>
      <w:r w:rsidR="00825866">
        <w:t xml:space="preserve">Años </w:t>
      </w:r>
      <w:r w:rsidR="005F0E99">
        <w:t>2012 al 2014</w:t>
      </w:r>
      <w:r w:rsidR="00A62783">
        <w:t>.</w:t>
      </w:r>
      <w:bookmarkEnd w:id="84"/>
      <w:bookmarkEnd w:id="85"/>
    </w:p>
    <w:p w:rsidR="00B9046B" w:rsidRDefault="00B9046B" w:rsidP="0082591C"/>
    <w:tbl>
      <w:tblPr>
        <w:tblStyle w:val="Tablaconcuadrcula"/>
        <w:tblW w:w="5000" w:type="pct"/>
        <w:tblLook w:val="04A0" w:firstRow="1" w:lastRow="0" w:firstColumn="1" w:lastColumn="0" w:noHBand="0" w:noVBand="1"/>
      </w:tblPr>
      <w:tblGrid>
        <w:gridCol w:w="13788"/>
      </w:tblGrid>
      <w:tr w:rsidR="009445C8" w:rsidTr="005C29C4">
        <w:trPr>
          <w:trHeight w:val="428"/>
        </w:trPr>
        <w:tc>
          <w:tcPr>
            <w:tcW w:w="5000" w:type="pct"/>
          </w:tcPr>
          <w:p w:rsidR="00D84C29" w:rsidRPr="000F7450" w:rsidRDefault="00D84C29" w:rsidP="00D84C29">
            <w:pPr>
              <w:rPr>
                <w:b/>
                <w:sz w:val="22"/>
              </w:rPr>
            </w:pPr>
            <w:r w:rsidRPr="00D70E68">
              <w:rPr>
                <w:b/>
              </w:rPr>
              <w:t>Consideración</w:t>
            </w:r>
            <w:r w:rsidR="00AE5945">
              <w:rPr>
                <w:b/>
              </w:rPr>
              <w:t>:</w:t>
            </w:r>
            <w:r w:rsidRPr="00D70E68">
              <w:rPr>
                <w:b/>
              </w:rPr>
              <w:t xml:space="preserve"> </w:t>
            </w:r>
          </w:p>
          <w:p w:rsidR="009445C8" w:rsidRPr="009D3923" w:rsidRDefault="00B3087E" w:rsidP="00754799">
            <w:pPr>
              <w:rPr>
                <w:b/>
              </w:rPr>
            </w:pPr>
            <w:r w:rsidRPr="009D3923">
              <w:rPr>
                <w:b/>
              </w:rPr>
              <w:t xml:space="preserve">D.S. </w:t>
            </w:r>
            <w:r w:rsidR="00D70E68" w:rsidRPr="009D3923">
              <w:rPr>
                <w:b/>
              </w:rPr>
              <w:t xml:space="preserve">N° </w:t>
            </w:r>
            <w:r w:rsidRPr="009D3923">
              <w:rPr>
                <w:b/>
              </w:rPr>
              <w:t>122, de 2009, del Ministerio Secretaría General de la Presidencia de la República</w:t>
            </w:r>
          </w:p>
          <w:p w:rsidR="00B3087E" w:rsidRPr="009D3923" w:rsidRDefault="0095059F" w:rsidP="00EE17B4">
            <w:pPr>
              <w:spacing w:before="120" w:after="120"/>
            </w:pPr>
            <w:r w:rsidRPr="009D3923">
              <w:t xml:space="preserve">Artículo </w:t>
            </w:r>
            <w:r w:rsidR="00D70E68" w:rsidRPr="009D3923">
              <w:t>5°</w:t>
            </w:r>
            <w:r w:rsidR="00B3441E" w:rsidRPr="009D3923">
              <w:rPr>
                <w:i/>
              </w:rPr>
              <w:t xml:space="preserve">. </w:t>
            </w:r>
            <w:r w:rsidR="00B3087E" w:rsidRPr="009D3923">
              <w:rPr>
                <w:i/>
              </w:rPr>
              <w:t>Para la protección de la calidad de las aguas y para la mantención del estado trófico del Lago Llanquihue</w:t>
            </w:r>
            <w:r w:rsidR="00B3441E" w:rsidRPr="009D3923">
              <w:rPr>
                <w:i/>
              </w:rPr>
              <w:t>, se establecen los siguientes niveles de calidad para cada parámetro y para cada una de las áreas de vigilancia:</w:t>
            </w:r>
            <w:r w:rsidR="00B3441E" w:rsidRPr="009D3923">
              <w:t xml:space="preserve"> </w:t>
            </w:r>
          </w:p>
          <w:p w:rsidR="00B3441E" w:rsidRPr="009D3923" w:rsidRDefault="005D3480" w:rsidP="002F7600">
            <w:pPr>
              <w:jc w:val="center"/>
            </w:pPr>
            <w:r w:rsidRPr="009D3923">
              <w:t>Niveles de Calidad por Área de Vigilancia en el Lago Llanquihue</w:t>
            </w:r>
            <w:r w:rsidR="00EE17B4" w:rsidRPr="009D3923">
              <w:t xml:space="preserve"> (</w:t>
            </w:r>
            <w:r w:rsidR="00DC696F" w:rsidRPr="009D3923">
              <w:t>Ad</w:t>
            </w:r>
            <w:r w:rsidR="00D97A4C" w:rsidRPr="009D3923">
              <w:t xml:space="preserve">aptado de D.S. </w:t>
            </w:r>
            <w:r w:rsidR="00D70E68" w:rsidRPr="009D3923">
              <w:t xml:space="preserve">N° </w:t>
            </w:r>
            <w:r w:rsidR="00D97A4C" w:rsidRPr="009D3923">
              <w:t>122, de 2009)</w:t>
            </w:r>
          </w:p>
          <w:tbl>
            <w:tblPr>
              <w:tblStyle w:val="Tablaconcuadrcula"/>
              <w:tblW w:w="0" w:type="auto"/>
              <w:tblLook w:val="04A0" w:firstRow="1" w:lastRow="0" w:firstColumn="1" w:lastColumn="0" w:noHBand="0" w:noVBand="1"/>
            </w:tblPr>
            <w:tblGrid>
              <w:gridCol w:w="2396"/>
              <w:gridCol w:w="1930"/>
              <w:gridCol w:w="2163"/>
              <w:gridCol w:w="2164"/>
              <w:gridCol w:w="2164"/>
              <w:gridCol w:w="2164"/>
            </w:tblGrid>
            <w:tr w:rsidR="00E740E6" w:rsidRPr="00F358C6" w:rsidTr="005C29C4">
              <w:trPr>
                <w:trHeight w:val="284"/>
              </w:trPr>
              <w:tc>
                <w:tcPr>
                  <w:tcW w:w="2396"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1930"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2163"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2164"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2164"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2164" w:type="dxa"/>
                  <w:vAlign w:val="center"/>
                </w:tcPr>
                <w:p w:rsidR="00E740E6" w:rsidRPr="00F358C6" w:rsidRDefault="00E740E6" w:rsidP="005D3480">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uS/cm</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ug/L</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1,4</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4,80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4,90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6,00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5,00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Fósforo Total</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ug/L</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Oxígeno disuelto</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2163"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Oxígeno porcentaje saturación</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2163"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85,00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8,50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6,50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M</w:t>
                  </w:r>
                </w:p>
              </w:tc>
              <w:tc>
                <w:tcPr>
                  <w:tcW w:w="2163"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13,50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14,00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16,00</w:t>
                  </w:r>
                </w:p>
              </w:tc>
              <w:tc>
                <w:tcPr>
                  <w:tcW w:w="2164" w:type="dxa"/>
                  <w:vAlign w:val="center"/>
                </w:tcPr>
                <w:p w:rsidR="005D3480" w:rsidRPr="00F358C6" w:rsidRDefault="00A70E73" w:rsidP="005D3480">
                  <w:pPr>
                    <w:jc w:val="center"/>
                    <w:rPr>
                      <w:rFonts w:eastAsia="Times New Roman"/>
                      <w:color w:val="000000"/>
                      <w:sz w:val="18"/>
                      <w:szCs w:val="18"/>
                      <w:lang w:eastAsia="es-CL"/>
                    </w:rPr>
                  </w:pPr>
                  <w:r w:rsidRPr="000F7450">
                    <w:rPr>
                      <w:rFonts w:eastAsia="Times New Roman"/>
                      <w:color w:val="000000"/>
                      <w:sz w:val="18"/>
                      <w:szCs w:val="18"/>
                      <w:lang w:eastAsia="es-CL"/>
                    </w:rPr>
                    <w:t>≥</w:t>
                  </w:r>
                  <w:r w:rsidR="005D3480" w:rsidRPr="00F358C6">
                    <w:rPr>
                      <w:rFonts w:eastAsia="Times New Roman"/>
                      <w:color w:val="000000"/>
                      <w:sz w:val="18"/>
                      <w:szCs w:val="18"/>
                      <w:lang w:eastAsia="es-CL"/>
                    </w:rPr>
                    <w:t>12,50</w:t>
                  </w:r>
                </w:p>
              </w:tc>
            </w:tr>
            <w:tr w:rsidR="005D3480" w:rsidRPr="00F358C6" w:rsidTr="005C29C4">
              <w:trPr>
                <w:trHeight w:val="284"/>
              </w:trPr>
              <w:tc>
                <w:tcPr>
                  <w:tcW w:w="2396" w:type="dxa"/>
                  <w:vAlign w:val="center"/>
                </w:tcPr>
                <w:p w:rsidR="005D3480" w:rsidRPr="00F358C6" w:rsidRDefault="005D3480" w:rsidP="005D3480">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1930"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2163"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2,40</w:t>
                  </w:r>
                </w:p>
              </w:tc>
              <w:tc>
                <w:tcPr>
                  <w:tcW w:w="2164" w:type="dxa"/>
                  <w:vAlign w:val="center"/>
                </w:tcPr>
                <w:p w:rsidR="005D3480" w:rsidRPr="00F358C6" w:rsidRDefault="005D3480" w:rsidP="005D3480">
                  <w:pPr>
                    <w:jc w:val="center"/>
                    <w:rPr>
                      <w:rFonts w:eastAsia="Times New Roman"/>
                      <w:color w:val="000000"/>
                      <w:sz w:val="18"/>
                      <w:szCs w:val="18"/>
                      <w:lang w:eastAsia="es-CL"/>
                    </w:rPr>
                  </w:pPr>
                  <w:r w:rsidRPr="00F358C6">
                    <w:rPr>
                      <w:rFonts w:eastAsia="Times New Roman"/>
                      <w:color w:val="000000"/>
                      <w:sz w:val="18"/>
                      <w:szCs w:val="18"/>
                      <w:lang w:eastAsia="es-CL"/>
                    </w:rPr>
                    <w:t>2,50</w:t>
                  </w:r>
                </w:p>
              </w:tc>
            </w:tr>
          </w:tbl>
          <w:p w:rsidR="00E740E6" w:rsidRPr="000F7450" w:rsidRDefault="00E740E6" w:rsidP="00511632">
            <w:pPr>
              <w:rPr>
                <w:szCs w:val="18"/>
              </w:rPr>
            </w:pPr>
          </w:p>
          <w:p w:rsidR="00DF7299" w:rsidRPr="000F7450" w:rsidRDefault="007A036A" w:rsidP="00511632">
            <w:pPr>
              <w:spacing w:after="120"/>
              <w:rPr>
                <w:szCs w:val="18"/>
              </w:rPr>
            </w:pPr>
            <w:r w:rsidRPr="009D3923">
              <w:t>Artículo</w:t>
            </w:r>
            <w:r w:rsidR="005D3480" w:rsidRPr="009D3923">
              <w:t xml:space="preserve"> </w:t>
            </w:r>
            <w:r w:rsidR="00D70E68" w:rsidRPr="009D3923">
              <w:t>7°</w:t>
            </w:r>
            <w:r w:rsidR="005D3480" w:rsidRPr="009D3923">
              <w:t xml:space="preserve">. </w:t>
            </w:r>
            <w:r w:rsidR="005D3480" w:rsidRPr="009D3923">
              <w:rPr>
                <w:i/>
              </w:rPr>
              <w:t xml:space="preserve">Se entenderá que las aguas cumplen con la NSCA establecidas cuando el percentil 66 de los valores de las muestras analizadas para un parámetro, considerando un </w:t>
            </w:r>
            <w:r w:rsidR="009E446E" w:rsidRPr="009D3923">
              <w:rPr>
                <w:i/>
              </w:rPr>
              <w:t>período</w:t>
            </w:r>
            <w:r w:rsidR="005D3480" w:rsidRPr="009D3923">
              <w:rPr>
                <w:i/>
              </w:rPr>
              <w:t xml:space="preserve"> de dos años consecutivos y según la frecuencia mínima establecida en el Programa de Vigilancia, sea igual o menor a los límites esta</w:t>
            </w:r>
            <w:r w:rsidR="00EE17B4" w:rsidRPr="009D3923">
              <w:rPr>
                <w:i/>
              </w:rPr>
              <w:t xml:space="preserve">blecidos en la presente norma. </w:t>
            </w:r>
            <w:r w:rsidR="00EE17B4" w:rsidRPr="009D3923">
              <w:t>(</w:t>
            </w:r>
            <w:r w:rsidR="005D3480" w:rsidRPr="009D3923">
              <w:t>Para el caso del oxígeno disuelto y transparencia</w:t>
            </w:r>
            <w:r w:rsidR="008E62D2" w:rsidRPr="009D3923">
              <w:t xml:space="preserve"> se </w:t>
            </w:r>
            <w:r w:rsidR="000C67EA" w:rsidRPr="009D3923">
              <w:t>utilizar</w:t>
            </w:r>
            <w:r w:rsidR="000C67EA">
              <w:t xml:space="preserve">á </w:t>
            </w:r>
            <w:r w:rsidR="008E62D2" w:rsidRPr="009D3923">
              <w:t>el percentil 33</w:t>
            </w:r>
            <w:r w:rsidR="00EE17B4" w:rsidRPr="009D3923">
              <w:t>)</w:t>
            </w:r>
            <w:r w:rsidR="00D97A4C" w:rsidRPr="009D3923">
              <w:t>.</w:t>
            </w:r>
            <w:r w:rsidR="00D97A4C" w:rsidRPr="000F7450">
              <w:rPr>
                <w:sz w:val="22"/>
                <w:szCs w:val="18"/>
              </w:rPr>
              <w:t xml:space="preserve"> </w:t>
            </w:r>
          </w:p>
          <w:p w:rsidR="00231247" w:rsidRPr="00231247" w:rsidRDefault="00231247" w:rsidP="00231247">
            <w:pPr>
              <w:autoSpaceDE w:val="0"/>
              <w:autoSpaceDN w:val="0"/>
              <w:adjustRightInd w:val="0"/>
              <w:jc w:val="left"/>
              <w:rPr>
                <w:i/>
                <w:sz w:val="18"/>
                <w:szCs w:val="18"/>
              </w:rPr>
            </w:pPr>
          </w:p>
        </w:tc>
      </w:tr>
      <w:tr w:rsidR="00C010E2" w:rsidRPr="007651A0" w:rsidTr="005C29C4">
        <w:trPr>
          <w:trHeight w:val="1182"/>
        </w:trPr>
        <w:tc>
          <w:tcPr>
            <w:tcW w:w="5000" w:type="pct"/>
          </w:tcPr>
          <w:p w:rsidR="00AB5C3E" w:rsidRPr="000F7450" w:rsidRDefault="00465D60" w:rsidP="00754799">
            <w:pPr>
              <w:rPr>
                <w:szCs w:val="18"/>
              </w:rPr>
            </w:pPr>
            <w:r>
              <w:rPr>
                <w:b/>
              </w:rPr>
              <w:t>Resultados</w:t>
            </w:r>
            <w:r w:rsidR="00AB5C3E" w:rsidRPr="00166A55">
              <w:rPr>
                <w:b/>
              </w:rPr>
              <w:t>:</w:t>
            </w:r>
          </w:p>
          <w:p w:rsidR="00585F3A" w:rsidRPr="000F7450" w:rsidRDefault="00585F3A" w:rsidP="00754799">
            <w:pPr>
              <w:rPr>
                <w:szCs w:val="18"/>
                <w:highlight w:val="yellow"/>
              </w:rPr>
            </w:pPr>
          </w:p>
          <w:p w:rsidR="00585F3A" w:rsidRDefault="00585F3A" w:rsidP="00585F3A">
            <w:r w:rsidRPr="009D3923">
              <w:t xml:space="preserve">De acuerdo al </w:t>
            </w:r>
            <w:r w:rsidR="00F572C5" w:rsidRPr="00000040">
              <w:t xml:space="preserve">Ord. </w:t>
            </w:r>
            <w:r w:rsidR="00F572C5">
              <w:t>DCPRH</w:t>
            </w:r>
            <w:r w:rsidR="00F572C5" w:rsidRPr="00000040">
              <w:t xml:space="preserve"> N°</w:t>
            </w:r>
            <w:r w:rsidR="00F572C5">
              <w:t xml:space="preserve"> 1</w:t>
            </w:r>
            <w:r w:rsidRPr="009D3923">
              <w:t>59 del 19 de noviembre de 2014, el cual detalla las actividades de medición efectuadas por la Dirección General de Aguas (DGA)</w:t>
            </w:r>
            <w:r w:rsidR="0071638D" w:rsidRPr="009D3923">
              <w:t xml:space="preserve"> </w:t>
            </w:r>
            <w:r w:rsidRPr="009D3923">
              <w:t xml:space="preserve">y remite el Tercer Informe de NSCA del Lago Llanquihue, en el marco de la metodología y control del Programa de Vigilancia Ambiental de la Norma Secundaria del Lago Llanquihue, se presenta </w:t>
            </w:r>
            <w:r w:rsidR="0071638D" w:rsidRPr="009D3923">
              <w:t>la verificación por estación del cumplimiento de la Norma Secundaria de Calidad Ambiental del lago Llanquihue (NSCA)</w:t>
            </w:r>
            <w:r w:rsidR="00463F2B">
              <w:t>, considerando el período móvil comprendido entre junio de 2012 y mayo de 2014 (2 años)</w:t>
            </w:r>
            <w:r w:rsidR="0071638D" w:rsidRPr="009D3923">
              <w:t xml:space="preserve">. Igualmente se presenta en la </w:t>
            </w:r>
            <w:r w:rsidR="00E43730" w:rsidRPr="009D3923">
              <w:fldChar w:fldCharType="begin"/>
            </w:r>
            <w:r w:rsidR="00E43730" w:rsidRPr="009D3923">
              <w:instrText xml:space="preserve"> REF _Ref407358523 \h </w:instrText>
            </w:r>
            <w:r w:rsidR="00166A55" w:rsidRPr="009D3923">
              <w:instrText xml:space="preserve"> \* MERGEFORMAT </w:instrText>
            </w:r>
            <w:r w:rsidR="00E43730" w:rsidRPr="009D3923">
              <w:fldChar w:fldCharType="separate"/>
            </w:r>
            <w:r w:rsidR="00A84E4E" w:rsidRPr="009D3923">
              <w:t xml:space="preserve">Tabla </w:t>
            </w:r>
            <w:r w:rsidR="00A84E4E" w:rsidRPr="009D3923">
              <w:rPr>
                <w:noProof/>
              </w:rPr>
              <w:t>10</w:t>
            </w:r>
            <w:r w:rsidR="00E43730" w:rsidRPr="009D3923">
              <w:fldChar w:fldCharType="end"/>
            </w:r>
            <w:r w:rsidR="00E43730" w:rsidRPr="009D3923">
              <w:t xml:space="preserve"> </w:t>
            </w:r>
            <w:r w:rsidR="0071638D" w:rsidRPr="009D3923">
              <w:t>un resumen general del cumplimiento de la misma.</w:t>
            </w:r>
          </w:p>
          <w:p w:rsidR="005E071D" w:rsidRDefault="005E071D" w:rsidP="00585F3A"/>
          <w:p w:rsidR="00AA1DFB" w:rsidRPr="009D3923" w:rsidRDefault="00AA1DFB" w:rsidP="00585F3A"/>
          <w:p w:rsidR="00A84E4E" w:rsidRPr="006107E9" w:rsidRDefault="00A84E4E" w:rsidP="00143243">
            <w:pPr>
              <w:pStyle w:val="Epgrafe"/>
              <w:keepNext/>
              <w:ind w:left="567"/>
              <w:rPr>
                <w:sz w:val="20"/>
              </w:rPr>
            </w:pPr>
            <w:bookmarkStart w:id="86" w:name="_Toc408473321"/>
            <w:bookmarkStart w:id="87" w:name="_Toc408473356"/>
            <w:r w:rsidRPr="006107E9">
              <w:rPr>
                <w:sz w:val="20"/>
              </w:rPr>
              <w:lastRenderedPageBreak/>
              <w:t xml:space="preserve">Tabla </w:t>
            </w:r>
            <w:r w:rsidRPr="006107E9">
              <w:rPr>
                <w:sz w:val="20"/>
              </w:rPr>
              <w:fldChar w:fldCharType="begin"/>
            </w:r>
            <w:r w:rsidRPr="006107E9">
              <w:rPr>
                <w:sz w:val="20"/>
              </w:rPr>
              <w:instrText xml:space="preserve"> SEQ Tabla \* ARABIC </w:instrText>
            </w:r>
            <w:r w:rsidRPr="006107E9">
              <w:rPr>
                <w:sz w:val="20"/>
              </w:rPr>
              <w:fldChar w:fldCharType="separate"/>
            </w:r>
            <w:r w:rsidR="00463F2B">
              <w:rPr>
                <w:noProof/>
                <w:sz w:val="20"/>
              </w:rPr>
              <w:t>6</w:t>
            </w:r>
            <w:r w:rsidRPr="006107E9">
              <w:rPr>
                <w:sz w:val="20"/>
              </w:rPr>
              <w:fldChar w:fldCharType="end"/>
            </w:r>
            <w:r w:rsidRPr="006107E9">
              <w:rPr>
                <w:sz w:val="20"/>
              </w:rPr>
              <w:t>. Verificación NSCA Área de Vigilancia Puerto Octay.</w:t>
            </w:r>
            <w:bookmarkEnd w:id="86"/>
            <w:bookmarkEnd w:id="87"/>
          </w:p>
          <w:tbl>
            <w:tblPr>
              <w:tblW w:w="12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200"/>
              <w:gridCol w:w="1200"/>
              <w:gridCol w:w="8378"/>
            </w:tblGrid>
            <w:tr w:rsidR="00143243" w:rsidRPr="00143243" w:rsidTr="001851D9">
              <w:trPr>
                <w:trHeight w:val="284"/>
                <w:jc w:val="center"/>
              </w:trPr>
              <w:tc>
                <w:tcPr>
                  <w:tcW w:w="1555" w:type="dxa"/>
                  <w:shd w:val="clear" w:color="auto" w:fill="auto"/>
                  <w:noWrap/>
                  <w:vAlign w:val="center"/>
                  <w:hideMark/>
                </w:tcPr>
                <w:p w:rsidR="00143243" w:rsidRPr="00143243" w:rsidRDefault="00143243" w:rsidP="00465D60">
                  <w:pPr>
                    <w:jc w:val="center"/>
                    <w:rPr>
                      <w:rFonts w:ascii="Calibri" w:eastAsia="Times New Roman" w:hAnsi="Calibri"/>
                      <w:color w:val="000000"/>
                      <w:sz w:val="18"/>
                      <w:szCs w:val="18"/>
                      <w:lang w:eastAsia="es-CL"/>
                    </w:rPr>
                  </w:pPr>
                  <w:r w:rsidRPr="00143243">
                    <w:rPr>
                      <w:rFonts w:ascii="Calibri" w:eastAsia="Times New Roman" w:hAnsi="Calibri"/>
                      <w:b/>
                      <w:bCs/>
                      <w:color w:val="000000"/>
                      <w:sz w:val="18"/>
                      <w:szCs w:val="18"/>
                      <w:lang w:eastAsia="es-CL"/>
                    </w:rPr>
                    <w:t>Parámetros</w:t>
                  </w:r>
                </w:p>
              </w:tc>
              <w:tc>
                <w:tcPr>
                  <w:tcW w:w="1200" w:type="dxa"/>
                  <w:shd w:val="clear" w:color="auto" w:fill="auto"/>
                  <w:vAlign w:val="center"/>
                  <w:hideMark/>
                </w:tcPr>
                <w:p w:rsidR="00143243" w:rsidRPr="00143243" w:rsidRDefault="00143243" w:rsidP="001851D9">
                  <w:pPr>
                    <w:jc w:val="center"/>
                    <w:rPr>
                      <w:rFonts w:ascii="Calibri" w:eastAsia="Times New Roman" w:hAnsi="Calibri"/>
                      <w:b/>
                      <w:bCs/>
                      <w:color w:val="000000"/>
                      <w:sz w:val="18"/>
                      <w:szCs w:val="18"/>
                      <w:lang w:eastAsia="es-CL"/>
                    </w:rPr>
                  </w:pPr>
                  <w:r w:rsidRPr="00143243">
                    <w:rPr>
                      <w:rFonts w:ascii="Calibri" w:eastAsia="Times New Roman" w:hAnsi="Calibri"/>
                      <w:b/>
                      <w:bCs/>
                      <w:color w:val="000000"/>
                      <w:sz w:val="18"/>
                      <w:szCs w:val="18"/>
                      <w:lang w:eastAsia="es-CL"/>
                    </w:rPr>
                    <w:t>P66/33</w:t>
                  </w:r>
                </w:p>
              </w:tc>
              <w:tc>
                <w:tcPr>
                  <w:tcW w:w="1200" w:type="dxa"/>
                  <w:shd w:val="clear" w:color="auto" w:fill="auto"/>
                  <w:vAlign w:val="center"/>
                  <w:hideMark/>
                </w:tcPr>
                <w:p w:rsidR="00143243" w:rsidRPr="00143243" w:rsidRDefault="00143243" w:rsidP="001851D9">
                  <w:pPr>
                    <w:jc w:val="center"/>
                    <w:rPr>
                      <w:rFonts w:ascii="Calibri" w:eastAsia="Times New Roman" w:hAnsi="Calibri"/>
                      <w:b/>
                      <w:bCs/>
                      <w:color w:val="000000"/>
                      <w:sz w:val="18"/>
                      <w:szCs w:val="18"/>
                      <w:lang w:eastAsia="es-CL"/>
                    </w:rPr>
                  </w:pPr>
                  <w:r w:rsidRPr="00143243">
                    <w:rPr>
                      <w:rFonts w:ascii="Calibri" w:eastAsia="Times New Roman" w:hAnsi="Calibri"/>
                      <w:b/>
                      <w:bCs/>
                      <w:color w:val="000000"/>
                      <w:sz w:val="18"/>
                      <w:szCs w:val="18"/>
                      <w:lang w:eastAsia="es-CL"/>
                    </w:rPr>
                    <w:t>Valor norma</w:t>
                  </w:r>
                </w:p>
              </w:tc>
              <w:tc>
                <w:tcPr>
                  <w:tcW w:w="8378" w:type="dxa"/>
                  <w:shd w:val="clear" w:color="auto" w:fill="auto"/>
                  <w:vAlign w:val="center"/>
                  <w:hideMark/>
                </w:tcPr>
                <w:p w:rsidR="00143243" w:rsidRPr="00143243" w:rsidRDefault="00143243" w:rsidP="00465D60">
                  <w:pPr>
                    <w:jc w:val="center"/>
                    <w:rPr>
                      <w:rFonts w:ascii="Calibri" w:eastAsia="Times New Roman" w:hAnsi="Calibri"/>
                      <w:b/>
                      <w:bCs/>
                      <w:color w:val="000000"/>
                      <w:sz w:val="18"/>
                      <w:szCs w:val="18"/>
                      <w:lang w:eastAsia="es-CL"/>
                    </w:rPr>
                  </w:pPr>
                  <w:r w:rsidRPr="00143243">
                    <w:rPr>
                      <w:rFonts w:ascii="Calibri" w:eastAsia="Times New Roman" w:hAnsi="Calibri"/>
                      <w:b/>
                      <w:bCs/>
                      <w:color w:val="000000"/>
                      <w:sz w:val="18"/>
                      <w:szCs w:val="18"/>
                      <w:lang w:eastAsia="es-CL"/>
                    </w:rPr>
                    <w:t>Observación</w:t>
                  </w:r>
                  <w:r>
                    <w:rPr>
                      <w:rFonts w:ascii="Calibri" w:eastAsia="Times New Roman" w:hAnsi="Calibri"/>
                      <w:b/>
                      <w:bCs/>
                      <w:color w:val="000000"/>
                      <w:sz w:val="18"/>
                      <w:szCs w:val="18"/>
                      <w:lang w:eastAsia="es-CL"/>
                    </w:rPr>
                    <w:t xml:space="preserve"> a la verificación</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Oxígeno disuelto</w:t>
                  </w:r>
                  <w:r>
                    <w:rPr>
                      <w:rFonts w:ascii="Calibri" w:eastAsia="Times New Roman" w:hAnsi="Calibri"/>
                      <w:color w:val="000000"/>
                      <w:sz w:val="18"/>
                      <w:szCs w:val="18"/>
                      <w:lang w:eastAsia="es-CL"/>
                    </w:rPr>
                    <w:t>**</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9,170</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≥8,5</w:t>
                  </w:r>
                </w:p>
              </w:tc>
              <w:tc>
                <w:tcPr>
                  <w:tcW w:w="8378" w:type="dxa"/>
                  <w:vMerge w:val="restart"/>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P33</w:t>
                  </w:r>
                  <w:r w:rsidRPr="00143243">
                    <w:rPr>
                      <w:rFonts w:ascii="Calibri" w:eastAsia="Times New Roman" w:hAnsi="Calibri"/>
                      <w:color w:val="000000"/>
                      <w:sz w:val="18"/>
                      <w:szCs w:val="18"/>
                      <w:lang w:eastAsia="es-CL"/>
                    </w:rPr>
                    <w:t xml:space="preserve"> es superior al límite mínimo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Oxígeno disuelto</w:t>
                  </w:r>
                  <w:r w:rsidR="00813901">
                    <w:rPr>
                      <w:rFonts w:ascii="Calibri" w:eastAsia="Times New Roman" w:hAnsi="Calibri"/>
                      <w:color w:val="000000"/>
                      <w:sz w:val="18"/>
                      <w:szCs w:val="18"/>
                      <w:lang w:eastAsia="es-CL"/>
                    </w:rPr>
                    <w:t xml:space="preserve"> saturación</w:t>
                  </w:r>
                  <w:r>
                    <w:rPr>
                      <w:rFonts w:ascii="Calibri" w:eastAsia="Times New Roman" w:hAnsi="Calibri"/>
                      <w:color w:val="000000"/>
                      <w:sz w:val="18"/>
                      <w:szCs w:val="18"/>
                      <w:lang w:eastAsia="es-CL"/>
                    </w:rPr>
                    <w:t>**</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97,763</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≥8,5</w:t>
                  </w:r>
                </w:p>
              </w:tc>
              <w:tc>
                <w:tcPr>
                  <w:tcW w:w="8378" w:type="dxa"/>
                  <w:vMerge/>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pH</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7,777</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6,5-8,5</w:t>
                  </w:r>
                </w:p>
              </w:tc>
              <w:tc>
                <w:tcPr>
                  <w:tcW w:w="8378" w:type="dxa"/>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P66 se encuentra dentro del rango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Fósforo total</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0,004</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0,01</w:t>
                  </w:r>
                </w:p>
              </w:tc>
              <w:tc>
                <w:tcPr>
                  <w:tcW w:w="8378" w:type="dxa"/>
                  <w:vMerge w:val="restart"/>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P66 no excede el límite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Nitrógeno total</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0,027</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0,12</w:t>
                  </w:r>
                </w:p>
              </w:tc>
              <w:tc>
                <w:tcPr>
                  <w:tcW w:w="8378" w:type="dxa"/>
                  <w:vMerge/>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Clorofila a</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1,261</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1,4</w:t>
                  </w:r>
                </w:p>
              </w:tc>
              <w:tc>
                <w:tcPr>
                  <w:tcW w:w="8378" w:type="dxa"/>
                  <w:vMerge/>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Conductividad</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83,362</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110</w:t>
                  </w:r>
                </w:p>
              </w:tc>
              <w:tc>
                <w:tcPr>
                  <w:tcW w:w="8378" w:type="dxa"/>
                  <w:vMerge/>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Turbiedad</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0</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2,1</w:t>
                  </w:r>
                </w:p>
              </w:tc>
              <w:tc>
                <w:tcPr>
                  <w:tcW w:w="8378" w:type="dxa"/>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 xml:space="preserve">En el </w:t>
                  </w:r>
                  <w:r w:rsidR="001652DD">
                    <w:rPr>
                      <w:rFonts w:ascii="Calibri" w:eastAsia="Times New Roman" w:hAnsi="Calibri"/>
                      <w:color w:val="000000"/>
                      <w:sz w:val="18"/>
                      <w:szCs w:val="18"/>
                      <w:lang w:eastAsia="es-CL"/>
                    </w:rPr>
                    <w:t>período</w:t>
                  </w:r>
                  <w:r w:rsidRPr="00143243">
                    <w:rPr>
                      <w:rFonts w:ascii="Calibri" w:eastAsia="Times New Roman" w:hAnsi="Calibri"/>
                      <w:color w:val="000000"/>
                      <w:sz w:val="18"/>
                      <w:szCs w:val="18"/>
                      <w:lang w:eastAsia="es-CL"/>
                    </w:rPr>
                    <w:t xml:space="preserve"> junio 2013-mayo 2014 </w:t>
                  </w:r>
                  <w:r w:rsidRPr="00465D60">
                    <w:rPr>
                      <w:rFonts w:ascii="Calibri" w:eastAsia="Times New Roman" w:hAnsi="Calibri"/>
                      <w:b/>
                      <w:color w:val="000000"/>
                      <w:sz w:val="18"/>
                      <w:szCs w:val="18"/>
                      <w:lang w:eastAsia="es-CL"/>
                    </w:rPr>
                    <w:t>no se cumplen las 2 campañas mínimas</w:t>
                  </w:r>
                  <w:r w:rsidRPr="00143243">
                    <w:rPr>
                      <w:rFonts w:ascii="Calibri" w:eastAsia="Times New Roman" w:hAnsi="Calibri"/>
                      <w:color w:val="000000"/>
                      <w:sz w:val="18"/>
                      <w:szCs w:val="18"/>
                      <w:lang w:eastAsia="es-CL"/>
                    </w:rPr>
                    <w:t>, y por tanto la verificación debe considerarse como referencial. Sin perjuicio de lo anterior, la verificación referencial indicó que el P66 no excede el límite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Sílice</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1,007</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1,83</w:t>
                  </w:r>
                </w:p>
              </w:tc>
              <w:tc>
                <w:tcPr>
                  <w:tcW w:w="8378" w:type="dxa"/>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P66 no excede el límite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Transparencia</w:t>
                  </w:r>
                  <w:r>
                    <w:rPr>
                      <w:rFonts w:ascii="Calibri" w:eastAsia="Times New Roman" w:hAnsi="Calibri"/>
                      <w:color w:val="000000"/>
                      <w:sz w:val="18"/>
                      <w:szCs w:val="18"/>
                      <w:lang w:eastAsia="es-CL"/>
                    </w:rPr>
                    <w:t>**</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12,000</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≥13,5</w:t>
                  </w:r>
                </w:p>
              </w:tc>
              <w:tc>
                <w:tcPr>
                  <w:tcW w:w="8378" w:type="dxa"/>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P33</w:t>
                  </w:r>
                  <w:r w:rsidRPr="0014324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es inferior al</w:t>
                  </w:r>
                  <w:r w:rsidRPr="00143243">
                    <w:rPr>
                      <w:rFonts w:ascii="Calibri" w:eastAsia="Times New Roman" w:hAnsi="Calibri"/>
                      <w:color w:val="000000"/>
                      <w:sz w:val="18"/>
                      <w:szCs w:val="18"/>
                      <w:lang w:eastAsia="es-CL"/>
                    </w:rPr>
                    <w:t xml:space="preserve"> límite mínimo establecido.</w:t>
                  </w:r>
                </w:p>
              </w:tc>
            </w:tr>
            <w:tr w:rsidR="00143243" w:rsidRPr="00143243" w:rsidTr="001851D9">
              <w:trPr>
                <w:trHeight w:val="284"/>
                <w:jc w:val="center"/>
              </w:trPr>
              <w:tc>
                <w:tcPr>
                  <w:tcW w:w="1555" w:type="dxa"/>
                  <w:shd w:val="clear" w:color="auto" w:fill="auto"/>
                  <w:vAlign w:val="center"/>
                  <w:hideMark/>
                </w:tcPr>
                <w:p w:rsidR="00143243" w:rsidRPr="00143243" w:rsidRDefault="00143243" w:rsidP="001851D9">
                  <w:pPr>
                    <w:jc w:val="left"/>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DQO</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1,433</w:t>
                  </w:r>
                </w:p>
              </w:tc>
              <w:tc>
                <w:tcPr>
                  <w:tcW w:w="1200" w:type="dxa"/>
                  <w:shd w:val="clear" w:color="auto" w:fill="auto"/>
                  <w:noWrap/>
                  <w:vAlign w:val="center"/>
                  <w:hideMark/>
                </w:tcPr>
                <w:p w:rsidR="00143243" w:rsidRPr="00143243" w:rsidRDefault="00143243" w:rsidP="001851D9">
                  <w:pPr>
                    <w:jc w:val="cente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4,8</w:t>
                  </w:r>
                </w:p>
              </w:tc>
              <w:tc>
                <w:tcPr>
                  <w:tcW w:w="8378" w:type="dxa"/>
                  <w:shd w:val="clear" w:color="auto" w:fill="auto"/>
                  <w:vAlign w:val="center"/>
                  <w:hideMark/>
                </w:tcPr>
                <w:p w:rsidR="00143243" w:rsidRPr="00143243" w:rsidRDefault="00143243" w:rsidP="001851D9">
                  <w:pPr>
                    <w:rPr>
                      <w:rFonts w:ascii="Calibri" w:eastAsia="Times New Roman" w:hAnsi="Calibri"/>
                      <w:color w:val="000000"/>
                      <w:sz w:val="18"/>
                      <w:szCs w:val="18"/>
                      <w:lang w:eastAsia="es-CL"/>
                    </w:rPr>
                  </w:pPr>
                  <w:r w:rsidRPr="00143243">
                    <w:rPr>
                      <w:rFonts w:ascii="Calibri" w:eastAsia="Times New Roman" w:hAnsi="Calibri"/>
                      <w:color w:val="000000"/>
                      <w:sz w:val="18"/>
                      <w:szCs w:val="18"/>
                      <w:lang w:eastAsia="es-CL"/>
                    </w:rPr>
                    <w:t>P66 no excede el límite establecido.</w:t>
                  </w:r>
                </w:p>
              </w:tc>
            </w:tr>
          </w:tbl>
          <w:p w:rsidR="00A84E4E" w:rsidRPr="00FA6688" w:rsidRDefault="00A84E4E" w:rsidP="00813901">
            <w:pPr>
              <w:ind w:left="567"/>
              <w:rPr>
                <w:sz w:val="16"/>
                <w:szCs w:val="16"/>
              </w:rPr>
            </w:pPr>
            <w:r w:rsidRPr="00FA6688">
              <w:rPr>
                <w:sz w:val="16"/>
                <w:szCs w:val="16"/>
              </w:rPr>
              <w:t>*</w:t>
            </w:r>
            <w:r>
              <w:rPr>
                <w:sz w:val="16"/>
                <w:szCs w:val="16"/>
              </w:rPr>
              <w:t>*</w:t>
            </w:r>
            <w:r w:rsidRPr="00FA6688">
              <w:rPr>
                <w:sz w:val="16"/>
                <w:szCs w:val="16"/>
              </w:rPr>
              <w:t>Parámetros medidos como percentil 33%</w:t>
            </w:r>
          </w:p>
          <w:p w:rsidR="005E071D" w:rsidRDefault="005E071D" w:rsidP="00585F3A">
            <w:pPr>
              <w:rPr>
                <w:sz w:val="18"/>
                <w:szCs w:val="18"/>
              </w:rPr>
            </w:pPr>
          </w:p>
          <w:p w:rsidR="00FD6F45" w:rsidRPr="000F7450" w:rsidRDefault="00FD6F45" w:rsidP="00813901">
            <w:pPr>
              <w:pStyle w:val="Epgrafe"/>
              <w:keepNext/>
              <w:ind w:left="567"/>
              <w:rPr>
                <w:sz w:val="20"/>
              </w:rPr>
            </w:pPr>
            <w:bookmarkStart w:id="88" w:name="_Toc408473322"/>
            <w:bookmarkStart w:id="89" w:name="_Toc408473357"/>
            <w:r w:rsidRPr="000F7450">
              <w:rPr>
                <w:sz w:val="20"/>
              </w:rPr>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463F2B">
              <w:rPr>
                <w:noProof/>
                <w:sz w:val="20"/>
              </w:rPr>
              <w:t>7</w:t>
            </w:r>
            <w:r w:rsidRPr="000F7450">
              <w:rPr>
                <w:sz w:val="20"/>
              </w:rPr>
              <w:fldChar w:fldCharType="end"/>
            </w:r>
            <w:r w:rsidRPr="000F7450">
              <w:rPr>
                <w:sz w:val="20"/>
              </w:rPr>
              <w:t xml:space="preserve">. Verificación NSCA </w:t>
            </w:r>
            <w:r w:rsidR="00E00275" w:rsidRPr="000F7450">
              <w:rPr>
                <w:sz w:val="20"/>
              </w:rPr>
              <w:t>Área de Vigilancia</w:t>
            </w:r>
            <w:r w:rsidRPr="000F7450">
              <w:rPr>
                <w:sz w:val="20"/>
              </w:rPr>
              <w:t xml:space="preserve"> Frutillar</w:t>
            </w:r>
            <w:bookmarkEnd w:id="88"/>
            <w:bookmarkEnd w:id="89"/>
            <w:r w:rsidR="00465D60">
              <w:rPr>
                <w:sz w:val="20"/>
              </w:rPr>
              <w:t>.</w:t>
            </w:r>
          </w:p>
          <w:tbl>
            <w:tblPr>
              <w:tblW w:w="12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134"/>
              <w:gridCol w:w="1134"/>
              <w:gridCol w:w="8437"/>
            </w:tblGrid>
            <w:tr w:rsidR="00143243" w:rsidRPr="00143243" w:rsidTr="001851D9">
              <w:trPr>
                <w:trHeight w:val="284"/>
                <w:jc w:val="center"/>
              </w:trPr>
              <w:tc>
                <w:tcPr>
                  <w:tcW w:w="1670"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b/>
                      <w:bCs/>
                      <w:color w:val="000000"/>
                      <w:sz w:val="18"/>
                      <w:szCs w:val="18"/>
                      <w:lang w:eastAsia="es-CL"/>
                    </w:rPr>
                    <w:t>Parámetros</w:t>
                  </w:r>
                </w:p>
              </w:tc>
              <w:tc>
                <w:tcPr>
                  <w:tcW w:w="1134" w:type="dxa"/>
                  <w:shd w:val="clear" w:color="auto" w:fill="auto"/>
                  <w:vAlign w:val="center"/>
                  <w:hideMark/>
                </w:tcPr>
                <w:p w:rsidR="00143243" w:rsidRPr="00143243" w:rsidRDefault="00143243" w:rsidP="001851D9">
                  <w:pPr>
                    <w:jc w:val="center"/>
                    <w:rPr>
                      <w:rFonts w:eastAsia="Times New Roman"/>
                      <w:b/>
                      <w:bCs/>
                      <w:color w:val="000000"/>
                      <w:sz w:val="18"/>
                      <w:szCs w:val="18"/>
                      <w:lang w:eastAsia="es-CL"/>
                    </w:rPr>
                  </w:pPr>
                  <w:r w:rsidRPr="00143243">
                    <w:rPr>
                      <w:rFonts w:eastAsia="Times New Roman"/>
                      <w:b/>
                      <w:bCs/>
                      <w:color w:val="000000"/>
                      <w:sz w:val="18"/>
                      <w:szCs w:val="18"/>
                      <w:lang w:eastAsia="es-CL"/>
                    </w:rPr>
                    <w:t>P66/33</w:t>
                  </w:r>
                </w:p>
              </w:tc>
              <w:tc>
                <w:tcPr>
                  <w:tcW w:w="1134" w:type="dxa"/>
                  <w:shd w:val="clear" w:color="auto" w:fill="auto"/>
                  <w:vAlign w:val="center"/>
                  <w:hideMark/>
                </w:tcPr>
                <w:p w:rsidR="00143243" w:rsidRPr="00143243" w:rsidRDefault="00143243" w:rsidP="001851D9">
                  <w:pPr>
                    <w:jc w:val="center"/>
                    <w:rPr>
                      <w:rFonts w:eastAsia="Times New Roman"/>
                      <w:b/>
                      <w:bCs/>
                      <w:color w:val="000000"/>
                      <w:sz w:val="18"/>
                      <w:szCs w:val="18"/>
                      <w:lang w:eastAsia="es-CL"/>
                    </w:rPr>
                  </w:pPr>
                  <w:r w:rsidRPr="00143243">
                    <w:rPr>
                      <w:rFonts w:eastAsia="Times New Roman"/>
                      <w:b/>
                      <w:bCs/>
                      <w:color w:val="000000"/>
                      <w:sz w:val="18"/>
                      <w:szCs w:val="18"/>
                      <w:lang w:eastAsia="es-CL"/>
                    </w:rPr>
                    <w:t>Valor norma</w:t>
                  </w:r>
                </w:p>
              </w:tc>
              <w:tc>
                <w:tcPr>
                  <w:tcW w:w="8437" w:type="dxa"/>
                  <w:shd w:val="clear" w:color="auto" w:fill="auto"/>
                  <w:vAlign w:val="center"/>
                  <w:hideMark/>
                </w:tcPr>
                <w:p w:rsidR="00143243" w:rsidRPr="00143243" w:rsidRDefault="00143243" w:rsidP="00143243">
                  <w:pPr>
                    <w:jc w:val="center"/>
                    <w:rPr>
                      <w:rFonts w:eastAsia="Times New Roman"/>
                      <w:b/>
                      <w:bCs/>
                      <w:color w:val="000000"/>
                      <w:sz w:val="18"/>
                      <w:szCs w:val="18"/>
                      <w:lang w:eastAsia="es-CL"/>
                    </w:rPr>
                  </w:pPr>
                  <w:r w:rsidRPr="00143243">
                    <w:rPr>
                      <w:rFonts w:eastAsia="Times New Roman"/>
                      <w:b/>
                      <w:bCs/>
                      <w:color w:val="000000"/>
                      <w:sz w:val="18"/>
                      <w:szCs w:val="18"/>
                      <w:lang w:eastAsia="es-CL"/>
                    </w:rPr>
                    <w:t>Observación a la verificación</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Oxígeno disuelto</w:t>
                  </w:r>
                  <w:r>
                    <w:rPr>
                      <w:rFonts w:eastAsia="Times New Roman"/>
                      <w:color w:val="000000"/>
                      <w:sz w:val="18"/>
                      <w:szCs w:val="18"/>
                      <w:lang w:eastAsia="es-CL"/>
                    </w:rPr>
                    <w:t>**</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10,12</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≥8,5</w:t>
                  </w:r>
                </w:p>
              </w:tc>
              <w:tc>
                <w:tcPr>
                  <w:tcW w:w="8437" w:type="dxa"/>
                  <w:vMerge w:val="restart"/>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P33 es superior al límite mínimo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Oxígeno disuelto</w:t>
                  </w:r>
                  <w:r w:rsidR="00813901">
                    <w:rPr>
                      <w:rFonts w:eastAsia="Times New Roman"/>
                      <w:color w:val="000000"/>
                      <w:sz w:val="18"/>
                      <w:szCs w:val="18"/>
                      <w:lang w:eastAsia="es-CL"/>
                    </w:rPr>
                    <w:t xml:space="preserve"> </w:t>
                  </w:r>
                  <w:r w:rsidR="00B27022">
                    <w:rPr>
                      <w:rFonts w:eastAsia="Times New Roman"/>
                      <w:color w:val="000000"/>
                      <w:sz w:val="18"/>
                      <w:szCs w:val="18"/>
                      <w:lang w:eastAsia="es-CL"/>
                    </w:rPr>
                    <w:t>saturación</w:t>
                  </w:r>
                  <w:r>
                    <w:rPr>
                      <w:rFonts w:eastAsia="Times New Roman"/>
                      <w:color w:val="000000"/>
                      <w:sz w:val="18"/>
                      <w:szCs w:val="18"/>
                      <w:lang w:eastAsia="es-CL"/>
                    </w:rPr>
                    <w:t>**</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98,51</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≥8,5</w:t>
                  </w:r>
                </w:p>
              </w:tc>
              <w:tc>
                <w:tcPr>
                  <w:tcW w:w="8437" w:type="dxa"/>
                  <w:vMerge/>
                  <w:shd w:val="clear" w:color="auto" w:fill="auto"/>
                  <w:vAlign w:val="center"/>
                  <w:hideMark/>
                </w:tcPr>
                <w:p w:rsidR="00143243" w:rsidRPr="00143243" w:rsidRDefault="00143243" w:rsidP="00813901">
                  <w:pPr>
                    <w:rPr>
                      <w:rFonts w:eastAsia="Times New Roman"/>
                      <w:color w:val="000000"/>
                      <w:sz w:val="18"/>
                      <w:szCs w:val="18"/>
                      <w:lang w:eastAsia="es-CL"/>
                    </w:rPr>
                  </w:pP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pH</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7,63</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6,5-8,5</w:t>
                  </w:r>
                </w:p>
              </w:tc>
              <w:tc>
                <w:tcPr>
                  <w:tcW w:w="8437" w:type="dxa"/>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P66 se encuentra dentro del rango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Fósforo total</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0,003</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0,01</w:t>
                  </w:r>
                </w:p>
              </w:tc>
              <w:tc>
                <w:tcPr>
                  <w:tcW w:w="8437" w:type="dxa"/>
                  <w:vMerge w:val="restart"/>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P66 no excede el límite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Nitrógeno total</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0,02</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0,14</w:t>
                  </w:r>
                </w:p>
              </w:tc>
              <w:tc>
                <w:tcPr>
                  <w:tcW w:w="8437" w:type="dxa"/>
                  <w:vMerge/>
                  <w:shd w:val="clear" w:color="auto" w:fill="auto"/>
                  <w:vAlign w:val="center"/>
                  <w:hideMark/>
                </w:tcPr>
                <w:p w:rsidR="00143243" w:rsidRPr="00143243" w:rsidRDefault="00143243" w:rsidP="00813901">
                  <w:pPr>
                    <w:rPr>
                      <w:rFonts w:eastAsia="Times New Roman"/>
                      <w:color w:val="000000"/>
                      <w:sz w:val="18"/>
                      <w:szCs w:val="18"/>
                      <w:lang w:eastAsia="es-CL"/>
                    </w:rPr>
                  </w:pP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Clorofila a</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1,34</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1,4</w:t>
                  </w:r>
                </w:p>
              </w:tc>
              <w:tc>
                <w:tcPr>
                  <w:tcW w:w="8437" w:type="dxa"/>
                  <w:vMerge/>
                  <w:shd w:val="clear" w:color="auto" w:fill="auto"/>
                  <w:vAlign w:val="center"/>
                  <w:hideMark/>
                </w:tcPr>
                <w:p w:rsidR="00143243" w:rsidRPr="00143243" w:rsidRDefault="00143243" w:rsidP="00813901">
                  <w:pPr>
                    <w:rPr>
                      <w:rFonts w:eastAsia="Times New Roman"/>
                      <w:color w:val="000000"/>
                      <w:sz w:val="18"/>
                      <w:szCs w:val="18"/>
                      <w:lang w:eastAsia="es-CL"/>
                    </w:rPr>
                  </w:pP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Conductividad</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83,08</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110</w:t>
                  </w:r>
                </w:p>
              </w:tc>
              <w:tc>
                <w:tcPr>
                  <w:tcW w:w="8437" w:type="dxa"/>
                  <w:vMerge/>
                  <w:shd w:val="clear" w:color="auto" w:fill="auto"/>
                  <w:vAlign w:val="center"/>
                  <w:hideMark/>
                </w:tcPr>
                <w:p w:rsidR="00143243" w:rsidRPr="00143243" w:rsidRDefault="00143243" w:rsidP="00813901">
                  <w:pPr>
                    <w:rPr>
                      <w:rFonts w:eastAsia="Times New Roman"/>
                      <w:color w:val="000000"/>
                      <w:sz w:val="18"/>
                      <w:szCs w:val="18"/>
                      <w:lang w:eastAsia="es-CL"/>
                    </w:rPr>
                  </w:pP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Turbiedad</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Pr>
                      <w:rFonts w:eastAsia="Times New Roman"/>
                      <w:color w:val="000000"/>
                      <w:sz w:val="18"/>
                      <w:szCs w:val="18"/>
                      <w:lang w:eastAsia="es-CL"/>
                    </w:rPr>
                    <w:t>0</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2,1</w:t>
                  </w:r>
                </w:p>
              </w:tc>
              <w:tc>
                <w:tcPr>
                  <w:tcW w:w="8437" w:type="dxa"/>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 xml:space="preserve">En el </w:t>
                  </w:r>
                  <w:r w:rsidR="001652DD">
                    <w:rPr>
                      <w:rFonts w:eastAsia="Times New Roman"/>
                      <w:color w:val="000000"/>
                      <w:sz w:val="18"/>
                      <w:szCs w:val="18"/>
                      <w:lang w:eastAsia="es-CL"/>
                    </w:rPr>
                    <w:t>período</w:t>
                  </w:r>
                  <w:r w:rsidRPr="00143243">
                    <w:rPr>
                      <w:rFonts w:eastAsia="Times New Roman"/>
                      <w:color w:val="000000"/>
                      <w:sz w:val="18"/>
                      <w:szCs w:val="18"/>
                      <w:lang w:eastAsia="es-CL"/>
                    </w:rPr>
                    <w:t xml:space="preserve"> junio 2013-mayo 2014 </w:t>
                  </w:r>
                  <w:r w:rsidRPr="00465D60">
                    <w:rPr>
                      <w:rFonts w:eastAsia="Times New Roman"/>
                      <w:b/>
                      <w:color w:val="000000"/>
                      <w:sz w:val="18"/>
                      <w:szCs w:val="18"/>
                      <w:lang w:eastAsia="es-CL"/>
                    </w:rPr>
                    <w:t>no se cumplen las 2 campañas mínimas</w:t>
                  </w:r>
                  <w:r w:rsidRPr="00143243">
                    <w:rPr>
                      <w:rFonts w:eastAsia="Times New Roman"/>
                      <w:color w:val="000000"/>
                      <w:sz w:val="18"/>
                      <w:szCs w:val="18"/>
                      <w:lang w:eastAsia="es-CL"/>
                    </w:rPr>
                    <w:t>, y por tanto la verificación debe considerarse como referencial. Sin perjuicio de lo anterior, la verificación referencial indicó que el P66 no excede el límite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Sílice</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1,00</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1,84</w:t>
                  </w:r>
                </w:p>
              </w:tc>
              <w:tc>
                <w:tcPr>
                  <w:tcW w:w="8437" w:type="dxa"/>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P66 no excede el límite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Transparencia</w:t>
                  </w:r>
                  <w:r>
                    <w:rPr>
                      <w:rFonts w:eastAsia="Times New Roman"/>
                      <w:color w:val="000000"/>
                      <w:sz w:val="18"/>
                      <w:szCs w:val="18"/>
                      <w:lang w:eastAsia="es-CL"/>
                    </w:rPr>
                    <w:t>**</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9,50</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≥14</w:t>
                  </w:r>
                </w:p>
              </w:tc>
              <w:tc>
                <w:tcPr>
                  <w:tcW w:w="8437" w:type="dxa"/>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P33 es inferior al límite mínimo establecido.</w:t>
                  </w:r>
                </w:p>
              </w:tc>
            </w:tr>
            <w:tr w:rsidR="00143243" w:rsidRPr="00143243" w:rsidTr="001851D9">
              <w:trPr>
                <w:trHeight w:val="284"/>
                <w:jc w:val="center"/>
              </w:trPr>
              <w:tc>
                <w:tcPr>
                  <w:tcW w:w="1670" w:type="dxa"/>
                  <w:shd w:val="clear" w:color="auto" w:fill="auto"/>
                  <w:vAlign w:val="center"/>
                  <w:hideMark/>
                </w:tcPr>
                <w:p w:rsidR="00143243" w:rsidRPr="00143243" w:rsidRDefault="00143243" w:rsidP="00143243">
                  <w:pPr>
                    <w:jc w:val="left"/>
                    <w:rPr>
                      <w:rFonts w:eastAsia="Times New Roman"/>
                      <w:color w:val="000000"/>
                      <w:sz w:val="18"/>
                      <w:szCs w:val="18"/>
                      <w:lang w:eastAsia="es-CL"/>
                    </w:rPr>
                  </w:pPr>
                  <w:r w:rsidRPr="00143243">
                    <w:rPr>
                      <w:rFonts w:eastAsia="Times New Roman"/>
                      <w:color w:val="000000"/>
                      <w:sz w:val="18"/>
                      <w:szCs w:val="18"/>
                      <w:lang w:eastAsia="es-CL"/>
                    </w:rPr>
                    <w:t>DQO</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1,73</w:t>
                  </w:r>
                </w:p>
              </w:tc>
              <w:tc>
                <w:tcPr>
                  <w:tcW w:w="1134" w:type="dxa"/>
                  <w:shd w:val="clear" w:color="auto" w:fill="auto"/>
                  <w:noWrap/>
                  <w:vAlign w:val="center"/>
                  <w:hideMark/>
                </w:tcPr>
                <w:p w:rsidR="00143243" w:rsidRPr="00143243" w:rsidRDefault="00143243" w:rsidP="001851D9">
                  <w:pPr>
                    <w:jc w:val="center"/>
                    <w:rPr>
                      <w:rFonts w:eastAsia="Times New Roman"/>
                      <w:color w:val="000000"/>
                      <w:sz w:val="18"/>
                      <w:szCs w:val="18"/>
                      <w:lang w:eastAsia="es-CL"/>
                    </w:rPr>
                  </w:pPr>
                  <w:r w:rsidRPr="00143243">
                    <w:rPr>
                      <w:rFonts w:eastAsia="Times New Roman"/>
                      <w:color w:val="000000"/>
                      <w:sz w:val="18"/>
                      <w:szCs w:val="18"/>
                      <w:lang w:eastAsia="es-CL"/>
                    </w:rPr>
                    <w:t>4,9</w:t>
                  </w:r>
                </w:p>
              </w:tc>
              <w:tc>
                <w:tcPr>
                  <w:tcW w:w="8437" w:type="dxa"/>
                  <w:shd w:val="clear" w:color="auto" w:fill="auto"/>
                  <w:vAlign w:val="center"/>
                  <w:hideMark/>
                </w:tcPr>
                <w:p w:rsidR="00143243" w:rsidRPr="00143243" w:rsidRDefault="00143243" w:rsidP="00813901">
                  <w:pPr>
                    <w:rPr>
                      <w:rFonts w:eastAsia="Times New Roman"/>
                      <w:color w:val="000000"/>
                      <w:sz w:val="18"/>
                      <w:szCs w:val="18"/>
                      <w:lang w:eastAsia="es-CL"/>
                    </w:rPr>
                  </w:pPr>
                  <w:r w:rsidRPr="00143243">
                    <w:rPr>
                      <w:rFonts w:eastAsia="Times New Roman"/>
                      <w:color w:val="000000"/>
                      <w:sz w:val="18"/>
                      <w:szCs w:val="18"/>
                      <w:lang w:eastAsia="es-CL"/>
                    </w:rPr>
                    <w:t>P66 no excede el límite establecido.</w:t>
                  </w:r>
                </w:p>
              </w:tc>
            </w:tr>
          </w:tbl>
          <w:p w:rsidR="007F241D" w:rsidRPr="00FA6688" w:rsidRDefault="007F241D" w:rsidP="00143243">
            <w:pPr>
              <w:ind w:left="709"/>
              <w:rPr>
                <w:sz w:val="16"/>
                <w:szCs w:val="16"/>
              </w:rPr>
            </w:pPr>
            <w:r w:rsidRPr="00FA6688">
              <w:rPr>
                <w:sz w:val="16"/>
                <w:szCs w:val="16"/>
              </w:rPr>
              <w:t>*</w:t>
            </w:r>
            <w:r>
              <w:rPr>
                <w:sz w:val="16"/>
                <w:szCs w:val="16"/>
              </w:rPr>
              <w:t>*</w:t>
            </w:r>
            <w:r w:rsidRPr="00FA6688">
              <w:rPr>
                <w:sz w:val="16"/>
                <w:szCs w:val="16"/>
              </w:rPr>
              <w:t>Parámetros medidos como percentil 33%</w:t>
            </w:r>
          </w:p>
          <w:p w:rsidR="005F19F7" w:rsidRPr="000F7450" w:rsidRDefault="005F19F7" w:rsidP="00465D60">
            <w:pPr>
              <w:pStyle w:val="Epgrafe"/>
              <w:keepNext/>
              <w:ind w:left="709"/>
              <w:rPr>
                <w:sz w:val="20"/>
              </w:rPr>
            </w:pPr>
            <w:bookmarkStart w:id="90" w:name="_Toc408473323"/>
            <w:bookmarkStart w:id="91" w:name="_Toc408473358"/>
            <w:r w:rsidRPr="000F7450">
              <w:rPr>
                <w:sz w:val="20"/>
              </w:rPr>
              <w:lastRenderedPageBreak/>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463F2B">
              <w:rPr>
                <w:noProof/>
                <w:sz w:val="20"/>
              </w:rPr>
              <w:t>8</w:t>
            </w:r>
            <w:r w:rsidRPr="000F7450">
              <w:rPr>
                <w:sz w:val="20"/>
              </w:rPr>
              <w:fldChar w:fldCharType="end"/>
            </w:r>
            <w:r w:rsidRPr="000F7450">
              <w:rPr>
                <w:sz w:val="20"/>
              </w:rPr>
              <w:t xml:space="preserve">. Verificación NSCA </w:t>
            </w:r>
            <w:r w:rsidR="00E00275" w:rsidRPr="000F7450">
              <w:rPr>
                <w:sz w:val="20"/>
              </w:rPr>
              <w:t xml:space="preserve">Área de Vigilancia </w:t>
            </w:r>
            <w:r w:rsidRPr="000F7450">
              <w:rPr>
                <w:sz w:val="20"/>
              </w:rPr>
              <w:t>Ensenada</w:t>
            </w:r>
            <w:bookmarkEnd w:id="90"/>
            <w:bookmarkEnd w:id="91"/>
          </w:p>
          <w:tbl>
            <w:tblPr>
              <w:tblW w:w="1219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134"/>
              <w:gridCol w:w="1134"/>
              <w:gridCol w:w="8364"/>
            </w:tblGrid>
            <w:tr w:rsidR="00813901" w:rsidRPr="00813901" w:rsidTr="001851D9">
              <w:trPr>
                <w:trHeight w:val="284"/>
              </w:trPr>
              <w:tc>
                <w:tcPr>
                  <w:tcW w:w="1559" w:type="dxa"/>
                  <w:shd w:val="clear" w:color="auto" w:fill="auto"/>
                  <w:noWrap/>
                  <w:vAlign w:val="center"/>
                  <w:hideMark/>
                </w:tcPr>
                <w:p w:rsidR="00813901" w:rsidRPr="00813901" w:rsidRDefault="00813901" w:rsidP="00813901">
                  <w:pPr>
                    <w:jc w:val="center"/>
                    <w:rPr>
                      <w:rFonts w:eastAsia="Times New Roman"/>
                      <w:color w:val="000000"/>
                      <w:sz w:val="18"/>
                      <w:szCs w:val="18"/>
                      <w:lang w:eastAsia="es-CL"/>
                    </w:rPr>
                  </w:pPr>
                  <w:r w:rsidRPr="00813901">
                    <w:rPr>
                      <w:rFonts w:eastAsia="Times New Roman"/>
                      <w:b/>
                      <w:bCs/>
                      <w:color w:val="000000"/>
                      <w:sz w:val="18"/>
                      <w:szCs w:val="18"/>
                      <w:lang w:eastAsia="es-CL"/>
                    </w:rPr>
                    <w:t>Parámetros</w:t>
                  </w:r>
                </w:p>
              </w:tc>
              <w:tc>
                <w:tcPr>
                  <w:tcW w:w="1134" w:type="dxa"/>
                  <w:shd w:val="clear" w:color="auto" w:fill="auto"/>
                  <w:vAlign w:val="center"/>
                  <w:hideMark/>
                </w:tcPr>
                <w:p w:rsidR="00813901" w:rsidRPr="00813901" w:rsidRDefault="00813901" w:rsidP="001851D9">
                  <w:pPr>
                    <w:jc w:val="center"/>
                    <w:rPr>
                      <w:rFonts w:eastAsia="Times New Roman"/>
                      <w:b/>
                      <w:bCs/>
                      <w:color w:val="000000"/>
                      <w:sz w:val="18"/>
                      <w:szCs w:val="18"/>
                      <w:lang w:eastAsia="es-CL"/>
                    </w:rPr>
                  </w:pPr>
                  <w:r w:rsidRPr="00813901">
                    <w:rPr>
                      <w:rFonts w:eastAsia="Times New Roman"/>
                      <w:b/>
                      <w:bCs/>
                      <w:color w:val="000000"/>
                      <w:sz w:val="18"/>
                      <w:szCs w:val="18"/>
                      <w:lang w:eastAsia="es-CL"/>
                    </w:rPr>
                    <w:t>P66/33</w:t>
                  </w:r>
                </w:p>
              </w:tc>
              <w:tc>
                <w:tcPr>
                  <w:tcW w:w="1134" w:type="dxa"/>
                  <w:shd w:val="clear" w:color="auto" w:fill="auto"/>
                  <w:vAlign w:val="center"/>
                  <w:hideMark/>
                </w:tcPr>
                <w:p w:rsidR="00813901" w:rsidRPr="00813901" w:rsidRDefault="00813901" w:rsidP="001851D9">
                  <w:pPr>
                    <w:jc w:val="center"/>
                    <w:rPr>
                      <w:rFonts w:eastAsia="Times New Roman"/>
                      <w:b/>
                      <w:bCs/>
                      <w:color w:val="000000"/>
                      <w:sz w:val="18"/>
                      <w:szCs w:val="18"/>
                      <w:lang w:eastAsia="es-CL"/>
                    </w:rPr>
                  </w:pPr>
                  <w:r w:rsidRPr="00813901">
                    <w:rPr>
                      <w:rFonts w:eastAsia="Times New Roman"/>
                      <w:b/>
                      <w:bCs/>
                      <w:color w:val="000000"/>
                      <w:sz w:val="18"/>
                      <w:szCs w:val="18"/>
                      <w:lang w:eastAsia="es-CL"/>
                    </w:rPr>
                    <w:t>Valor norma</w:t>
                  </w:r>
                </w:p>
              </w:tc>
              <w:tc>
                <w:tcPr>
                  <w:tcW w:w="8364" w:type="dxa"/>
                  <w:shd w:val="clear" w:color="auto" w:fill="auto"/>
                  <w:vAlign w:val="center"/>
                  <w:hideMark/>
                </w:tcPr>
                <w:p w:rsidR="00813901" w:rsidRPr="00813901" w:rsidRDefault="00813901" w:rsidP="00813901">
                  <w:pPr>
                    <w:jc w:val="center"/>
                    <w:rPr>
                      <w:rFonts w:eastAsia="Times New Roman"/>
                      <w:b/>
                      <w:bCs/>
                      <w:color w:val="000000"/>
                      <w:sz w:val="18"/>
                      <w:szCs w:val="18"/>
                      <w:lang w:eastAsia="es-CL"/>
                    </w:rPr>
                  </w:pPr>
                  <w:r w:rsidRPr="00143243">
                    <w:rPr>
                      <w:rFonts w:eastAsia="Times New Roman"/>
                      <w:b/>
                      <w:bCs/>
                      <w:color w:val="000000"/>
                      <w:sz w:val="18"/>
                      <w:szCs w:val="18"/>
                      <w:lang w:eastAsia="es-CL"/>
                    </w:rPr>
                    <w:t>Observación a la verificación</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Oxígeno disuelto</w:t>
                  </w:r>
                  <w:r>
                    <w:rPr>
                      <w:rFonts w:eastAsia="Times New Roman"/>
                      <w:color w:val="000000"/>
                      <w:sz w:val="18"/>
                      <w:szCs w:val="18"/>
                      <w:lang w:eastAsia="es-CL"/>
                    </w:rPr>
                    <w:t>**</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10,096</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≥8,5</w:t>
                  </w:r>
                </w:p>
              </w:tc>
              <w:tc>
                <w:tcPr>
                  <w:tcW w:w="8364" w:type="dxa"/>
                  <w:vMerge w:val="restart"/>
                  <w:shd w:val="clear" w:color="auto" w:fill="auto"/>
                  <w:vAlign w:val="center"/>
                  <w:hideMark/>
                </w:tcPr>
                <w:p w:rsidR="00813901" w:rsidRPr="00813901" w:rsidRDefault="00813901" w:rsidP="001851D9">
                  <w:pPr>
                    <w:rPr>
                      <w:rFonts w:eastAsia="Times New Roman"/>
                      <w:color w:val="000000"/>
                      <w:sz w:val="18"/>
                      <w:szCs w:val="18"/>
                      <w:lang w:eastAsia="es-CL"/>
                    </w:rPr>
                  </w:pPr>
                  <w:r w:rsidRPr="00813901">
                    <w:rPr>
                      <w:rFonts w:eastAsia="Times New Roman"/>
                      <w:color w:val="000000"/>
                      <w:sz w:val="18"/>
                      <w:szCs w:val="18"/>
                      <w:lang w:eastAsia="es-CL"/>
                    </w:rPr>
                    <w:t xml:space="preserve">En el </w:t>
                  </w:r>
                  <w:r w:rsidR="001652DD">
                    <w:rPr>
                      <w:rFonts w:eastAsia="Times New Roman"/>
                      <w:color w:val="000000"/>
                      <w:sz w:val="18"/>
                      <w:szCs w:val="18"/>
                      <w:lang w:eastAsia="es-CL"/>
                    </w:rPr>
                    <w:t>período</w:t>
                  </w:r>
                  <w:r w:rsidRPr="00813901">
                    <w:rPr>
                      <w:rFonts w:eastAsia="Times New Roman"/>
                      <w:color w:val="000000"/>
                      <w:sz w:val="18"/>
                      <w:szCs w:val="18"/>
                      <w:lang w:eastAsia="es-CL"/>
                    </w:rPr>
                    <w:t xml:space="preserve"> junio 2013-mayo 2014 </w:t>
                  </w:r>
                  <w:r w:rsidRPr="00465D60">
                    <w:rPr>
                      <w:rFonts w:eastAsia="Times New Roman"/>
                      <w:b/>
                      <w:color w:val="000000"/>
                      <w:sz w:val="18"/>
                      <w:szCs w:val="18"/>
                      <w:lang w:eastAsia="es-CL"/>
                    </w:rPr>
                    <w:t>no se cumplen las 2 campañas mínimas</w:t>
                  </w:r>
                  <w:r w:rsidRPr="00813901">
                    <w:rPr>
                      <w:rFonts w:eastAsia="Times New Roman"/>
                      <w:color w:val="000000"/>
                      <w:sz w:val="18"/>
                      <w:szCs w:val="18"/>
                      <w:lang w:eastAsia="es-CL"/>
                    </w:rPr>
                    <w:t xml:space="preserve">, y por tanto la verificación debe considerarse como referencial. Sin perjuicio de lo anterior, la verificación referencial indicó que el parámetro Oxígeno disuelto, tanto en concentración como en porcentaje de saturación, el </w:t>
                  </w:r>
                  <w:r w:rsidR="00465D60">
                    <w:rPr>
                      <w:rFonts w:eastAsia="Times New Roman"/>
                      <w:color w:val="000000"/>
                      <w:sz w:val="18"/>
                      <w:szCs w:val="18"/>
                      <w:lang w:eastAsia="es-CL"/>
                    </w:rPr>
                    <w:t>P33 presenta valores superior a</w:t>
                  </w:r>
                  <w:r w:rsidRPr="00813901">
                    <w:rPr>
                      <w:rFonts w:eastAsia="Times New Roman"/>
                      <w:color w:val="000000"/>
                      <w:sz w:val="18"/>
                      <w:szCs w:val="18"/>
                      <w:lang w:eastAsia="es-CL"/>
                    </w:rPr>
                    <w:t>l límite mínimo establecido, y que el P66 del pH se encuentra dentro del rango establecido.</w:t>
                  </w:r>
                </w:p>
                <w:p w:rsidR="00813901" w:rsidRPr="00813901" w:rsidRDefault="00813901" w:rsidP="001851D9">
                  <w:pPr>
                    <w:rPr>
                      <w:rFonts w:eastAsia="Times New Roman"/>
                      <w:color w:val="000000"/>
                      <w:sz w:val="18"/>
                      <w:szCs w:val="18"/>
                      <w:lang w:eastAsia="es-CL"/>
                    </w:rPr>
                  </w:pPr>
                  <w:r w:rsidRPr="00813901">
                    <w:rPr>
                      <w:rFonts w:eastAsia="Times New Roman"/>
                      <w:color w:val="000000"/>
                      <w:sz w:val="18"/>
                      <w:szCs w:val="18"/>
                      <w:lang w:eastAsia="es-CL"/>
                    </w:rPr>
                    <w:t>Po</w:t>
                  </w:r>
                  <w:r w:rsidR="001851D9">
                    <w:rPr>
                      <w:rFonts w:eastAsia="Times New Roman"/>
                      <w:color w:val="000000"/>
                      <w:sz w:val="18"/>
                      <w:szCs w:val="18"/>
                      <w:lang w:eastAsia="es-CL"/>
                    </w:rPr>
                    <w:t>r</w:t>
                  </w:r>
                  <w:r w:rsidRPr="00813901">
                    <w:rPr>
                      <w:rFonts w:eastAsia="Times New Roman"/>
                      <w:color w:val="000000"/>
                      <w:sz w:val="18"/>
                      <w:szCs w:val="18"/>
                      <w:lang w:eastAsia="es-CL"/>
                    </w:rPr>
                    <w:t xml:space="preserve"> otra parte, se señala que para los parámetros fósforo y nitrógeno tot</w:t>
                  </w:r>
                  <w:r>
                    <w:rPr>
                      <w:rFonts w:eastAsia="Times New Roman"/>
                      <w:color w:val="000000"/>
                      <w:sz w:val="18"/>
                      <w:szCs w:val="18"/>
                      <w:lang w:eastAsia="es-CL"/>
                    </w:rPr>
                    <w:t xml:space="preserve">al, </w:t>
                  </w:r>
                  <w:r w:rsidRPr="00813901">
                    <w:rPr>
                      <w:rFonts w:eastAsia="Times New Roman"/>
                      <w:color w:val="000000"/>
                      <w:sz w:val="18"/>
                      <w:szCs w:val="18"/>
                      <w:lang w:eastAsia="es-CL"/>
                    </w:rPr>
                    <w:t>clorofila a, conductividad, turbiedad y sílice, el</w:t>
                  </w:r>
                  <w:r w:rsidR="00465D60">
                    <w:rPr>
                      <w:rFonts w:eastAsia="Times New Roman"/>
                      <w:color w:val="000000"/>
                      <w:sz w:val="18"/>
                      <w:szCs w:val="18"/>
                      <w:lang w:eastAsia="es-CL"/>
                    </w:rPr>
                    <w:t xml:space="preserve"> </w:t>
                  </w:r>
                  <w:r w:rsidRPr="00813901">
                    <w:rPr>
                      <w:rFonts w:eastAsia="Times New Roman"/>
                      <w:color w:val="000000"/>
                      <w:sz w:val="18"/>
                      <w:szCs w:val="18"/>
                      <w:lang w:eastAsia="es-CL"/>
                    </w:rPr>
                    <w:t>P66 no excede los límites establecidos.</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Oxígeno disuelto saturación</w:t>
                  </w:r>
                  <w:r>
                    <w:rPr>
                      <w:rFonts w:eastAsia="Times New Roman"/>
                      <w:color w:val="000000"/>
                      <w:sz w:val="18"/>
                      <w:szCs w:val="18"/>
                      <w:lang w:eastAsia="es-CL"/>
                    </w:rPr>
                    <w:t>**</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95,026</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≥8,5</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pH</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7,557</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6,5-8,5</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Fósforo total</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0,006</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0,01</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Nitrógeno total</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0,042</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0,13</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Clorofila a</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0,435</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1,4</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Conductividad</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83,287</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110</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Turbiedad</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Pr>
                      <w:rFonts w:eastAsia="Times New Roman"/>
                      <w:color w:val="000000"/>
                      <w:sz w:val="18"/>
                      <w:szCs w:val="18"/>
                      <w:lang w:eastAsia="es-CL"/>
                    </w:rPr>
                    <w:t>0</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2,4</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Sílice</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1,003</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1,77</w:t>
                  </w:r>
                </w:p>
              </w:tc>
              <w:tc>
                <w:tcPr>
                  <w:tcW w:w="8364" w:type="dxa"/>
                  <w:vMerge/>
                  <w:shd w:val="clear" w:color="auto" w:fill="auto"/>
                  <w:vAlign w:val="center"/>
                  <w:hideMark/>
                </w:tcPr>
                <w:p w:rsidR="00813901" w:rsidRPr="00813901" w:rsidRDefault="00813901" w:rsidP="001851D9">
                  <w:pPr>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center"/>
                    <w:rPr>
                      <w:rFonts w:eastAsia="Times New Roman"/>
                      <w:color w:val="000000"/>
                      <w:sz w:val="18"/>
                      <w:szCs w:val="18"/>
                      <w:lang w:eastAsia="es-CL"/>
                    </w:rPr>
                  </w:pPr>
                  <w:r w:rsidRPr="00813901">
                    <w:rPr>
                      <w:rFonts w:eastAsia="Times New Roman"/>
                      <w:color w:val="000000"/>
                      <w:sz w:val="18"/>
                      <w:szCs w:val="18"/>
                      <w:lang w:eastAsia="es-CL"/>
                    </w:rPr>
                    <w:t>Transparencia</w:t>
                  </w:r>
                  <w:r>
                    <w:rPr>
                      <w:rFonts w:eastAsia="Times New Roman"/>
                      <w:color w:val="000000"/>
                      <w:sz w:val="18"/>
                      <w:szCs w:val="18"/>
                      <w:lang w:eastAsia="es-CL"/>
                    </w:rPr>
                    <w:t>**</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12,000</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≥16</w:t>
                  </w:r>
                </w:p>
              </w:tc>
              <w:tc>
                <w:tcPr>
                  <w:tcW w:w="8364" w:type="dxa"/>
                  <w:shd w:val="clear" w:color="auto" w:fill="auto"/>
                  <w:vAlign w:val="center"/>
                  <w:hideMark/>
                </w:tcPr>
                <w:p w:rsidR="00813901" w:rsidRPr="00813901" w:rsidRDefault="00813901" w:rsidP="001851D9">
                  <w:pPr>
                    <w:rPr>
                      <w:rFonts w:eastAsia="Times New Roman"/>
                      <w:color w:val="000000"/>
                      <w:sz w:val="18"/>
                      <w:szCs w:val="18"/>
                      <w:lang w:eastAsia="es-CL"/>
                    </w:rPr>
                  </w:pPr>
                  <w:r w:rsidRPr="00813901">
                    <w:rPr>
                      <w:rFonts w:eastAsia="Times New Roman"/>
                      <w:color w:val="000000"/>
                      <w:sz w:val="18"/>
                      <w:szCs w:val="18"/>
                      <w:lang w:eastAsia="es-CL"/>
                    </w:rPr>
                    <w:t xml:space="preserve">En el </w:t>
                  </w:r>
                  <w:r w:rsidR="001652DD">
                    <w:rPr>
                      <w:rFonts w:eastAsia="Times New Roman"/>
                      <w:color w:val="000000"/>
                      <w:sz w:val="18"/>
                      <w:szCs w:val="18"/>
                      <w:lang w:eastAsia="es-CL"/>
                    </w:rPr>
                    <w:t>período</w:t>
                  </w:r>
                  <w:r w:rsidRPr="00813901">
                    <w:rPr>
                      <w:rFonts w:eastAsia="Times New Roman"/>
                      <w:color w:val="000000"/>
                      <w:sz w:val="18"/>
                      <w:szCs w:val="18"/>
                      <w:lang w:eastAsia="es-CL"/>
                    </w:rPr>
                    <w:t xml:space="preserve"> junio 2013-mayo 2014 </w:t>
                  </w:r>
                  <w:r w:rsidRPr="00465D60">
                    <w:rPr>
                      <w:rFonts w:eastAsia="Times New Roman"/>
                      <w:b/>
                      <w:color w:val="000000"/>
                      <w:sz w:val="18"/>
                      <w:szCs w:val="18"/>
                      <w:lang w:eastAsia="es-CL"/>
                    </w:rPr>
                    <w:t>no se cumplen las 2 campañas mínimas</w:t>
                  </w:r>
                  <w:r w:rsidRPr="00813901">
                    <w:rPr>
                      <w:rFonts w:eastAsia="Times New Roman"/>
                      <w:color w:val="000000"/>
                      <w:sz w:val="18"/>
                      <w:szCs w:val="18"/>
                      <w:lang w:eastAsia="es-CL"/>
                    </w:rPr>
                    <w:t>, y por tanto la verificación debe considerarse como referencial. Sin perjuicio de l</w:t>
                  </w:r>
                  <w:r>
                    <w:rPr>
                      <w:rFonts w:eastAsia="Times New Roman"/>
                      <w:color w:val="000000"/>
                      <w:sz w:val="18"/>
                      <w:szCs w:val="18"/>
                      <w:lang w:eastAsia="es-CL"/>
                    </w:rPr>
                    <w:t>o anterior, la verificación refere</w:t>
                  </w:r>
                  <w:r w:rsidRPr="00813901">
                    <w:rPr>
                      <w:rFonts w:eastAsia="Times New Roman"/>
                      <w:color w:val="000000"/>
                      <w:sz w:val="18"/>
                      <w:szCs w:val="18"/>
                      <w:lang w:eastAsia="es-CL"/>
                    </w:rPr>
                    <w:t xml:space="preserve">ncial indicó que </w:t>
                  </w:r>
                  <w:r>
                    <w:rPr>
                      <w:rFonts w:eastAsia="Times New Roman"/>
                      <w:color w:val="000000"/>
                      <w:sz w:val="18"/>
                      <w:szCs w:val="18"/>
                      <w:lang w:eastAsia="es-CL"/>
                    </w:rPr>
                    <w:t>el P33 es inferior al límite mínimo establecido.</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DQO</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1,495</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6</w:t>
                  </w:r>
                </w:p>
              </w:tc>
              <w:tc>
                <w:tcPr>
                  <w:tcW w:w="8364" w:type="dxa"/>
                  <w:shd w:val="clear" w:color="auto" w:fill="auto"/>
                  <w:vAlign w:val="center"/>
                  <w:hideMark/>
                </w:tcPr>
                <w:p w:rsidR="00813901" w:rsidRPr="00813901" w:rsidRDefault="00813901" w:rsidP="001851D9">
                  <w:pPr>
                    <w:rPr>
                      <w:rFonts w:eastAsia="Times New Roman"/>
                      <w:color w:val="000000"/>
                      <w:sz w:val="18"/>
                      <w:szCs w:val="18"/>
                      <w:lang w:eastAsia="es-CL"/>
                    </w:rPr>
                  </w:pPr>
                  <w:r w:rsidRPr="00813901">
                    <w:rPr>
                      <w:rFonts w:eastAsia="Times New Roman"/>
                      <w:color w:val="000000"/>
                      <w:sz w:val="18"/>
                      <w:szCs w:val="18"/>
                      <w:lang w:eastAsia="es-CL"/>
                    </w:rPr>
                    <w:t xml:space="preserve">En el </w:t>
                  </w:r>
                  <w:r w:rsidR="001652DD">
                    <w:rPr>
                      <w:rFonts w:eastAsia="Times New Roman"/>
                      <w:color w:val="000000"/>
                      <w:sz w:val="18"/>
                      <w:szCs w:val="18"/>
                      <w:lang w:eastAsia="es-CL"/>
                    </w:rPr>
                    <w:t>período</w:t>
                  </w:r>
                  <w:r w:rsidRPr="00813901">
                    <w:rPr>
                      <w:rFonts w:eastAsia="Times New Roman"/>
                      <w:color w:val="000000"/>
                      <w:sz w:val="18"/>
                      <w:szCs w:val="18"/>
                      <w:lang w:eastAsia="es-CL"/>
                    </w:rPr>
                    <w:t xml:space="preserve"> junio 2013-mayo 2014 </w:t>
                  </w:r>
                  <w:r w:rsidRPr="00465D60">
                    <w:rPr>
                      <w:rFonts w:eastAsia="Times New Roman"/>
                      <w:b/>
                      <w:color w:val="000000"/>
                      <w:sz w:val="18"/>
                      <w:szCs w:val="18"/>
                      <w:lang w:eastAsia="es-CL"/>
                    </w:rPr>
                    <w:t>no se cumplen las 2 campañas mínimas</w:t>
                  </w:r>
                  <w:r w:rsidRPr="00813901">
                    <w:rPr>
                      <w:rFonts w:eastAsia="Times New Roman"/>
                      <w:color w:val="000000"/>
                      <w:sz w:val="18"/>
                      <w:szCs w:val="18"/>
                      <w:lang w:eastAsia="es-CL"/>
                    </w:rPr>
                    <w:t xml:space="preserve">, y por tanto la verificación debe considerarse como referencial. Sin perjuicio de lo </w:t>
                  </w:r>
                  <w:r>
                    <w:rPr>
                      <w:rFonts w:eastAsia="Times New Roman"/>
                      <w:color w:val="000000"/>
                      <w:sz w:val="18"/>
                      <w:szCs w:val="18"/>
                      <w:lang w:eastAsia="es-CL"/>
                    </w:rPr>
                    <w:t>anterior, la verificación referencial señalo que el P66 no excede el límite establecido.</w:t>
                  </w:r>
                </w:p>
              </w:tc>
            </w:tr>
          </w:tbl>
          <w:p w:rsidR="007F241D" w:rsidRPr="00FA6688" w:rsidRDefault="007F241D" w:rsidP="00813901">
            <w:pPr>
              <w:ind w:left="709"/>
              <w:rPr>
                <w:sz w:val="16"/>
                <w:szCs w:val="16"/>
              </w:rPr>
            </w:pPr>
            <w:r w:rsidRPr="00FA6688">
              <w:rPr>
                <w:sz w:val="16"/>
                <w:szCs w:val="16"/>
              </w:rPr>
              <w:t>*</w:t>
            </w:r>
            <w:r>
              <w:rPr>
                <w:sz w:val="16"/>
                <w:szCs w:val="16"/>
              </w:rPr>
              <w:t>*</w:t>
            </w:r>
            <w:r w:rsidRPr="00FA6688">
              <w:rPr>
                <w:sz w:val="16"/>
                <w:szCs w:val="16"/>
              </w:rPr>
              <w:t>Parámetros medidos como percentil 33%</w:t>
            </w:r>
          </w:p>
          <w:p w:rsidR="005F19F7" w:rsidRDefault="005F19F7" w:rsidP="00585F3A">
            <w:pPr>
              <w:rPr>
                <w:sz w:val="18"/>
                <w:szCs w:val="18"/>
                <w:highlight w:val="yellow"/>
              </w:rPr>
            </w:pPr>
          </w:p>
          <w:p w:rsidR="005F19F7" w:rsidRPr="000F7450" w:rsidRDefault="005F19F7" w:rsidP="00813901">
            <w:pPr>
              <w:pStyle w:val="Epgrafe"/>
              <w:keepNext/>
              <w:ind w:left="709"/>
              <w:rPr>
                <w:sz w:val="20"/>
              </w:rPr>
            </w:pPr>
            <w:bookmarkStart w:id="92" w:name="_Toc408473324"/>
            <w:bookmarkStart w:id="93" w:name="_Toc408473359"/>
            <w:r w:rsidRPr="000F7450">
              <w:rPr>
                <w:sz w:val="20"/>
              </w:rPr>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463F2B">
              <w:rPr>
                <w:noProof/>
                <w:sz w:val="20"/>
              </w:rPr>
              <w:t>9</w:t>
            </w:r>
            <w:r w:rsidRPr="000F7450">
              <w:rPr>
                <w:sz w:val="20"/>
              </w:rPr>
              <w:fldChar w:fldCharType="end"/>
            </w:r>
            <w:r w:rsidRPr="000F7450">
              <w:rPr>
                <w:sz w:val="20"/>
              </w:rPr>
              <w:t xml:space="preserve">. Verificación NSCA </w:t>
            </w:r>
            <w:r w:rsidR="00E00275" w:rsidRPr="000F7450">
              <w:rPr>
                <w:sz w:val="20"/>
              </w:rPr>
              <w:t xml:space="preserve">Área de Vigilancia </w:t>
            </w:r>
            <w:r w:rsidRPr="000F7450">
              <w:rPr>
                <w:sz w:val="20"/>
              </w:rPr>
              <w:t>Puerto Varas</w:t>
            </w:r>
            <w:bookmarkEnd w:id="92"/>
            <w:bookmarkEnd w:id="93"/>
          </w:p>
          <w:tbl>
            <w:tblPr>
              <w:tblW w:w="1219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134"/>
              <w:gridCol w:w="1134"/>
              <w:gridCol w:w="8364"/>
            </w:tblGrid>
            <w:tr w:rsidR="00813901" w:rsidRPr="00813901" w:rsidTr="001851D9">
              <w:trPr>
                <w:trHeight w:val="284"/>
              </w:trPr>
              <w:tc>
                <w:tcPr>
                  <w:tcW w:w="1559" w:type="dxa"/>
                  <w:shd w:val="clear" w:color="auto" w:fill="auto"/>
                  <w:noWrap/>
                  <w:vAlign w:val="center"/>
                  <w:hideMark/>
                </w:tcPr>
                <w:p w:rsidR="00813901" w:rsidRPr="00813901" w:rsidRDefault="00813901" w:rsidP="00813901">
                  <w:pPr>
                    <w:jc w:val="center"/>
                    <w:rPr>
                      <w:rFonts w:eastAsia="Times New Roman"/>
                      <w:color w:val="000000"/>
                      <w:sz w:val="18"/>
                      <w:szCs w:val="18"/>
                      <w:lang w:eastAsia="es-CL"/>
                    </w:rPr>
                  </w:pPr>
                  <w:r w:rsidRPr="00813901">
                    <w:rPr>
                      <w:rFonts w:eastAsia="Times New Roman"/>
                      <w:b/>
                      <w:bCs/>
                      <w:color w:val="000000"/>
                      <w:sz w:val="18"/>
                      <w:szCs w:val="18"/>
                      <w:lang w:eastAsia="es-CL"/>
                    </w:rPr>
                    <w:t>Parámetros</w:t>
                  </w:r>
                </w:p>
              </w:tc>
              <w:tc>
                <w:tcPr>
                  <w:tcW w:w="1134" w:type="dxa"/>
                  <w:shd w:val="clear" w:color="auto" w:fill="auto"/>
                  <w:vAlign w:val="center"/>
                  <w:hideMark/>
                </w:tcPr>
                <w:p w:rsidR="00813901" w:rsidRPr="00813901" w:rsidRDefault="00813901" w:rsidP="001851D9">
                  <w:pPr>
                    <w:jc w:val="center"/>
                    <w:rPr>
                      <w:rFonts w:eastAsia="Times New Roman"/>
                      <w:b/>
                      <w:bCs/>
                      <w:color w:val="000000"/>
                      <w:sz w:val="18"/>
                      <w:szCs w:val="18"/>
                      <w:lang w:eastAsia="es-CL"/>
                    </w:rPr>
                  </w:pPr>
                  <w:r w:rsidRPr="00813901">
                    <w:rPr>
                      <w:rFonts w:eastAsia="Times New Roman"/>
                      <w:b/>
                      <w:bCs/>
                      <w:color w:val="000000"/>
                      <w:sz w:val="18"/>
                      <w:szCs w:val="18"/>
                      <w:lang w:eastAsia="es-CL"/>
                    </w:rPr>
                    <w:t>P66/33</w:t>
                  </w:r>
                </w:p>
              </w:tc>
              <w:tc>
                <w:tcPr>
                  <w:tcW w:w="1134" w:type="dxa"/>
                  <w:shd w:val="clear" w:color="auto" w:fill="auto"/>
                  <w:vAlign w:val="center"/>
                  <w:hideMark/>
                </w:tcPr>
                <w:p w:rsidR="00813901" w:rsidRPr="00813901" w:rsidRDefault="00813901" w:rsidP="001851D9">
                  <w:pPr>
                    <w:jc w:val="center"/>
                    <w:rPr>
                      <w:rFonts w:eastAsia="Times New Roman"/>
                      <w:b/>
                      <w:bCs/>
                      <w:color w:val="000000"/>
                      <w:sz w:val="18"/>
                      <w:szCs w:val="18"/>
                      <w:lang w:eastAsia="es-CL"/>
                    </w:rPr>
                  </w:pPr>
                  <w:r w:rsidRPr="00813901">
                    <w:rPr>
                      <w:rFonts w:eastAsia="Times New Roman"/>
                      <w:b/>
                      <w:bCs/>
                      <w:color w:val="000000"/>
                      <w:sz w:val="18"/>
                      <w:szCs w:val="18"/>
                      <w:lang w:eastAsia="es-CL"/>
                    </w:rPr>
                    <w:t>Valor norma</w:t>
                  </w:r>
                </w:p>
              </w:tc>
              <w:tc>
                <w:tcPr>
                  <w:tcW w:w="8364" w:type="dxa"/>
                  <w:shd w:val="clear" w:color="auto" w:fill="auto"/>
                  <w:vAlign w:val="center"/>
                  <w:hideMark/>
                </w:tcPr>
                <w:p w:rsidR="00813901" w:rsidRPr="00813901" w:rsidRDefault="00813901" w:rsidP="00813901">
                  <w:pPr>
                    <w:jc w:val="center"/>
                    <w:rPr>
                      <w:rFonts w:eastAsia="Times New Roman"/>
                      <w:b/>
                      <w:bCs/>
                      <w:color w:val="000000"/>
                      <w:sz w:val="18"/>
                      <w:szCs w:val="18"/>
                      <w:lang w:eastAsia="es-CL"/>
                    </w:rPr>
                  </w:pPr>
                  <w:r w:rsidRPr="00143243">
                    <w:rPr>
                      <w:rFonts w:eastAsia="Times New Roman"/>
                      <w:b/>
                      <w:bCs/>
                      <w:color w:val="000000"/>
                      <w:sz w:val="18"/>
                      <w:szCs w:val="18"/>
                      <w:lang w:eastAsia="es-CL"/>
                    </w:rPr>
                    <w:t>Observación</w:t>
                  </w:r>
                  <w:r w:rsidRPr="00813901">
                    <w:rPr>
                      <w:rFonts w:eastAsia="Times New Roman"/>
                      <w:b/>
                      <w:bCs/>
                      <w:color w:val="000000"/>
                      <w:sz w:val="18"/>
                      <w:szCs w:val="18"/>
                      <w:lang w:eastAsia="es-CL"/>
                    </w:rPr>
                    <w:t xml:space="preserve"> a la verificación</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Oxígeno disuelto</w:t>
                  </w:r>
                  <w:r>
                    <w:rPr>
                      <w:rFonts w:eastAsia="Times New Roman"/>
                      <w:color w:val="000000"/>
                      <w:sz w:val="18"/>
                      <w:szCs w:val="18"/>
                      <w:lang w:eastAsia="es-CL"/>
                    </w:rPr>
                    <w:t>**</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9,307</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≥8,5</w:t>
                  </w:r>
                </w:p>
              </w:tc>
              <w:tc>
                <w:tcPr>
                  <w:tcW w:w="8364" w:type="dxa"/>
                  <w:vMerge w:val="restart"/>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P33 es superior al límite mínimo establecido.</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Oxígeno disuelt</w:t>
                  </w:r>
                  <w:r>
                    <w:rPr>
                      <w:rFonts w:eastAsia="Times New Roman"/>
                      <w:color w:val="000000"/>
                      <w:sz w:val="18"/>
                      <w:szCs w:val="18"/>
                      <w:lang w:eastAsia="es-CL"/>
                    </w:rPr>
                    <w:t>o saturación **</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91,986</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≥8,5</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pH</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7,709</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6,5-8,5</w:t>
                  </w:r>
                </w:p>
              </w:tc>
              <w:tc>
                <w:tcPr>
                  <w:tcW w:w="8364"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P66 se encuentra dentro del rango establecido.</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Fósforo total</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0,009</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0,01</w:t>
                  </w:r>
                </w:p>
              </w:tc>
              <w:tc>
                <w:tcPr>
                  <w:tcW w:w="8364" w:type="dxa"/>
                  <w:vMerge w:val="restart"/>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P66 no excede el límite establecido. </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Nitrógeno total</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0,033</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0,13</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Clorofila a</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1,188</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1,4</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Conductividad</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83,197</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110</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Turbiedad</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0,999</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2,5</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Sílice</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0,999</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1,8</w:t>
                  </w:r>
                </w:p>
              </w:tc>
              <w:tc>
                <w:tcPr>
                  <w:tcW w:w="8364" w:type="dxa"/>
                  <w:vMerge/>
                  <w:shd w:val="clear" w:color="auto" w:fill="auto"/>
                  <w:vAlign w:val="center"/>
                  <w:hideMark/>
                </w:tcPr>
                <w:p w:rsidR="00813901" w:rsidRPr="00813901" w:rsidRDefault="00813901" w:rsidP="00813901">
                  <w:pPr>
                    <w:jc w:val="left"/>
                    <w:rPr>
                      <w:rFonts w:eastAsia="Times New Roman"/>
                      <w:color w:val="000000"/>
                      <w:sz w:val="18"/>
                      <w:szCs w:val="18"/>
                      <w:lang w:eastAsia="es-CL"/>
                    </w:rPr>
                  </w:pP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Transparencia</w:t>
                  </w:r>
                  <w:r>
                    <w:rPr>
                      <w:rFonts w:eastAsia="Times New Roman"/>
                      <w:color w:val="000000"/>
                      <w:sz w:val="18"/>
                      <w:szCs w:val="18"/>
                      <w:lang w:eastAsia="es-CL"/>
                    </w:rPr>
                    <w:t>**</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9,000</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≥12,5</w:t>
                  </w:r>
                </w:p>
              </w:tc>
              <w:tc>
                <w:tcPr>
                  <w:tcW w:w="8364"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 P33 es inferior al límite mínimo establecido.</w:t>
                  </w:r>
                </w:p>
              </w:tc>
            </w:tr>
            <w:tr w:rsidR="00813901" w:rsidRPr="00813901" w:rsidTr="001851D9">
              <w:trPr>
                <w:trHeight w:val="284"/>
              </w:trPr>
              <w:tc>
                <w:tcPr>
                  <w:tcW w:w="1559"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DQO</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2,375</w:t>
                  </w:r>
                </w:p>
              </w:tc>
              <w:tc>
                <w:tcPr>
                  <w:tcW w:w="1134" w:type="dxa"/>
                  <w:shd w:val="clear" w:color="auto" w:fill="auto"/>
                  <w:noWrap/>
                  <w:vAlign w:val="center"/>
                  <w:hideMark/>
                </w:tcPr>
                <w:p w:rsidR="00813901" w:rsidRPr="00813901" w:rsidRDefault="00813901" w:rsidP="001851D9">
                  <w:pPr>
                    <w:jc w:val="center"/>
                    <w:rPr>
                      <w:rFonts w:eastAsia="Times New Roman"/>
                      <w:color w:val="000000"/>
                      <w:sz w:val="18"/>
                      <w:szCs w:val="18"/>
                      <w:lang w:eastAsia="es-CL"/>
                    </w:rPr>
                  </w:pPr>
                  <w:r w:rsidRPr="00813901">
                    <w:rPr>
                      <w:rFonts w:eastAsia="Times New Roman"/>
                      <w:color w:val="000000"/>
                      <w:sz w:val="18"/>
                      <w:szCs w:val="18"/>
                      <w:lang w:eastAsia="es-CL"/>
                    </w:rPr>
                    <w:t>5</w:t>
                  </w:r>
                </w:p>
              </w:tc>
              <w:tc>
                <w:tcPr>
                  <w:tcW w:w="8364" w:type="dxa"/>
                  <w:shd w:val="clear" w:color="auto" w:fill="auto"/>
                  <w:vAlign w:val="center"/>
                  <w:hideMark/>
                </w:tcPr>
                <w:p w:rsidR="00813901" w:rsidRPr="00813901" w:rsidRDefault="00813901" w:rsidP="00813901">
                  <w:pPr>
                    <w:jc w:val="left"/>
                    <w:rPr>
                      <w:rFonts w:eastAsia="Times New Roman"/>
                      <w:color w:val="000000"/>
                      <w:sz w:val="18"/>
                      <w:szCs w:val="18"/>
                      <w:lang w:eastAsia="es-CL"/>
                    </w:rPr>
                  </w:pPr>
                  <w:r w:rsidRPr="00813901">
                    <w:rPr>
                      <w:rFonts w:eastAsia="Times New Roman"/>
                      <w:color w:val="000000"/>
                      <w:sz w:val="18"/>
                      <w:szCs w:val="18"/>
                      <w:lang w:eastAsia="es-CL"/>
                    </w:rPr>
                    <w:t>P66 no excede el límite establecido.</w:t>
                  </w:r>
                </w:p>
              </w:tc>
            </w:tr>
          </w:tbl>
          <w:p w:rsidR="007F241D" w:rsidRPr="00FA6688" w:rsidRDefault="007F241D" w:rsidP="00813901">
            <w:pPr>
              <w:ind w:left="709"/>
              <w:rPr>
                <w:sz w:val="16"/>
                <w:szCs w:val="16"/>
              </w:rPr>
            </w:pPr>
            <w:r w:rsidRPr="00FA6688">
              <w:rPr>
                <w:sz w:val="16"/>
                <w:szCs w:val="16"/>
              </w:rPr>
              <w:t>*</w:t>
            </w:r>
            <w:r>
              <w:rPr>
                <w:sz w:val="16"/>
                <w:szCs w:val="16"/>
              </w:rPr>
              <w:t>*</w:t>
            </w:r>
            <w:r w:rsidRPr="00FA6688">
              <w:rPr>
                <w:sz w:val="16"/>
                <w:szCs w:val="16"/>
              </w:rPr>
              <w:t>Parámetros medidos como percentil 33%</w:t>
            </w:r>
          </w:p>
          <w:p w:rsidR="005F19F7" w:rsidRDefault="005F19F7" w:rsidP="00585F3A">
            <w:pPr>
              <w:rPr>
                <w:sz w:val="18"/>
                <w:szCs w:val="18"/>
                <w:highlight w:val="yellow"/>
              </w:rPr>
            </w:pPr>
          </w:p>
          <w:p w:rsidR="00585F3A" w:rsidRDefault="00585F3A" w:rsidP="000F7450">
            <w:pPr>
              <w:pStyle w:val="Epgrafe"/>
              <w:keepNext/>
              <w:ind w:left="313"/>
              <w:rPr>
                <w:sz w:val="20"/>
              </w:rPr>
            </w:pPr>
            <w:bookmarkStart w:id="94" w:name="_Ref407358523"/>
            <w:bookmarkStart w:id="95" w:name="_Toc408473325"/>
            <w:bookmarkStart w:id="96" w:name="_Toc408473360"/>
            <w:r w:rsidRPr="000F7450">
              <w:rPr>
                <w:sz w:val="20"/>
              </w:rPr>
              <w:t xml:space="preserve">Tabla </w:t>
            </w:r>
            <w:r w:rsidRPr="000F7450">
              <w:rPr>
                <w:sz w:val="20"/>
              </w:rPr>
              <w:fldChar w:fldCharType="begin"/>
            </w:r>
            <w:r w:rsidRPr="000F7450">
              <w:rPr>
                <w:sz w:val="20"/>
              </w:rPr>
              <w:instrText xml:space="preserve"> SEQ Tabla \* ARABIC </w:instrText>
            </w:r>
            <w:r w:rsidRPr="000F7450">
              <w:rPr>
                <w:sz w:val="20"/>
              </w:rPr>
              <w:fldChar w:fldCharType="separate"/>
            </w:r>
            <w:r w:rsidR="00463F2B">
              <w:rPr>
                <w:noProof/>
                <w:sz w:val="20"/>
              </w:rPr>
              <w:t>10</w:t>
            </w:r>
            <w:r w:rsidRPr="000F7450">
              <w:rPr>
                <w:sz w:val="20"/>
              </w:rPr>
              <w:fldChar w:fldCharType="end"/>
            </w:r>
            <w:bookmarkEnd w:id="94"/>
            <w:r w:rsidRPr="000F7450">
              <w:rPr>
                <w:sz w:val="20"/>
              </w:rPr>
              <w:t>. Niveles de Calidad por Área de Vigilancia y Medición</w:t>
            </w:r>
            <w:r w:rsidR="005C29C4">
              <w:rPr>
                <w:sz w:val="20"/>
              </w:rPr>
              <w:t>.</w:t>
            </w:r>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3"/>
              <w:gridCol w:w="1008"/>
              <w:gridCol w:w="1009"/>
              <w:gridCol w:w="1009"/>
              <w:gridCol w:w="1009"/>
              <w:gridCol w:w="1009"/>
              <w:gridCol w:w="1012"/>
              <w:gridCol w:w="1009"/>
              <w:gridCol w:w="1113"/>
              <w:gridCol w:w="1012"/>
              <w:gridCol w:w="1009"/>
              <w:gridCol w:w="1009"/>
              <w:gridCol w:w="1001"/>
            </w:tblGrid>
            <w:tr w:rsidR="009F792C" w:rsidRPr="005E071D" w:rsidTr="00465D60">
              <w:trPr>
                <w:trHeight w:val="300"/>
              </w:trPr>
              <w:tc>
                <w:tcPr>
                  <w:tcW w:w="474" w:type="pct"/>
                  <w:vMerge w:val="restar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Parámetros</w:t>
                  </w:r>
                </w:p>
              </w:tc>
              <w:tc>
                <w:tcPr>
                  <w:tcW w:w="1122" w:type="pct"/>
                  <w:gridSpan w:val="3"/>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Puerto Octay</w:t>
                  </w:r>
                </w:p>
              </w:tc>
              <w:tc>
                <w:tcPr>
                  <w:tcW w:w="1123" w:type="pct"/>
                  <w:gridSpan w:val="3"/>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Frutillar</w:t>
                  </w:r>
                </w:p>
              </w:tc>
              <w:tc>
                <w:tcPr>
                  <w:tcW w:w="1161" w:type="pct"/>
                  <w:gridSpan w:val="3"/>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Ensenada</w:t>
                  </w:r>
                </w:p>
              </w:tc>
              <w:tc>
                <w:tcPr>
                  <w:tcW w:w="1119" w:type="pct"/>
                  <w:gridSpan w:val="3"/>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Puerto Varas</w:t>
                  </w:r>
                </w:p>
              </w:tc>
            </w:tr>
            <w:tr w:rsidR="009F792C" w:rsidRPr="005E071D" w:rsidTr="00465D60">
              <w:trPr>
                <w:trHeight w:val="450"/>
              </w:trPr>
              <w:tc>
                <w:tcPr>
                  <w:tcW w:w="474" w:type="pct"/>
                  <w:vMerge/>
                  <w:vAlign w:val="center"/>
                  <w:hideMark/>
                </w:tcPr>
                <w:p w:rsidR="009F792C" w:rsidRPr="005E071D" w:rsidRDefault="009F792C" w:rsidP="001851D9">
                  <w:pPr>
                    <w:jc w:val="center"/>
                    <w:rPr>
                      <w:rFonts w:ascii="Calibri" w:eastAsia="Times New Roman" w:hAnsi="Calibri"/>
                      <w:b/>
                      <w:bCs/>
                      <w:color w:val="000000"/>
                      <w:sz w:val="18"/>
                      <w:szCs w:val="18"/>
                      <w:lang w:eastAsia="es-CL"/>
                    </w:rPr>
                  </w:pP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P66/33</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 respecto 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P66/33</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 respecto 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Límite</w:t>
                  </w:r>
                </w:p>
              </w:tc>
              <w:tc>
                <w:tcPr>
                  <w:tcW w:w="412"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P66/33</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 respecto 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Límite</w:t>
                  </w:r>
                </w:p>
              </w:tc>
              <w:tc>
                <w:tcPr>
                  <w:tcW w:w="374"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P66/33</w:t>
                  </w:r>
                </w:p>
              </w:tc>
              <w:tc>
                <w:tcPr>
                  <w:tcW w:w="370" w:type="pct"/>
                  <w:shd w:val="clear" w:color="auto" w:fill="auto"/>
                  <w:vAlign w:val="center"/>
                  <w:hideMark/>
                </w:tcPr>
                <w:p w:rsidR="009F792C" w:rsidRPr="005E071D" w:rsidRDefault="009F792C" w:rsidP="001851D9">
                  <w:pPr>
                    <w:jc w:val="center"/>
                    <w:rPr>
                      <w:rFonts w:ascii="Calibri" w:eastAsia="Times New Roman" w:hAnsi="Calibri"/>
                      <w:b/>
                      <w:bCs/>
                      <w:color w:val="000000"/>
                      <w:sz w:val="18"/>
                      <w:szCs w:val="18"/>
                      <w:lang w:eastAsia="es-CL"/>
                    </w:rPr>
                  </w:pPr>
                  <w:r w:rsidRPr="005E071D">
                    <w:rPr>
                      <w:rFonts w:ascii="Calibri" w:eastAsia="Times New Roman" w:hAnsi="Calibri"/>
                      <w:b/>
                      <w:bCs/>
                      <w:color w:val="000000"/>
                      <w:sz w:val="18"/>
                      <w:szCs w:val="18"/>
                      <w:lang w:eastAsia="es-CL"/>
                    </w:rPr>
                    <w:t>% respecto límite</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Conductividad</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79,293</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83,0</w:t>
                  </w:r>
                  <w:r>
                    <w:rPr>
                      <w:rFonts w:ascii="Calibri" w:eastAsia="Times New Roman" w:hAnsi="Calibri"/>
                      <w:color w:val="000000"/>
                      <w:sz w:val="18"/>
                      <w:szCs w:val="18"/>
                      <w:lang w:eastAsia="es-CL"/>
                    </w:rPr>
                    <w:t>76</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76%</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110</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86,44</w:t>
                  </w:r>
                  <w:r>
                    <w:rPr>
                      <w:rFonts w:ascii="Calibri" w:eastAsia="Times New Roman" w:hAnsi="Calibri"/>
                      <w:color w:val="000000"/>
                      <w:sz w:val="18"/>
                      <w:szCs w:val="18"/>
                      <w:lang w:eastAsia="es-CL"/>
                    </w:rPr>
                    <w:t>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79%</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83,</w:t>
                  </w:r>
                  <w:r>
                    <w:rPr>
                      <w:rFonts w:ascii="Calibri" w:eastAsia="Times New Roman" w:hAnsi="Calibri"/>
                      <w:color w:val="000000"/>
                      <w:sz w:val="18"/>
                      <w:szCs w:val="18"/>
                      <w:lang w:eastAsia="es-CL"/>
                    </w:rPr>
                    <w:t>197</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76%</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Clorofila a</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0,661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47%</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0,5</w:t>
                  </w:r>
                  <w:r>
                    <w:rPr>
                      <w:rFonts w:ascii="Calibri" w:eastAsia="Times New Roman" w:hAnsi="Calibri"/>
                      <w:color w:val="000000"/>
                      <w:sz w:val="18"/>
                      <w:szCs w:val="18"/>
                      <w:lang w:eastAsia="es-CL"/>
                    </w:rPr>
                    <w:t>29</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38%</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0,62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0,98</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70%</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DQO</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4,8</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1,43</w:t>
                  </w:r>
                  <w:r>
                    <w:rPr>
                      <w:rFonts w:ascii="Calibri" w:eastAsia="Times New Roman" w:hAnsi="Calibri"/>
                      <w:color w:val="000000"/>
                      <w:sz w:val="18"/>
                      <w:szCs w:val="18"/>
                      <w:lang w:eastAsia="es-CL"/>
                    </w:rPr>
                    <w:t>3</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30%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4,9</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1,7</w:t>
                  </w:r>
                  <w:r>
                    <w:rPr>
                      <w:rFonts w:ascii="Calibri" w:eastAsia="Times New Roman" w:hAnsi="Calibri"/>
                      <w:color w:val="000000"/>
                      <w:sz w:val="18"/>
                      <w:szCs w:val="18"/>
                      <w:lang w:eastAsia="es-CL"/>
                    </w:rPr>
                    <w:t>29</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35%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w:t>
                  </w:r>
                  <w:r>
                    <w:rPr>
                      <w:rFonts w:ascii="Calibri" w:eastAsia="Times New Roman" w:hAnsi="Calibri"/>
                      <w:color w:val="000000"/>
                      <w:sz w:val="18"/>
                      <w:szCs w:val="18"/>
                      <w:lang w:eastAsia="es-CL"/>
                    </w:rPr>
                    <w:t>495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2,37</w:t>
                  </w:r>
                  <w:r>
                    <w:rPr>
                      <w:rFonts w:ascii="Calibri" w:eastAsia="Times New Roman" w:hAnsi="Calibri"/>
                      <w:color w:val="000000"/>
                      <w:sz w:val="18"/>
                      <w:szCs w:val="18"/>
                      <w:lang w:eastAsia="es-CL"/>
                    </w:rPr>
                    <w:t>5</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w:t>
                  </w:r>
                  <w:r>
                    <w:rPr>
                      <w:rFonts w:ascii="Calibri" w:eastAsia="Times New Roman" w:hAnsi="Calibri"/>
                      <w:color w:val="000000"/>
                      <w:sz w:val="18"/>
                      <w:szCs w:val="18"/>
                      <w:lang w:eastAsia="es-CL"/>
                    </w:rPr>
                    <w:t>8</w:t>
                  </w:r>
                  <w:r w:rsidRPr="00F358C6">
                    <w:rPr>
                      <w:rFonts w:ascii="Calibri" w:eastAsia="Times New Roman" w:hAnsi="Calibri"/>
                      <w:color w:val="000000"/>
                      <w:sz w:val="18"/>
                      <w:szCs w:val="18"/>
                      <w:lang w:eastAsia="es-CL"/>
                    </w:rPr>
                    <w:t>%</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Fósforo Total</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0,00</w:t>
                  </w:r>
                  <w:r>
                    <w:rPr>
                      <w:rFonts w:ascii="Calibri" w:eastAsia="Times New Roman" w:hAnsi="Calibri"/>
                      <w:color w:val="000000"/>
                      <w:sz w:val="18"/>
                      <w:szCs w:val="18"/>
                      <w:lang w:eastAsia="es-CL"/>
                    </w:rPr>
                    <w:t>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4</w:t>
                  </w:r>
                  <w:r>
                    <w:rPr>
                      <w:rFonts w:ascii="Calibri" w:eastAsia="Times New Roman" w:hAnsi="Calibri"/>
                      <w:color w:val="000000"/>
                      <w:sz w:val="18"/>
                      <w:szCs w:val="18"/>
                      <w:lang w:eastAsia="es-CL"/>
                    </w:rPr>
                    <w:t>0</w:t>
                  </w:r>
                  <w:r w:rsidRPr="00F358C6">
                    <w:rPr>
                      <w:rFonts w:ascii="Calibri" w:eastAsia="Times New Roman" w:hAnsi="Calibri"/>
                      <w:color w:val="000000"/>
                      <w:sz w:val="18"/>
                      <w:szCs w:val="18"/>
                      <w:lang w:eastAsia="es-CL"/>
                    </w:rPr>
                    <w:t>%</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0,00</w:t>
                  </w:r>
                  <w:r>
                    <w:rPr>
                      <w:rFonts w:ascii="Calibri" w:eastAsia="Times New Roman" w:hAnsi="Calibri"/>
                      <w:color w:val="000000"/>
                      <w:sz w:val="18"/>
                      <w:szCs w:val="18"/>
                      <w:lang w:eastAsia="es-CL"/>
                    </w:rPr>
                    <w:t>3</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30%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0,01</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w:t>
                  </w:r>
                  <w:r>
                    <w:rPr>
                      <w:rFonts w:ascii="Calibri" w:eastAsia="Times New Roman" w:hAnsi="Calibri"/>
                      <w:color w:val="000000"/>
                      <w:sz w:val="18"/>
                      <w:szCs w:val="18"/>
                      <w:lang w:eastAsia="es-CL"/>
                    </w:rPr>
                    <w:t>06</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w:t>
                  </w:r>
                  <w:r>
                    <w:rPr>
                      <w:rFonts w:ascii="Calibri" w:eastAsia="Times New Roman" w:hAnsi="Calibri"/>
                      <w:color w:val="000000"/>
                      <w:sz w:val="18"/>
                      <w:szCs w:val="18"/>
                      <w:lang w:eastAsia="es-CL"/>
                    </w:rPr>
                    <w:t>09</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w:t>
                  </w:r>
                  <w:r>
                    <w:rPr>
                      <w:rFonts w:ascii="Calibri" w:eastAsia="Times New Roman" w:hAnsi="Calibri"/>
                      <w:color w:val="000000"/>
                      <w:sz w:val="18"/>
                      <w:szCs w:val="18"/>
                      <w:lang w:eastAsia="es-CL"/>
                    </w:rPr>
                    <w:t>0</w:t>
                  </w:r>
                  <w:r w:rsidRPr="00F358C6">
                    <w:rPr>
                      <w:rFonts w:ascii="Calibri" w:eastAsia="Times New Roman" w:hAnsi="Calibri"/>
                      <w:color w:val="000000"/>
                      <w:sz w:val="18"/>
                      <w:szCs w:val="18"/>
                      <w:lang w:eastAsia="es-CL"/>
                    </w:rPr>
                    <w:t>%</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Nitrógeno total</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0,12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0,017</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0,14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0,01</w:t>
                  </w:r>
                  <w:r>
                    <w:rPr>
                      <w:rFonts w:ascii="Calibri" w:eastAsia="Times New Roman" w:hAnsi="Calibri"/>
                      <w:color w:val="000000"/>
                      <w:sz w:val="18"/>
                      <w:szCs w:val="18"/>
                      <w:lang w:eastAsia="es-CL"/>
                    </w:rPr>
                    <w:t>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0,13</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0,04</w:t>
                  </w:r>
                  <w:r>
                    <w:rPr>
                      <w:rFonts w:ascii="Calibri" w:eastAsia="Times New Roman" w:hAnsi="Calibri"/>
                      <w:color w:val="000000"/>
                      <w:sz w:val="18"/>
                      <w:szCs w:val="18"/>
                      <w:lang w:eastAsia="es-CL"/>
                    </w:rPr>
                    <w:t>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32%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0,13</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w:t>
                  </w:r>
                  <w:r>
                    <w:rPr>
                      <w:rFonts w:ascii="Calibri" w:eastAsia="Times New Roman" w:hAnsi="Calibri"/>
                      <w:color w:val="000000"/>
                      <w:sz w:val="18"/>
                      <w:szCs w:val="18"/>
                      <w:lang w:eastAsia="es-CL"/>
                    </w:rPr>
                    <w:t>27</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21%</w:t>
                  </w:r>
                </w:p>
              </w:tc>
            </w:tr>
            <w:tr w:rsidR="00654D7C" w:rsidRPr="005E071D" w:rsidTr="00465D60">
              <w:trPr>
                <w:trHeight w:val="450"/>
              </w:trPr>
              <w:tc>
                <w:tcPr>
                  <w:tcW w:w="4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Oxígeno disuelto*</w:t>
                  </w:r>
                  <w:r w:rsidR="00465D60">
                    <w:rPr>
                      <w:rFonts w:ascii="Calibri" w:eastAsia="Times New Roman" w:hAnsi="Calibri"/>
                      <w:color w:val="000000"/>
                      <w:sz w:val="18"/>
                      <w:szCs w:val="18"/>
                      <w:lang w:eastAsia="es-CL"/>
                    </w:rPr>
                    <w:t>*</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9,765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10,12</w:t>
                  </w:r>
                  <w:r>
                    <w:rPr>
                      <w:rFonts w:ascii="Calibri" w:eastAsia="Times New Roman" w:hAnsi="Calibri"/>
                      <w:color w:val="000000"/>
                      <w:sz w:val="18"/>
                      <w:szCs w:val="18"/>
                      <w:lang w:eastAsia="es-CL"/>
                    </w:rPr>
                    <w:t>4</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119%</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412"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w:t>
                  </w:r>
                  <w:r>
                    <w:rPr>
                      <w:rFonts w:ascii="Calibri" w:eastAsia="Times New Roman" w:hAnsi="Calibri"/>
                      <w:color w:val="000000"/>
                      <w:sz w:val="18"/>
                      <w:szCs w:val="18"/>
                      <w:lang w:eastAsia="es-CL"/>
                    </w:rPr>
                    <w:t>096</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119%</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9,8</w:t>
                  </w:r>
                  <w:r>
                    <w:rPr>
                      <w:rFonts w:ascii="Calibri" w:eastAsia="Times New Roman" w:hAnsi="Calibri"/>
                      <w:color w:val="000000"/>
                      <w:sz w:val="18"/>
                      <w:szCs w:val="18"/>
                      <w:lang w:eastAsia="es-CL"/>
                    </w:rPr>
                    <w:t>86</w:t>
                  </w:r>
                </w:p>
              </w:tc>
              <w:tc>
                <w:tcPr>
                  <w:tcW w:w="370"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116%</w:t>
                  </w:r>
                </w:p>
              </w:tc>
            </w:tr>
            <w:tr w:rsidR="00654D7C" w:rsidRPr="005E071D" w:rsidTr="00465D60">
              <w:trPr>
                <w:trHeight w:val="675"/>
              </w:trPr>
              <w:tc>
                <w:tcPr>
                  <w:tcW w:w="4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Oxígeno porcentaje saturación</w:t>
                  </w:r>
                  <w:r w:rsidR="00465D60">
                    <w:rPr>
                      <w:rFonts w:ascii="Calibri" w:eastAsia="Times New Roman" w:hAnsi="Calibri"/>
                      <w:color w:val="000000"/>
                      <w:sz w:val="18"/>
                      <w:szCs w:val="18"/>
                      <w:lang w:eastAsia="es-CL"/>
                    </w:rPr>
                    <w:t>*</w:t>
                  </w:r>
                  <w:r w:rsidRPr="005E071D">
                    <w:rPr>
                      <w:rFonts w:ascii="Calibri" w:eastAsia="Times New Roman" w:hAnsi="Calibri"/>
                      <w:color w:val="000000"/>
                      <w:sz w:val="18"/>
                      <w:szCs w:val="18"/>
                      <w:lang w:eastAsia="es-CL"/>
                    </w:rPr>
                    <w:t>*</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97,303</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114%</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98,5</w:t>
                  </w:r>
                  <w:r>
                    <w:rPr>
                      <w:rFonts w:ascii="Calibri" w:eastAsia="Times New Roman" w:hAnsi="Calibri"/>
                      <w:color w:val="000000"/>
                      <w:sz w:val="18"/>
                      <w:szCs w:val="18"/>
                      <w:lang w:eastAsia="es-CL"/>
                    </w:rPr>
                    <w:t>05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116%</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412"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95,0</w:t>
                  </w:r>
                  <w:r>
                    <w:rPr>
                      <w:rFonts w:ascii="Calibri" w:eastAsia="Times New Roman" w:hAnsi="Calibri"/>
                      <w:color w:val="000000"/>
                      <w:sz w:val="18"/>
                      <w:szCs w:val="18"/>
                      <w:lang w:eastAsia="es-CL"/>
                    </w:rPr>
                    <w:t>26</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112%</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≥85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97,91</w:t>
                  </w:r>
                  <w:r>
                    <w:rPr>
                      <w:rFonts w:ascii="Calibri" w:eastAsia="Times New Roman" w:hAnsi="Calibri"/>
                      <w:color w:val="000000"/>
                      <w:sz w:val="18"/>
                      <w:szCs w:val="18"/>
                      <w:lang w:eastAsia="es-CL"/>
                    </w:rPr>
                    <w:t>3</w:t>
                  </w:r>
                </w:p>
              </w:tc>
              <w:tc>
                <w:tcPr>
                  <w:tcW w:w="370"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115%</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pH (min-máx)</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6107E9">
                    <w:rPr>
                      <w:rFonts w:eastAsia="Times New Roman"/>
                      <w:color w:val="000000"/>
                      <w:sz w:val="18"/>
                      <w:szCs w:val="18"/>
                      <w:lang w:eastAsia="es-CL"/>
                    </w:rPr>
                    <w:t>7,584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vertAlign w:val="superscript"/>
                      <w:lang w:eastAsia="es-CL"/>
                    </w:rPr>
                    <w:t>(2)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7,59</w:t>
                  </w:r>
                  <w:r>
                    <w:rPr>
                      <w:rFonts w:ascii="Calibri" w:eastAsia="Times New Roman" w:hAnsi="Calibri"/>
                      <w:color w:val="000000"/>
                      <w:sz w:val="18"/>
                      <w:szCs w:val="18"/>
                      <w:lang w:eastAsia="es-CL"/>
                    </w:rPr>
                    <w:t>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vertAlign w:val="superscript"/>
                      <w:lang w:eastAsia="es-CL"/>
                    </w:rPr>
                    <w:t>(2)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6,5</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7,5</w:t>
                  </w:r>
                  <w:r>
                    <w:rPr>
                      <w:rFonts w:ascii="Calibri" w:eastAsia="Times New Roman" w:hAnsi="Calibri"/>
                      <w:color w:val="000000"/>
                      <w:sz w:val="18"/>
                      <w:szCs w:val="18"/>
                      <w:lang w:eastAsia="es-CL"/>
                    </w:rPr>
                    <w:t>57</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vertAlign w:val="superscript"/>
                      <w:lang w:eastAsia="es-CL"/>
                    </w:rPr>
                    <w:t>(2)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6,5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7,6</w:t>
                  </w:r>
                  <w:r>
                    <w:rPr>
                      <w:rFonts w:ascii="Calibri" w:eastAsia="Times New Roman" w:hAnsi="Calibri"/>
                      <w:color w:val="000000"/>
                      <w:sz w:val="18"/>
                      <w:szCs w:val="18"/>
                      <w:lang w:eastAsia="es-CL"/>
                    </w:rPr>
                    <w:t>68</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vertAlign w:val="superscript"/>
                      <w:lang w:eastAsia="es-CL"/>
                    </w:rPr>
                    <w:t>(2)</w:t>
                  </w:r>
                </w:p>
              </w:tc>
            </w:tr>
            <w:tr w:rsidR="00654D7C" w:rsidRPr="005E071D" w:rsidTr="00465D60">
              <w:trPr>
                <w:trHeight w:val="300"/>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Sílice</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1,83</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55%</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1,84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54</w:t>
                  </w:r>
                  <w:r w:rsidRPr="00F358C6">
                    <w:rPr>
                      <w:rFonts w:ascii="Calibri" w:eastAsia="Times New Roman" w:hAnsi="Calibri"/>
                      <w:color w:val="000000"/>
                      <w:sz w:val="18"/>
                      <w:szCs w:val="18"/>
                      <w:lang w:eastAsia="es-CL"/>
                    </w:rPr>
                    <w:t>%</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1,77</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1,00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6</w:t>
                  </w:r>
                  <w:r w:rsidRPr="00F358C6">
                    <w:rPr>
                      <w:rFonts w:ascii="Calibri" w:eastAsia="Times New Roman" w:hAnsi="Calibri"/>
                      <w:color w:val="000000"/>
                      <w:sz w:val="18"/>
                      <w:szCs w:val="18"/>
                      <w:lang w:eastAsia="es-CL"/>
                    </w:rPr>
                    <w:t>%</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1,8</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0,999</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56%</w:t>
                  </w:r>
                </w:p>
              </w:tc>
            </w:tr>
            <w:tr w:rsidR="00654D7C" w:rsidRPr="005E071D" w:rsidTr="00465D60">
              <w:trPr>
                <w:trHeight w:val="300"/>
              </w:trPr>
              <w:tc>
                <w:tcPr>
                  <w:tcW w:w="4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Transparencia*</w:t>
                  </w:r>
                  <w:r w:rsidR="00465D60">
                    <w:rPr>
                      <w:rFonts w:ascii="Calibri" w:eastAsia="Times New Roman" w:hAnsi="Calibri"/>
                      <w:color w:val="000000"/>
                      <w:sz w:val="18"/>
                      <w:szCs w:val="18"/>
                      <w:lang w:eastAsia="es-CL"/>
                    </w:rPr>
                    <w:t>*</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≥13,5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15,50</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115%</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≥14</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15,50</w:t>
                  </w:r>
                </w:p>
              </w:tc>
              <w:tc>
                <w:tcPr>
                  <w:tcW w:w="374" w:type="pct"/>
                  <w:shd w:val="clear" w:color="auto" w:fill="FFFF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111%</w:t>
                  </w:r>
                </w:p>
              </w:tc>
              <w:tc>
                <w:tcPr>
                  <w:tcW w:w="374"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≥16</w:t>
                  </w:r>
                </w:p>
              </w:tc>
              <w:tc>
                <w:tcPr>
                  <w:tcW w:w="412"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11,50</w:t>
                  </w:r>
                </w:p>
              </w:tc>
              <w:tc>
                <w:tcPr>
                  <w:tcW w:w="374"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72%</w:t>
                  </w:r>
                </w:p>
              </w:tc>
              <w:tc>
                <w:tcPr>
                  <w:tcW w:w="374"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≥12,5</w:t>
                  </w:r>
                </w:p>
              </w:tc>
              <w:tc>
                <w:tcPr>
                  <w:tcW w:w="374"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9,00</w:t>
                  </w:r>
                </w:p>
              </w:tc>
              <w:tc>
                <w:tcPr>
                  <w:tcW w:w="370" w:type="pct"/>
                  <w:shd w:val="clear" w:color="auto" w:fill="FF0000"/>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72%</w:t>
                  </w:r>
                </w:p>
              </w:tc>
            </w:tr>
            <w:tr w:rsidR="00654D7C" w:rsidRPr="005E071D" w:rsidTr="00465D60">
              <w:trPr>
                <w:trHeight w:val="315"/>
              </w:trPr>
              <w:tc>
                <w:tcPr>
                  <w:tcW w:w="4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5E071D">
                    <w:rPr>
                      <w:rFonts w:ascii="Calibri" w:eastAsia="Times New Roman" w:hAnsi="Calibri"/>
                      <w:color w:val="000000"/>
                      <w:sz w:val="18"/>
                      <w:szCs w:val="18"/>
                      <w:lang w:eastAsia="es-CL"/>
                    </w:rPr>
                    <w:t>Turbiedad</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2,1</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2,4</w:t>
                  </w:r>
                </w:p>
              </w:tc>
              <w:tc>
                <w:tcPr>
                  <w:tcW w:w="412"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0,5</w:t>
                  </w:r>
                  <w:r>
                    <w:rPr>
                      <w:rFonts w:ascii="Calibri" w:eastAsia="Times New Roman" w:hAnsi="Calibri"/>
                      <w:color w:val="000000"/>
                      <w:sz w:val="18"/>
                      <w:szCs w:val="18"/>
                      <w:lang w:eastAsia="es-CL"/>
                    </w:rPr>
                    <w:t>18</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22%</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2,4</w:t>
                  </w:r>
                </w:p>
              </w:tc>
              <w:tc>
                <w:tcPr>
                  <w:tcW w:w="374"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0,00</w:t>
                  </w:r>
                </w:p>
              </w:tc>
              <w:tc>
                <w:tcPr>
                  <w:tcW w:w="370" w:type="pct"/>
                  <w:shd w:val="clear" w:color="auto" w:fill="auto"/>
                  <w:vAlign w:val="center"/>
                  <w:hideMark/>
                </w:tcPr>
                <w:p w:rsidR="00654D7C" w:rsidRPr="005E071D" w:rsidRDefault="00654D7C" w:rsidP="001851D9">
                  <w:pPr>
                    <w:jc w:val="center"/>
                    <w:rPr>
                      <w:rFonts w:ascii="Calibri" w:eastAsia="Times New Roman" w:hAnsi="Calibri"/>
                      <w:color w:val="000000"/>
                      <w:sz w:val="18"/>
                      <w:szCs w:val="18"/>
                      <w:lang w:eastAsia="es-CL"/>
                    </w:rPr>
                  </w:pPr>
                  <w:r w:rsidRPr="00F358C6">
                    <w:rPr>
                      <w:rFonts w:ascii="Calibri" w:eastAsia="Times New Roman" w:hAnsi="Calibri"/>
                      <w:color w:val="000000"/>
                      <w:sz w:val="18"/>
                      <w:szCs w:val="18"/>
                      <w:lang w:eastAsia="es-CL"/>
                    </w:rPr>
                    <w:t>0%</w:t>
                  </w:r>
                </w:p>
              </w:tc>
            </w:tr>
          </w:tbl>
          <w:p w:rsidR="00BB5371" w:rsidRDefault="00A328FD" w:rsidP="005C29C4">
            <w:pPr>
              <w:rPr>
                <w:sz w:val="16"/>
                <w:szCs w:val="16"/>
              </w:rPr>
            </w:pPr>
            <w:r w:rsidRPr="00FA6688">
              <w:rPr>
                <w:sz w:val="16"/>
                <w:szCs w:val="16"/>
              </w:rPr>
              <w:t>*</w:t>
            </w:r>
            <w:r w:rsidR="00EB7C67">
              <w:rPr>
                <w:sz w:val="16"/>
                <w:szCs w:val="16"/>
              </w:rPr>
              <w:t>*</w:t>
            </w:r>
            <w:r w:rsidRPr="00FA6688">
              <w:rPr>
                <w:sz w:val="16"/>
                <w:szCs w:val="16"/>
              </w:rPr>
              <w:t>Parámetros medidos como percentil 33%</w:t>
            </w:r>
          </w:p>
          <w:p w:rsidR="009F3009" w:rsidRPr="009F3009" w:rsidRDefault="009F3009" w:rsidP="005C29C4">
            <w:pPr>
              <w:rPr>
                <w:sz w:val="16"/>
                <w:szCs w:val="16"/>
              </w:rPr>
            </w:pPr>
            <w:r w:rsidRPr="009F3009">
              <w:rPr>
                <w:rFonts w:ascii="Calibri" w:eastAsia="Times New Roman" w:hAnsi="Calibri"/>
                <w:color w:val="000000"/>
                <w:sz w:val="16"/>
                <w:szCs w:val="16"/>
                <w:vertAlign w:val="superscript"/>
                <w:lang w:eastAsia="es-CL"/>
              </w:rPr>
              <w:t>(2)</w:t>
            </w:r>
            <w:r>
              <w:rPr>
                <w:rFonts w:ascii="Calibri" w:eastAsia="Times New Roman" w:hAnsi="Calibri"/>
                <w:color w:val="000000"/>
                <w:sz w:val="16"/>
                <w:szCs w:val="16"/>
                <w:vertAlign w:val="superscript"/>
                <w:lang w:eastAsia="es-CL"/>
              </w:rPr>
              <w:t xml:space="preserve"> </w:t>
            </w:r>
            <w:r>
              <w:rPr>
                <w:rFonts w:ascii="Calibri" w:eastAsia="Times New Roman" w:hAnsi="Calibri"/>
                <w:color w:val="000000"/>
                <w:sz w:val="16"/>
                <w:szCs w:val="16"/>
                <w:lang w:eastAsia="es-CL"/>
              </w:rPr>
              <w:t xml:space="preserve">El Artículo 7° del D.S. N° 122/2010 establece que el pH cumple con la norma cuando el p66 se encuentra dentro del rango </w:t>
            </w:r>
            <w:r w:rsidR="00F723DF">
              <w:rPr>
                <w:rFonts w:ascii="Calibri" w:eastAsia="Times New Roman" w:hAnsi="Calibri"/>
                <w:color w:val="000000"/>
                <w:sz w:val="16"/>
                <w:szCs w:val="16"/>
                <w:lang w:eastAsia="es-CL"/>
              </w:rPr>
              <w:t>determinando, por tanto no aplica la verificación del porcentaje de cumplimento respecto al valor normado.</w:t>
            </w:r>
          </w:p>
          <w:p w:rsidR="000E1C00" w:rsidRPr="006C2074" w:rsidRDefault="004D38E7" w:rsidP="004D38E7">
            <w:pPr>
              <w:pStyle w:val="Prrafodelista"/>
              <w:spacing w:before="120" w:after="120"/>
              <w:ind w:left="0"/>
              <w:rPr>
                <w:b/>
              </w:rPr>
            </w:pPr>
            <w:r w:rsidRPr="006C2074">
              <w:rPr>
                <w:b/>
                <w:u w:val="single"/>
              </w:rPr>
              <w:t>Consideraciones a la verificación de la NSCA</w:t>
            </w:r>
            <w:r w:rsidRPr="006C2074">
              <w:rPr>
                <w:b/>
              </w:rPr>
              <w:t>:</w:t>
            </w:r>
          </w:p>
          <w:p w:rsidR="00E65320" w:rsidRPr="00DF6EE9" w:rsidRDefault="004D38E7" w:rsidP="004D38E7">
            <w:pPr>
              <w:pStyle w:val="Prrafodelista"/>
              <w:spacing w:before="120" w:after="120"/>
            </w:pPr>
            <w:r>
              <w:t>I.-</w:t>
            </w:r>
            <w:r w:rsidR="00A618A1">
              <w:t xml:space="preserve"> R</w:t>
            </w:r>
            <w:r w:rsidR="00A618A1" w:rsidRPr="00DF6EE9">
              <w:t xml:space="preserve">esaltados en color rojo se </w:t>
            </w:r>
            <w:r w:rsidR="00A618A1">
              <w:t>observan</w:t>
            </w:r>
            <w:r w:rsidR="00A618A1" w:rsidRPr="00DF6EE9">
              <w:t xml:space="preserve"> los parámetros que se encuentran </w:t>
            </w:r>
            <w:r w:rsidR="00A618A1">
              <w:t>por</w:t>
            </w:r>
            <w:r w:rsidR="00A618A1" w:rsidRPr="00DF6EE9">
              <w:t xml:space="preserve"> sobre el 100% respecto del límite establecido en la NSCA</w:t>
            </w:r>
            <w:r w:rsidR="00654D7C">
              <w:t xml:space="preserve"> (Bajo el 100% para </w:t>
            </w:r>
            <w:r w:rsidR="00654D7C" w:rsidRPr="00B2399A">
              <w:t>Ox</w:t>
            </w:r>
            <w:r w:rsidR="00654D7C">
              <w:t>ígeno Disuelto y Transparencia)</w:t>
            </w:r>
            <w:r w:rsidR="00465D60">
              <w:t>.</w:t>
            </w:r>
            <w:r w:rsidR="00654D7C">
              <w:t xml:space="preserve"> </w:t>
            </w:r>
          </w:p>
          <w:p w:rsidR="005C08DC" w:rsidRDefault="004D38E7" w:rsidP="004D38E7">
            <w:pPr>
              <w:pStyle w:val="Prrafodelista"/>
              <w:spacing w:before="120" w:after="120"/>
            </w:pPr>
            <w:r>
              <w:t>II.-</w:t>
            </w:r>
            <w:r w:rsidR="00A618A1" w:rsidRPr="00DF6EE9">
              <w:t xml:space="preserve"> </w:t>
            </w:r>
            <w:r w:rsidR="00A618A1">
              <w:t>A modo de advertencia, por encontrarse próximos a los límites máximos permisibles, r</w:t>
            </w:r>
            <w:r w:rsidR="00A618A1" w:rsidRPr="00DF6EE9">
              <w:t xml:space="preserve">esaltados en color amarillo se </w:t>
            </w:r>
            <w:r w:rsidR="00A618A1">
              <w:t>identifican aquellos</w:t>
            </w:r>
            <w:r w:rsidR="00A618A1" w:rsidRPr="00DF6EE9">
              <w:t xml:space="preserve"> parámetros que se sitúan entre un 80% y 100% respecto del límite establecido en la NSCA.</w:t>
            </w:r>
            <w:r w:rsidR="00654D7C">
              <w:t xml:space="preserve"> (Entre el 100% y 120% para </w:t>
            </w:r>
            <w:r w:rsidR="00654D7C" w:rsidRPr="00B2399A">
              <w:t>Ox</w:t>
            </w:r>
            <w:r w:rsidR="00654D7C">
              <w:t>ígeno Disuelto y Transparencia)</w:t>
            </w:r>
            <w:r w:rsidR="00465D60">
              <w:t>.</w:t>
            </w:r>
          </w:p>
          <w:p w:rsidR="00FD6F45" w:rsidRPr="004D38E7" w:rsidRDefault="00FD6F45">
            <w:pPr>
              <w:spacing w:before="120" w:after="120"/>
              <w:rPr>
                <w:u w:val="single"/>
              </w:rPr>
            </w:pPr>
            <w:r w:rsidRPr="004D38E7">
              <w:rPr>
                <w:b/>
                <w:u w:val="single"/>
              </w:rPr>
              <w:t>Respecto</w:t>
            </w:r>
            <w:r w:rsidR="00EB7C67" w:rsidRPr="004D38E7">
              <w:rPr>
                <w:b/>
                <w:u w:val="single"/>
              </w:rPr>
              <w:t xml:space="preserve"> a l</w:t>
            </w:r>
            <w:r w:rsidR="004D38E7" w:rsidRPr="004D38E7">
              <w:rPr>
                <w:b/>
                <w:u w:val="single"/>
              </w:rPr>
              <w:t>a verificación de la NSCA en base</w:t>
            </w:r>
            <w:r w:rsidR="00805EAC">
              <w:rPr>
                <w:b/>
                <w:u w:val="single"/>
              </w:rPr>
              <w:t xml:space="preserve"> a los datos</w:t>
            </w:r>
            <w:r w:rsidR="004D38E7" w:rsidRPr="004D38E7">
              <w:rPr>
                <w:b/>
                <w:u w:val="single"/>
              </w:rPr>
              <w:t xml:space="preserve"> presentados, </w:t>
            </w:r>
            <w:r w:rsidR="00EB7C67" w:rsidRPr="004D38E7">
              <w:rPr>
                <w:b/>
                <w:u w:val="single"/>
              </w:rPr>
              <w:t>es posible concluir que</w:t>
            </w:r>
            <w:r w:rsidR="00EB7C67" w:rsidRPr="004D38E7">
              <w:rPr>
                <w:u w:val="single"/>
              </w:rPr>
              <w:t>:</w:t>
            </w:r>
          </w:p>
          <w:p w:rsidR="00D4622F" w:rsidRDefault="005C29C4" w:rsidP="005C29C4">
            <w:pPr>
              <w:pStyle w:val="Prrafodelista"/>
              <w:numPr>
                <w:ilvl w:val="0"/>
                <w:numId w:val="9"/>
              </w:numPr>
              <w:spacing w:before="120" w:after="120"/>
            </w:pPr>
            <w:r w:rsidRPr="005C29C4">
              <w:t xml:space="preserve">Para las áreas de vigilancia de </w:t>
            </w:r>
            <w:r w:rsidR="00375E89">
              <w:t>Ensenada y Puerto Varas,</w:t>
            </w:r>
            <w:r w:rsidRPr="005C29C4">
              <w:t xml:space="preserve"> el parámetro Transparencia se encuentra sobre</w:t>
            </w:r>
            <w:r w:rsidR="00703C7B">
              <w:t xml:space="preserve"> los valores límites de</w:t>
            </w:r>
            <w:r w:rsidRPr="005C29C4">
              <w:t xml:space="preserve"> la NSCA,</w:t>
            </w:r>
            <w:r w:rsidR="00375E89">
              <w:t xml:space="preserve"> mientras que en las áreas de Puerto Octay y Frutillar se encuentra próximo al límite máximo permisible.</w:t>
            </w:r>
            <w:r w:rsidRPr="005C29C4">
              <w:t xml:space="preserve"> </w:t>
            </w:r>
            <w:r w:rsidR="00375E89">
              <w:t xml:space="preserve">Por su parte, </w:t>
            </w:r>
            <w:r w:rsidRPr="005C29C4">
              <w:t xml:space="preserve">el parámetro Oxígeno Disuelto tanto en concentración como en porcentaje de saturación, se considera </w:t>
            </w:r>
            <w:r w:rsidR="001652DD">
              <w:t>próximo al límite máximo permisible</w:t>
            </w:r>
            <w:r w:rsidR="00375E89">
              <w:t xml:space="preserve"> en todas las </w:t>
            </w:r>
            <w:r w:rsidR="00375E89" w:rsidRPr="005C29C4">
              <w:t>áreas de vigilancia</w:t>
            </w:r>
            <w:r w:rsidR="001652DD">
              <w:t>.</w:t>
            </w:r>
          </w:p>
          <w:p w:rsidR="005C29C4" w:rsidRPr="005C29C4" w:rsidRDefault="005C29C4" w:rsidP="001851D9">
            <w:pPr>
              <w:pStyle w:val="Prrafodelista"/>
              <w:numPr>
                <w:ilvl w:val="0"/>
                <w:numId w:val="9"/>
              </w:numPr>
              <w:spacing w:before="120" w:after="120"/>
            </w:pPr>
            <w:r>
              <w:t xml:space="preserve">El resto de los parámetros en las cuatro áreas </w:t>
            </w:r>
            <w:r w:rsidR="001652DD">
              <w:t xml:space="preserve">de vigilancias </w:t>
            </w:r>
            <w:r>
              <w:t xml:space="preserve">se encuentran dentro de los límites normativos para el </w:t>
            </w:r>
            <w:r w:rsidR="001652DD">
              <w:t>período</w:t>
            </w:r>
            <w:r>
              <w:t xml:space="preserve"> evaluado.</w:t>
            </w:r>
          </w:p>
        </w:tc>
      </w:tr>
    </w:tbl>
    <w:p w:rsidR="004B42E3" w:rsidRDefault="004B42E3">
      <w:pPr>
        <w:jc w:val="left"/>
      </w:pPr>
      <w:r>
        <w:lastRenderedPageBreak/>
        <w:br w:type="page"/>
      </w:r>
    </w:p>
    <w:p w:rsidR="004B42E3" w:rsidRPr="00D97A4C" w:rsidRDefault="004B42E3" w:rsidP="004B42E3">
      <w:pPr>
        <w:pStyle w:val="Ttulo2"/>
        <w:ind w:left="576"/>
      </w:pPr>
      <w:bookmarkStart w:id="97" w:name="_Toc408473326"/>
      <w:bookmarkStart w:id="98" w:name="_Toc408473361"/>
      <w:r>
        <w:lastRenderedPageBreak/>
        <w:t xml:space="preserve">Red de Observación </w:t>
      </w:r>
      <w:r w:rsidR="00661723">
        <w:t>(</w:t>
      </w:r>
      <w:r>
        <w:t>No Oficial</w:t>
      </w:r>
      <w:bookmarkEnd w:id="97"/>
      <w:bookmarkEnd w:id="98"/>
      <w:r w:rsidR="00661723">
        <w:t>)</w:t>
      </w:r>
    </w:p>
    <w:p w:rsidR="004B42E3" w:rsidRDefault="004B42E3" w:rsidP="00D4622F"/>
    <w:tbl>
      <w:tblPr>
        <w:tblStyle w:val="Tablaconcuadrcula"/>
        <w:tblW w:w="5000" w:type="pct"/>
        <w:tblLook w:val="04A0" w:firstRow="1" w:lastRow="0" w:firstColumn="1" w:lastColumn="0" w:noHBand="0" w:noVBand="1"/>
      </w:tblPr>
      <w:tblGrid>
        <w:gridCol w:w="13788"/>
      </w:tblGrid>
      <w:tr w:rsidR="004B42E3" w:rsidTr="005E071D">
        <w:trPr>
          <w:trHeight w:val="3817"/>
        </w:trPr>
        <w:tc>
          <w:tcPr>
            <w:tcW w:w="5000" w:type="pct"/>
          </w:tcPr>
          <w:p w:rsidR="004B42E3" w:rsidRPr="000F7450" w:rsidRDefault="004B42E3" w:rsidP="004B42E3">
            <w:pPr>
              <w:rPr>
                <w:b/>
                <w:sz w:val="22"/>
              </w:rPr>
            </w:pPr>
            <w:r w:rsidRPr="00D70E68">
              <w:rPr>
                <w:b/>
              </w:rPr>
              <w:t>Consideración normativa:</w:t>
            </w:r>
          </w:p>
          <w:p w:rsidR="008F34DA" w:rsidRPr="00D565D2" w:rsidRDefault="008F34DA" w:rsidP="008F34DA">
            <w:pPr>
              <w:rPr>
                <w:b/>
              </w:rPr>
            </w:pPr>
            <w:r w:rsidRPr="009D3923">
              <w:rPr>
                <w:b/>
              </w:rPr>
              <w:t>D</w:t>
            </w:r>
            <w:r w:rsidRPr="00D565D2">
              <w:rPr>
                <w:b/>
              </w:rPr>
              <w:t>.S. N° 122, de 2009, del Ministerio Secretaría General de la Presidencia de la República</w:t>
            </w:r>
          </w:p>
          <w:p w:rsidR="004B42E3" w:rsidRPr="00D565D2" w:rsidRDefault="008F34DA" w:rsidP="004B42E3">
            <w:pPr>
              <w:spacing w:after="120"/>
              <w:rPr>
                <w:i/>
              </w:rPr>
            </w:pPr>
            <w:r w:rsidRPr="00D565D2">
              <w:rPr>
                <w:i/>
              </w:rPr>
              <w:t xml:space="preserve">Artículo 12. El programa de vigilancia podrá incorporar el monitoreo de parámetros adicionales a los establecidos en la presenta norma, así como también nuevas estaciones de monitoreos de calidad de aguas, con </w:t>
            </w:r>
            <w:r w:rsidR="001851D9">
              <w:rPr>
                <w:i/>
              </w:rPr>
              <w:t>l</w:t>
            </w:r>
            <w:r w:rsidRPr="00D565D2">
              <w:rPr>
                <w:i/>
              </w:rPr>
              <w:t>a finalidad de generar información para revisiones futuras de la misma, pudiendo incluirse también el uso de bioindicadores, bioensayos o ambos, como herramientas complementarias para evaluar el efecto de la calidad del agua en las comunidades acuáticas.</w:t>
            </w:r>
          </w:p>
          <w:p w:rsidR="00551D1F" w:rsidRPr="00D565D2" w:rsidRDefault="00551D1F" w:rsidP="00551D1F">
            <w:r w:rsidRPr="00D565D2">
              <w:rPr>
                <w:b/>
              </w:rPr>
              <w:t>Res. Ex. N° 1207, 18 de abril de 2012</w:t>
            </w:r>
            <w:r w:rsidRPr="00D565D2">
              <w:t>, (3.1. Áreas de Vigilancia y estaciones de monitoreos)</w:t>
            </w:r>
          </w:p>
          <w:p w:rsidR="00E038E8" w:rsidRDefault="00E038E8" w:rsidP="00551D1F">
            <w:pPr>
              <w:rPr>
                <w:i/>
              </w:rPr>
            </w:pPr>
            <w:r>
              <w:rPr>
                <w:i/>
              </w:rPr>
              <w:t>La generación de datos correspondientes a la Red de Control u Oficial es de carácter obligatorio, en tanto que la ejecución de monitoreos asociados a la Red de Observación o No Oficial deberá ser evaluado desde la perspectiva de las capacidades técnicas y económicas de los servicios mandatados a realizarlo. No obstante, de no ejecutarse estos monitoreos, se deberá justificar en el informe de Calidad respectivo.</w:t>
            </w:r>
          </w:p>
          <w:p w:rsidR="00E038E8" w:rsidRDefault="00E038E8" w:rsidP="00551D1F">
            <w:pPr>
              <w:rPr>
                <w:i/>
              </w:rPr>
            </w:pPr>
          </w:p>
          <w:p w:rsidR="00551D1F" w:rsidRPr="00D565D2" w:rsidRDefault="00551D1F" w:rsidP="00551D1F">
            <w:pPr>
              <w:rPr>
                <w:i/>
              </w:rPr>
            </w:pPr>
            <w:r w:rsidRPr="00D565D2">
              <w:rPr>
                <w:i/>
              </w:rPr>
              <w:t>En la Red de Observación o no oficial se incorpora una estación de muestreo en el Lago, en la zona de profundidad máxima (Z máx), y tres estaciones de muestreo en 3 curso principales de la cuenca del Lago que corresponden a áreas no oficiales o de observación, seleccionadas sobre la base de su aporte en la regulación hídrica del Lago, la superficie de drenaje y la aptitud del suelo drenado. Los seleccionados sobre la base de estos criterios son: Rio Maullín, Río Pescado y Estero Puma,</w:t>
            </w:r>
          </w:p>
          <w:p w:rsidR="00D565D2" w:rsidRPr="00D565D2" w:rsidRDefault="00D565D2" w:rsidP="00551D1F">
            <w:pPr>
              <w:rPr>
                <w:i/>
              </w:rPr>
            </w:pPr>
          </w:p>
          <w:p w:rsidR="00D565D2" w:rsidRPr="00D565D2" w:rsidRDefault="00D565D2" w:rsidP="00D565D2">
            <w:pPr>
              <w:jc w:val="center"/>
              <w:rPr>
                <w:b/>
              </w:rPr>
            </w:pPr>
            <w:r>
              <w:t>Estaciones de Observación o No Oficiales</w:t>
            </w:r>
            <w:r w:rsidRPr="00D565D2">
              <w:t xml:space="preserve"> (Adaptado de D.S. N°122/2009)</w:t>
            </w:r>
          </w:p>
          <w:tbl>
            <w:tblPr>
              <w:tblStyle w:val="Tablaconcuadrcula"/>
              <w:tblW w:w="0" w:type="auto"/>
              <w:jc w:val="center"/>
              <w:tblLook w:val="04A0" w:firstRow="1" w:lastRow="0" w:firstColumn="1" w:lastColumn="0" w:noHBand="0" w:noVBand="1"/>
            </w:tblPr>
            <w:tblGrid>
              <w:gridCol w:w="3389"/>
              <w:gridCol w:w="3389"/>
            </w:tblGrid>
            <w:tr w:rsidR="00551D1F" w:rsidTr="00D565D2">
              <w:trPr>
                <w:trHeight w:val="479"/>
                <w:jc w:val="center"/>
              </w:trPr>
              <w:tc>
                <w:tcPr>
                  <w:tcW w:w="3389" w:type="dxa"/>
                </w:tcPr>
                <w:p w:rsidR="00551D1F" w:rsidRDefault="00551D1F" w:rsidP="00C0763E">
                  <w:pPr>
                    <w:rPr>
                      <w:i/>
                      <w:sz w:val="18"/>
                      <w:szCs w:val="18"/>
                    </w:rPr>
                  </w:pPr>
                  <w:r>
                    <w:rPr>
                      <w:i/>
                      <w:sz w:val="18"/>
                      <w:szCs w:val="18"/>
                    </w:rPr>
                    <w:t>Nombre áreas Vigilancia</w:t>
                  </w:r>
                </w:p>
              </w:tc>
              <w:tc>
                <w:tcPr>
                  <w:tcW w:w="3389" w:type="dxa"/>
                </w:tcPr>
                <w:p w:rsidR="00551D1F" w:rsidRDefault="00551D1F" w:rsidP="00C0763E">
                  <w:pPr>
                    <w:rPr>
                      <w:i/>
                      <w:sz w:val="18"/>
                      <w:szCs w:val="18"/>
                    </w:rPr>
                  </w:pPr>
                  <w:r>
                    <w:rPr>
                      <w:i/>
                      <w:sz w:val="18"/>
                      <w:szCs w:val="18"/>
                    </w:rPr>
                    <w:t xml:space="preserve">Nombre estación de Monitoreo </w:t>
                  </w:r>
                </w:p>
              </w:tc>
            </w:tr>
            <w:tr w:rsidR="00551D1F" w:rsidTr="00D565D2">
              <w:trPr>
                <w:trHeight w:val="77"/>
                <w:jc w:val="center"/>
              </w:trPr>
              <w:tc>
                <w:tcPr>
                  <w:tcW w:w="3389" w:type="dxa"/>
                </w:tcPr>
                <w:p w:rsidR="00551D1F" w:rsidRDefault="00551D1F" w:rsidP="00C0763E">
                  <w:pPr>
                    <w:rPr>
                      <w:i/>
                      <w:sz w:val="18"/>
                      <w:szCs w:val="18"/>
                    </w:rPr>
                  </w:pPr>
                  <w:r>
                    <w:rPr>
                      <w:i/>
                      <w:sz w:val="18"/>
                      <w:szCs w:val="18"/>
                    </w:rPr>
                    <w:t>Ensenada</w:t>
                  </w:r>
                </w:p>
              </w:tc>
              <w:tc>
                <w:tcPr>
                  <w:tcW w:w="3389" w:type="dxa"/>
                </w:tcPr>
                <w:p w:rsidR="00551D1F" w:rsidRDefault="00551D1F" w:rsidP="00C0763E">
                  <w:pPr>
                    <w:rPr>
                      <w:i/>
                      <w:sz w:val="18"/>
                      <w:szCs w:val="18"/>
                    </w:rPr>
                  </w:pPr>
                  <w:r>
                    <w:rPr>
                      <w:i/>
                      <w:sz w:val="18"/>
                      <w:szCs w:val="18"/>
                    </w:rPr>
                    <w:t>Zona de máxima profundidad (Z más)</w:t>
                  </w:r>
                </w:p>
              </w:tc>
            </w:tr>
            <w:tr w:rsidR="00551D1F" w:rsidTr="00D565D2">
              <w:trPr>
                <w:jc w:val="center"/>
              </w:trPr>
              <w:tc>
                <w:tcPr>
                  <w:tcW w:w="3389" w:type="dxa"/>
                </w:tcPr>
                <w:p w:rsidR="00551D1F" w:rsidRDefault="00551D1F" w:rsidP="00C0763E">
                  <w:pPr>
                    <w:rPr>
                      <w:i/>
                      <w:sz w:val="18"/>
                      <w:szCs w:val="18"/>
                    </w:rPr>
                  </w:pPr>
                  <w:r>
                    <w:rPr>
                      <w:i/>
                      <w:sz w:val="18"/>
                      <w:szCs w:val="18"/>
                    </w:rPr>
                    <w:t>-</w:t>
                  </w:r>
                </w:p>
              </w:tc>
              <w:tc>
                <w:tcPr>
                  <w:tcW w:w="3389" w:type="dxa"/>
                </w:tcPr>
                <w:p w:rsidR="00551D1F" w:rsidRDefault="00551D1F" w:rsidP="00C0763E">
                  <w:pPr>
                    <w:rPr>
                      <w:i/>
                      <w:sz w:val="18"/>
                      <w:szCs w:val="18"/>
                    </w:rPr>
                  </w:pPr>
                  <w:r>
                    <w:rPr>
                      <w:i/>
                      <w:sz w:val="18"/>
                      <w:szCs w:val="18"/>
                    </w:rPr>
                    <w:t>Río Pescado</w:t>
                  </w:r>
                </w:p>
              </w:tc>
            </w:tr>
            <w:tr w:rsidR="00551D1F" w:rsidTr="00D565D2">
              <w:trPr>
                <w:jc w:val="center"/>
              </w:trPr>
              <w:tc>
                <w:tcPr>
                  <w:tcW w:w="3389" w:type="dxa"/>
                </w:tcPr>
                <w:p w:rsidR="00551D1F" w:rsidRDefault="00551D1F" w:rsidP="00C0763E">
                  <w:pPr>
                    <w:rPr>
                      <w:i/>
                      <w:sz w:val="18"/>
                      <w:szCs w:val="18"/>
                    </w:rPr>
                  </w:pPr>
                  <w:r>
                    <w:rPr>
                      <w:i/>
                      <w:sz w:val="18"/>
                      <w:szCs w:val="18"/>
                    </w:rPr>
                    <w:t>-</w:t>
                  </w:r>
                </w:p>
              </w:tc>
              <w:tc>
                <w:tcPr>
                  <w:tcW w:w="3389" w:type="dxa"/>
                </w:tcPr>
                <w:p w:rsidR="00551D1F" w:rsidRDefault="00551D1F" w:rsidP="00C0763E">
                  <w:pPr>
                    <w:rPr>
                      <w:i/>
                      <w:sz w:val="18"/>
                      <w:szCs w:val="18"/>
                    </w:rPr>
                  </w:pPr>
                  <w:r>
                    <w:rPr>
                      <w:i/>
                      <w:sz w:val="18"/>
                      <w:szCs w:val="18"/>
                    </w:rPr>
                    <w:t xml:space="preserve">Río </w:t>
                  </w:r>
                  <w:r w:rsidR="00675D04">
                    <w:rPr>
                      <w:i/>
                      <w:sz w:val="18"/>
                      <w:szCs w:val="18"/>
                    </w:rPr>
                    <w:t>Maullín</w:t>
                  </w:r>
                </w:p>
              </w:tc>
            </w:tr>
            <w:tr w:rsidR="00551D1F" w:rsidTr="00D565D2">
              <w:trPr>
                <w:jc w:val="center"/>
              </w:trPr>
              <w:tc>
                <w:tcPr>
                  <w:tcW w:w="3389" w:type="dxa"/>
                </w:tcPr>
                <w:p w:rsidR="00551D1F" w:rsidRDefault="00551D1F" w:rsidP="00C0763E">
                  <w:pPr>
                    <w:rPr>
                      <w:i/>
                      <w:sz w:val="18"/>
                      <w:szCs w:val="18"/>
                    </w:rPr>
                  </w:pPr>
                  <w:r>
                    <w:rPr>
                      <w:i/>
                      <w:sz w:val="18"/>
                      <w:szCs w:val="18"/>
                    </w:rPr>
                    <w:t>-</w:t>
                  </w:r>
                </w:p>
              </w:tc>
              <w:tc>
                <w:tcPr>
                  <w:tcW w:w="3389" w:type="dxa"/>
                </w:tcPr>
                <w:p w:rsidR="00551D1F" w:rsidRDefault="00551D1F" w:rsidP="00C0763E">
                  <w:pPr>
                    <w:rPr>
                      <w:i/>
                      <w:sz w:val="18"/>
                      <w:szCs w:val="18"/>
                    </w:rPr>
                  </w:pPr>
                  <w:r>
                    <w:rPr>
                      <w:i/>
                      <w:sz w:val="18"/>
                      <w:szCs w:val="18"/>
                    </w:rPr>
                    <w:t>Estero Puma</w:t>
                  </w:r>
                </w:p>
              </w:tc>
            </w:tr>
          </w:tbl>
          <w:p w:rsidR="00715E26" w:rsidRDefault="00715E26" w:rsidP="00715E26">
            <w:pPr>
              <w:rPr>
                <w:b/>
              </w:rPr>
            </w:pPr>
          </w:p>
          <w:p w:rsidR="00715E26" w:rsidRPr="00D565D2" w:rsidRDefault="00715E26" w:rsidP="00715E26">
            <w:r w:rsidRPr="00D565D2">
              <w:rPr>
                <w:b/>
              </w:rPr>
              <w:t>Res. Ex. N° 1207, 18 de abril de 2012</w:t>
            </w:r>
            <w:r w:rsidRPr="00D565D2">
              <w:t>, (3.</w:t>
            </w:r>
            <w:r>
              <w:t>2. Parámetros, frecuencias de muestreos, y Organismos Responsables)</w:t>
            </w:r>
          </w:p>
          <w:p w:rsidR="008F34DA" w:rsidRPr="00C0763E" w:rsidRDefault="002209AC" w:rsidP="004B42E3">
            <w:pPr>
              <w:spacing w:after="120"/>
              <w:rPr>
                <w:i/>
              </w:rPr>
            </w:pPr>
            <w:r w:rsidRPr="00C0763E">
              <w:rPr>
                <w:i/>
              </w:rPr>
              <w:t>LA Red de Observación puede ajustarse a la frecuencia de muestreo de la red de control, ya que contempla la incorporación de Nitritos mg/l, Nitratos mg/l, Amonio mg/l, y Fosfatos mg/l, parámetros que serán de responsabilidad de la DGA, y la incorporación de Hidrocarburos totales mg/l, Sílice mg/l, DQO mg/l</w:t>
            </w:r>
            <w:r w:rsidR="00B27022">
              <w:rPr>
                <w:i/>
              </w:rPr>
              <w:t xml:space="preserve">, DBO mg/l, </w:t>
            </w:r>
            <w:r w:rsidRPr="00C0763E">
              <w:rPr>
                <w:i/>
              </w:rPr>
              <w:t>a cargo de la autoridad marítima.</w:t>
            </w:r>
          </w:p>
          <w:p w:rsidR="002209AC" w:rsidRPr="00C0763E" w:rsidRDefault="002209AC" w:rsidP="004B42E3">
            <w:pPr>
              <w:spacing w:after="120"/>
              <w:rPr>
                <w:i/>
              </w:rPr>
            </w:pPr>
            <w:r w:rsidRPr="00C0763E">
              <w:rPr>
                <w:i/>
              </w:rPr>
              <w:t xml:space="preserve">La Red de Observación o no oficial, incorpora además la medición de perfiles de temperatura en todas las estaciones de monitoreo del Lago. Este parámetro será de responsabilidad de la DGA y se realizará dos veces al año. También se podrán incorporar perfiles de Clorofila A y Oxígenos en la zona de mayor profundidad del Lago, estos </w:t>
            </w:r>
            <w:r w:rsidR="005A71A6" w:rsidRPr="00C0763E">
              <w:rPr>
                <w:i/>
              </w:rPr>
              <w:t>parámetros</w:t>
            </w:r>
            <w:r w:rsidRPr="00C0763E">
              <w:rPr>
                <w:i/>
              </w:rPr>
              <w:t xml:space="preserve"> estarán a cargo de la DGA.</w:t>
            </w:r>
          </w:p>
          <w:p w:rsidR="005E071D" w:rsidRDefault="005A71A6" w:rsidP="005E071D">
            <w:pPr>
              <w:spacing w:after="120"/>
              <w:rPr>
                <w:i/>
              </w:rPr>
            </w:pPr>
            <w:r w:rsidRPr="00C0763E">
              <w:rPr>
                <w:i/>
              </w:rPr>
              <w:t>Adicionalmente, podrán</w:t>
            </w:r>
            <w:r w:rsidR="002209AC" w:rsidRPr="00C0763E">
              <w:rPr>
                <w:i/>
              </w:rPr>
              <w:t xml:space="preserve"> ser monitoreados indicadores biológicos y los sedimentos lacustres en forma complementaria al control de </w:t>
            </w:r>
            <w:r w:rsidRPr="00C0763E">
              <w:rPr>
                <w:i/>
              </w:rPr>
              <w:t>calidad</w:t>
            </w:r>
            <w:r w:rsidR="002209AC" w:rsidRPr="00C0763E">
              <w:rPr>
                <w:i/>
              </w:rPr>
              <w:t xml:space="preserve"> del agua. La Red de Observación incorpora también el análisis de fitoplancton a cargo de la DGA, el análisis de macrófitas acuáticas a cargo</w:t>
            </w:r>
            <w:r w:rsidR="000A4327">
              <w:rPr>
                <w:i/>
              </w:rPr>
              <w:t xml:space="preserve"> d</w:t>
            </w:r>
            <w:r w:rsidR="002209AC" w:rsidRPr="00C0763E">
              <w:rPr>
                <w:i/>
              </w:rPr>
              <w:t xml:space="preserve">el Ministerio de Medio Ambiente, la evaluación de macrofauna bentónica en ríos a cargo de la SGA, y el análisis de sedimentos (granulometría, porcentaje de materia orgánica, nitrógeno </w:t>
            </w:r>
            <w:r w:rsidRPr="00C0763E">
              <w:rPr>
                <w:i/>
              </w:rPr>
              <w:t>total</w:t>
            </w:r>
            <w:r w:rsidR="002209AC" w:rsidRPr="00C0763E">
              <w:rPr>
                <w:i/>
              </w:rPr>
              <w:t xml:space="preserve">, fósforo total, y carbono </w:t>
            </w:r>
            <w:r w:rsidRPr="00C0763E">
              <w:rPr>
                <w:i/>
              </w:rPr>
              <w:t>orgánico</w:t>
            </w:r>
            <w:r w:rsidR="002209AC" w:rsidRPr="00C0763E">
              <w:rPr>
                <w:i/>
              </w:rPr>
              <w:t xml:space="preserve"> total) a cargo de la autoridad marítima.</w:t>
            </w:r>
            <w:r w:rsidR="00C0763E" w:rsidRPr="00C0763E">
              <w:rPr>
                <w:i/>
              </w:rPr>
              <w:t xml:space="preserve"> Respecto al monitoreo de </w:t>
            </w:r>
            <w:r w:rsidRPr="00C0763E">
              <w:rPr>
                <w:i/>
              </w:rPr>
              <w:t>sedimentos</w:t>
            </w:r>
            <w:r w:rsidR="00C0763E" w:rsidRPr="00C0763E">
              <w:rPr>
                <w:i/>
              </w:rPr>
              <w:t xml:space="preserve">, </w:t>
            </w:r>
            <w:r w:rsidRPr="00C0763E">
              <w:rPr>
                <w:i/>
              </w:rPr>
              <w:t>estos</w:t>
            </w:r>
            <w:r w:rsidR="00C0763E" w:rsidRPr="00C0763E">
              <w:rPr>
                <w:i/>
              </w:rPr>
              <w:t xml:space="preserve"> no serán obtenidos en las mismas estaciones de monitoreos de la columna de agua, debido a </w:t>
            </w:r>
            <w:r>
              <w:rPr>
                <w:i/>
              </w:rPr>
              <w:t>que</w:t>
            </w:r>
            <w:r w:rsidR="00C0763E" w:rsidRPr="00C0763E">
              <w:rPr>
                <w:i/>
              </w:rPr>
              <w:t xml:space="preserve"> los instrumentos y metodologías de toma de sedimentos (draga o buzos) no permite el muestreo a altas </w:t>
            </w:r>
            <w:r w:rsidRPr="00C0763E">
              <w:rPr>
                <w:i/>
              </w:rPr>
              <w:t>profundidades</w:t>
            </w:r>
            <w:r w:rsidR="00C0763E" w:rsidRPr="00C0763E">
              <w:rPr>
                <w:i/>
              </w:rPr>
              <w:t xml:space="preserve"> (100 metros), por esta razón, se tomarán muestras a </w:t>
            </w:r>
            <w:r w:rsidRPr="00C0763E">
              <w:rPr>
                <w:i/>
              </w:rPr>
              <w:t>profundidad</w:t>
            </w:r>
            <w:r w:rsidR="00C0763E" w:rsidRPr="00C0763E">
              <w:rPr>
                <w:i/>
              </w:rPr>
              <w:t xml:space="preserve"> que sean </w:t>
            </w:r>
            <w:r w:rsidRPr="00C0763E">
              <w:rPr>
                <w:i/>
              </w:rPr>
              <w:t>representativas</w:t>
            </w:r>
            <w:r w:rsidR="00C0763E" w:rsidRPr="00C0763E">
              <w:rPr>
                <w:i/>
              </w:rPr>
              <w:t xml:space="preserve"> de cada áreas de vigilancia pero que </w:t>
            </w:r>
            <w:r w:rsidRPr="00C0763E">
              <w:rPr>
                <w:i/>
              </w:rPr>
              <w:t>estén</w:t>
            </w:r>
            <w:r w:rsidR="00C0763E" w:rsidRPr="00C0763E">
              <w:rPr>
                <w:i/>
              </w:rPr>
              <w:t xml:space="preserve"> cercano al </w:t>
            </w:r>
            <w:r w:rsidRPr="00C0763E">
              <w:rPr>
                <w:i/>
              </w:rPr>
              <w:t>veril</w:t>
            </w:r>
            <w:r w:rsidR="00C0763E" w:rsidRPr="00C0763E">
              <w:rPr>
                <w:i/>
              </w:rPr>
              <w:t xml:space="preserve"> </w:t>
            </w:r>
            <w:r w:rsidR="00C0763E" w:rsidRPr="00C0763E">
              <w:rPr>
                <w:i/>
              </w:rPr>
              <w:lastRenderedPageBreak/>
              <w:t>25 del Lago.</w:t>
            </w:r>
          </w:p>
          <w:p w:rsidR="00C0763E" w:rsidRPr="005A71A6" w:rsidRDefault="005A71A6" w:rsidP="005E071D">
            <w:pPr>
              <w:jc w:val="center"/>
            </w:pPr>
            <w:r w:rsidRPr="005A71A6">
              <w:t>Estaciones y parámetro s monit</w:t>
            </w:r>
            <w:r w:rsidR="00703C7B">
              <w:t>orear en la Red de Observación</w:t>
            </w:r>
            <w:r w:rsidRPr="005A71A6">
              <w:t xml:space="preserve"> (Adaptado de D.S. N°122/2009)</w:t>
            </w:r>
            <w:r w:rsidR="00703C7B">
              <w:t>.</w:t>
            </w:r>
          </w:p>
          <w:tbl>
            <w:tblPr>
              <w:tblStyle w:val="Tablaconcuadrcula"/>
              <w:tblW w:w="0" w:type="auto"/>
              <w:jc w:val="center"/>
              <w:tblLook w:val="04A0" w:firstRow="1" w:lastRow="0" w:firstColumn="1" w:lastColumn="0" w:noHBand="0" w:noVBand="1"/>
            </w:tblPr>
            <w:tblGrid>
              <w:gridCol w:w="2122"/>
              <w:gridCol w:w="7178"/>
              <w:gridCol w:w="1894"/>
            </w:tblGrid>
            <w:tr w:rsidR="00C0763E" w:rsidRPr="005A71A6" w:rsidTr="001851D9">
              <w:trPr>
                <w:trHeight w:val="284"/>
                <w:jc w:val="center"/>
              </w:trPr>
              <w:tc>
                <w:tcPr>
                  <w:tcW w:w="2122" w:type="dxa"/>
                </w:tcPr>
                <w:p w:rsidR="00C0763E" w:rsidRPr="00703C7B" w:rsidRDefault="00703C7B" w:rsidP="00703C7B">
                  <w:pPr>
                    <w:jc w:val="center"/>
                    <w:rPr>
                      <w:b/>
                      <w:sz w:val="18"/>
                      <w:szCs w:val="18"/>
                    </w:rPr>
                  </w:pPr>
                  <w:r>
                    <w:rPr>
                      <w:b/>
                      <w:sz w:val="18"/>
                      <w:szCs w:val="18"/>
                    </w:rPr>
                    <w:t xml:space="preserve">Tipos de </w:t>
                  </w:r>
                  <w:r w:rsidRPr="00703C7B">
                    <w:rPr>
                      <w:b/>
                      <w:sz w:val="18"/>
                      <w:szCs w:val="18"/>
                    </w:rPr>
                    <w:t>Red</w:t>
                  </w:r>
                </w:p>
              </w:tc>
              <w:tc>
                <w:tcPr>
                  <w:tcW w:w="7178" w:type="dxa"/>
                </w:tcPr>
                <w:p w:rsidR="00C0763E" w:rsidRPr="005A71A6" w:rsidRDefault="00C0763E" w:rsidP="005A71A6">
                  <w:pPr>
                    <w:rPr>
                      <w:b/>
                      <w:sz w:val="18"/>
                      <w:szCs w:val="18"/>
                    </w:rPr>
                  </w:pPr>
                  <w:r w:rsidRPr="005A71A6">
                    <w:rPr>
                      <w:b/>
                      <w:sz w:val="18"/>
                      <w:szCs w:val="18"/>
                    </w:rPr>
                    <w:t>Parámetro</w:t>
                  </w:r>
                </w:p>
              </w:tc>
              <w:tc>
                <w:tcPr>
                  <w:tcW w:w="1894" w:type="dxa"/>
                </w:tcPr>
                <w:p w:rsidR="00C0763E" w:rsidRPr="005A71A6" w:rsidRDefault="00C0763E" w:rsidP="005A71A6">
                  <w:pPr>
                    <w:rPr>
                      <w:b/>
                      <w:sz w:val="18"/>
                      <w:szCs w:val="18"/>
                    </w:rPr>
                  </w:pPr>
                  <w:r w:rsidRPr="005A71A6">
                    <w:rPr>
                      <w:b/>
                      <w:sz w:val="18"/>
                      <w:szCs w:val="18"/>
                    </w:rPr>
                    <w:t>Organismo responsable</w:t>
                  </w:r>
                </w:p>
              </w:tc>
            </w:tr>
            <w:tr w:rsidR="003F4094" w:rsidRPr="005A71A6" w:rsidTr="001851D9">
              <w:trPr>
                <w:trHeight w:val="284"/>
                <w:jc w:val="center"/>
              </w:trPr>
              <w:tc>
                <w:tcPr>
                  <w:tcW w:w="2122" w:type="dxa"/>
                  <w:vMerge w:val="restart"/>
                </w:tcPr>
                <w:p w:rsidR="003F4094" w:rsidRPr="005A71A6" w:rsidRDefault="003F4094" w:rsidP="005A71A6">
                  <w:pPr>
                    <w:rPr>
                      <w:sz w:val="18"/>
                      <w:szCs w:val="18"/>
                    </w:rPr>
                  </w:pPr>
                  <w:r w:rsidRPr="005A71A6">
                    <w:rPr>
                      <w:sz w:val="18"/>
                      <w:szCs w:val="18"/>
                    </w:rPr>
                    <w:t>Red de Observación</w:t>
                  </w:r>
                </w:p>
              </w:tc>
              <w:tc>
                <w:tcPr>
                  <w:tcW w:w="7178" w:type="dxa"/>
                </w:tcPr>
                <w:p w:rsidR="003F4094" w:rsidRPr="005A71A6" w:rsidRDefault="003F4094" w:rsidP="003F4094">
                  <w:pPr>
                    <w:rPr>
                      <w:sz w:val="18"/>
                      <w:szCs w:val="18"/>
                    </w:rPr>
                  </w:pPr>
                  <w:r w:rsidRPr="005A71A6">
                    <w:rPr>
                      <w:sz w:val="18"/>
                      <w:szCs w:val="18"/>
                    </w:rPr>
                    <w:t xml:space="preserve">Perfil de </w:t>
                  </w:r>
                  <w:r>
                    <w:rPr>
                      <w:sz w:val="18"/>
                      <w:szCs w:val="18"/>
                    </w:rPr>
                    <w:t xml:space="preserve">Temperatura, y de </w:t>
                  </w:r>
                  <w:r w:rsidR="00703C7B">
                    <w:rPr>
                      <w:sz w:val="18"/>
                      <w:szCs w:val="18"/>
                    </w:rPr>
                    <w:t>O</w:t>
                  </w:r>
                  <w:r w:rsidRPr="005A71A6">
                    <w:rPr>
                      <w:sz w:val="18"/>
                      <w:szCs w:val="18"/>
                    </w:rPr>
                    <w:t>x</w:t>
                  </w:r>
                  <w:r>
                    <w:rPr>
                      <w:sz w:val="18"/>
                      <w:szCs w:val="18"/>
                    </w:rPr>
                    <w:t>ígeno.</w:t>
                  </w:r>
                </w:p>
              </w:tc>
              <w:tc>
                <w:tcPr>
                  <w:tcW w:w="1894" w:type="dxa"/>
                </w:tcPr>
                <w:p w:rsidR="003F4094" w:rsidRPr="003F4094" w:rsidRDefault="003F4094" w:rsidP="005A71A6">
                  <w:pPr>
                    <w:rPr>
                      <w:sz w:val="18"/>
                      <w:szCs w:val="18"/>
                    </w:rPr>
                  </w:pPr>
                  <w:r w:rsidRPr="003F4094">
                    <w:rPr>
                      <w:sz w:val="18"/>
                      <w:szCs w:val="18"/>
                    </w:rPr>
                    <w:t>DGA</w:t>
                  </w:r>
                </w:p>
              </w:tc>
            </w:tr>
            <w:tr w:rsidR="00C0763E" w:rsidRPr="005A71A6" w:rsidTr="001851D9">
              <w:trPr>
                <w:trHeight w:val="284"/>
                <w:jc w:val="center"/>
              </w:trPr>
              <w:tc>
                <w:tcPr>
                  <w:tcW w:w="2122" w:type="dxa"/>
                  <w:vMerge/>
                </w:tcPr>
                <w:p w:rsidR="00C0763E" w:rsidRPr="005A71A6" w:rsidRDefault="00C0763E" w:rsidP="005A71A6">
                  <w:pPr>
                    <w:rPr>
                      <w:sz w:val="18"/>
                      <w:szCs w:val="18"/>
                    </w:rPr>
                  </w:pPr>
                </w:p>
              </w:tc>
              <w:tc>
                <w:tcPr>
                  <w:tcW w:w="7178" w:type="dxa"/>
                </w:tcPr>
                <w:p w:rsidR="00C0763E" w:rsidRPr="005A71A6" w:rsidRDefault="00703C7B" w:rsidP="0001231C">
                  <w:pPr>
                    <w:rPr>
                      <w:sz w:val="18"/>
                      <w:szCs w:val="18"/>
                    </w:rPr>
                  </w:pPr>
                  <w:r>
                    <w:rPr>
                      <w:sz w:val="18"/>
                      <w:szCs w:val="18"/>
                    </w:rPr>
                    <w:t>Hidrocarburos T</w:t>
                  </w:r>
                  <w:r w:rsidR="00C0763E" w:rsidRPr="005A71A6">
                    <w:rPr>
                      <w:sz w:val="18"/>
                      <w:szCs w:val="18"/>
                    </w:rPr>
                    <w:t>otales, Sílic</w:t>
                  </w:r>
                  <w:r w:rsidR="0001231C">
                    <w:rPr>
                      <w:sz w:val="18"/>
                      <w:szCs w:val="18"/>
                    </w:rPr>
                    <w:t>e</w:t>
                  </w:r>
                  <w:r w:rsidR="00C0763E" w:rsidRPr="005A71A6">
                    <w:rPr>
                      <w:sz w:val="18"/>
                      <w:szCs w:val="18"/>
                    </w:rPr>
                    <w:t>, DBO y DQO</w:t>
                  </w:r>
                </w:p>
              </w:tc>
              <w:tc>
                <w:tcPr>
                  <w:tcW w:w="1894" w:type="dxa"/>
                </w:tcPr>
                <w:p w:rsidR="00C0763E" w:rsidRPr="005A71A6" w:rsidRDefault="00703C7B" w:rsidP="005A71A6">
                  <w:pPr>
                    <w:rPr>
                      <w:sz w:val="18"/>
                      <w:szCs w:val="18"/>
                    </w:rPr>
                  </w:pPr>
                  <w:r>
                    <w:rPr>
                      <w:sz w:val="18"/>
                      <w:szCs w:val="18"/>
                    </w:rPr>
                    <w:t>DIRECTEMAR</w:t>
                  </w:r>
                </w:p>
              </w:tc>
            </w:tr>
            <w:tr w:rsidR="00C0763E" w:rsidRPr="005A71A6" w:rsidTr="001851D9">
              <w:trPr>
                <w:trHeight w:val="284"/>
                <w:jc w:val="center"/>
              </w:trPr>
              <w:tc>
                <w:tcPr>
                  <w:tcW w:w="2122" w:type="dxa"/>
                  <w:vMerge/>
                </w:tcPr>
                <w:p w:rsidR="00C0763E" w:rsidRPr="005A71A6" w:rsidRDefault="00C0763E" w:rsidP="005A71A6">
                  <w:pPr>
                    <w:rPr>
                      <w:sz w:val="18"/>
                      <w:szCs w:val="18"/>
                    </w:rPr>
                  </w:pPr>
                </w:p>
              </w:tc>
              <w:tc>
                <w:tcPr>
                  <w:tcW w:w="7178" w:type="dxa"/>
                </w:tcPr>
                <w:p w:rsidR="00C0763E" w:rsidRPr="005A71A6" w:rsidRDefault="00C0763E" w:rsidP="005A71A6">
                  <w:pPr>
                    <w:rPr>
                      <w:sz w:val="18"/>
                      <w:szCs w:val="18"/>
                    </w:rPr>
                  </w:pPr>
                  <w:r w:rsidRPr="005A71A6">
                    <w:rPr>
                      <w:sz w:val="18"/>
                      <w:szCs w:val="18"/>
                    </w:rPr>
                    <w:t>Análisis d</w:t>
                  </w:r>
                  <w:r w:rsidR="00703C7B">
                    <w:rPr>
                      <w:sz w:val="18"/>
                      <w:szCs w:val="18"/>
                    </w:rPr>
                    <w:t>e sedimentos (Granulometría, % M</w:t>
                  </w:r>
                  <w:r w:rsidRPr="005A71A6">
                    <w:rPr>
                      <w:sz w:val="18"/>
                      <w:szCs w:val="18"/>
                    </w:rPr>
                    <w:t xml:space="preserve">ateria </w:t>
                  </w:r>
                  <w:r w:rsidR="005A71A6" w:rsidRPr="005A71A6">
                    <w:rPr>
                      <w:sz w:val="18"/>
                      <w:szCs w:val="18"/>
                    </w:rPr>
                    <w:t>Orgánica</w:t>
                  </w:r>
                  <w:r w:rsidRPr="005A71A6">
                    <w:rPr>
                      <w:sz w:val="18"/>
                      <w:szCs w:val="18"/>
                    </w:rPr>
                    <w:t xml:space="preserve">, Nitrógeno Total, Fósforos Total y Carbono Orgánico </w:t>
                  </w:r>
                  <w:r w:rsidR="005A71A6" w:rsidRPr="005A71A6">
                    <w:rPr>
                      <w:sz w:val="18"/>
                      <w:szCs w:val="18"/>
                    </w:rPr>
                    <w:t>Total</w:t>
                  </w:r>
                  <w:r w:rsidRPr="005A71A6">
                    <w:rPr>
                      <w:sz w:val="18"/>
                      <w:szCs w:val="18"/>
                    </w:rPr>
                    <w:t>)</w:t>
                  </w:r>
                </w:p>
              </w:tc>
              <w:tc>
                <w:tcPr>
                  <w:tcW w:w="1894" w:type="dxa"/>
                </w:tcPr>
                <w:p w:rsidR="00C0763E" w:rsidRPr="005A71A6" w:rsidRDefault="00703C7B" w:rsidP="005A71A6">
                  <w:pPr>
                    <w:rPr>
                      <w:sz w:val="18"/>
                      <w:szCs w:val="18"/>
                    </w:rPr>
                  </w:pPr>
                  <w:r>
                    <w:rPr>
                      <w:sz w:val="18"/>
                      <w:szCs w:val="18"/>
                    </w:rPr>
                    <w:t>DIRECTEMAR</w:t>
                  </w:r>
                </w:p>
              </w:tc>
            </w:tr>
            <w:tr w:rsidR="00C0763E" w:rsidRPr="005A71A6" w:rsidTr="001851D9">
              <w:trPr>
                <w:trHeight w:val="284"/>
                <w:jc w:val="center"/>
              </w:trPr>
              <w:tc>
                <w:tcPr>
                  <w:tcW w:w="2122" w:type="dxa"/>
                  <w:vMerge/>
                </w:tcPr>
                <w:p w:rsidR="00C0763E" w:rsidRPr="005A71A6" w:rsidRDefault="00C0763E" w:rsidP="005A71A6">
                  <w:pPr>
                    <w:rPr>
                      <w:sz w:val="18"/>
                      <w:szCs w:val="18"/>
                    </w:rPr>
                  </w:pPr>
                </w:p>
              </w:tc>
              <w:tc>
                <w:tcPr>
                  <w:tcW w:w="7178" w:type="dxa"/>
                </w:tcPr>
                <w:p w:rsidR="00C0763E" w:rsidRPr="005A71A6" w:rsidRDefault="00703C7B" w:rsidP="005A71A6">
                  <w:pPr>
                    <w:rPr>
                      <w:sz w:val="18"/>
                      <w:szCs w:val="18"/>
                    </w:rPr>
                  </w:pPr>
                  <w:r>
                    <w:rPr>
                      <w:sz w:val="18"/>
                      <w:szCs w:val="18"/>
                    </w:rPr>
                    <w:t>Abundancia y Composición de F</w:t>
                  </w:r>
                  <w:r w:rsidR="00C0763E" w:rsidRPr="005A71A6">
                    <w:rPr>
                      <w:sz w:val="18"/>
                      <w:szCs w:val="18"/>
                    </w:rPr>
                    <w:t>itoplancton</w:t>
                  </w:r>
                </w:p>
              </w:tc>
              <w:tc>
                <w:tcPr>
                  <w:tcW w:w="1894" w:type="dxa"/>
                </w:tcPr>
                <w:p w:rsidR="00C0763E" w:rsidRPr="005A71A6" w:rsidRDefault="00C0763E" w:rsidP="005A71A6">
                  <w:pPr>
                    <w:rPr>
                      <w:sz w:val="18"/>
                      <w:szCs w:val="18"/>
                    </w:rPr>
                  </w:pPr>
                  <w:r w:rsidRPr="005A71A6">
                    <w:rPr>
                      <w:sz w:val="18"/>
                      <w:szCs w:val="18"/>
                    </w:rPr>
                    <w:t xml:space="preserve">DGA </w:t>
                  </w:r>
                </w:p>
              </w:tc>
            </w:tr>
            <w:tr w:rsidR="00C0763E" w:rsidRPr="005A71A6" w:rsidTr="001851D9">
              <w:trPr>
                <w:trHeight w:val="284"/>
                <w:jc w:val="center"/>
              </w:trPr>
              <w:tc>
                <w:tcPr>
                  <w:tcW w:w="2122" w:type="dxa"/>
                  <w:vMerge/>
                </w:tcPr>
                <w:p w:rsidR="00C0763E" w:rsidRPr="005A71A6" w:rsidRDefault="00C0763E" w:rsidP="005A71A6">
                  <w:pPr>
                    <w:rPr>
                      <w:sz w:val="18"/>
                      <w:szCs w:val="18"/>
                    </w:rPr>
                  </w:pPr>
                </w:p>
              </w:tc>
              <w:tc>
                <w:tcPr>
                  <w:tcW w:w="7178" w:type="dxa"/>
                </w:tcPr>
                <w:p w:rsidR="00C0763E" w:rsidRPr="005A71A6" w:rsidRDefault="00703C7B" w:rsidP="00703C7B">
                  <w:pPr>
                    <w:rPr>
                      <w:sz w:val="18"/>
                      <w:szCs w:val="18"/>
                    </w:rPr>
                  </w:pPr>
                  <w:r>
                    <w:rPr>
                      <w:sz w:val="18"/>
                      <w:szCs w:val="18"/>
                    </w:rPr>
                    <w:t>Abundancia y Composición de Comunidades de M</w:t>
                  </w:r>
                  <w:r w:rsidR="00C0763E" w:rsidRPr="005A71A6">
                    <w:rPr>
                      <w:sz w:val="18"/>
                      <w:szCs w:val="18"/>
                    </w:rPr>
                    <w:t xml:space="preserve">acrófitas </w:t>
                  </w:r>
                  <w:r>
                    <w:rPr>
                      <w:sz w:val="18"/>
                      <w:szCs w:val="18"/>
                    </w:rPr>
                    <w:t>A</w:t>
                  </w:r>
                  <w:r w:rsidR="00C0763E" w:rsidRPr="005A71A6">
                    <w:rPr>
                      <w:sz w:val="18"/>
                      <w:szCs w:val="18"/>
                    </w:rPr>
                    <w:t>cuáticas</w:t>
                  </w:r>
                </w:p>
              </w:tc>
              <w:tc>
                <w:tcPr>
                  <w:tcW w:w="1894" w:type="dxa"/>
                </w:tcPr>
                <w:p w:rsidR="00C0763E" w:rsidRPr="005A71A6" w:rsidRDefault="00C0763E" w:rsidP="005A71A6">
                  <w:pPr>
                    <w:rPr>
                      <w:sz w:val="18"/>
                      <w:szCs w:val="18"/>
                    </w:rPr>
                  </w:pPr>
                  <w:r w:rsidRPr="005A71A6">
                    <w:rPr>
                      <w:sz w:val="18"/>
                      <w:szCs w:val="18"/>
                    </w:rPr>
                    <w:t>Ministerio de</w:t>
                  </w:r>
                  <w:r w:rsidR="00703C7B">
                    <w:rPr>
                      <w:sz w:val="18"/>
                      <w:szCs w:val="18"/>
                    </w:rPr>
                    <w:t>l</w:t>
                  </w:r>
                  <w:r w:rsidRPr="005A71A6">
                    <w:rPr>
                      <w:sz w:val="18"/>
                      <w:szCs w:val="18"/>
                    </w:rPr>
                    <w:t xml:space="preserve"> Medio Ambiente</w:t>
                  </w:r>
                </w:p>
              </w:tc>
            </w:tr>
            <w:tr w:rsidR="00C0763E" w:rsidRPr="005A71A6" w:rsidTr="001851D9">
              <w:trPr>
                <w:trHeight w:val="284"/>
                <w:jc w:val="center"/>
              </w:trPr>
              <w:tc>
                <w:tcPr>
                  <w:tcW w:w="2122" w:type="dxa"/>
                  <w:vMerge w:val="restart"/>
                </w:tcPr>
                <w:p w:rsidR="00C0763E" w:rsidRPr="005A71A6" w:rsidRDefault="001851D9" w:rsidP="005A71A6">
                  <w:pPr>
                    <w:rPr>
                      <w:sz w:val="18"/>
                      <w:szCs w:val="18"/>
                    </w:rPr>
                  </w:pPr>
                  <w:r>
                    <w:rPr>
                      <w:sz w:val="18"/>
                      <w:szCs w:val="18"/>
                    </w:rPr>
                    <w:t>Red de Observación Fluvial</w:t>
                  </w:r>
                </w:p>
              </w:tc>
              <w:tc>
                <w:tcPr>
                  <w:tcW w:w="7178" w:type="dxa"/>
                </w:tcPr>
                <w:p w:rsidR="00C0763E" w:rsidRPr="005A71A6" w:rsidRDefault="00C0763E" w:rsidP="005A71A6">
                  <w:pPr>
                    <w:rPr>
                      <w:sz w:val="18"/>
                      <w:szCs w:val="18"/>
                    </w:rPr>
                  </w:pPr>
                  <w:r w:rsidRPr="005A71A6">
                    <w:rPr>
                      <w:sz w:val="18"/>
                      <w:szCs w:val="18"/>
                    </w:rPr>
                    <w:t xml:space="preserve">Caudal (río </w:t>
                  </w:r>
                  <w:r w:rsidR="005A71A6" w:rsidRPr="005A71A6">
                    <w:rPr>
                      <w:sz w:val="18"/>
                      <w:szCs w:val="18"/>
                    </w:rPr>
                    <w:t>Pescado</w:t>
                  </w:r>
                  <w:r w:rsidRPr="005A71A6">
                    <w:rPr>
                      <w:sz w:val="18"/>
                      <w:szCs w:val="18"/>
                    </w:rPr>
                    <w:t xml:space="preserve"> y</w:t>
                  </w:r>
                  <w:r w:rsidR="005A71A6">
                    <w:rPr>
                      <w:sz w:val="18"/>
                      <w:szCs w:val="18"/>
                    </w:rPr>
                    <w:t xml:space="preserve"> </w:t>
                  </w:r>
                  <w:r w:rsidRPr="005A71A6">
                    <w:rPr>
                      <w:sz w:val="18"/>
                      <w:szCs w:val="18"/>
                    </w:rPr>
                    <w:t>río Maullín)</w:t>
                  </w:r>
                  <w:r w:rsidR="005A71A6" w:rsidRPr="005A71A6">
                    <w:rPr>
                      <w:sz w:val="18"/>
                      <w:szCs w:val="18"/>
                    </w:rPr>
                    <w:t>.</w:t>
                  </w:r>
                </w:p>
                <w:p w:rsidR="00C0763E" w:rsidRPr="005A71A6" w:rsidRDefault="005A71A6" w:rsidP="005A71A6">
                  <w:pPr>
                    <w:rPr>
                      <w:sz w:val="18"/>
                      <w:szCs w:val="18"/>
                    </w:rPr>
                  </w:pPr>
                  <w:r w:rsidRPr="005A71A6">
                    <w:rPr>
                      <w:sz w:val="18"/>
                      <w:szCs w:val="18"/>
                    </w:rPr>
                    <w:t>Fósforo</w:t>
                  </w:r>
                  <w:r w:rsidR="00C0763E" w:rsidRPr="005A71A6">
                    <w:rPr>
                      <w:sz w:val="18"/>
                      <w:szCs w:val="18"/>
                    </w:rPr>
                    <w:t xml:space="preserve"> total, Nitrógeno total, Fosfato, Nitrato, Nitrito, y Amonio</w:t>
                  </w:r>
                </w:p>
              </w:tc>
              <w:tc>
                <w:tcPr>
                  <w:tcW w:w="1894" w:type="dxa"/>
                </w:tcPr>
                <w:p w:rsidR="00C0763E" w:rsidRPr="005A71A6" w:rsidRDefault="00C0763E" w:rsidP="005A71A6">
                  <w:pPr>
                    <w:rPr>
                      <w:sz w:val="18"/>
                      <w:szCs w:val="18"/>
                    </w:rPr>
                  </w:pPr>
                  <w:r w:rsidRPr="005A71A6">
                    <w:rPr>
                      <w:sz w:val="18"/>
                      <w:szCs w:val="18"/>
                    </w:rPr>
                    <w:t>DGA</w:t>
                  </w:r>
                </w:p>
              </w:tc>
            </w:tr>
            <w:tr w:rsidR="00C0763E" w:rsidRPr="005A71A6" w:rsidTr="001851D9">
              <w:trPr>
                <w:trHeight w:val="284"/>
                <w:jc w:val="center"/>
              </w:trPr>
              <w:tc>
                <w:tcPr>
                  <w:tcW w:w="2122" w:type="dxa"/>
                  <w:vMerge/>
                </w:tcPr>
                <w:p w:rsidR="00C0763E" w:rsidRPr="005A71A6" w:rsidRDefault="00C0763E" w:rsidP="005A71A6">
                  <w:pPr>
                    <w:rPr>
                      <w:sz w:val="18"/>
                      <w:szCs w:val="18"/>
                    </w:rPr>
                  </w:pPr>
                </w:p>
              </w:tc>
              <w:tc>
                <w:tcPr>
                  <w:tcW w:w="7178" w:type="dxa"/>
                </w:tcPr>
                <w:p w:rsidR="00C0763E" w:rsidRPr="005A71A6" w:rsidRDefault="00C0763E" w:rsidP="005A71A6">
                  <w:pPr>
                    <w:rPr>
                      <w:sz w:val="18"/>
                      <w:szCs w:val="18"/>
                    </w:rPr>
                  </w:pPr>
                  <w:r w:rsidRPr="005A71A6">
                    <w:rPr>
                      <w:sz w:val="18"/>
                      <w:szCs w:val="18"/>
                    </w:rPr>
                    <w:t>Macrofauna bentónica</w:t>
                  </w:r>
                </w:p>
              </w:tc>
              <w:tc>
                <w:tcPr>
                  <w:tcW w:w="1894" w:type="dxa"/>
                </w:tcPr>
                <w:p w:rsidR="00C0763E" w:rsidRPr="005A71A6" w:rsidRDefault="00A62783" w:rsidP="005A71A6">
                  <w:pPr>
                    <w:rPr>
                      <w:sz w:val="18"/>
                      <w:szCs w:val="18"/>
                    </w:rPr>
                  </w:pPr>
                  <w:r>
                    <w:rPr>
                      <w:sz w:val="18"/>
                      <w:szCs w:val="18"/>
                    </w:rPr>
                    <w:t>DGA</w:t>
                  </w:r>
                </w:p>
              </w:tc>
            </w:tr>
          </w:tbl>
          <w:p w:rsidR="008F34DA" w:rsidRPr="00231247" w:rsidRDefault="001652DD" w:rsidP="004B42E3">
            <w:pPr>
              <w:spacing w:after="120"/>
              <w:rPr>
                <w:i/>
                <w:sz w:val="18"/>
                <w:szCs w:val="18"/>
              </w:rPr>
            </w:pPr>
            <w:r>
              <w:rPr>
                <w:i/>
                <w:sz w:val="18"/>
                <w:szCs w:val="18"/>
              </w:rPr>
              <w:t xml:space="preserve"> </w:t>
            </w:r>
          </w:p>
        </w:tc>
      </w:tr>
      <w:tr w:rsidR="004B42E3" w:rsidRPr="007651A0" w:rsidTr="004B42E3">
        <w:trPr>
          <w:trHeight w:val="1182"/>
        </w:trPr>
        <w:tc>
          <w:tcPr>
            <w:tcW w:w="5000" w:type="pct"/>
          </w:tcPr>
          <w:p w:rsidR="004B42E3" w:rsidRPr="000F7450" w:rsidRDefault="00661723" w:rsidP="004B42E3">
            <w:pPr>
              <w:rPr>
                <w:szCs w:val="18"/>
              </w:rPr>
            </w:pPr>
            <w:r>
              <w:rPr>
                <w:b/>
              </w:rPr>
              <w:lastRenderedPageBreak/>
              <w:t>Resul</w:t>
            </w:r>
            <w:r w:rsidR="004B42E3" w:rsidRPr="00166A55">
              <w:rPr>
                <w:b/>
              </w:rPr>
              <w:t>tados:</w:t>
            </w:r>
          </w:p>
          <w:p w:rsidR="004B42E3" w:rsidRPr="000F7450" w:rsidRDefault="004B42E3" w:rsidP="004B42E3">
            <w:pPr>
              <w:rPr>
                <w:szCs w:val="18"/>
                <w:highlight w:val="yellow"/>
              </w:rPr>
            </w:pPr>
          </w:p>
          <w:p w:rsidR="004B42E3" w:rsidRDefault="000A4327" w:rsidP="004B42E3">
            <w:r w:rsidRPr="000A4327">
              <w:rPr>
                <w:u w:val="single"/>
              </w:rPr>
              <w:t>A</w:t>
            </w:r>
            <w:r w:rsidR="00A62783" w:rsidRPr="000A4327">
              <w:rPr>
                <w:u w:val="single"/>
              </w:rPr>
              <w:t>)</w:t>
            </w:r>
            <w:r w:rsidR="005E071D" w:rsidRPr="000A4327">
              <w:rPr>
                <w:u w:val="single"/>
              </w:rPr>
              <w:t xml:space="preserve"> DIRECCIÓN GENERAL DE AGUAS</w:t>
            </w:r>
            <w:r w:rsidRPr="000A4327">
              <w:rPr>
                <w:u w:val="single"/>
              </w:rPr>
              <w:t>.</w:t>
            </w:r>
            <w:r w:rsidR="005E071D">
              <w:rPr>
                <w:u w:val="single"/>
              </w:rPr>
              <w:t xml:space="preserve"> </w:t>
            </w:r>
            <w:r w:rsidR="004B42E3" w:rsidRPr="009D3923">
              <w:t xml:space="preserve">De acuerdo al </w:t>
            </w:r>
            <w:r w:rsidR="00F572C5" w:rsidRPr="00000040">
              <w:t xml:space="preserve">Ord. </w:t>
            </w:r>
            <w:r w:rsidR="00F572C5">
              <w:t>DCPRH</w:t>
            </w:r>
            <w:r w:rsidR="00F572C5" w:rsidRPr="00000040">
              <w:t xml:space="preserve"> N° </w:t>
            </w:r>
            <w:r w:rsidR="00F572C5">
              <w:t>1</w:t>
            </w:r>
            <w:r w:rsidR="004B42E3" w:rsidRPr="009D3923">
              <w:t xml:space="preserve">59 del 19 de noviembre de 2014, el cual detalla las actividades de medición efectuadas por la Dirección General de Aguas (DGA) y remite el Tercer Informe de NSCA del Lago Llanquihue, en el marco de la metodología y control del Programa de Vigilancia Ambiental de la Norma Secundaria del Lago Llanquihue, </w:t>
            </w:r>
            <w:r w:rsidR="00D272F1">
              <w:t xml:space="preserve">es posible constatar que respecto de la Red de Observación o No Oficial, la Dirección General de Aguas </w:t>
            </w:r>
            <w:r w:rsidR="001652DD">
              <w:t xml:space="preserve">ejecutó </w:t>
            </w:r>
            <w:r w:rsidR="00E51051">
              <w:t xml:space="preserve">los monitoreos </w:t>
            </w:r>
            <w:r w:rsidR="001652DD">
              <w:t xml:space="preserve">indicados </w:t>
            </w:r>
            <w:r w:rsidR="00E51051">
              <w:t xml:space="preserve">en la </w:t>
            </w:r>
            <w:r w:rsidR="00E51051">
              <w:fldChar w:fldCharType="begin"/>
            </w:r>
            <w:r w:rsidR="00E51051">
              <w:instrText xml:space="preserve"> REF _Ref407963474 \h </w:instrText>
            </w:r>
            <w:r w:rsidR="00E51051">
              <w:fldChar w:fldCharType="separate"/>
            </w:r>
            <w:r w:rsidR="00375E89">
              <w:t xml:space="preserve">Tabla </w:t>
            </w:r>
            <w:r w:rsidR="00375E89">
              <w:rPr>
                <w:noProof/>
              </w:rPr>
              <w:t>11</w:t>
            </w:r>
            <w:r w:rsidR="00E51051">
              <w:fldChar w:fldCharType="end"/>
            </w:r>
            <w:r w:rsidR="00E51051">
              <w:t xml:space="preserve"> y </w:t>
            </w:r>
            <w:r w:rsidR="00E51051">
              <w:fldChar w:fldCharType="begin"/>
            </w:r>
            <w:r w:rsidR="00E51051">
              <w:instrText xml:space="preserve"> REF _Ref407963475 \h </w:instrText>
            </w:r>
            <w:r w:rsidR="00E51051">
              <w:fldChar w:fldCharType="separate"/>
            </w:r>
            <w:r w:rsidR="00375E89">
              <w:t xml:space="preserve">Tabla </w:t>
            </w:r>
            <w:r w:rsidR="00375E89">
              <w:rPr>
                <w:noProof/>
              </w:rPr>
              <w:t>12</w:t>
            </w:r>
            <w:r w:rsidR="00E51051">
              <w:fldChar w:fldCharType="end"/>
            </w:r>
            <w:r w:rsidR="00703C7B">
              <w:t>.</w:t>
            </w:r>
          </w:p>
          <w:p w:rsidR="00375E89" w:rsidRDefault="00375E89" w:rsidP="004B42E3"/>
          <w:p w:rsidR="00E51051" w:rsidRDefault="00E51051" w:rsidP="00A62783">
            <w:pPr>
              <w:pStyle w:val="Epgrafe"/>
              <w:keepNext/>
              <w:ind w:left="142"/>
            </w:pPr>
            <w:bookmarkStart w:id="99" w:name="_Ref407963474"/>
            <w:bookmarkStart w:id="100" w:name="_Toc408473327"/>
            <w:bookmarkStart w:id="101" w:name="_Toc408473362"/>
            <w:r>
              <w:t xml:space="preserve">Tabla </w:t>
            </w:r>
            <w:r>
              <w:fldChar w:fldCharType="begin"/>
            </w:r>
            <w:r>
              <w:instrText xml:space="preserve"> SEQ Tabla \* ARABIC </w:instrText>
            </w:r>
            <w:r>
              <w:fldChar w:fldCharType="separate"/>
            </w:r>
            <w:r w:rsidR="00375E89">
              <w:rPr>
                <w:noProof/>
              </w:rPr>
              <w:t>11</w:t>
            </w:r>
            <w:r>
              <w:fldChar w:fldCharType="end"/>
            </w:r>
            <w:bookmarkEnd w:id="99"/>
            <w:r>
              <w:t>. Resultados muestreos en Red de Observación</w:t>
            </w:r>
            <w:r w:rsidR="003F4094">
              <w:t>.</w:t>
            </w:r>
            <w:bookmarkEnd w:id="100"/>
            <w:bookmarkEnd w:id="101"/>
          </w:p>
          <w:tbl>
            <w:tblPr>
              <w:tblStyle w:val="Tablaconcuadrcula"/>
              <w:tblW w:w="0" w:type="auto"/>
              <w:jc w:val="center"/>
              <w:tblLook w:val="04A0" w:firstRow="1" w:lastRow="0" w:firstColumn="1" w:lastColumn="0" w:noHBand="0" w:noVBand="1"/>
            </w:tblPr>
            <w:tblGrid>
              <w:gridCol w:w="2547"/>
              <w:gridCol w:w="1722"/>
              <w:gridCol w:w="2105"/>
              <w:gridCol w:w="6946"/>
            </w:tblGrid>
            <w:tr w:rsidR="00D272F1" w:rsidRPr="00D272F1" w:rsidTr="001851D9">
              <w:trPr>
                <w:trHeight w:val="431"/>
                <w:jc w:val="center"/>
              </w:trPr>
              <w:tc>
                <w:tcPr>
                  <w:tcW w:w="2547" w:type="dxa"/>
                  <w:vAlign w:val="center"/>
                </w:tcPr>
                <w:p w:rsidR="00D272F1" w:rsidRPr="00E51051" w:rsidRDefault="00D272F1" w:rsidP="001851D9">
                  <w:pPr>
                    <w:jc w:val="center"/>
                    <w:rPr>
                      <w:b/>
                      <w:sz w:val="18"/>
                      <w:szCs w:val="18"/>
                    </w:rPr>
                  </w:pPr>
                  <w:r w:rsidRPr="00E51051">
                    <w:rPr>
                      <w:b/>
                      <w:sz w:val="18"/>
                      <w:szCs w:val="18"/>
                    </w:rPr>
                    <w:t>Nombre estación</w:t>
                  </w:r>
                </w:p>
              </w:tc>
              <w:tc>
                <w:tcPr>
                  <w:tcW w:w="1722" w:type="dxa"/>
                  <w:vAlign w:val="center"/>
                </w:tcPr>
                <w:p w:rsidR="00D272F1" w:rsidRPr="00E51051" w:rsidRDefault="00D272F1" w:rsidP="001851D9">
                  <w:pPr>
                    <w:jc w:val="center"/>
                    <w:rPr>
                      <w:b/>
                      <w:sz w:val="18"/>
                      <w:szCs w:val="18"/>
                    </w:rPr>
                  </w:pPr>
                  <w:r w:rsidRPr="00E51051">
                    <w:rPr>
                      <w:b/>
                      <w:sz w:val="18"/>
                      <w:szCs w:val="18"/>
                    </w:rPr>
                    <w:t xml:space="preserve">N° de campañas en </w:t>
                  </w:r>
                  <w:r w:rsidR="001652DD">
                    <w:rPr>
                      <w:b/>
                      <w:sz w:val="18"/>
                      <w:szCs w:val="18"/>
                    </w:rPr>
                    <w:t>período</w:t>
                  </w:r>
                  <w:r w:rsidRPr="00E51051">
                    <w:rPr>
                      <w:b/>
                      <w:sz w:val="18"/>
                      <w:szCs w:val="18"/>
                    </w:rPr>
                    <w:t xml:space="preserve"> junio </w:t>
                  </w:r>
                  <w:r w:rsidR="00EA2B42">
                    <w:rPr>
                      <w:b/>
                      <w:sz w:val="18"/>
                      <w:szCs w:val="18"/>
                    </w:rPr>
                    <w:t>2012 a junio 2014.</w:t>
                  </w:r>
                </w:p>
              </w:tc>
              <w:tc>
                <w:tcPr>
                  <w:tcW w:w="2105" w:type="dxa"/>
                  <w:vAlign w:val="center"/>
                </w:tcPr>
                <w:p w:rsidR="00D272F1" w:rsidRPr="00E51051" w:rsidRDefault="00D272F1" w:rsidP="001851D9">
                  <w:pPr>
                    <w:jc w:val="center"/>
                    <w:rPr>
                      <w:b/>
                      <w:sz w:val="18"/>
                      <w:szCs w:val="18"/>
                    </w:rPr>
                  </w:pPr>
                  <w:r w:rsidRPr="00E51051">
                    <w:rPr>
                      <w:b/>
                      <w:sz w:val="18"/>
                      <w:szCs w:val="18"/>
                    </w:rPr>
                    <w:t>Parámetros muestreados</w:t>
                  </w:r>
                </w:p>
              </w:tc>
              <w:tc>
                <w:tcPr>
                  <w:tcW w:w="6946" w:type="dxa"/>
                  <w:vAlign w:val="center"/>
                </w:tcPr>
                <w:p w:rsidR="00D272F1" w:rsidRPr="00E51051" w:rsidRDefault="00D272F1" w:rsidP="001851D9">
                  <w:pPr>
                    <w:jc w:val="center"/>
                    <w:rPr>
                      <w:b/>
                      <w:sz w:val="18"/>
                      <w:szCs w:val="18"/>
                    </w:rPr>
                  </w:pPr>
                  <w:r w:rsidRPr="00E51051">
                    <w:rPr>
                      <w:b/>
                      <w:sz w:val="18"/>
                      <w:szCs w:val="18"/>
                    </w:rPr>
                    <w:t>Observaciones a las campañas de muestreo</w:t>
                  </w:r>
                </w:p>
              </w:tc>
            </w:tr>
            <w:tr w:rsidR="00EA2B42" w:rsidRPr="00D272F1" w:rsidTr="00A62783">
              <w:trPr>
                <w:trHeight w:val="767"/>
                <w:jc w:val="center"/>
              </w:trPr>
              <w:tc>
                <w:tcPr>
                  <w:tcW w:w="2547" w:type="dxa"/>
                  <w:vAlign w:val="center"/>
                </w:tcPr>
                <w:p w:rsidR="00EA2B42" w:rsidRPr="00D272F1" w:rsidRDefault="00EA2B42" w:rsidP="004B42E3">
                  <w:pPr>
                    <w:rPr>
                      <w:sz w:val="18"/>
                      <w:szCs w:val="18"/>
                    </w:rPr>
                  </w:pPr>
                  <w:r w:rsidRPr="00D272F1">
                    <w:rPr>
                      <w:sz w:val="18"/>
                      <w:szCs w:val="18"/>
                    </w:rPr>
                    <w:t>Red de observaci</w:t>
                  </w:r>
                  <w:r>
                    <w:rPr>
                      <w:sz w:val="18"/>
                      <w:szCs w:val="18"/>
                    </w:rPr>
                    <w:t>ón  Puerto Octay</w:t>
                  </w:r>
                </w:p>
              </w:tc>
              <w:tc>
                <w:tcPr>
                  <w:tcW w:w="1722" w:type="dxa"/>
                  <w:vMerge w:val="restart"/>
                  <w:vAlign w:val="center"/>
                </w:tcPr>
                <w:p w:rsidR="00EA2B42" w:rsidRDefault="00EA2B42" w:rsidP="00EA2B42">
                  <w:pPr>
                    <w:jc w:val="center"/>
                    <w:rPr>
                      <w:sz w:val="18"/>
                      <w:szCs w:val="18"/>
                    </w:rPr>
                  </w:pPr>
                  <w:r w:rsidRPr="00D272F1">
                    <w:rPr>
                      <w:sz w:val="18"/>
                      <w:szCs w:val="18"/>
                    </w:rPr>
                    <w:t>4</w:t>
                  </w:r>
                </w:p>
                <w:p w:rsidR="00EA2B42" w:rsidRPr="00D272F1" w:rsidRDefault="00EA2B42" w:rsidP="00EA2B42">
                  <w:pPr>
                    <w:jc w:val="center"/>
                    <w:rPr>
                      <w:sz w:val="18"/>
                      <w:szCs w:val="18"/>
                    </w:rPr>
                  </w:pPr>
                  <w:r>
                    <w:rPr>
                      <w:sz w:val="18"/>
                      <w:szCs w:val="18"/>
                    </w:rPr>
                    <w:t xml:space="preserve">(2 en período junio 2012- mayo 2013; y 2 en </w:t>
                  </w:r>
                  <w:r w:rsidR="001652DD">
                    <w:rPr>
                      <w:sz w:val="18"/>
                      <w:szCs w:val="18"/>
                    </w:rPr>
                    <w:t>período</w:t>
                  </w:r>
                  <w:r>
                    <w:rPr>
                      <w:sz w:val="18"/>
                      <w:szCs w:val="18"/>
                    </w:rPr>
                    <w:t xml:space="preserve"> junio 2013 – mayo 2014)</w:t>
                  </w:r>
                </w:p>
              </w:tc>
              <w:tc>
                <w:tcPr>
                  <w:tcW w:w="2105" w:type="dxa"/>
                  <w:vMerge w:val="restart"/>
                  <w:vAlign w:val="center"/>
                </w:tcPr>
                <w:p w:rsidR="00EA2B42" w:rsidRPr="00A62783" w:rsidRDefault="0001231C" w:rsidP="00A62783">
                  <w:pPr>
                    <w:pStyle w:val="Prrafodelista"/>
                    <w:numPr>
                      <w:ilvl w:val="0"/>
                      <w:numId w:val="21"/>
                    </w:numPr>
                    <w:ind w:left="175" w:hanging="175"/>
                    <w:jc w:val="left"/>
                    <w:rPr>
                      <w:rFonts w:ascii="Calibri" w:hAnsi="Calibri" w:cs="Arial"/>
                      <w:sz w:val="18"/>
                      <w:szCs w:val="18"/>
                    </w:rPr>
                  </w:pPr>
                  <w:r>
                    <w:rPr>
                      <w:rFonts w:ascii="Calibri" w:hAnsi="Calibri" w:cs="Arial"/>
                      <w:sz w:val="18"/>
                      <w:szCs w:val="18"/>
                    </w:rPr>
                    <w:t>Fosfato</w:t>
                  </w:r>
                  <w:r w:rsidR="00EA2B42" w:rsidRPr="00A62783">
                    <w:rPr>
                      <w:rFonts w:ascii="Calibri" w:hAnsi="Calibri" w:cs="Arial"/>
                      <w:sz w:val="18"/>
                      <w:szCs w:val="18"/>
                    </w:rPr>
                    <w:t xml:space="preserve">, Nitrato, Nitrito, </w:t>
                  </w:r>
                  <w:r>
                    <w:rPr>
                      <w:rFonts w:ascii="Calibri" w:hAnsi="Calibri" w:cs="Arial"/>
                      <w:sz w:val="18"/>
                      <w:szCs w:val="18"/>
                    </w:rPr>
                    <w:t>y Amonio.</w:t>
                  </w:r>
                </w:p>
                <w:p w:rsidR="00EA2B42" w:rsidRPr="00A62783" w:rsidRDefault="00EA2B42" w:rsidP="00A62783">
                  <w:pPr>
                    <w:pStyle w:val="Prrafodelista"/>
                    <w:numPr>
                      <w:ilvl w:val="0"/>
                      <w:numId w:val="21"/>
                    </w:numPr>
                    <w:ind w:left="175" w:hanging="175"/>
                    <w:jc w:val="left"/>
                    <w:rPr>
                      <w:rFonts w:ascii="Calibri" w:hAnsi="Calibri" w:cs="Arial"/>
                      <w:sz w:val="18"/>
                      <w:szCs w:val="18"/>
                    </w:rPr>
                  </w:pPr>
                  <w:r w:rsidRPr="00A62783">
                    <w:rPr>
                      <w:rFonts w:ascii="Calibri" w:hAnsi="Calibri" w:cs="Arial"/>
                      <w:sz w:val="18"/>
                      <w:szCs w:val="18"/>
                    </w:rPr>
                    <w:t>Perfiles de temperatura, clorofila a y oxígeno.</w:t>
                  </w:r>
                </w:p>
                <w:p w:rsidR="00EA2B42" w:rsidRPr="00A62783" w:rsidRDefault="00EA2B42" w:rsidP="00A62783">
                  <w:pPr>
                    <w:pStyle w:val="Prrafodelista"/>
                    <w:numPr>
                      <w:ilvl w:val="0"/>
                      <w:numId w:val="21"/>
                    </w:numPr>
                    <w:ind w:left="175" w:hanging="175"/>
                    <w:jc w:val="left"/>
                    <w:rPr>
                      <w:rFonts w:ascii="Calibri" w:hAnsi="Calibri" w:cs="Arial"/>
                      <w:sz w:val="18"/>
                      <w:szCs w:val="18"/>
                    </w:rPr>
                  </w:pPr>
                  <w:r w:rsidRPr="00A62783">
                    <w:rPr>
                      <w:rFonts w:ascii="Calibri" w:hAnsi="Calibri" w:cs="Arial"/>
                      <w:sz w:val="18"/>
                      <w:szCs w:val="18"/>
                    </w:rPr>
                    <w:t>Abundancia y composición comunidad fitoplanct</w:t>
                  </w:r>
                  <w:r w:rsidR="001652DD">
                    <w:rPr>
                      <w:rFonts w:ascii="Calibri" w:hAnsi="Calibri" w:cs="Arial"/>
                      <w:sz w:val="18"/>
                      <w:szCs w:val="18"/>
                    </w:rPr>
                    <w:t>ó</w:t>
                  </w:r>
                  <w:r w:rsidRPr="00A62783">
                    <w:rPr>
                      <w:rFonts w:ascii="Calibri" w:hAnsi="Calibri" w:cs="Arial"/>
                      <w:sz w:val="18"/>
                      <w:szCs w:val="18"/>
                    </w:rPr>
                    <w:t>nica.</w:t>
                  </w:r>
                </w:p>
                <w:p w:rsidR="00EA2B42" w:rsidRPr="00D272F1" w:rsidRDefault="00EA2B42" w:rsidP="00A62783">
                  <w:pPr>
                    <w:ind w:left="175" w:hanging="175"/>
                    <w:jc w:val="left"/>
                    <w:rPr>
                      <w:rFonts w:ascii="Calibri" w:hAnsi="Calibri" w:cs="Arial"/>
                      <w:sz w:val="18"/>
                      <w:szCs w:val="18"/>
                    </w:rPr>
                  </w:pPr>
                </w:p>
              </w:tc>
              <w:tc>
                <w:tcPr>
                  <w:tcW w:w="6946" w:type="dxa"/>
                </w:tcPr>
                <w:p w:rsidR="00175560" w:rsidRDefault="00175560" w:rsidP="00D272F1">
                  <w:pPr>
                    <w:rPr>
                      <w:rFonts w:ascii="Calibri" w:hAnsi="Calibri"/>
                      <w:sz w:val="18"/>
                      <w:szCs w:val="18"/>
                    </w:rPr>
                  </w:pPr>
                  <w:r w:rsidRPr="00175560">
                    <w:rPr>
                      <w:rFonts w:ascii="Calibri" w:hAnsi="Calibri" w:cs="Calibri"/>
                    </w:rPr>
                    <w:t xml:space="preserve">Los </w:t>
                  </w:r>
                  <w:r w:rsidR="00703C7B">
                    <w:rPr>
                      <w:rFonts w:ascii="Calibri" w:hAnsi="Calibri"/>
                      <w:sz w:val="18"/>
                      <w:szCs w:val="18"/>
                    </w:rPr>
                    <w:t>p</w:t>
                  </w:r>
                  <w:r w:rsidRPr="00175560">
                    <w:rPr>
                      <w:rFonts w:ascii="Calibri" w:hAnsi="Calibri"/>
                      <w:sz w:val="18"/>
                      <w:szCs w:val="18"/>
                    </w:rPr>
                    <w:t>erfiles de temperatura, oxígeno, y clorofila a, fueron medidos mediante equipo CTD marca Sea and Sun 75 M.</w:t>
                  </w:r>
                </w:p>
                <w:p w:rsidR="00EA2B42" w:rsidRPr="00D272F1" w:rsidRDefault="00EA2B42" w:rsidP="00D272F1">
                  <w:pPr>
                    <w:rPr>
                      <w:rFonts w:ascii="Calibri" w:hAnsi="Calibri"/>
                      <w:sz w:val="18"/>
                      <w:szCs w:val="18"/>
                    </w:rPr>
                  </w:pPr>
                  <w:r w:rsidRPr="00D272F1">
                    <w:rPr>
                      <w:rFonts w:ascii="Calibri" w:hAnsi="Calibri"/>
                      <w:sz w:val="18"/>
                      <w:szCs w:val="18"/>
                    </w:rPr>
                    <w:t xml:space="preserve">Para el </w:t>
                  </w:r>
                  <w:r w:rsidR="001652DD">
                    <w:rPr>
                      <w:rFonts w:ascii="Calibri" w:hAnsi="Calibri"/>
                      <w:sz w:val="18"/>
                      <w:szCs w:val="18"/>
                    </w:rPr>
                    <w:t>período</w:t>
                  </w:r>
                  <w:r w:rsidRPr="00D272F1">
                    <w:rPr>
                      <w:rFonts w:ascii="Calibri" w:hAnsi="Calibri"/>
                      <w:sz w:val="18"/>
                      <w:szCs w:val="18"/>
                    </w:rPr>
                    <w:t xml:space="preserve"> comprendido entre agosto 2013 y febrero 2014 no fue posible obtener datos de los perfiles de CTD debido a fallas en los equipos Sea and Sun.</w:t>
                  </w:r>
                </w:p>
                <w:p w:rsidR="00EA2B42" w:rsidRPr="00D272F1" w:rsidRDefault="00EA2B42" w:rsidP="001851D9">
                  <w:pPr>
                    <w:rPr>
                      <w:sz w:val="18"/>
                      <w:szCs w:val="18"/>
                    </w:rPr>
                  </w:pPr>
                  <w:r>
                    <w:rPr>
                      <w:rFonts w:ascii="Calibri" w:hAnsi="Calibri"/>
                      <w:sz w:val="18"/>
                      <w:szCs w:val="18"/>
                    </w:rPr>
                    <w:t>Respecto al aná</w:t>
                  </w:r>
                  <w:r w:rsidR="00B27022">
                    <w:rPr>
                      <w:rFonts w:ascii="Calibri" w:hAnsi="Calibri"/>
                      <w:sz w:val="18"/>
                      <w:szCs w:val="18"/>
                    </w:rPr>
                    <w:t xml:space="preserve">lisis de la comunidad </w:t>
                  </w:r>
                  <w:r w:rsidR="001652DD">
                    <w:rPr>
                      <w:rFonts w:ascii="Calibri" w:hAnsi="Calibri"/>
                      <w:sz w:val="18"/>
                      <w:szCs w:val="18"/>
                    </w:rPr>
                    <w:t xml:space="preserve">fitoplanctónica </w:t>
                  </w:r>
                  <w:r>
                    <w:rPr>
                      <w:rFonts w:ascii="Calibri" w:hAnsi="Calibri"/>
                      <w:sz w:val="18"/>
                      <w:szCs w:val="18"/>
                    </w:rPr>
                    <w:t xml:space="preserve">sólo </w:t>
                  </w:r>
                  <w:r w:rsidRPr="00D272F1">
                    <w:rPr>
                      <w:rFonts w:ascii="Calibri" w:hAnsi="Calibri"/>
                      <w:sz w:val="18"/>
                      <w:szCs w:val="18"/>
                    </w:rPr>
                    <w:t>se presenta el análisis realizado en 29/08/2012 y 09/02/2013</w:t>
                  </w:r>
                  <w:r>
                    <w:rPr>
                      <w:rFonts w:ascii="Calibri" w:hAnsi="Calibri"/>
                      <w:sz w:val="18"/>
                      <w:szCs w:val="18"/>
                    </w:rPr>
                    <w:t xml:space="preserve">, debido a </w:t>
                  </w:r>
                  <w:r w:rsidRPr="00D272F1">
                    <w:rPr>
                      <w:rFonts w:ascii="Calibri" w:hAnsi="Calibri"/>
                      <w:sz w:val="18"/>
                      <w:szCs w:val="18"/>
                    </w:rPr>
                    <w:t>si bien se han tomado las muestras en el monitoreo de verano de 2014, el análisis de las muestras están en proceso de identificación y serán incluidos en el próximo informe de cumplimiento de la norma</w:t>
                  </w:r>
                  <w:r>
                    <w:rPr>
                      <w:rFonts w:ascii="Calibri" w:hAnsi="Calibri"/>
                      <w:sz w:val="18"/>
                      <w:szCs w:val="18"/>
                    </w:rPr>
                    <w:t>.</w:t>
                  </w:r>
                </w:p>
              </w:tc>
            </w:tr>
            <w:tr w:rsidR="00EA2B42" w:rsidRPr="00D272F1" w:rsidTr="00A62783">
              <w:trPr>
                <w:jc w:val="center"/>
              </w:trPr>
              <w:tc>
                <w:tcPr>
                  <w:tcW w:w="2547" w:type="dxa"/>
                  <w:vAlign w:val="center"/>
                </w:tcPr>
                <w:p w:rsidR="00EA2B42" w:rsidRPr="00D272F1" w:rsidRDefault="00EA2B42" w:rsidP="004B42E3">
                  <w:pPr>
                    <w:rPr>
                      <w:sz w:val="18"/>
                      <w:szCs w:val="18"/>
                    </w:rPr>
                  </w:pPr>
                  <w:r w:rsidRPr="00D272F1">
                    <w:rPr>
                      <w:sz w:val="18"/>
                      <w:szCs w:val="18"/>
                    </w:rPr>
                    <w:t>Red de Observación Frutillar</w:t>
                  </w:r>
                </w:p>
              </w:tc>
              <w:tc>
                <w:tcPr>
                  <w:tcW w:w="1722" w:type="dxa"/>
                  <w:vMerge/>
                </w:tcPr>
                <w:p w:rsidR="00EA2B42" w:rsidRPr="00D272F1" w:rsidRDefault="00EA2B42" w:rsidP="004B42E3">
                  <w:pPr>
                    <w:rPr>
                      <w:sz w:val="18"/>
                      <w:szCs w:val="18"/>
                    </w:rPr>
                  </w:pPr>
                </w:p>
              </w:tc>
              <w:tc>
                <w:tcPr>
                  <w:tcW w:w="2105" w:type="dxa"/>
                  <w:vMerge/>
                </w:tcPr>
                <w:p w:rsidR="00EA2B42" w:rsidRPr="00A62783" w:rsidRDefault="00EA2B42" w:rsidP="00A62783">
                  <w:pPr>
                    <w:pStyle w:val="Prrafodelista"/>
                    <w:numPr>
                      <w:ilvl w:val="0"/>
                      <w:numId w:val="21"/>
                    </w:numPr>
                    <w:ind w:left="175" w:hanging="175"/>
                    <w:jc w:val="left"/>
                    <w:rPr>
                      <w:sz w:val="18"/>
                      <w:szCs w:val="18"/>
                    </w:rPr>
                  </w:pPr>
                </w:p>
              </w:tc>
              <w:tc>
                <w:tcPr>
                  <w:tcW w:w="6946" w:type="dxa"/>
                </w:tcPr>
                <w:p w:rsidR="00EA2B42" w:rsidRPr="00EA2B42" w:rsidRDefault="00EA2B42" w:rsidP="00D272F1">
                  <w:pPr>
                    <w:rPr>
                      <w:rFonts w:ascii="Calibri" w:hAnsi="Calibri"/>
                      <w:sz w:val="18"/>
                      <w:szCs w:val="18"/>
                    </w:rPr>
                  </w:pPr>
                  <w:r w:rsidRPr="00EA2B42">
                    <w:rPr>
                      <w:rFonts w:ascii="Calibri" w:hAnsi="Calibri"/>
                      <w:sz w:val="18"/>
                      <w:szCs w:val="18"/>
                    </w:rPr>
                    <w:t xml:space="preserve">No fue posible obtener datos de perfiles de temperatura, oxígeno y clorofila a, en fechas posteriores a febrero de 2013, debido a fallas en el equipo CTD. </w:t>
                  </w:r>
                </w:p>
                <w:p w:rsidR="00EA2B42" w:rsidRPr="00D272F1" w:rsidRDefault="00EA2B42" w:rsidP="00EA2B42">
                  <w:pPr>
                    <w:rPr>
                      <w:sz w:val="18"/>
                      <w:szCs w:val="18"/>
                    </w:rPr>
                  </w:pPr>
                  <w:r>
                    <w:rPr>
                      <w:rFonts w:ascii="Calibri" w:hAnsi="Calibri"/>
                      <w:sz w:val="18"/>
                      <w:szCs w:val="18"/>
                    </w:rPr>
                    <w:t>Respecto al aná</w:t>
                  </w:r>
                  <w:r w:rsidR="00B27022">
                    <w:rPr>
                      <w:rFonts w:ascii="Calibri" w:hAnsi="Calibri"/>
                      <w:sz w:val="18"/>
                      <w:szCs w:val="18"/>
                    </w:rPr>
                    <w:t xml:space="preserve">lisis de la comunidad </w:t>
                  </w:r>
                  <w:r w:rsidR="001652DD">
                    <w:rPr>
                      <w:rFonts w:ascii="Calibri" w:hAnsi="Calibri"/>
                      <w:sz w:val="18"/>
                      <w:szCs w:val="18"/>
                    </w:rPr>
                    <w:t>fitoplanctónica</w:t>
                  </w:r>
                  <w:r>
                    <w:rPr>
                      <w:rFonts w:ascii="Calibri" w:hAnsi="Calibri"/>
                      <w:sz w:val="18"/>
                      <w:szCs w:val="18"/>
                    </w:rPr>
                    <w:t xml:space="preserve"> sólo </w:t>
                  </w:r>
                  <w:r w:rsidRPr="00D272F1">
                    <w:rPr>
                      <w:rFonts w:ascii="Calibri" w:hAnsi="Calibri"/>
                      <w:sz w:val="18"/>
                      <w:szCs w:val="18"/>
                    </w:rPr>
                    <w:t xml:space="preserve">se presenta el análisis realizado en </w:t>
                  </w:r>
                  <w:r>
                    <w:rPr>
                      <w:rFonts w:ascii="Calibri" w:hAnsi="Calibri"/>
                      <w:sz w:val="18"/>
                      <w:szCs w:val="18"/>
                    </w:rPr>
                    <w:t>28/08/2012 y 09/2/2013.</w:t>
                  </w:r>
                </w:p>
              </w:tc>
            </w:tr>
            <w:tr w:rsidR="00EA2B42" w:rsidRPr="00D272F1" w:rsidTr="00A62783">
              <w:trPr>
                <w:jc w:val="center"/>
              </w:trPr>
              <w:tc>
                <w:tcPr>
                  <w:tcW w:w="2547" w:type="dxa"/>
                  <w:vAlign w:val="center"/>
                </w:tcPr>
                <w:p w:rsidR="00EA2B42" w:rsidRPr="00D272F1" w:rsidRDefault="00EA2B42" w:rsidP="001851D9">
                  <w:pPr>
                    <w:rPr>
                      <w:sz w:val="18"/>
                      <w:szCs w:val="18"/>
                    </w:rPr>
                  </w:pPr>
                  <w:r>
                    <w:rPr>
                      <w:sz w:val="18"/>
                      <w:szCs w:val="18"/>
                    </w:rPr>
                    <w:lastRenderedPageBreak/>
                    <w:t>Red  de Observación Z</w:t>
                  </w:r>
                  <w:r w:rsidR="001652DD">
                    <w:rPr>
                      <w:sz w:val="18"/>
                      <w:szCs w:val="18"/>
                    </w:rPr>
                    <w:t>max</w:t>
                  </w:r>
                </w:p>
              </w:tc>
              <w:tc>
                <w:tcPr>
                  <w:tcW w:w="1722" w:type="dxa"/>
                  <w:vMerge/>
                </w:tcPr>
                <w:p w:rsidR="00EA2B42" w:rsidRPr="00D272F1" w:rsidRDefault="00EA2B42" w:rsidP="004B42E3">
                  <w:pPr>
                    <w:rPr>
                      <w:sz w:val="18"/>
                      <w:szCs w:val="18"/>
                    </w:rPr>
                  </w:pPr>
                </w:p>
              </w:tc>
              <w:tc>
                <w:tcPr>
                  <w:tcW w:w="2105" w:type="dxa"/>
                  <w:vMerge/>
                </w:tcPr>
                <w:p w:rsidR="00EA2B42" w:rsidRPr="00A62783" w:rsidRDefault="00EA2B42" w:rsidP="00A62783">
                  <w:pPr>
                    <w:pStyle w:val="Prrafodelista"/>
                    <w:numPr>
                      <w:ilvl w:val="0"/>
                      <w:numId w:val="21"/>
                    </w:numPr>
                    <w:ind w:left="175" w:hanging="175"/>
                    <w:jc w:val="left"/>
                    <w:rPr>
                      <w:sz w:val="18"/>
                      <w:szCs w:val="18"/>
                    </w:rPr>
                  </w:pPr>
                </w:p>
              </w:tc>
              <w:tc>
                <w:tcPr>
                  <w:tcW w:w="6946" w:type="dxa"/>
                </w:tcPr>
                <w:p w:rsidR="00EA2B42" w:rsidRPr="00EA2B42" w:rsidRDefault="00EA2B42" w:rsidP="00EA2B42">
                  <w:pPr>
                    <w:rPr>
                      <w:rFonts w:ascii="Calibri" w:hAnsi="Calibri"/>
                      <w:sz w:val="18"/>
                      <w:szCs w:val="18"/>
                    </w:rPr>
                  </w:pPr>
                  <w:r>
                    <w:rPr>
                      <w:rFonts w:ascii="Calibri" w:hAnsi="Calibri"/>
                      <w:sz w:val="18"/>
                      <w:szCs w:val="18"/>
                    </w:rPr>
                    <w:t>Respecto al análisis de la comunidad fitoplan</w:t>
                  </w:r>
                  <w:r w:rsidR="00B27022">
                    <w:rPr>
                      <w:rFonts w:ascii="Calibri" w:hAnsi="Calibri"/>
                      <w:sz w:val="18"/>
                      <w:szCs w:val="18"/>
                    </w:rPr>
                    <w:t>c</w:t>
                  </w:r>
                  <w:r>
                    <w:rPr>
                      <w:rFonts w:ascii="Calibri" w:hAnsi="Calibri"/>
                      <w:sz w:val="18"/>
                      <w:szCs w:val="18"/>
                    </w:rPr>
                    <w:t xml:space="preserve">tónica sólo </w:t>
                  </w:r>
                  <w:r w:rsidRPr="00D272F1">
                    <w:rPr>
                      <w:rFonts w:ascii="Calibri" w:hAnsi="Calibri"/>
                      <w:sz w:val="18"/>
                      <w:szCs w:val="18"/>
                    </w:rPr>
                    <w:t xml:space="preserve">se presenta el análisis realizado en </w:t>
                  </w:r>
                  <w:r>
                    <w:rPr>
                      <w:rFonts w:ascii="Calibri" w:hAnsi="Calibri"/>
                      <w:sz w:val="18"/>
                      <w:szCs w:val="18"/>
                    </w:rPr>
                    <w:t xml:space="preserve">28/08/2012 y 09/2/2013. Se tomaron muestras en campañas posteriores, </w:t>
                  </w:r>
                  <w:r w:rsidRPr="00EA2B42">
                    <w:rPr>
                      <w:rFonts w:ascii="Calibri" w:hAnsi="Calibri"/>
                      <w:sz w:val="18"/>
                      <w:szCs w:val="18"/>
                    </w:rPr>
                    <w:t>pero su el análisis no se han llevado a cabo aún, y serán incluidos en el próximo informe de cumplimiento de la norma.</w:t>
                  </w:r>
                </w:p>
              </w:tc>
            </w:tr>
            <w:tr w:rsidR="00EA2B42" w:rsidRPr="00D272F1" w:rsidTr="00A62783">
              <w:trPr>
                <w:jc w:val="center"/>
              </w:trPr>
              <w:tc>
                <w:tcPr>
                  <w:tcW w:w="2547" w:type="dxa"/>
                  <w:vAlign w:val="center"/>
                </w:tcPr>
                <w:p w:rsidR="00EA2B42" w:rsidRDefault="00EA2B42" w:rsidP="001851D9">
                  <w:pPr>
                    <w:rPr>
                      <w:sz w:val="18"/>
                      <w:szCs w:val="18"/>
                    </w:rPr>
                  </w:pPr>
                  <w:r>
                    <w:rPr>
                      <w:sz w:val="18"/>
                      <w:szCs w:val="18"/>
                    </w:rPr>
                    <w:t>Red de observación Puerto Varas</w:t>
                  </w:r>
                </w:p>
              </w:tc>
              <w:tc>
                <w:tcPr>
                  <w:tcW w:w="1722" w:type="dxa"/>
                  <w:vMerge/>
                </w:tcPr>
                <w:p w:rsidR="00EA2B42" w:rsidRPr="00D272F1" w:rsidRDefault="00EA2B42" w:rsidP="004B42E3">
                  <w:pPr>
                    <w:rPr>
                      <w:sz w:val="18"/>
                      <w:szCs w:val="18"/>
                    </w:rPr>
                  </w:pPr>
                </w:p>
              </w:tc>
              <w:tc>
                <w:tcPr>
                  <w:tcW w:w="2105" w:type="dxa"/>
                  <w:vMerge/>
                </w:tcPr>
                <w:p w:rsidR="00EA2B42" w:rsidRPr="00A62783" w:rsidRDefault="00EA2B42" w:rsidP="00A62783">
                  <w:pPr>
                    <w:pStyle w:val="Prrafodelista"/>
                    <w:numPr>
                      <w:ilvl w:val="0"/>
                      <w:numId w:val="21"/>
                    </w:numPr>
                    <w:ind w:left="175" w:hanging="175"/>
                    <w:jc w:val="left"/>
                    <w:rPr>
                      <w:sz w:val="18"/>
                      <w:szCs w:val="18"/>
                    </w:rPr>
                  </w:pPr>
                </w:p>
              </w:tc>
              <w:tc>
                <w:tcPr>
                  <w:tcW w:w="6946" w:type="dxa"/>
                </w:tcPr>
                <w:p w:rsidR="00EA2B42" w:rsidRPr="00A62783" w:rsidRDefault="00EA2B42" w:rsidP="00EA2B42">
                  <w:pPr>
                    <w:rPr>
                      <w:rFonts w:ascii="Calibri" w:hAnsi="Calibri"/>
                      <w:sz w:val="18"/>
                      <w:szCs w:val="18"/>
                    </w:rPr>
                  </w:pPr>
                  <w:r w:rsidRPr="00A62783">
                    <w:rPr>
                      <w:rFonts w:ascii="Calibri" w:hAnsi="Calibri"/>
                      <w:sz w:val="18"/>
                      <w:szCs w:val="18"/>
                    </w:rPr>
                    <w:t>Se realizó sólo un perfil de temperatura en agosto de 2012 en esta estación. En las campañas posteriores, el equipo presentó problemas por lo que no fue posible obtener datos.</w:t>
                  </w:r>
                </w:p>
                <w:p w:rsidR="00EA2B42" w:rsidRDefault="00EA2B42" w:rsidP="00EA2B42">
                  <w:pPr>
                    <w:rPr>
                      <w:rFonts w:ascii="Calibri" w:hAnsi="Calibri"/>
                      <w:sz w:val="18"/>
                      <w:szCs w:val="18"/>
                    </w:rPr>
                  </w:pPr>
                  <w:r w:rsidRPr="00A62783">
                    <w:rPr>
                      <w:rFonts w:ascii="Calibri" w:hAnsi="Calibri"/>
                      <w:sz w:val="18"/>
                      <w:szCs w:val="18"/>
                    </w:rPr>
                    <w:t xml:space="preserve">Respecto al análisis de la comunidad </w:t>
                  </w:r>
                  <w:r w:rsidR="001652DD" w:rsidRPr="00A62783">
                    <w:rPr>
                      <w:rFonts w:ascii="Calibri" w:hAnsi="Calibri"/>
                      <w:sz w:val="18"/>
                      <w:szCs w:val="18"/>
                    </w:rPr>
                    <w:t>fitoplan</w:t>
                  </w:r>
                  <w:r w:rsidR="001652DD">
                    <w:rPr>
                      <w:rFonts w:ascii="Calibri" w:hAnsi="Calibri"/>
                      <w:sz w:val="18"/>
                      <w:szCs w:val="18"/>
                    </w:rPr>
                    <w:t>ctó</w:t>
                  </w:r>
                  <w:r w:rsidR="001652DD" w:rsidRPr="00A62783">
                    <w:rPr>
                      <w:rFonts w:ascii="Calibri" w:hAnsi="Calibri"/>
                      <w:sz w:val="18"/>
                      <w:szCs w:val="18"/>
                    </w:rPr>
                    <w:t>nica</w:t>
                  </w:r>
                  <w:r w:rsidRPr="00A62783">
                    <w:rPr>
                      <w:rFonts w:ascii="Calibri" w:hAnsi="Calibri"/>
                      <w:sz w:val="18"/>
                      <w:szCs w:val="18"/>
                    </w:rPr>
                    <w:t xml:space="preserve"> sólo se presenta el análisis realizado en 28/08/2012 y 09/2/2013.</w:t>
                  </w:r>
                </w:p>
              </w:tc>
            </w:tr>
            <w:tr w:rsidR="00E51051" w:rsidRPr="00D272F1" w:rsidTr="00A62783">
              <w:trPr>
                <w:trHeight w:val="2029"/>
                <w:jc w:val="center"/>
              </w:trPr>
              <w:tc>
                <w:tcPr>
                  <w:tcW w:w="2547" w:type="dxa"/>
                  <w:vAlign w:val="center"/>
                </w:tcPr>
                <w:p w:rsidR="00E51051" w:rsidRPr="00D272F1" w:rsidRDefault="00E51051" w:rsidP="004B42E3">
                  <w:pPr>
                    <w:rPr>
                      <w:sz w:val="18"/>
                      <w:szCs w:val="18"/>
                    </w:rPr>
                  </w:pPr>
                  <w:r>
                    <w:rPr>
                      <w:sz w:val="18"/>
                      <w:szCs w:val="18"/>
                    </w:rPr>
                    <w:t>Red de Observación Ensenada</w:t>
                  </w:r>
                </w:p>
              </w:tc>
              <w:tc>
                <w:tcPr>
                  <w:tcW w:w="1722" w:type="dxa"/>
                  <w:vMerge/>
                </w:tcPr>
                <w:p w:rsidR="00E51051" w:rsidRPr="00D272F1" w:rsidRDefault="00E51051" w:rsidP="004B42E3">
                  <w:pPr>
                    <w:rPr>
                      <w:sz w:val="18"/>
                      <w:szCs w:val="18"/>
                    </w:rPr>
                  </w:pPr>
                </w:p>
              </w:tc>
              <w:tc>
                <w:tcPr>
                  <w:tcW w:w="2105" w:type="dxa"/>
                </w:tcPr>
                <w:p w:rsidR="00E51051" w:rsidRPr="00A62783" w:rsidRDefault="00E51051" w:rsidP="00A62783">
                  <w:pPr>
                    <w:pStyle w:val="Prrafodelista"/>
                    <w:numPr>
                      <w:ilvl w:val="0"/>
                      <w:numId w:val="21"/>
                    </w:numPr>
                    <w:ind w:left="175" w:hanging="175"/>
                    <w:jc w:val="left"/>
                    <w:rPr>
                      <w:rFonts w:ascii="Calibri" w:hAnsi="Calibri" w:cs="Arial"/>
                      <w:sz w:val="18"/>
                      <w:szCs w:val="18"/>
                    </w:rPr>
                  </w:pPr>
                  <w:r w:rsidRPr="00A62783">
                    <w:rPr>
                      <w:rFonts w:ascii="Calibri" w:hAnsi="Calibri" w:cs="Arial"/>
                      <w:sz w:val="18"/>
                      <w:szCs w:val="18"/>
                    </w:rPr>
                    <w:t>Fosfato P-PO4, Nitrato N-NO3, Nitrito N-NO2, Amonio N- NH3.</w:t>
                  </w:r>
                </w:p>
                <w:p w:rsidR="00E51051" w:rsidRPr="00A62783" w:rsidRDefault="00E51051" w:rsidP="00A62783">
                  <w:pPr>
                    <w:pStyle w:val="Prrafodelista"/>
                    <w:numPr>
                      <w:ilvl w:val="0"/>
                      <w:numId w:val="21"/>
                    </w:numPr>
                    <w:ind w:left="175" w:hanging="175"/>
                    <w:jc w:val="left"/>
                    <w:rPr>
                      <w:rFonts w:ascii="Calibri" w:hAnsi="Calibri" w:cs="Arial"/>
                      <w:sz w:val="18"/>
                      <w:szCs w:val="18"/>
                    </w:rPr>
                  </w:pPr>
                  <w:r w:rsidRPr="00A62783">
                    <w:rPr>
                      <w:rFonts w:ascii="Calibri" w:hAnsi="Calibri" w:cs="Arial"/>
                      <w:sz w:val="18"/>
                      <w:szCs w:val="18"/>
                    </w:rPr>
                    <w:t>Perfiles de temperatura.</w:t>
                  </w:r>
                </w:p>
                <w:p w:rsidR="00E51051" w:rsidRPr="00A62783" w:rsidRDefault="00E51051" w:rsidP="00A62783">
                  <w:pPr>
                    <w:pStyle w:val="Prrafodelista"/>
                    <w:numPr>
                      <w:ilvl w:val="0"/>
                      <w:numId w:val="21"/>
                    </w:numPr>
                    <w:ind w:left="175" w:hanging="175"/>
                    <w:jc w:val="left"/>
                    <w:rPr>
                      <w:sz w:val="18"/>
                      <w:szCs w:val="18"/>
                    </w:rPr>
                  </w:pPr>
                  <w:r w:rsidRPr="00A62783">
                    <w:rPr>
                      <w:rFonts w:ascii="Calibri" w:hAnsi="Calibri" w:cs="Arial"/>
                      <w:sz w:val="18"/>
                      <w:szCs w:val="18"/>
                    </w:rPr>
                    <w:t>Abundancia y composición comunidad fitoplanct</w:t>
                  </w:r>
                  <w:r w:rsidR="001652DD">
                    <w:rPr>
                      <w:rFonts w:ascii="Calibri" w:hAnsi="Calibri" w:cs="Arial"/>
                      <w:sz w:val="18"/>
                      <w:szCs w:val="18"/>
                    </w:rPr>
                    <w:t>ó</w:t>
                  </w:r>
                  <w:r w:rsidRPr="00A62783">
                    <w:rPr>
                      <w:rFonts w:ascii="Calibri" w:hAnsi="Calibri" w:cs="Arial"/>
                      <w:sz w:val="18"/>
                      <w:szCs w:val="18"/>
                    </w:rPr>
                    <w:t>nica.</w:t>
                  </w:r>
                </w:p>
              </w:tc>
              <w:tc>
                <w:tcPr>
                  <w:tcW w:w="6946" w:type="dxa"/>
                </w:tcPr>
                <w:p w:rsidR="00E51051" w:rsidRPr="00EA2B42" w:rsidRDefault="00E51051" w:rsidP="00D272F1">
                  <w:pPr>
                    <w:rPr>
                      <w:rFonts w:ascii="Calibri" w:hAnsi="Calibri"/>
                      <w:sz w:val="18"/>
                      <w:szCs w:val="18"/>
                    </w:rPr>
                  </w:pPr>
                  <w:r w:rsidRPr="00EA2B42">
                    <w:rPr>
                      <w:rFonts w:ascii="Calibri" w:hAnsi="Calibri"/>
                      <w:sz w:val="18"/>
                      <w:szCs w:val="18"/>
                    </w:rPr>
                    <w:t xml:space="preserve">Por problemas con el equipo en terreno, no fue posible realizar en esta estación los perfiles de Oxígeno y Clorofila a, indicados en el plan de Vigilancia de la Norma como parámetros de observación. </w:t>
                  </w:r>
                </w:p>
                <w:p w:rsidR="00E51051" w:rsidRPr="00EA2B42" w:rsidRDefault="00EA2B42" w:rsidP="00D272F1">
                  <w:pPr>
                    <w:rPr>
                      <w:rFonts w:ascii="Calibri" w:hAnsi="Calibri"/>
                      <w:sz w:val="18"/>
                      <w:szCs w:val="18"/>
                    </w:rPr>
                  </w:pPr>
                  <w:r>
                    <w:rPr>
                      <w:rFonts w:ascii="Calibri" w:hAnsi="Calibri"/>
                      <w:sz w:val="18"/>
                      <w:szCs w:val="18"/>
                    </w:rPr>
                    <w:t xml:space="preserve">Sólo se presentan </w:t>
                  </w:r>
                  <w:r w:rsidR="00E51051" w:rsidRPr="00EA2B42">
                    <w:rPr>
                      <w:rFonts w:ascii="Calibri" w:hAnsi="Calibri"/>
                      <w:sz w:val="18"/>
                      <w:szCs w:val="18"/>
                    </w:rPr>
                    <w:t>los perfiles de temperatura para las fechas 28</w:t>
                  </w:r>
                  <w:r>
                    <w:rPr>
                      <w:rFonts w:ascii="Calibri" w:hAnsi="Calibri"/>
                      <w:sz w:val="18"/>
                      <w:szCs w:val="18"/>
                    </w:rPr>
                    <w:t>/08/2012 y 08/02/2013.</w:t>
                  </w:r>
                </w:p>
                <w:p w:rsidR="00E51051" w:rsidRPr="00D272F1" w:rsidRDefault="00EA2B42" w:rsidP="001851D9">
                  <w:pPr>
                    <w:rPr>
                      <w:sz w:val="18"/>
                      <w:szCs w:val="18"/>
                    </w:rPr>
                  </w:pPr>
                  <w:r>
                    <w:rPr>
                      <w:rFonts w:ascii="Calibri" w:hAnsi="Calibri"/>
                      <w:sz w:val="18"/>
                      <w:szCs w:val="18"/>
                    </w:rPr>
                    <w:t>Respecto al aná</w:t>
                  </w:r>
                  <w:r w:rsidR="00B27022">
                    <w:rPr>
                      <w:rFonts w:ascii="Calibri" w:hAnsi="Calibri"/>
                      <w:sz w:val="18"/>
                      <w:szCs w:val="18"/>
                    </w:rPr>
                    <w:t xml:space="preserve">lisis de la comunidad </w:t>
                  </w:r>
                  <w:r w:rsidR="001652DD">
                    <w:rPr>
                      <w:rFonts w:ascii="Calibri" w:hAnsi="Calibri"/>
                      <w:sz w:val="18"/>
                      <w:szCs w:val="18"/>
                    </w:rPr>
                    <w:t>fitoplanctónica</w:t>
                  </w:r>
                  <w:r>
                    <w:rPr>
                      <w:rFonts w:ascii="Calibri" w:hAnsi="Calibri"/>
                      <w:sz w:val="18"/>
                      <w:szCs w:val="18"/>
                    </w:rPr>
                    <w:t xml:space="preserve"> sólo </w:t>
                  </w:r>
                  <w:r w:rsidRPr="00D272F1">
                    <w:rPr>
                      <w:rFonts w:ascii="Calibri" w:hAnsi="Calibri"/>
                      <w:sz w:val="18"/>
                      <w:szCs w:val="18"/>
                    </w:rPr>
                    <w:t xml:space="preserve">se presenta el análisis realizado en </w:t>
                  </w:r>
                  <w:r>
                    <w:rPr>
                      <w:rFonts w:ascii="Calibri" w:hAnsi="Calibri"/>
                      <w:sz w:val="18"/>
                      <w:szCs w:val="18"/>
                    </w:rPr>
                    <w:t>28/08/2012 y 09/02/2013. E</w:t>
                  </w:r>
                  <w:r w:rsidR="00E51051" w:rsidRPr="00EA2B42">
                    <w:rPr>
                      <w:rFonts w:ascii="Calibri" w:hAnsi="Calibri"/>
                      <w:sz w:val="18"/>
                      <w:szCs w:val="18"/>
                    </w:rPr>
                    <w:t xml:space="preserve">n fechas posteriores se tomaron muestras, pero </w:t>
                  </w:r>
                  <w:r w:rsidR="001652DD">
                    <w:rPr>
                      <w:rFonts w:ascii="Calibri" w:hAnsi="Calibri"/>
                      <w:sz w:val="18"/>
                      <w:szCs w:val="18"/>
                    </w:rPr>
                    <w:t>actualmente</w:t>
                  </w:r>
                  <w:r w:rsidR="00E51051" w:rsidRPr="00EA2B42">
                    <w:rPr>
                      <w:rFonts w:ascii="Calibri" w:hAnsi="Calibri"/>
                      <w:sz w:val="18"/>
                      <w:szCs w:val="18"/>
                    </w:rPr>
                    <w:t xml:space="preserve"> están en etapa de análisis y los resultados serán incluidos en el próximo reporte de la norma.</w:t>
                  </w:r>
                </w:p>
              </w:tc>
            </w:tr>
          </w:tbl>
          <w:p w:rsidR="00E51051" w:rsidRDefault="00E51051" w:rsidP="004B42E3"/>
          <w:p w:rsidR="00E51051" w:rsidRDefault="00E51051" w:rsidP="00A62783">
            <w:pPr>
              <w:pStyle w:val="Epgrafe"/>
              <w:keepNext/>
              <w:ind w:left="1701"/>
            </w:pPr>
            <w:bookmarkStart w:id="102" w:name="_Ref407963475"/>
            <w:bookmarkStart w:id="103" w:name="_Toc408473328"/>
            <w:bookmarkStart w:id="104" w:name="_Toc408473363"/>
            <w:r>
              <w:t xml:space="preserve">Tabla </w:t>
            </w:r>
            <w:r>
              <w:fldChar w:fldCharType="begin"/>
            </w:r>
            <w:r>
              <w:instrText xml:space="preserve"> SEQ Tabla \* ARABIC </w:instrText>
            </w:r>
            <w:r>
              <w:fldChar w:fldCharType="separate"/>
            </w:r>
            <w:r w:rsidR="00375E89">
              <w:rPr>
                <w:noProof/>
              </w:rPr>
              <w:t>12</w:t>
            </w:r>
            <w:r>
              <w:fldChar w:fldCharType="end"/>
            </w:r>
            <w:bookmarkEnd w:id="102"/>
            <w:r>
              <w:t>. Resultados muestreos en Red de Observación o No Oficial fluvial.</w:t>
            </w:r>
            <w:bookmarkEnd w:id="103"/>
            <w:bookmarkEnd w:id="104"/>
          </w:p>
          <w:tbl>
            <w:tblPr>
              <w:tblStyle w:val="Tablaconcuadrcula"/>
              <w:tblW w:w="0" w:type="auto"/>
              <w:jc w:val="center"/>
              <w:tblLook w:val="04A0" w:firstRow="1" w:lastRow="0" w:firstColumn="1" w:lastColumn="0" w:noHBand="0" w:noVBand="1"/>
            </w:tblPr>
            <w:tblGrid>
              <w:gridCol w:w="4455"/>
              <w:gridCol w:w="4455"/>
              <w:gridCol w:w="4455"/>
            </w:tblGrid>
            <w:tr w:rsidR="00EA2B42" w:rsidRPr="005E071D" w:rsidTr="00375E89">
              <w:trPr>
                <w:trHeight w:val="477"/>
                <w:jc w:val="center"/>
              </w:trPr>
              <w:tc>
                <w:tcPr>
                  <w:tcW w:w="4455" w:type="dxa"/>
                </w:tcPr>
                <w:p w:rsidR="00EA2B42" w:rsidRPr="005E071D" w:rsidRDefault="00EA2B42" w:rsidP="00EA2B42">
                  <w:pPr>
                    <w:rPr>
                      <w:b/>
                      <w:sz w:val="18"/>
                      <w:szCs w:val="18"/>
                    </w:rPr>
                  </w:pPr>
                  <w:r w:rsidRPr="005E071D">
                    <w:rPr>
                      <w:b/>
                      <w:sz w:val="18"/>
                      <w:szCs w:val="18"/>
                    </w:rPr>
                    <w:t>Área de Vigilancia no Oficial</w:t>
                  </w:r>
                </w:p>
              </w:tc>
              <w:tc>
                <w:tcPr>
                  <w:tcW w:w="4455" w:type="dxa"/>
                </w:tcPr>
                <w:p w:rsidR="00EA2B42" w:rsidRPr="005E071D" w:rsidRDefault="00EA2B42" w:rsidP="00EA2B42">
                  <w:pPr>
                    <w:rPr>
                      <w:b/>
                      <w:sz w:val="18"/>
                      <w:szCs w:val="18"/>
                    </w:rPr>
                  </w:pPr>
                  <w:r w:rsidRPr="005E071D">
                    <w:rPr>
                      <w:b/>
                      <w:sz w:val="18"/>
                      <w:szCs w:val="18"/>
                    </w:rPr>
                    <w:t xml:space="preserve">N° de campañas en </w:t>
                  </w:r>
                  <w:r w:rsidR="001652DD">
                    <w:rPr>
                      <w:b/>
                      <w:sz w:val="18"/>
                      <w:szCs w:val="18"/>
                    </w:rPr>
                    <w:t>período</w:t>
                  </w:r>
                  <w:r w:rsidRPr="005E071D">
                    <w:rPr>
                      <w:b/>
                      <w:sz w:val="18"/>
                      <w:szCs w:val="18"/>
                    </w:rPr>
                    <w:t xml:space="preserve"> junio 2012 a junio 2014.</w:t>
                  </w:r>
                </w:p>
              </w:tc>
              <w:tc>
                <w:tcPr>
                  <w:tcW w:w="4455" w:type="dxa"/>
                </w:tcPr>
                <w:p w:rsidR="00EA2B42" w:rsidRPr="005E071D" w:rsidRDefault="00A62783" w:rsidP="00EA2B42">
                  <w:pPr>
                    <w:rPr>
                      <w:rFonts w:ascii="Calibri" w:hAnsi="Calibri" w:cs="Arial"/>
                      <w:b/>
                      <w:color w:val="000000"/>
                      <w:sz w:val="18"/>
                      <w:szCs w:val="18"/>
                    </w:rPr>
                  </w:pPr>
                  <w:r w:rsidRPr="005E071D">
                    <w:rPr>
                      <w:rFonts w:ascii="Calibri" w:hAnsi="Calibri" w:cs="Arial"/>
                      <w:b/>
                      <w:color w:val="000000"/>
                      <w:sz w:val="18"/>
                      <w:szCs w:val="18"/>
                    </w:rPr>
                    <w:t>Parámetros Muestreados</w:t>
                  </w:r>
                </w:p>
              </w:tc>
            </w:tr>
            <w:tr w:rsidR="00EA2B42" w:rsidRPr="005E071D" w:rsidTr="00375E89">
              <w:trPr>
                <w:trHeight w:val="237"/>
                <w:jc w:val="center"/>
              </w:trPr>
              <w:tc>
                <w:tcPr>
                  <w:tcW w:w="4455" w:type="dxa"/>
                </w:tcPr>
                <w:p w:rsidR="00EA2B42" w:rsidRPr="005E071D" w:rsidRDefault="00EA2B42" w:rsidP="00EA2B42">
                  <w:pPr>
                    <w:rPr>
                      <w:sz w:val="18"/>
                      <w:szCs w:val="18"/>
                    </w:rPr>
                  </w:pPr>
                  <w:r w:rsidRPr="005E071D">
                    <w:rPr>
                      <w:sz w:val="18"/>
                      <w:szCs w:val="18"/>
                    </w:rPr>
                    <w:t>Área</w:t>
                  </w:r>
                  <w:r w:rsidR="00B27022">
                    <w:rPr>
                      <w:sz w:val="18"/>
                      <w:szCs w:val="18"/>
                    </w:rPr>
                    <w:t xml:space="preserve"> de vigilancia no oficial río M</w:t>
                  </w:r>
                  <w:r w:rsidRPr="005E071D">
                    <w:rPr>
                      <w:sz w:val="18"/>
                      <w:szCs w:val="18"/>
                    </w:rPr>
                    <w:t>a</w:t>
                  </w:r>
                  <w:r w:rsidR="00B27022">
                    <w:rPr>
                      <w:sz w:val="18"/>
                      <w:szCs w:val="18"/>
                    </w:rPr>
                    <w:t>u</w:t>
                  </w:r>
                  <w:r w:rsidRPr="005E071D">
                    <w:rPr>
                      <w:sz w:val="18"/>
                      <w:szCs w:val="18"/>
                    </w:rPr>
                    <w:t>llín</w:t>
                  </w:r>
                </w:p>
              </w:tc>
              <w:tc>
                <w:tcPr>
                  <w:tcW w:w="4455" w:type="dxa"/>
                  <w:vMerge w:val="restart"/>
                  <w:vAlign w:val="center"/>
                </w:tcPr>
                <w:p w:rsidR="00EA2B42" w:rsidRPr="005E071D" w:rsidRDefault="00EA2B42" w:rsidP="00EA2B42">
                  <w:pPr>
                    <w:jc w:val="center"/>
                    <w:rPr>
                      <w:sz w:val="18"/>
                      <w:szCs w:val="18"/>
                    </w:rPr>
                  </w:pPr>
                  <w:r w:rsidRPr="005E071D">
                    <w:rPr>
                      <w:sz w:val="18"/>
                      <w:szCs w:val="18"/>
                    </w:rPr>
                    <w:t>4</w:t>
                  </w:r>
                </w:p>
                <w:p w:rsidR="00EA2B42" w:rsidRPr="005E071D" w:rsidRDefault="00EA2B42" w:rsidP="00EA2B42">
                  <w:pPr>
                    <w:rPr>
                      <w:sz w:val="18"/>
                      <w:szCs w:val="18"/>
                    </w:rPr>
                  </w:pPr>
                  <w:r w:rsidRPr="005E071D">
                    <w:rPr>
                      <w:sz w:val="18"/>
                      <w:szCs w:val="18"/>
                    </w:rPr>
                    <w:t xml:space="preserve">(2 en período junio 2012- mayo 2013; y 2 en </w:t>
                  </w:r>
                  <w:r w:rsidR="001652DD">
                    <w:rPr>
                      <w:sz w:val="18"/>
                      <w:szCs w:val="18"/>
                    </w:rPr>
                    <w:t>período</w:t>
                  </w:r>
                  <w:r w:rsidRPr="005E071D">
                    <w:rPr>
                      <w:sz w:val="18"/>
                      <w:szCs w:val="18"/>
                    </w:rPr>
                    <w:t xml:space="preserve"> junio 2013 – mayo 2014)</w:t>
                  </w:r>
                </w:p>
              </w:tc>
              <w:tc>
                <w:tcPr>
                  <w:tcW w:w="4455" w:type="dxa"/>
                  <w:vMerge w:val="restart"/>
                </w:tcPr>
                <w:p w:rsidR="00EA2B42" w:rsidRPr="005E071D" w:rsidRDefault="00EA2B42" w:rsidP="00EA2B42">
                  <w:pPr>
                    <w:rPr>
                      <w:rFonts w:ascii="Calibri" w:hAnsi="Calibri" w:cs="Arial"/>
                      <w:color w:val="000000"/>
                      <w:sz w:val="18"/>
                      <w:szCs w:val="18"/>
                    </w:rPr>
                  </w:pPr>
                  <w:r w:rsidRPr="005E071D">
                    <w:rPr>
                      <w:rFonts w:ascii="Calibri" w:hAnsi="Calibri" w:cs="Arial"/>
                      <w:color w:val="000000"/>
                      <w:sz w:val="18"/>
                      <w:szCs w:val="18"/>
                    </w:rPr>
                    <w:t xml:space="preserve">Oxígeno disuelto (OD); Saturación de Oxígeno; pH; Fósforo total; Nitrógeno total; </w:t>
                  </w:r>
                  <w:r w:rsidRPr="005E071D">
                    <w:rPr>
                      <w:rFonts w:ascii="Calibri" w:hAnsi="Calibri" w:cs="Arial"/>
                      <w:color w:val="000000"/>
                      <w:sz w:val="18"/>
                      <w:szCs w:val="18"/>
                      <w:lang w:val="pt-BR"/>
                    </w:rPr>
                    <w:t xml:space="preserve">Clorofila “a; </w:t>
                  </w:r>
                  <w:r w:rsidRPr="005E071D">
                    <w:rPr>
                      <w:rFonts w:ascii="Calibri" w:hAnsi="Calibri" w:cs="Arial"/>
                      <w:color w:val="000000"/>
                      <w:sz w:val="18"/>
                      <w:szCs w:val="18"/>
                    </w:rPr>
                    <w:t xml:space="preserve">Conductividad eléctrica; Turbiedad; </w:t>
                  </w:r>
                  <w:r w:rsidRPr="005E071D">
                    <w:rPr>
                      <w:rFonts w:ascii="Calibri" w:hAnsi="Calibri" w:cs="Arial"/>
                      <w:color w:val="000000"/>
                      <w:sz w:val="18"/>
                      <w:szCs w:val="18"/>
                      <w:lang w:val="pt-BR"/>
                    </w:rPr>
                    <w:t xml:space="preserve">Fosfato; Nitrato; Nitrito; y </w:t>
                  </w:r>
                  <w:r w:rsidRPr="005E071D">
                    <w:rPr>
                      <w:rFonts w:ascii="Calibri" w:hAnsi="Calibri" w:cs="Arial"/>
                      <w:color w:val="000000"/>
                      <w:sz w:val="18"/>
                      <w:szCs w:val="18"/>
                    </w:rPr>
                    <w:t>Sílice.</w:t>
                  </w:r>
                </w:p>
                <w:p w:rsidR="00EA2B42" w:rsidRPr="005E071D" w:rsidRDefault="00EA2B42" w:rsidP="00EA2B42">
                  <w:pPr>
                    <w:rPr>
                      <w:sz w:val="18"/>
                      <w:szCs w:val="18"/>
                    </w:rPr>
                  </w:pPr>
                  <w:r w:rsidRPr="005E071D">
                    <w:rPr>
                      <w:rFonts w:ascii="Calibri" w:hAnsi="Calibri" w:cs="Arial"/>
                      <w:sz w:val="18"/>
                      <w:szCs w:val="18"/>
                    </w:rPr>
                    <w:t xml:space="preserve">Abundancia y composición comunidad </w:t>
                  </w:r>
                  <w:r w:rsidR="001851D9" w:rsidRPr="005E071D">
                    <w:rPr>
                      <w:rFonts w:ascii="Calibri" w:hAnsi="Calibri" w:cs="Arial"/>
                      <w:sz w:val="18"/>
                      <w:szCs w:val="18"/>
                    </w:rPr>
                    <w:t>fitoplanctónica</w:t>
                  </w:r>
                  <w:r w:rsidRPr="005E071D">
                    <w:rPr>
                      <w:rFonts w:ascii="Calibri" w:hAnsi="Calibri" w:cs="Arial"/>
                      <w:sz w:val="18"/>
                      <w:szCs w:val="18"/>
                    </w:rPr>
                    <w:t>.</w:t>
                  </w:r>
                </w:p>
              </w:tc>
            </w:tr>
            <w:tr w:rsidR="00EA2B42" w:rsidRPr="005E071D" w:rsidTr="00375E89">
              <w:trPr>
                <w:trHeight w:val="1427"/>
                <w:jc w:val="center"/>
              </w:trPr>
              <w:tc>
                <w:tcPr>
                  <w:tcW w:w="4455" w:type="dxa"/>
                </w:tcPr>
                <w:p w:rsidR="00EA2B42" w:rsidRPr="005E071D" w:rsidRDefault="00EA2B42" w:rsidP="004B42E3">
                  <w:pPr>
                    <w:rPr>
                      <w:sz w:val="18"/>
                      <w:szCs w:val="18"/>
                    </w:rPr>
                  </w:pPr>
                  <w:r w:rsidRPr="005E071D">
                    <w:rPr>
                      <w:sz w:val="18"/>
                      <w:szCs w:val="18"/>
                    </w:rPr>
                    <w:t>Área de vigilancia no oficial río Pescado</w:t>
                  </w:r>
                </w:p>
              </w:tc>
              <w:tc>
                <w:tcPr>
                  <w:tcW w:w="4455" w:type="dxa"/>
                  <w:vMerge/>
                </w:tcPr>
                <w:p w:rsidR="00EA2B42" w:rsidRPr="005E071D" w:rsidRDefault="00EA2B42" w:rsidP="004B42E3">
                  <w:pPr>
                    <w:rPr>
                      <w:sz w:val="18"/>
                      <w:szCs w:val="18"/>
                    </w:rPr>
                  </w:pPr>
                </w:p>
              </w:tc>
              <w:tc>
                <w:tcPr>
                  <w:tcW w:w="4455" w:type="dxa"/>
                  <w:vMerge/>
                </w:tcPr>
                <w:p w:rsidR="00EA2B42" w:rsidRPr="005E071D" w:rsidRDefault="00EA2B42" w:rsidP="004B42E3">
                  <w:pPr>
                    <w:rPr>
                      <w:sz w:val="18"/>
                      <w:szCs w:val="18"/>
                    </w:rPr>
                  </w:pPr>
                </w:p>
              </w:tc>
            </w:tr>
            <w:tr w:rsidR="00EA2B42" w:rsidRPr="005E071D" w:rsidTr="00375E89">
              <w:trPr>
                <w:trHeight w:val="250"/>
                <w:jc w:val="center"/>
              </w:trPr>
              <w:tc>
                <w:tcPr>
                  <w:tcW w:w="4455" w:type="dxa"/>
                </w:tcPr>
                <w:p w:rsidR="00EA2B42" w:rsidRPr="005E071D" w:rsidRDefault="00EA2B42" w:rsidP="00EA2B42">
                  <w:pPr>
                    <w:rPr>
                      <w:sz w:val="18"/>
                      <w:szCs w:val="18"/>
                    </w:rPr>
                  </w:pPr>
                  <w:r w:rsidRPr="005E071D">
                    <w:rPr>
                      <w:sz w:val="18"/>
                      <w:szCs w:val="18"/>
                    </w:rPr>
                    <w:t>Área de vigilancia no oficial Estero Puma</w:t>
                  </w:r>
                </w:p>
              </w:tc>
              <w:tc>
                <w:tcPr>
                  <w:tcW w:w="4455" w:type="dxa"/>
                </w:tcPr>
                <w:p w:rsidR="00EA2B42" w:rsidRPr="005E071D" w:rsidRDefault="00EA2B42" w:rsidP="004B42E3">
                  <w:pPr>
                    <w:rPr>
                      <w:sz w:val="18"/>
                      <w:szCs w:val="18"/>
                    </w:rPr>
                  </w:pPr>
                  <w:r w:rsidRPr="005E071D">
                    <w:rPr>
                      <w:sz w:val="18"/>
                      <w:szCs w:val="18"/>
                    </w:rPr>
                    <w:t>-</w:t>
                  </w:r>
                </w:p>
              </w:tc>
              <w:tc>
                <w:tcPr>
                  <w:tcW w:w="4455" w:type="dxa"/>
                </w:tcPr>
                <w:p w:rsidR="00EA2B42" w:rsidRPr="005E071D" w:rsidRDefault="00EA2B42" w:rsidP="004B42E3">
                  <w:pPr>
                    <w:rPr>
                      <w:sz w:val="18"/>
                      <w:szCs w:val="18"/>
                    </w:rPr>
                  </w:pPr>
                  <w:r w:rsidRPr="005E071D">
                    <w:rPr>
                      <w:sz w:val="18"/>
                      <w:szCs w:val="18"/>
                    </w:rPr>
                    <w:t>-</w:t>
                  </w:r>
                </w:p>
              </w:tc>
            </w:tr>
          </w:tbl>
          <w:p w:rsidR="00E51051" w:rsidRPr="005C29C4" w:rsidRDefault="00E51051" w:rsidP="004B42E3"/>
          <w:p w:rsidR="00A62783" w:rsidRPr="00175560" w:rsidRDefault="00A62783" w:rsidP="00D272F1">
            <w:pPr>
              <w:rPr>
                <w:rFonts w:ascii="Calibri" w:hAnsi="Calibri" w:cs="Calibri"/>
                <w:b/>
                <w:u w:val="single"/>
              </w:rPr>
            </w:pPr>
            <w:r w:rsidRPr="00175560">
              <w:rPr>
                <w:rFonts w:ascii="Calibri" w:hAnsi="Calibri" w:cs="Calibri"/>
                <w:b/>
                <w:u w:val="single"/>
              </w:rPr>
              <w:t>Respecto a las campañas de muestreos efectuadas por la DGA</w:t>
            </w:r>
            <w:r w:rsidR="000A4327">
              <w:rPr>
                <w:rFonts w:ascii="Calibri" w:hAnsi="Calibri" w:cs="Calibri"/>
                <w:b/>
                <w:u w:val="single"/>
              </w:rPr>
              <w:t xml:space="preserve"> en la Red de Observación o no oficial</w:t>
            </w:r>
            <w:r w:rsidR="00175560" w:rsidRPr="00175560">
              <w:rPr>
                <w:rFonts w:ascii="Calibri" w:hAnsi="Calibri" w:cs="Calibri"/>
                <w:b/>
                <w:u w:val="single"/>
              </w:rPr>
              <w:t>:</w:t>
            </w:r>
          </w:p>
          <w:p w:rsidR="00AB42D2" w:rsidRPr="003F4094" w:rsidRDefault="00175560" w:rsidP="00DE3260">
            <w:pPr>
              <w:pStyle w:val="Prrafodelista"/>
              <w:numPr>
                <w:ilvl w:val="0"/>
                <w:numId w:val="23"/>
              </w:numPr>
            </w:pPr>
            <w:r w:rsidRPr="003F4094">
              <w:rPr>
                <w:rFonts w:ascii="Calibri" w:hAnsi="Calibri" w:cs="Calibri"/>
              </w:rPr>
              <w:t xml:space="preserve">Se constata que la Dirección General de Aguas efectuó monitoreo en todas las estaciones de Observación de la Red Oficial, en dos campañas anuales para cada el período en evaluación, habiéndose </w:t>
            </w:r>
            <w:r w:rsidR="003F4094" w:rsidRPr="003F4094">
              <w:rPr>
                <w:rFonts w:ascii="Calibri" w:hAnsi="Calibri" w:cs="Calibri"/>
              </w:rPr>
              <w:t>efectuado el análisis de abundancia y composición de fitoplancton y perfiles de Temperatura y Oxígeno de responsabilidad del servicio. S</w:t>
            </w:r>
            <w:r w:rsidR="00AB42D2" w:rsidRPr="003F4094">
              <w:rPr>
                <w:rFonts w:ascii="Calibri" w:hAnsi="Calibri" w:cs="Calibri"/>
              </w:rPr>
              <w:t xml:space="preserve">in embargo para los perfiles antes indicados, debido a fallas en el equipo de medición, no fue posible obtener datos para </w:t>
            </w:r>
            <w:r w:rsidRPr="003F4094">
              <w:rPr>
                <w:rFonts w:ascii="Calibri" w:hAnsi="Calibri" w:cs="Calibri"/>
              </w:rPr>
              <w:t>período</w:t>
            </w:r>
            <w:r w:rsidR="00AB42D2" w:rsidRPr="003F4094">
              <w:rPr>
                <w:rFonts w:ascii="Calibri" w:hAnsi="Calibri" w:cs="Calibri"/>
              </w:rPr>
              <w:t xml:space="preserve">s </w:t>
            </w:r>
            <w:r w:rsidRPr="003F4094">
              <w:rPr>
                <w:rFonts w:ascii="Calibri" w:hAnsi="Calibri" w:cs="Calibri"/>
              </w:rPr>
              <w:t>posteriores a febrero de 2013</w:t>
            </w:r>
            <w:r w:rsidR="00AB42D2" w:rsidRPr="003F4094">
              <w:rPr>
                <w:rFonts w:ascii="Calibri" w:hAnsi="Calibri" w:cs="Calibri"/>
              </w:rPr>
              <w:t>.</w:t>
            </w:r>
          </w:p>
          <w:p w:rsidR="00175560" w:rsidRPr="003F4094" w:rsidRDefault="003F4094" w:rsidP="00DE3260">
            <w:pPr>
              <w:pStyle w:val="Prrafodelista"/>
              <w:numPr>
                <w:ilvl w:val="0"/>
                <w:numId w:val="23"/>
              </w:numPr>
              <w:rPr>
                <w:rFonts w:ascii="Calibri" w:hAnsi="Calibri" w:cs="Calibri"/>
              </w:rPr>
            </w:pPr>
            <w:r w:rsidRPr="003F4094">
              <w:rPr>
                <w:rFonts w:ascii="Calibri" w:hAnsi="Calibri" w:cs="Calibri"/>
              </w:rPr>
              <w:t>Respecto de las Áreas de Vigilancia No Oficiales, la DGA efectuó dos campañas anuales en las áreas Río Pescado y Río Maullín, las que incorporaron los parámetros establecido en</w:t>
            </w:r>
            <w:r w:rsidR="001652DD">
              <w:rPr>
                <w:rFonts w:ascii="Calibri" w:hAnsi="Calibri" w:cs="Calibri"/>
              </w:rPr>
              <w:t xml:space="preserve"> </w:t>
            </w:r>
            <w:r w:rsidRPr="003F4094">
              <w:rPr>
                <w:rFonts w:ascii="Calibri" w:hAnsi="Calibri" w:cs="Calibri"/>
              </w:rPr>
              <w:t xml:space="preserve">el PVA de responsabilidad del servicio. </w:t>
            </w:r>
            <w:r w:rsidR="00175560" w:rsidRPr="003F4094">
              <w:rPr>
                <w:rFonts w:ascii="Calibri" w:hAnsi="Calibri"/>
              </w:rPr>
              <w:t xml:space="preserve">Según informa el servicio no ha sido posible efectuar los monitores establecidos en el PVA, en el área de Vigilancia No oficial Estero El Puma, debido a problemas de accesibilidad. </w:t>
            </w:r>
          </w:p>
          <w:p w:rsidR="00175560" w:rsidRPr="003F4094" w:rsidRDefault="00175560" w:rsidP="00175560">
            <w:pPr>
              <w:pStyle w:val="Prrafodelista"/>
              <w:numPr>
                <w:ilvl w:val="0"/>
                <w:numId w:val="23"/>
              </w:numPr>
              <w:rPr>
                <w:rFonts w:ascii="Calibri" w:hAnsi="Calibri" w:cs="Calibri"/>
              </w:rPr>
            </w:pPr>
            <w:r w:rsidRPr="003F4094">
              <w:rPr>
                <w:rFonts w:ascii="Calibri" w:hAnsi="Calibri"/>
              </w:rPr>
              <w:t xml:space="preserve">Las muestras de abundancia y composición de comunidad </w:t>
            </w:r>
            <w:r w:rsidR="001652DD" w:rsidRPr="003F4094">
              <w:rPr>
                <w:rFonts w:ascii="Calibri" w:hAnsi="Calibri"/>
              </w:rPr>
              <w:t>fitoplanctónica</w:t>
            </w:r>
            <w:r w:rsidRPr="003F4094">
              <w:rPr>
                <w:rFonts w:ascii="Calibri" w:hAnsi="Calibri"/>
              </w:rPr>
              <w:t xml:space="preserve">, fueron recolectadas por la DGA, pero los análisis contratados con laboratorios </w:t>
            </w:r>
            <w:r w:rsidRPr="003F4094">
              <w:rPr>
                <w:rFonts w:ascii="Calibri" w:hAnsi="Calibri"/>
              </w:rPr>
              <w:lastRenderedPageBreak/>
              <w:t>externos, el cual no fue identificado en los antecedentes remitidos por el servicio.</w:t>
            </w:r>
          </w:p>
          <w:p w:rsidR="00A62783" w:rsidRPr="00175560" w:rsidRDefault="00D80968" w:rsidP="00A62783">
            <w:pPr>
              <w:spacing w:before="120" w:after="120"/>
            </w:pPr>
            <w:r w:rsidRPr="0056172C">
              <w:rPr>
                <w:u w:val="single"/>
              </w:rPr>
              <w:t xml:space="preserve">B) </w:t>
            </w:r>
            <w:r w:rsidRPr="0056172C">
              <w:rPr>
                <w:rFonts w:cstheme="minorHAnsi"/>
                <w:u w:val="single"/>
              </w:rPr>
              <w:t>DIRECCIÓN DE INTERESES MARÍTIMOS Y MEDIO AMBIENTE ACUÁTICO</w:t>
            </w:r>
            <w:r w:rsidR="000A4327">
              <w:t xml:space="preserve">. </w:t>
            </w:r>
            <w:r w:rsidR="00A62783" w:rsidRPr="00175560">
              <w:t>De acuerdo al Oficio Ord. DGTM Y MM N° 12.600/05/317/MMA de fecha 24 de marzo de 2014 (Anexo 2), el cual detalla las actividades de medición efectuadas por la Dirección de Intereses Marítimos y Medio Ambiente Acuático (DIRECTEMAR) en el marco del monitoreo y control del Programa de Vigilancia Ambiental de la Norma Secundaria del Lago Llanquihue, es posible constatar que durante el período reportado (diciembre 2011 a marzo 2014) se han efectuado monitoreos en las siguientes áreas no oficiales:</w:t>
            </w:r>
          </w:p>
          <w:p w:rsidR="00A62783" w:rsidRPr="00175560" w:rsidRDefault="00A62783" w:rsidP="00A62783">
            <w:pPr>
              <w:pStyle w:val="Epgrafe"/>
              <w:keepNext/>
              <w:jc w:val="center"/>
              <w:rPr>
                <w:sz w:val="20"/>
              </w:rPr>
            </w:pPr>
            <w:bookmarkStart w:id="105" w:name="_Toc408473329"/>
            <w:bookmarkStart w:id="106" w:name="_Toc408473364"/>
            <w:r w:rsidRPr="00175560">
              <w:rPr>
                <w:sz w:val="20"/>
              </w:rPr>
              <w:t xml:space="preserve">Tabla </w:t>
            </w:r>
            <w:r w:rsidRPr="00175560">
              <w:rPr>
                <w:sz w:val="20"/>
              </w:rPr>
              <w:fldChar w:fldCharType="begin"/>
            </w:r>
            <w:r w:rsidRPr="00175560">
              <w:rPr>
                <w:sz w:val="20"/>
              </w:rPr>
              <w:instrText xml:space="preserve"> SEQ Tabla \* ARABIC </w:instrText>
            </w:r>
            <w:r w:rsidRPr="00175560">
              <w:rPr>
                <w:sz w:val="20"/>
              </w:rPr>
              <w:fldChar w:fldCharType="separate"/>
            </w:r>
            <w:r w:rsidRPr="00175560">
              <w:rPr>
                <w:noProof/>
                <w:sz w:val="20"/>
              </w:rPr>
              <w:t>2</w:t>
            </w:r>
            <w:r w:rsidRPr="00175560">
              <w:rPr>
                <w:sz w:val="20"/>
              </w:rPr>
              <w:fldChar w:fldCharType="end"/>
            </w:r>
            <w:r w:rsidRPr="00175560">
              <w:rPr>
                <w:sz w:val="20"/>
              </w:rPr>
              <w:t>. Campañas anuales de la Red No Oficial de Vigilancia de la Norma (Fuente elaboración propia).</w:t>
            </w:r>
            <w:bookmarkEnd w:id="105"/>
            <w:bookmarkEnd w:id="106"/>
          </w:p>
          <w:tbl>
            <w:tblPr>
              <w:tblW w:w="13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4"/>
              <w:gridCol w:w="2030"/>
              <w:gridCol w:w="2313"/>
              <w:gridCol w:w="2313"/>
              <w:gridCol w:w="2313"/>
              <w:gridCol w:w="2314"/>
            </w:tblGrid>
            <w:tr w:rsidR="00A62783" w:rsidRPr="00175560" w:rsidTr="00DE3260">
              <w:trPr>
                <w:trHeight w:val="439"/>
                <w:jc w:val="center"/>
              </w:trPr>
              <w:tc>
                <w:tcPr>
                  <w:tcW w:w="187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Nombre área vigilancia</w:t>
                  </w:r>
                </w:p>
              </w:tc>
              <w:tc>
                <w:tcPr>
                  <w:tcW w:w="2030"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Nombre estación de monitoreo</w:t>
                  </w:r>
                </w:p>
              </w:tc>
              <w:tc>
                <w:tcPr>
                  <w:tcW w:w="2313" w:type="dxa"/>
                  <w:vAlign w:val="center"/>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2011</w:t>
                  </w:r>
                </w:p>
              </w:tc>
              <w:tc>
                <w:tcPr>
                  <w:tcW w:w="2313"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2012</w:t>
                  </w:r>
                </w:p>
              </w:tc>
              <w:tc>
                <w:tcPr>
                  <w:tcW w:w="2313"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2013</w:t>
                  </w:r>
                </w:p>
              </w:tc>
              <w:tc>
                <w:tcPr>
                  <w:tcW w:w="231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2014</w:t>
                  </w:r>
                </w:p>
              </w:tc>
            </w:tr>
            <w:tr w:rsidR="00A62783" w:rsidRPr="00175560" w:rsidTr="00DE3260">
              <w:trPr>
                <w:trHeight w:val="284"/>
                <w:jc w:val="center"/>
              </w:trPr>
              <w:tc>
                <w:tcPr>
                  <w:tcW w:w="187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Puerto Octay</w:t>
                  </w:r>
                </w:p>
              </w:tc>
              <w:tc>
                <w:tcPr>
                  <w:tcW w:w="2030" w:type="dxa"/>
                  <w:shd w:val="clear" w:color="auto" w:fill="auto"/>
                  <w:vAlign w:val="center"/>
                  <w:hideMark/>
                </w:tcPr>
                <w:p w:rsidR="00A62783" w:rsidRPr="00175560" w:rsidRDefault="00A62783" w:rsidP="00A62783">
                  <w:pPr>
                    <w:jc w:val="center"/>
                    <w:rPr>
                      <w:rFonts w:ascii="Calibri" w:eastAsia="Times New Roman" w:hAnsi="Calibri"/>
                      <w:color w:val="000000"/>
                      <w:sz w:val="18"/>
                      <w:szCs w:val="20"/>
                      <w:lang w:eastAsia="es-CL"/>
                    </w:rPr>
                  </w:pPr>
                  <w:r w:rsidRPr="00175560">
                    <w:rPr>
                      <w:rFonts w:ascii="Calibri" w:eastAsia="Times New Roman" w:hAnsi="Calibri"/>
                      <w:color w:val="000000"/>
                      <w:sz w:val="18"/>
                      <w:szCs w:val="20"/>
                      <w:lang w:eastAsia="es-CL"/>
                    </w:rPr>
                    <w:t>Puerto Octay 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eastAsia="Times New Roman"/>
                      <w:color w:val="000000"/>
                      <w:sz w:val="18"/>
                      <w:szCs w:val="18"/>
                      <w:lang w:eastAsia="es-CL"/>
                    </w:rPr>
                    <w:t>03/12/2011 - 06/12/2011</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29/02/2012 – 30/08/2012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 xml:space="preserve">07/02/2013 - 08/02/2013 - </w:t>
                  </w:r>
                  <w:r w:rsidRPr="00175560">
                    <w:rPr>
                      <w:rFonts w:cs="Arial+2"/>
                      <w:sz w:val="18"/>
                      <w:szCs w:val="18"/>
                      <w:lang w:eastAsia="es-ES"/>
                    </w:rPr>
                    <w:t>27-08-2013</w:t>
                  </w:r>
                </w:p>
              </w:tc>
              <w:tc>
                <w:tcPr>
                  <w:tcW w:w="2314" w:type="dxa"/>
                  <w:vAlign w:val="center"/>
                </w:tcPr>
                <w:p w:rsidR="00A62783" w:rsidRPr="00175560" w:rsidRDefault="00A62783" w:rsidP="00A62783">
                  <w:pPr>
                    <w:jc w:val="center"/>
                    <w:rPr>
                      <w:rFonts w:eastAsia="Times New Roman"/>
                      <w:color w:val="000000"/>
                      <w:sz w:val="18"/>
                      <w:szCs w:val="18"/>
                      <w:lang w:eastAsia="es-CL"/>
                    </w:rPr>
                  </w:pPr>
                  <w:r w:rsidRPr="00175560">
                    <w:rPr>
                      <w:rFonts w:cs="Arial+2"/>
                      <w:sz w:val="18"/>
                      <w:szCs w:val="18"/>
                      <w:lang w:eastAsia="es-ES"/>
                    </w:rPr>
                    <w:t>03-03-2014</w:t>
                  </w:r>
                </w:p>
              </w:tc>
            </w:tr>
            <w:tr w:rsidR="00A62783" w:rsidRPr="00175560" w:rsidTr="00DE3260">
              <w:trPr>
                <w:trHeight w:val="284"/>
                <w:jc w:val="center"/>
              </w:trPr>
              <w:tc>
                <w:tcPr>
                  <w:tcW w:w="187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Ensenada</w:t>
                  </w:r>
                </w:p>
              </w:tc>
              <w:tc>
                <w:tcPr>
                  <w:tcW w:w="2030" w:type="dxa"/>
                  <w:shd w:val="clear" w:color="auto" w:fill="auto"/>
                  <w:vAlign w:val="center"/>
                  <w:hideMark/>
                </w:tcPr>
                <w:p w:rsidR="00A62783" w:rsidRPr="00175560" w:rsidRDefault="00A62783" w:rsidP="00A62783">
                  <w:pPr>
                    <w:jc w:val="center"/>
                    <w:rPr>
                      <w:rFonts w:ascii="Calibri" w:eastAsia="Times New Roman" w:hAnsi="Calibri"/>
                      <w:color w:val="000000"/>
                      <w:sz w:val="18"/>
                      <w:szCs w:val="20"/>
                      <w:lang w:eastAsia="es-CL"/>
                    </w:rPr>
                  </w:pPr>
                  <w:r w:rsidRPr="00175560">
                    <w:rPr>
                      <w:rFonts w:ascii="Calibri" w:eastAsia="Times New Roman" w:hAnsi="Calibri"/>
                      <w:color w:val="000000"/>
                      <w:sz w:val="18"/>
                      <w:szCs w:val="20"/>
                      <w:lang w:eastAsia="es-CL"/>
                    </w:rPr>
                    <w:t>Zmax</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eastAsia="Times New Roman"/>
                      <w:color w:val="000000"/>
                      <w:sz w:val="18"/>
                      <w:szCs w:val="18"/>
                      <w:lang w:eastAsia="es-CL"/>
                    </w:rPr>
                    <w:t>03/12/2011 - 06/12/2011</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29/02/2012 – 30/08/2012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 xml:space="preserve">07/02/2013 - 08/02/2013 - </w:t>
                  </w:r>
                  <w:r w:rsidRPr="00175560">
                    <w:rPr>
                      <w:rFonts w:cs="Arial+2"/>
                      <w:sz w:val="18"/>
                      <w:szCs w:val="18"/>
                      <w:lang w:eastAsia="es-ES"/>
                    </w:rPr>
                    <w:t>27-08-2013</w:t>
                  </w:r>
                </w:p>
              </w:tc>
              <w:tc>
                <w:tcPr>
                  <w:tcW w:w="2314" w:type="dxa"/>
                  <w:vAlign w:val="center"/>
                </w:tcPr>
                <w:p w:rsidR="00A62783" w:rsidRPr="00175560" w:rsidRDefault="00A62783" w:rsidP="00A62783">
                  <w:pPr>
                    <w:jc w:val="center"/>
                    <w:rPr>
                      <w:rFonts w:eastAsia="Times New Roman"/>
                      <w:color w:val="000000"/>
                      <w:sz w:val="18"/>
                      <w:szCs w:val="18"/>
                      <w:lang w:eastAsia="es-CL"/>
                    </w:rPr>
                  </w:pPr>
                  <w:r w:rsidRPr="00175560">
                    <w:rPr>
                      <w:rFonts w:cs="Arial+2"/>
                      <w:sz w:val="18"/>
                      <w:szCs w:val="18"/>
                      <w:lang w:eastAsia="es-ES"/>
                    </w:rPr>
                    <w:t>03-03-2014</w:t>
                  </w:r>
                </w:p>
              </w:tc>
            </w:tr>
            <w:tr w:rsidR="00A62783" w:rsidRPr="00175560" w:rsidTr="00DE3260">
              <w:trPr>
                <w:trHeight w:val="284"/>
                <w:jc w:val="center"/>
              </w:trPr>
              <w:tc>
                <w:tcPr>
                  <w:tcW w:w="187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Puerto Varas</w:t>
                  </w:r>
                </w:p>
              </w:tc>
              <w:tc>
                <w:tcPr>
                  <w:tcW w:w="2030" w:type="dxa"/>
                  <w:shd w:val="clear" w:color="auto" w:fill="auto"/>
                  <w:vAlign w:val="center"/>
                  <w:hideMark/>
                </w:tcPr>
                <w:p w:rsidR="00A62783" w:rsidRPr="00175560" w:rsidRDefault="00A62783" w:rsidP="00A62783">
                  <w:pPr>
                    <w:jc w:val="center"/>
                    <w:rPr>
                      <w:rFonts w:ascii="Calibri" w:eastAsia="Times New Roman" w:hAnsi="Calibri"/>
                      <w:color w:val="000000"/>
                      <w:sz w:val="18"/>
                      <w:szCs w:val="20"/>
                      <w:lang w:eastAsia="es-CL"/>
                    </w:rPr>
                  </w:pPr>
                  <w:r w:rsidRPr="00175560">
                    <w:rPr>
                      <w:rFonts w:ascii="Calibri" w:eastAsia="Times New Roman" w:hAnsi="Calibri"/>
                      <w:color w:val="000000"/>
                      <w:sz w:val="18"/>
                      <w:szCs w:val="20"/>
                      <w:lang w:eastAsia="es-CL"/>
                    </w:rPr>
                    <w:t>Puerto Varas 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eastAsia="Times New Roman"/>
                      <w:color w:val="000000"/>
                      <w:sz w:val="18"/>
                      <w:szCs w:val="18"/>
                      <w:lang w:eastAsia="es-CL"/>
                    </w:rPr>
                    <w:t>03/12/2011 - 06/12/2011</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29/02/2012 – 30/08/2012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 xml:space="preserve">07/02/2013 - 08/02/2013 - </w:t>
                  </w:r>
                  <w:r w:rsidRPr="00175560">
                    <w:rPr>
                      <w:rFonts w:cs="Arial+2"/>
                      <w:sz w:val="18"/>
                      <w:szCs w:val="18"/>
                      <w:lang w:eastAsia="es-ES"/>
                    </w:rPr>
                    <w:t>27-08-2013</w:t>
                  </w:r>
                </w:p>
              </w:tc>
              <w:tc>
                <w:tcPr>
                  <w:tcW w:w="2314" w:type="dxa"/>
                  <w:vAlign w:val="center"/>
                </w:tcPr>
                <w:p w:rsidR="00A62783" w:rsidRPr="00175560" w:rsidRDefault="00A62783" w:rsidP="00A62783">
                  <w:pPr>
                    <w:jc w:val="center"/>
                    <w:rPr>
                      <w:rFonts w:eastAsia="Times New Roman"/>
                      <w:color w:val="000000"/>
                      <w:sz w:val="18"/>
                      <w:szCs w:val="18"/>
                      <w:lang w:eastAsia="es-CL"/>
                    </w:rPr>
                  </w:pPr>
                  <w:r w:rsidRPr="00175560">
                    <w:rPr>
                      <w:rFonts w:cs="Arial+2"/>
                      <w:sz w:val="18"/>
                      <w:szCs w:val="18"/>
                      <w:lang w:eastAsia="es-ES"/>
                    </w:rPr>
                    <w:t>03-03-2014</w:t>
                  </w:r>
                </w:p>
              </w:tc>
            </w:tr>
            <w:tr w:rsidR="00A62783" w:rsidRPr="00000040" w:rsidTr="00DE3260">
              <w:trPr>
                <w:trHeight w:val="284"/>
                <w:jc w:val="center"/>
              </w:trPr>
              <w:tc>
                <w:tcPr>
                  <w:tcW w:w="1874" w:type="dxa"/>
                  <w:shd w:val="clear" w:color="auto" w:fill="auto"/>
                  <w:vAlign w:val="center"/>
                  <w:hideMark/>
                </w:tcPr>
                <w:p w:rsidR="00A62783" w:rsidRPr="00175560" w:rsidRDefault="00A62783" w:rsidP="00A62783">
                  <w:pPr>
                    <w:jc w:val="center"/>
                    <w:rPr>
                      <w:rFonts w:ascii="Calibri" w:eastAsia="Times New Roman" w:hAnsi="Calibri"/>
                      <w:b/>
                      <w:bCs/>
                      <w:color w:val="000000"/>
                      <w:sz w:val="18"/>
                      <w:szCs w:val="20"/>
                      <w:lang w:eastAsia="es-CL"/>
                    </w:rPr>
                  </w:pPr>
                  <w:r w:rsidRPr="00175560">
                    <w:rPr>
                      <w:rFonts w:ascii="Calibri" w:eastAsia="Times New Roman" w:hAnsi="Calibri"/>
                      <w:b/>
                      <w:bCs/>
                      <w:color w:val="000000"/>
                      <w:sz w:val="18"/>
                      <w:szCs w:val="20"/>
                      <w:lang w:eastAsia="es-CL"/>
                    </w:rPr>
                    <w:t>Frutillar</w:t>
                  </w:r>
                </w:p>
              </w:tc>
              <w:tc>
                <w:tcPr>
                  <w:tcW w:w="2030" w:type="dxa"/>
                  <w:shd w:val="clear" w:color="auto" w:fill="auto"/>
                  <w:vAlign w:val="center"/>
                  <w:hideMark/>
                </w:tcPr>
                <w:p w:rsidR="00A62783" w:rsidRPr="00175560" w:rsidRDefault="00A62783" w:rsidP="00A62783">
                  <w:pPr>
                    <w:jc w:val="center"/>
                    <w:rPr>
                      <w:rFonts w:ascii="Calibri" w:eastAsia="Times New Roman" w:hAnsi="Calibri"/>
                      <w:color w:val="000000"/>
                      <w:sz w:val="18"/>
                      <w:szCs w:val="20"/>
                      <w:lang w:eastAsia="es-CL"/>
                    </w:rPr>
                  </w:pPr>
                  <w:r w:rsidRPr="00175560">
                    <w:rPr>
                      <w:rFonts w:ascii="Calibri" w:eastAsia="Times New Roman" w:hAnsi="Calibri"/>
                      <w:color w:val="000000"/>
                      <w:sz w:val="18"/>
                      <w:szCs w:val="20"/>
                      <w:lang w:eastAsia="es-CL"/>
                    </w:rPr>
                    <w:t>Frutillar 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eastAsia="Times New Roman"/>
                      <w:color w:val="000000"/>
                      <w:sz w:val="18"/>
                      <w:szCs w:val="18"/>
                      <w:lang w:eastAsia="es-CL"/>
                    </w:rPr>
                    <w:t>03/12/2011 - 06/12/2011</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29/02/2012 – 30/08/2012</w:t>
                  </w:r>
                </w:p>
              </w:tc>
              <w:tc>
                <w:tcPr>
                  <w:tcW w:w="2313" w:type="dxa"/>
                  <w:shd w:val="clear" w:color="auto" w:fill="auto"/>
                  <w:vAlign w:val="center"/>
                </w:tcPr>
                <w:p w:rsidR="00A62783" w:rsidRPr="00175560" w:rsidRDefault="00A62783" w:rsidP="00A62783">
                  <w:pPr>
                    <w:jc w:val="center"/>
                    <w:rPr>
                      <w:rFonts w:eastAsia="Times New Roman"/>
                      <w:color w:val="000000"/>
                      <w:sz w:val="18"/>
                      <w:szCs w:val="18"/>
                      <w:lang w:eastAsia="es-CL"/>
                    </w:rPr>
                  </w:pPr>
                  <w:r w:rsidRPr="00175560">
                    <w:rPr>
                      <w:rFonts w:cs="Arial"/>
                      <w:sz w:val="18"/>
                      <w:szCs w:val="18"/>
                      <w:lang w:eastAsia="es-ES"/>
                    </w:rPr>
                    <w:t xml:space="preserve">07/02/2013 - 08/02/2013 - </w:t>
                  </w:r>
                  <w:r w:rsidRPr="00175560">
                    <w:rPr>
                      <w:rFonts w:cs="Arial+2"/>
                      <w:sz w:val="18"/>
                      <w:szCs w:val="18"/>
                      <w:lang w:eastAsia="es-ES"/>
                    </w:rPr>
                    <w:t>27-08-2013</w:t>
                  </w:r>
                </w:p>
              </w:tc>
              <w:tc>
                <w:tcPr>
                  <w:tcW w:w="2314" w:type="dxa"/>
                  <w:vAlign w:val="center"/>
                </w:tcPr>
                <w:p w:rsidR="00A62783" w:rsidRPr="00972B9C" w:rsidRDefault="00A62783" w:rsidP="00A62783">
                  <w:pPr>
                    <w:jc w:val="center"/>
                    <w:rPr>
                      <w:rFonts w:eastAsia="Times New Roman"/>
                      <w:color w:val="000000"/>
                      <w:sz w:val="18"/>
                      <w:szCs w:val="18"/>
                      <w:lang w:eastAsia="es-CL"/>
                    </w:rPr>
                  </w:pPr>
                  <w:r w:rsidRPr="00175560">
                    <w:rPr>
                      <w:rFonts w:cs="Arial+2"/>
                      <w:sz w:val="18"/>
                      <w:szCs w:val="18"/>
                      <w:lang w:eastAsia="es-ES"/>
                    </w:rPr>
                    <w:t>03-03-2014</w:t>
                  </w:r>
                </w:p>
              </w:tc>
            </w:tr>
          </w:tbl>
          <w:p w:rsidR="00175560" w:rsidRDefault="00175560" w:rsidP="00A62783">
            <w:pPr>
              <w:spacing w:before="120" w:after="120"/>
              <w:rPr>
                <w:highlight w:val="yellow"/>
              </w:rPr>
            </w:pPr>
          </w:p>
          <w:p w:rsidR="000A4327" w:rsidRPr="001851D9" w:rsidRDefault="000A4327" w:rsidP="000A4327">
            <w:pPr>
              <w:rPr>
                <w:rFonts w:ascii="Calibri" w:hAnsi="Calibri" w:cs="Calibri"/>
                <w:b/>
                <w:u w:val="single"/>
              </w:rPr>
            </w:pPr>
            <w:r w:rsidRPr="001851D9">
              <w:rPr>
                <w:rFonts w:ascii="Calibri" w:hAnsi="Calibri" w:cs="Calibri"/>
                <w:b/>
                <w:u w:val="single"/>
              </w:rPr>
              <w:t>Respecto a las campañas de muestreos efectuadas por DIRECTEMAR en la Red de Observación.</w:t>
            </w:r>
          </w:p>
          <w:p w:rsidR="000A4327" w:rsidRPr="001851D9" w:rsidRDefault="00A62783" w:rsidP="000C67EA">
            <w:pPr>
              <w:pStyle w:val="Prrafodelista"/>
              <w:numPr>
                <w:ilvl w:val="0"/>
                <w:numId w:val="24"/>
              </w:numPr>
              <w:spacing w:before="120" w:after="120"/>
            </w:pPr>
            <w:r w:rsidRPr="001851D9">
              <w:t>De acuerdo al examen de la información efectu</w:t>
            </w:r>
            <w:r w:rsidR="007314D6">
              <w:t>ado, para la Red de Observación</w:t>
            </w:r>
            <w:r w:rsidRPr="001851D9">
              <w:t xml:space="preserve">, </w:t>
            </w:r>
            <w:r w:rsidR="00242881" w:rsidRPr="001851D9">
              <w:t>se realizaron muestreos en las 4</w:t>
            </w:r>
            <w:r w:rsidRPr="001851D9">
              <w:t xml:space="preserve"> estaciones, controlándose los parámetros de responsabilidad de</w:t>
            </w:r>
            <w:r w:rsidR="000A4327" w:rsidRPr="001851D9">
              <w:t xml:space="preserve">l servicio, </w:t>
            </w:r>
            <w:r w:rsidRPr="001851D9">
              <w:t xml:space="preserve">tanto en la columna de agua (período diciembre 2011 a marzo 2014), como en sedimento (período agosto 2012 a marzo 2014), sin embargo </w:t>
            </w:r>
            <w:r w:rsidR="000A4327" w:rsidRPr="001851D9">
              <w:t xml:space="preserve">en los informes de laboratorios remitidos por DIRECTEMAR no se </w:t>
            </w:r>
            <w:r w:rsidRPr="001851D9">
              <w:t>define la asociación muestra/esta</w:t>
            </w:r>
            <w:r w:rsidR="000A4327" w:rsidRPr="001851D9">
              <w:t>ción en algunas de las campañas, y por tanto no ha sido posible verificar la frecuencia y parámetros para cada una de las estaciones de la Red de Observación</w:t>
            </w:r>
            <w:r w:rsidR="007314D6">
              <w:t>.</w:t>
            </w:r>
          </w:p>
          <w:p w:rsidR="000A4327" w:rsidRPr="000A4327" w:rsidRDefault="000A4327" w:rsidP="007314D6">
            <w:pPr>
              <w:spacing w:before="120" w:after="120"/>
            </w:pPr>
            <w:r w:rsidRPr="001851D9">
              <w:rPr>
                <w:u w:val="single"/>
              </w:rPr>
              <w:t>C) MINISTERIO DE</w:t>
            </w:r>
            <w:r w:rsidR="00661723">
              <w:rPr>
                <w:u w:val="single"/>
              </w:rPr>
              <w:t>L</w:t>
            </w:r>
            <w:r w:rsidRPr="001851D9">
              <w:rPr>
                <w:u w:val="single"/>
              </w:rPr>
              <w:t xml:space="preserve"> MEDIO AMBIENTE.</w:t>
            </w:r>
            <w:r w:rsidRPr="001851D9">
              <w:t xml:space="preserve"> No se ha recibido por parte del Ministerio de</w:t>
            </w:r>
            <w:r w:rsidR="00661723">
              <w:t>l</w:t>
            </w:r>
            <w:r w:rsidRPr="001851D9">
              <w:t xml:space="preserve"> Medio Ambiente, los antecedentes referidos al estudio Abundancia y composición de comunidades de macrófitas acuáticas establecido en el Programa de Vigil</w:t>
            </w:r>
            <w:r w:rsidR="007314D6">
              <w:t>ancia para la Red de Observación</w:t>
            </w:r>
            <w:r w:rsidRPr="001851D9">
              <w:t>.</w:t>
            </w:r>
          </w:p>
        </w:tc>
      </w:tr>
    </w:tbl>
    <w:p w:rsidR="004B42E3" w:rsidRDefault="004B42E3" w:rsidP="00D4622F"/>
    <w:p w:rsidR="004B42E3" w:rsidRPr="00D4622F" w:rsidRDefault="004B42E3" w:rsidP="00D4622F">
      <w:pPr>
        <w:sectPr w:rsidR="004B42E3" w:rsidRPr="00D4622F" w:rsidSect="00A70F8F">
          <w:pgSz w:w="15840" w:h="12240" w:orient="landscape"/>
          <w:pgMar w:top="1134" w:right="1134" w:bottom="1134" w:left="1134" w:header="709" w:footer="709" w:gutter="0"/>
          <w:cols w:space="708"/>
          <w:docGrid w:linePitch="360"/>
        </w:sectPr>
      </w:pPr>
    </w:p>
    <w:p w:rsidR="007015BE" w:rsidRDefault="007015BE" w:rsidP="00E91D75">
      <w:pPr>
        <w:pStyle w:val="Ttulo1"/>
        <w:jc w:val="both"/>
      </w:pPr>
      <w:bookmarkStart w:id="107" w:name="_Toc353998131"/>
      <w:bookmarkStart w:id="108" w:name="_Toc353998204"/>
      <w:bookmarkStart w:id="109" w:name="_Toc352840404"/>
      <w:bookmarkStart w:id="110" w:name="_Toc352841464"/>
      <w:bookmarkStart w:id="111" w:name="_Toc372792400"/>
      <w:bookmarkStart w:id="112" w:name="_Toc408473330"/>
      <w:bookmarkStart w:id="113" w:name="_Toc408473365"/>
      <w:bookmarkStart w:id="114" w:name="_Toc412626670"/>
      <w:bookmarkEnd w:id="107"/>
      <w:bookmarkEnd w:id="108"/>
      <w:r>
        <w:lastRenderedPageBreak/>
        <w:t>CONCLUSIONES</w:t>
      </w:r>
      <w:r w:rsidRPr="00B1722C">
        <w:t>.</w:t>
      </w:r>
      <w:bookmarkEnd w:id="109"/>
      <w:bookmarkEnd w:id="110"/>
      <w:bookmarkEnd w:id="111"/>
      <w:bookmarkEnd w:id="112"/>
      <w:bookmarkEnd w:id="113"/>
      <w:bookmarkEnd w:id="114"/>
    </w:p>
    <w:p w:rsidR="00CE010E" w:rsidRDefault="00CE010E" w:rsidP="00E91D75">
      <w:pPr>
        <w:pStyle w:val="Prrafodelista"/>
        <w:ind w:left="0"/>
        <w:rPr>
          <w:rFonts w:cstheme="minorHAnsi"/>
          <w:b/>
          <w:sz w:val="14"/>
          <w:szCs w:val="24"/>
        </w:rPr>
      </w:pPr>
    </w:p>
    <w:p w:rsidR="00F36F7C" w:rsidRPr="00242881" w:rsidRDefault="00F36F7C" w:rsidP="00E91D75">
      <w:pPr>
        <w:rPr>
          <w:rFonts w:cstheme="minorHAnsi"/>
          <w:sz w:val="20"/>
          <w:szCs w:val="20"/>
        </w:rPr>
      </w:pPr>
      <w:r w:rsidRPr="00213ECE">
        <w:rPr>
          <w:rFonts w:cstheme="minorHAnsi"/>
          <w:sz w:val="20"/>
          <w:szCs w:val="20"/>
        </w:rPr>
        <w:t xml:space="preserve">La </w:t>
      </w:r>
      <w:r w:rsidRPr="00242881">
        <w:rPr>
          <w:rFonts w:cstheme="minorHAnsi"/>
          <w:sz w:val="20"/>
          <w:szCs w:val="20"/>
        </w:rPr>
        <w:t xml:space="preserve">actividad de </w:t>
      </w:r>
      <w:r w:rsidR="001B15FB" w:rsidRPr="00242881">
        <w:rPr>
          <w:rFonts w:cstheme="minorHAnsi"/>
          <w:sz w:val="20"/>
          <w:szCs w:val="20"/>
        </w:rPr>
        <w:t xml:space="preserve">examen de la información realizada, consideró las campañas de monitoreo realizadas por la Dirección General de Aguas durante </w:t>
      </w:r>
      <w:r w:rsidR="009C7566">
        <w:rPr>
          <w:rFonts w:cstheme="minorHAnsi"/>
          <w:sz w:val="20"/>
          <w:szCs w:val="20"/>
        </w:rPr>
        <w:t>los años 2012 al</w:t>
      </w:r>
      <w:r w:rsidR="00E23480" w:rsidRPr="00242881">
        <w:rPr>
          <w:rFonts w:cstheme="minorHAnsi"/>
          <w:sz w:val="20"/>
          <w:szCs w:val="20"/>
        </w:rPr>
        <w:t xml:space="preserve"> 2014</w:t>
      </w:r>
      <w:r w:rsidR="001B15FB" w:rsidRPr="00242881">
        <w:rPr>
          <w:rFonts w:cstheme="minorHAnsi"/>
          <w:sz w:val="20"/>
          <w:szCs w:val="20"/>
        </w:rPr>
        <w:t xml:space="preserve">, </w:t>
      </w:r>
      <w:r w:rsidR="00D80968">
        <w:rPr>
          <w:rFonts w:cstheme="minorHAnsi"/>
          <w:sz w:val="20"/>
          <w:szCs w:val="20"/>
        </w:rPr>
        <w:t xml:space="preserve">así como los antecedentes remitidos por de la Dirección de Intereses Marítimos y Medio Ambiente Acuático </w:t>
      </w:r>
      <w:r w:rsidR="00D80968" w:rsidRPr="004403FA">
        <w:rPr>
          <w:rFonts w:cstheme="minorHAnsi"/>
          <w:sz w:val="20"/>
          <w:szCs w:val="20"/>
        </w:rPr>
        <w:t>durante el año 2014</w:t>
      </w:r>
      <w:r w:rsidR="00D80968">
        <w:rPr>
          <w:rFonts w:cstheme="minorHAnsi"/>
          <w:sz w:val="20"/>
          <w:szCs w:val="20"/>
        </w:rPr>
        <w:t xml:space="preserve">, </w:t>
      </w:r>
      <w:r w:rsidR="001B15FB" w:rsidRPr="00242881">
        <w:rPr>
          <w:rFonts w:cstheme="minorHAnsi"/>
          <w:sz w:val="20"/>
          <w:szCs w:val="20"/>
        </w:rPr>
        <w:t xml:space="preserve">en el marco de la evaluación del cumplimiento normativo definido en el </w:t>
      </w:r>
      <w:r w:rsidR="009D5251" w:rsidRPr="00242881">
        <w:rPr>
          <w:rFonts w:cstheme="minorHAnsi"/>
          <w:sz w:val="20"/>
          <w:szCs w:val="20"/>
        </w:rPr>
        <w:t xml:space="preserve">D.S. </w:t>
      </w:r>
      <w:r w:rsidR="001652DD" w:rsidRPr="00242881">
        <w:rPr>
          <w:rFonts w:cstheme="minorHAnsi"/>
          <w:sz w:val="20"/>
          <w:szCs w:val="20"/>
        </w:rPr>
        <w:t>N</w:t>
      </w:r>
      <w:r w:rsidR="001652DD">
        <w:rPr>
          <w:rFonts w:cstheme="minorHAnsi"/>
          <w:sz w:val="20"/>
          <w:szCs w:val="20"/>
        </w:rPr>
        <w:t>°</w:t>
      </w:r>
      <w:r w:rsidR="001652DD" w:rsidRPr="00242881">
        <w:rPr>
          <w:rFonts w:cstheme="minorHAnsi"/>
          <w:sz w:val="20"/>
          <w:szCs w:val="20"/>
        </w:rPr>
        <w:t xml:space="preserve"> </w:t>
      </w:r>
      <w:r w:rsidR="009D5251" w:rsidRPr="00242881">
        <w:rPr>
          <w:rFonts w:cstheme="minorHAnsi"/>
          <w:sz w:val="20"/>
          <w:szCs w:val="20"/>
        </w:rPr>
        <w:t xml:space="preserve">122, de 2009, del Ministerio Secretaría General de la Presidencia de la República, Establece Normas Secundarias de Calidad Ambiental para la Protección de las Aguas del Lago Llanquihue y de </w:t>
      </w:r>
      <w:r w:rsidR="005A2D52" w:rsidRPr="00242881">
        <w:rPr>
          <w:rFonts w:cstheme="minorHAnsi"/>
          <w:sz w:val="20"/>
          <w:szCs w:val="20"/>
        </w:rPr>
        <w:t>la Res. Ex.</w:t>
      </w:r>
      <w:r w:rsidR="009D5251" w:rsidRPr="00242881">
        <w:rPr>
          <w:rFonts w:cstheme="minorHAnsi"/>
          <w:sz w:val="20"/>
          <w:szCs w:val="20"/>
        </w:rPr>
        <w:t xml:space="preserve"> N° 1207, de 2012, que Aprueba el Programa de Vigilancia de las Normas Secundarias de Calidad Ambiental para la Protección de las Aguas del Lago Llanquihue.</w:t>
      </w:r>
    </w:p>
    <w:p w:rsidR="00321D9E" w:rsidRPr="00242881" w:rsidRDefault="00321D9E" w:rsidP="00E91D75">
      <w:pPr>
        <w:rPr>
          <w:rFonts w:cstheme="minorHAnsi"/>
          <w:sz w:val="20"/>
          <w:szCs w:val="20"/>
        </w:rPr>
      </w:pPr>
    </w:p>
    <w:p w:rsidR="00321D9E" w:rsidRPr="00242881" w:rsidRDefault="00321D9E" w:rsidP="00E91D75">
      <w:pPr>
        <w:rPr>
          <w:rFonts w:cstheme="minorHAnsi"/>
          <w:sz w:val="20"/>
          <w:szCs w:val="20"/>
        </w:rPr>
      </w:pPr>
      <w:r w:rsidRPr="00242881">
        <w:rPr>
          <w:rFonts w:cstheme="minorHAnsi"/>
          <w:sz w:val="20"/>
          <w:szCs w:val="20"/>
        </w:rPr>
        <w:t>En relación a la calidad de las aguas muestreadas y por tanto al cumplimiento de la Norma Secundaria de calidad Ambiental (NSCA) en análisis, es posible señalar:</w:t>
      </w:r>
    </w:p>
    <w:p w:rsidR="00B071A3" w:rsidRPr="00242881" w:rsidRDefault="00B071A3" w:rsidP="00E91D75">
      <w:pPr>
        <w:rPr>
          <w:rFonts w:cstheme="minorHAnsi"/>
          <w:sz w:val="20"/>
          <w:szCs w:val="20"/>
        </w:rPr>
      </w:pPr>
    </w:p>
    <w:p w:rsidR="00972B9C" w:rsidRPr="00242881" w:rsidRDefault="00972B9C" w:rsidP="00E91D75">
      <w:pPr>
        <w:rPr>
          <w:rFonts w:cstheme="minorHAnsi"/>
          <w:b/>
          <w:sz w:val="20"/>
          <w:szCs w:val="20"/>
          <w:u w:val="single"/>
        </w:rPr>
      </w:pPr>
      <w:r w:rsidRPr="00242881">
        <w:rPr>
          <w:rFonts w:cstheme="minorHAnsi"/>
          <w:b/>
          <w:sz w:val="20"/>
          <w:szCs w:val="20"/>
          <w:u w:val="single"/>
        </w:rPr>
        <w:t>Para la Red Oficial de Vigilancia</w:t>
      </w:r>
    </w:p>
    <w:p w:rsidR="00972B9C" w:rsidRPr="00242881" w:rsidRDefault="00972B9C" w:rsidP="00972B9C">
      <w:pPr>
        <w:rPr>
          <w:sz w:val="20"/>
          <w:szCs w:val="20"/>
        </w:rPr>
      </w:pPr>
      <w:bookmarkStart w:id="115" w:name="_Toc352840405"/>
      <w:bookmarkStart w:id="116" w:name="_Toc352841465"/>
      <w:bookmarkStart w:id="117" w:name="_Toc372792401"/>
    </w:p>
    <w:p w:rsidR="00DE3260" w:rsidRPr="00242881" w:rsidRDefault="00DE3260" w:rsidP="00DE3260">
      <w:pPr>
        <w:pStyle w:val="Prrafodelista"/>
        <w:numPr>
          <w:ilvl w:val="0"/>
          <w:numId w:val="9"/>
        </w:numPr>
        <w:rPr>
          <w:rFonts w:cstheme="minorHAnsi"/>
          <w:sz w:val="20"/>
          <w:szCs w:val="20"/>
        </w:rPr>
      </w:pPr>
      <w:r w:rsidRPr="00242881">
        <w:rPr>
          <w:b/>
          <w:sz w:val="20"/>
          <w:szCs w:val="20"/>
        </w:rPr>
        <w:t xml:space="preserve">El </w:t>
      </w:r>
      <w:r w:rsidR="001652DD">
        <w:rPr>
          <w:b/>
          <w:sz w:val="20"/>
          <w:szCs w:val="20"/>
        </w:rPr>
        <w:t>período</w:t>
      </w:r>
      <w:r w:rsidRPr="00242881">
        <w:rPr>
          <w:b/>
          <w:sz w:val="20"/>
          <w:szCs w:val="20"/>
        </w:rPr>
        <w:t xml:space="preserve"> de verificación</w:t>
      </w:r>
      <w:r w:rsidRPr="00242881">
        <w:rPr>
          <w:sz w:val="20"/>
          <w:szCs w:val="20"/>
        </w:rPr>
        <w:t xml:space="preserve"> contemplado corresponde a junio de 2012 a </w:t>
      </w:r>
      <w:r w:rsidR="001652DD">
        <w:rPr>
          <w:sz w:val="20"/>
          <w:szCs w:val="20"/>
        </w:rPr>
        <w:t>mayo</w:t>
      </w:r>
      <w:r w:rsidR="001652DD" w:rsidRPr="00242881">
        <w:rPr>
          <w:sz w:val="20"/>
          <w:szCs w:val="20"/>
        </w:rPr>
        <w:t xml:space="preserve"> </w:t>
      </w:r>
      <w:r w:rsidRPr="00242881">
        <w:rPr>
          <w:sz w:val="20"/>
          <w:szCs w:val="20"/>
        </w:rPr>
        <w:t xml:space="preserve">de 2014, lo que incluye dos años móviles, el primero </w:t>
      </w:r>
      <w:r w:rsidR="001652DD">
        <w:rPr>
          <w:sz w:val="20"/>
          <w:szCs w:val="20"/>
        </w:rPr>
        <w:t>período</w:t>
      </w:r>
      <w:r w:rsidRPr="00242881">
        <w:rPr>
          <w:sz w:val="20"/>
          <w:szCs w:val="20"/>
        </w:rPr>
        <w:t xml:space="preserve"> considerado desde junio de 2012 a mayo de 2013, y el segundo desde junio de 2013 a mayo de 2014. Cada </w:t>
      </w:r>
      <w:r w:rsidR="001652DD">
        <w:rPr>
          <w:sz w:val="20"/>
          <w:szCs w:val="20"/>
        </w:rPr>
        <w:t>período</w:t>
      </w:r>
      <w:r w:rsidRPr="00242881">
        <w:rPr>
          <w:sz w:val="20"/>
          <w:szCs w:val="20"/>
        </w:rPr>
        <w:t xml:space="preserve"> contempló dos campañas de monitoreos una en la época de mezcla (invierno) y una en </w:t>
      </w:r>
      <w:r w:rsidR="001652DD">
        <w:rPr>
          <w:sz w:val="20"/>
          <w:szCs w:val="20"/>
        </w:rPr>
        <w:t>la época</w:t>
      </w:r>
      <w:r w:rsidRPr="00242881">
        <w:rPr>
          <w:sz w:val="20"/>
          <w:szCs w:val="20"/>
        </w:rPr>
        <w:t xml:space="preserve"> de estratificación (verano).</w:t>
      </w:r>
    </w:p>
    <w:p w:rsidR="002B0EDB" w:rsidRPr="00242881" w:rsidRDefault="002B0EDB" w:rsidP="002B0EDB">
      <w:pPr>
        <w:pStyle w:val="Prrafodelista"/>
        <w:rPr>
          <w:rFonts w:cstheme="minorHAnsi"/>
          <w:sz w:val="20"/>
          <w:szCs w:val="20"/>
        </w:rPr>
      </w:pPr>
    </w:p>
    <w:p w:rsidR="00DE3260" w:rsidRPr="00242881" w:rsidRDefault="00DE3260" w:rsidP="00DE3260">
      <w:pPr>
        <w:pStyle w:val="Prrafodelista"/>
        <w:numPr>
          <w:ilvl w:val="0"/>
          <w:numId w:val="9"/>
        </w:numPr>
        <w:rPr>
          <w:rFonts w:cstheme="minorHAnsi"/>
          <w:sz w:val="20"/>
          <w:szCs w:val="20"/>
        </w:rPr>
      </w:pPr>
      <w:r w:rsidRPr="00242881">
        <w:rPr>
          <w:rFonts w:cstheme="minorHAnsi"/>
          <w:b/>
          <w:sz w:val="20"/>
          <w:szCs w:val="20"/>
        </w:rPr>
        <w:t>Respecto a los períodos considerados para la verificación de la NSCA</w:t>
      </w:r>
      <w:r w:rsidRPr="00242881">
        <w:rPr>
          <w:rFonts w:cstheme="minorHAnsi"/>
          <w:sz w:val="20"/>
          <w:szCs w:val="20"/>
        </w:rPr>
        <w:t>, teniendo a la vista los períodos evaluados en el Segundo y Tercer Informe de Calidad de la NSCA del Lago Llanquihue elaborado por la Dirección General de Aguas, es posible señalar que los períodos de verificación de la norma utilizados corresponden a 2 años móviles y no a períodos anuales consecutivos, de acuerdo lo señalada el Artículo 7 de la NSCA.</w:t>
      </w:r>
    </w:p>
    <w:p w:rsidR="002B0EDB" w:rsidRPr="00242881" w:rsidRDefault="002B0EDB" w:rsidP="002B0EDB">
      <w:pPr>
        <w:pStyle w:val="Prrafodelista"/>
        <w:rPr>
          <w:rFonts w:cstheme="minorHAnsi"/>
          <w:sz w:val="20"/>
          <w:szCs w:val="20"/>
        </w:rPr>
      </w:pPr>
    </w:p>
    <w:p w:rsidR="002B0EDB" w:rsidRPr="00242881" w:rsidRDefault="002B0EDB" w:rsidP="002B0EDB">
      <w:pPr>
        <w:pStyle w:val="Prrafodelista"/>
        <w:numPr>
          <w:ilvl w:val="0"/>
          <w:numId w:val="9"/>
        </w:numPr>
        <w:spacing w:before="120" w:after="120"/>
        <w:rPr>
          <w:sz w:val="20"/>
          <w:szCs w:val="20"/>
        </w:rPr>
      </w:pPr>
      <w:r w:rsidRPr="00242881">
        <w:rPr>
          <w:b/>
          <w:sz w:val="20"/>
          <w:szCs w:val="20"/>
        </w:rPr>
        <w:t>En cuanto a las profundidades monitoreadas,</w:t>
      </w:r>
      <w:r w:rsidRPr="00242881">
        <w:rPr>
          <w:sz w:val="20"/>
          <w:szCs w:val="20"/>
        </w:rPr>
        <w:t xml:space="preserve"> en todas las Áreas de vigilancia de la Red Oficial se monitoreo de acuerdo a lo definido en la Res. Ex. N° 1207/2012. Se evidencia que para los monitoreos realizados en invierno (período de mezcla) se efectuaron muestras a 0, 30 y 100 metros de profundidad, mientras que en el período de verano (estratificación) se realizaron mediciones a</w:t>
      </w:r>
      <w:r w:rsidR="00183EF7">
        <w:rPr>
          <w:sz w:val="20"/>
          <w:szCs w:val="20"/>
        </w:rPr>
        <w:t xml:space="preserve"> 0, 15, 30, 50, 80 y 100 metros</w:t>
      </w:r>
      <w:r w:rsidR="00D63184">
        <w:rPr>
          <w:sz w:val="20"/>
          <w:szCs w:val="20"/>
        </w:rPr>
        <w:t>.</w:t>
      </w:r>
    </w:p>
    <w:p w:rsidR="002B0EDB" w:rsidRPr="00242881" w:rsidRDefault="002B0EDB" w:rsidP="002B0EDB">
      <w:pPr>
        <w:pStyle w:val="Prrafodelista"/>
        <w:spacing w:before="120" w:after="120"/>
        <w:rPr>
          <w:sz w:val="20"/>
          <w:szCs w:val="20"/>
        </w:rPr>
      </w:pPr>
    </w:p>
    <w:p w:rsidR="00DE3260" w:rsidRPr="00242881" w:rsidRDefault="00DE3260" w:rsidP="00DE3260">
      <w:pPr>
        <w:pStyle w:val="Prrafodelista"/>
        <w:numPr>
          <w:ilvl w:val="0"/>
          <w:numId w:val="9"/>
        </w:numPr>
        <w:spacing w:before="120" w:after="120"/>
        <w:rPr>
          <w:sz w:val="20"/>
          <w:szCs w:val="20"/>
        </w:rPr>
      </w:pPr>
      <w:r w:rsidRPr="00242881">
        <w:rPr>
          <w:b/>
          <w:sz w:val="20"/>
          <w:szCs w:val="20"/>
        </w:rPr>
        <w:t>Respecto de los métodos y metodologías utilizadas</w:t>
      </w:r>
      <w:r w:rsidRPr="00242881">
        <w:rPr>
          <w:sz w:val="20"/>
          <w:szCs w:val="20"/>
        </w:rPr>
        <w:t xml:space="preserve">, se ha podido verificar que </w:t>
      </w:r>
      <w:r w:rsidR="00D63184">
        <w:rPr>
          <w:sz w:val="20"/>
          <w:szCs w:val="20"/>
        </w:rPr>
        <w:t xml:space="preserve">estos se </w:t>
      </w:r>
      <w:r w:rsidRPr="00242881">
        <w:rPr>
          <w:sz w:val="20"/>
          <w:szCs w:val="20"/>
        </w:rPr>
        <w:t>condicen con los propuestos en el D.S. N° 122, de 2009</w:t>
      </w:r>
      <w:r w:rsidRPr="00242881">
        <w:rPr>
          <w:b/>
          <w:sz w:val="20"/>
          <w:szCs w:val="20"/>
        </w:rPr>
        <w:t xml:space="preserve"> </w:t>
      </w:r>
      <w:r w:rsidRPr="00242881">
        <w:rPr>
          <w:sz w:val="20"/>
          <w:szCs w:val="20"/>
        </w:rPr>
        <w:t>y la Res. Ex. N° 1207, 18 de abril de 2012</w:t>
      </w:r>
      <w:r w:rsidRPr="00242881">
        <w:rPr>
          <w:b/>
          <w:sz w:val="20"/>
          <w:szCs w:val="20"/>
        </w:rPr>
        <w:t>,</w:t>
      </w:r>
      <w:r w:rsidRPr="00242881">
        <w:rPr>
          <w:sz w:val="20"/>
          <w:szCs w:val="20"/>
        </w:rPr>
        <w:t xml:space="preserve"> a excepción del parámetro Nitrógeno Total que no especifica la Metodología Analítica utilizada durante el proceso de obtención de resultados del parámetro.</w:t>
      </w:r>
    </w:p>
    <w:p w:rsidR="002B0EDB" w:rsidRPr="00242881" w:rsidRDefault="002B0EDB" w:rsidP="002B0EDB">
      <w:pPr>
        <w:pStyle w:val="Prrafodelista"/>
        <w:spacing w:before="120" w:after="120"/>
        <w:rPr>
          <w:sz w:val="20"/>
          <w:szCs w:val="20"/>
        </w:rPr>
      </w:pPr>
    </w:p>
    <w:p w:rsidR="002B0EDB" w:rsidRPr="00242881" w:rsidRDefault="002B0EDB" w:rsidP="000C67EA">
      <w:pPr>
        <w:pStyle w:val="Prrafodelista"/>
        <w:numPr>
          <w:ilvl w:val="0"/>
          <w:numId w:val="9"/>
        </w:numPr>
        <w:spacing w:before="120" w:after="120"/>
        <w:rPr>
          <w:sz w:val="20"/>
          <w:szCs w:val="20"/>
        </w:rPr>
      </w:pPr>
      <w:r w:rsidRPr="00242881">
        <w:rPr>
          <w:b/>
          <w:sz w:val="20"/>
          <w:szCs w:val="20"/>
        </w:rPr>
        <w:t>Respecto a las frecuencias de monitoreo</w:t>
      </w:r>
      <w:r w:rsidRPr="00242881">
        <w:rPr>
          <w:sz w:val="20"/>
          <w:szCs w:val="20"/>
        </w:rPr>
        <w:t>, fue posible constatar que en</w:t>
      </w:r>
      <w:r w:rsidR="00DE3260" w:rsidRPr="00242881">
        <w:rPr>
          <w:sz w:val="20"/>
          <w:szCs w:val="20"/>
        </w:rPr>
        <w:t xml:space="preserve"> la estaciones de monitoreo Puerto Octay 2 y Frutillar 2, en el monitoreo de marzo de 2014, no fue medido el parámetro turbiedad (NTU) debido a probl</w:t>
      </w:r>
      <w:r w:rsidR="007A05FB" w:rsidRPr="00242881">
        <w:rPr>
          <w:sz w:val="20"/>
          <w:szCs w:val="20"/>
        </w:rPr>
        <w:t xml:space="preserve">emas con la sonda de turbiedad, </w:t>
      </w:r>
      <w:r w:rsidRPr="00242881">
        <w:rPr>
          <w:sz w:val="20"/>
          <w:szCs w:val="20"/>
        </w:rPr>
        <w:t>y que en</w:t>
      </w:r>
      <w:r w:rsidR="00DE3260" w:rsidRPr="00242881">
        <w:rPr>
          <w:b/>
          <w:sz w:val="20"/>
          <w:szCs w:val="20"/>
        </w:rPr>
        <w:t xml:space="preserve"> </w:t>
      </w:r>
      <w:r w:rsidR="00DE3260" w:rsidRPr="00242881">
        <w:rPr>
          <w:sz w:val="20"/>
          <w:szCs w:val="20"/>
        </w:rPr>
        <w:t xml:space="preserve">la Estación Ensenada, la campaña de monitoreo de agosto de 2013 </w:t>
      </w:r>
      <w:r w:rsidR="00D63184">
        <w:rPr>
          <w:sz w:val="20"/>
          <w:szCs w:val="20"/>
        </w:rPr>
        <w:t xml:space="preserve">no </w:t>
      </w:r>
      <w:r w:rsidR="00DE3260" w:rsidRPr="00242881">
        <w:rPr>
          <w:sz w:val="20"/>
          <w:szCs w:val="20"/>
        </w:rPr>
        <w:t>fue ejecutada debido principalmente a las malas condiciones climáticas (vientos fuertes) por lo cual la capitanía de puerto del lago Llanq</w:t>
      </w:r>
      <w:r w:rsidRPr="00242881">
        <w:rPr>
          <w:sz w:val="20"/>
          <w:szCs w:val="20"/>
        </w:rPr>
        <w:t>uihue no permitió la navegación, y por tanto la verificación de estos parámetros en dichas estaciones debe considerarse referencial, al no cumplirse con el mínimo de campañas de monitoreos establecido. Para el resto de los parámetros y estaciones monitoreadas se cumple con la frecuencia mínima de dos campañas establecida en el punto 3.2.de la Res. Ex. N° 1207/2012.</w:t>
      </w:r>
    </w:p>
    <w:p w:rsidR="002B0EDB" w:rsidRPr="00242881" w:rsidRDefault="002B0EDB" w:rsidP="002B0EDB">
      <w:pPr>
        <w:pStyle w:val="Prrafodelista"/>
        <w:spacing w:before="120" w:after="120"/>
        <w:rPr>
          <w:sz w:val="20"/>
          <w:szCs w:val="20"/>
        </w:rPr>
      </w:pPr>
    </w:p>
    <w:p w:rsidR="0056172C" w:rsidRPr="00C96CEF" w:rsidRDefault="00DE3260" w:rsidP="00C96CEF">
      <w:pPr>
        <w:pStyle w:val="Prrafodelista"/>
        <w:numPr>
          <w:ilvl w:val="0"/>
          <w:numId w:val="9"/>
        </w:numPr>
        <w:spacing w:before="120" w:after="120"/>
        <w:rPr>
          <w:rFonts w:cstheme="minorHAnsi"/>
          <w:b/>
          <w:sz w:val="20"/>
          <w:szCs w:val="20"/>
          <w:u w:val="single"/>
        </w:rPr>
      </w:pPr>
      <w:r w:rsidRPr="00C96CEF">
        <w:rPr>
          <w:b/>
          <w:sz w:val="20"/>
          <w:szCs w:val="20"/>
        </w:rPr>
        <w:t>Respecto de la verificación de la calidad de la NSCA,</w:t>
      </w:r>
      <w:r w:rsidRPr="00C96CEF">
        <w:rPr>
          <w:sz w:val="20"/>
          <w:szCs w:val="20"/>
        </w:rPr>
        <w:t xml:space="preserve"> fue posible constatar que para </w:t>
      </w:r>
      <w:r w:rsidR="00C96CEF" w:rsidRPr="00C96CEF">
        <w:rPr>
          <w:sz w:val="20"/>
          <w:szCs w:val="20"/>
        </w:rPr>
        <w:t>las áreas de vigilancia de Ensenada y Puerto Varas, el parámetro Transparencia se encuentra sobrepasando la NSCA (teniendo presente que los valores del percentil 33 registrados son inferior al límite mínimo definido en el D.S. N° 122/2010), mientras que en las áreas de Puerto Octay y Frutillar se encuentra próximo al límite máximo permisible</w:t>
      </w:r>
      <w:r w:rsidRPr="00C96CEF">
        <w:rPr>
          <w:sz w:val="20"/>
          <w:szCs w:val="20"/>
        </w:rPr>
        <w:t>s</w:t>
      </w:r>
      <w:r w:rsidR="00C96CEF" w:rsidRPr="00C96CEF">
        <w:rPr>
          <w:sz w:val="20"/>
          <w:szCs w:val="20"/>
        </w:rPr>
        <w:t>. Por otra parte,</w:t>
      </w:r>
      <w:r w:rsidR="00B22BFC" w:rsidRPr="00C96CEF">
        <w:rPr>
          <w:sz w:val="20"/>
          <w:szCs w:val="20"/>
        </w:rPr>
        <w:t xml:space="preserve"> para las cuatro áreas de vigilancia, se constató qu</w:t>
      </w:r>
      <w:r w:rsidRPr="00C96CEF">
        <w:rPr>
          <w:sz w:val="20"/>
          <w:szCs w:val="20"/>
        </w:rPr>
        <w:t>e el parámetro Oxígeno Disuelto</w:t>
      </w:r>
      <w:r w:rsidR="00B22BFC" w:rsidRPr="00C96CEF">
        <w:rPr>
          <w:sz w:val="20"/>
          <w:szCs w:val="20"/>
        </w:rPr>
        <w:t>,</w:t>
      </w:r>
      <w:r w:rsidRPr="00C96CEF">
        <w:rPr>
          <w:sz w:val="20"/>
          <w:szCs w:val="20"/>
        </w:rPr>
        <w:t xml:space="preserve"> tanto en concentración como en porcentaje de saturación, se </w:t>
      </w:r>
      <w:r w:rsidR="00B22BFC" w:rsidRPr="00C96CEF">
        <w:rPr>
          <w:sz w:val="20"/>
          <w:szCs w:val="20"/>
        </w:rPr>
        <w:t>considera en estado de latencia.</w:t>
      </w:r>
      <w:r w:rsidRPr="00C96CEF">
        <w:rPr>
          <w:sz w:val="20"/>
          <w:szCs w:val="20"/>
        </w:rPr>
        <w:t xml:space="preserve"> El resto de los parámetros en las cuatro áreas Vigilancias se encuentran dentro de los límites normativos para el </w:t>
      </w:r>
      <w:r w:rsidR="001652DD" w:rsidRPr="00C96CEF">
        <w:rPr>
          <w:sz w:val="20"/>
          <w:szCs w:val="20"/>
        </w:rPr>
        <w:t>período</w:t>
      </w:r>
      <w:r w:rsidRPr="00C96CEF">
        <w:rPr>
          <w:sz w:val="20"/>
          <w:szCs w:val="20"/>
        </w:rPr>
        <w:t xml:space="preserve"> evaluado</w:t>
      </w:r>
      <w:r w:rsidR="00C96CEF" w:rsidRPr="00C96CEF">
        <w:rPr>
          <w:sz w:val="20"/>
          <w:szCs w:val="20"/>
        </w:rPr>
        <w:t>.</w:t>
      </w:r>
      <w:r w:rsidR="0056172C" w:rsidRPr="00C96CEF">
        <w:rPr>
          <w:rFonts w:cstheme="minorHAnsi"/>
          <w:b/>
          <w:sz w:val="20"/>
          <w:szCs w:val="20"/>
          <w:u w:val="single"/>
        </w:rPr>
        <w:br w:type="page"/>
      </w:r>
    </w:p>
    <w:p w:rsidR="00972B9C" w:rsidRDefault="00972B9C" w:rsidP="00972B9C">
      <w:pPr>
        <w:rPr>
          <w:rFonts w:cstheme="minorHAnsi"/>
          <w:b/>
          <w:sz w:val="20"/>
          <w:szCs w:val="20"/>
          <w:u w:val="single"/>
        </w:rPr>
      </w:pPr>
      <w:r w:rsidRPr="00242881">
        <w:rPr>
          <w:rFonts w:cstheme="minorHAnsi"/>
          <w:b/>
          <w:sz w:val="20"/>
          <w:szCs w:val="20"/>
          <w:u w:val="single"/>
        </w:rPr>
        <w:lastRenderedPageBreak/>
        <w:t>Para la Red de Observación</w:t>
      </w:r>
    </w:p>
    <w:p w:rsidR="0056172C" w:rsidRPr="00242881" w:rsidRDefault="0056172C" w:rsidP="00972B9C">
      <w:pPr>
        <w:rPr>
          <w:rFonts w:cstheme="minorHAnsi"/>
          <w:b/>
          <w:sz w:val="20"/>
          <w:szCs w:val="20"/>
          <w:u w:val="single"/>
        </w:rPr>
      </w:pPr>
    </w:p>
    <w:p w:rsidR="002B0EDB" w:rsidRPr="00242881" w:rsidRDefault="002B0EDB" w:rsidP="002B0EDB">
      <w:pPr>
        <w:pStyle w:val="Prrafodelista"/>
        <w:numPr>
          <w:ilvl w:val="0"/>
          <w:numId w:val="9"/>
        </w:numPr>
        <w:rPr>
          <w:sz w:val="20"/>
          <w:szCs w:val="20"/>
        </w:rPr>
      </w:pPr>
      <w:r w:rsidRPr="00242881">
        <w:rPr>
          <w:rFonts w:ascii="Calibri" w:hAnsi="Calibri" w:cs="Calibri"/>
          <w:sz w:val="20"/>
          <w:szCs w:val="20"/>
        </w:rPr>
        <w:t>Se constata que la Dirección General de Aguas efectuó monitoreo en todas las estaciones de Observación de la Red Oficial, en dos campañas anuales para cada el período en evaluación (junio 2012 a junio 2014), habiéndose efectuado el análisis de abundancia y composición de fitoplancton y perfiles de Temperatura y Oxígeno de responsabilidad del servicio. Sin embargo para los perfiles antes indicados, debido a fallas en el equipo de medición, no fue posible obtener datos para períodos posteriores a febrero de 2013.</w:t>
      </w:r>
    </w:p>
    <w:p w:rsidR="00242881" w:rsidRPr="00242881" w:rsidRDefault="00242881" w:rsidP="00242881">
      <w:pPr>
        <w:pStyle w:val="Prrafodelista"/>
        <w:rPr>
          <w:sz w:val="20"/>
          <w:szCs w:val="20"/>
        </w:rPr>
      </w:pPr>
    </w:p>
    <w:p w:rsidR="002B0EDB" w:rsidRPr="00242881" w:rsidRDefault="002B0EDB" w:rsidP="002B0EDB">
      <w:pPr>
        <w:pStyle w:val="Prrafodelista"/>
        <w:numPr>
          <w:ilvl w:val="0"/>
          <w:numId w:val="9"/>
        </w:numPr>
        <w:rPr>
          <w:rFonts w:ascii="Calibri" w:hAnsi="Calibri" w:cs="Calibri"/>
          <w:sz w:val="20"/>
          <w:szCs w:val="20"/>
        </w:rPr>
      </w:pPr>
      <w:r w:rsidRPr="00242881">
        <w:rPr>
          <w:rFonts w:ascii="Calibri" w:hAnsi="Calibri" w:cs="Calibri"/>
          <w:sz w:val="20"/>
          <w:szCs w:val="20"/>
        </w:rPr>
        <w:t xml:space="preserve">Respecto de las Áreas de Vigilancia No Oficiales, la DGA efectuó dos campañas anuales en las áreas Río Pescado y Río Maullín, las que incorporaron los parámetros establecido en </w:t>
      </w:r>
      <w:r w:rsidR="00B27022" w:rsidRPr="00242881">
        <w:rPr>
          <w:rFonts w:ascii="Calibri" w:hAnsi="Calibri" w:cs="Calibri"/>
          <w:sz w:val="20"/>
          <w:szCs w:val="20"/>
        </w:rPr>
        <w:t>el</w:t>
      </w:r>
      <w:r w:rsidRPr="00242881">
        <w:rPr>
          <w:rFonts w:ascii="Calibri" w:hAnsi="Calibri" w:cs="Calibri"/>
          <w:sz w:val="20"/>
          <w:szCs w:val="20"/>
        </w:rPr>
        <w:t xml:space="preserve"> PVA de responsabilidad del servicio. </w:t>
      </w:r>
      <w:r w:rsidRPr="00242881">
        <w:rPr>
          <w:rFonts w:ascii="Calibri" w:hAnsi="Calibri"/>
          <w:sz w:val="20"/>
          <w:szCs w:val="20"/>
        </w:rPr>
        <w:t xml:space="preserve">Según informa el servicio no ha sido posible efectuar los monitores establecidos en el PVA, en el área de Vigilancia No oficial Estero El Puma, debido a problemas de accesibilidad. </w:t>
      </w:r>
    </w:p>
    <w:p w:rsidR="00242881" w:rsidRPr="00242881" w:rsidRDefault="00242881" w:rsidP="00242881">
      <w:pPr>
        <w:pStyle w:val="Prrafodelista"/>
        <w:rPr>
          <w:rFonts w:ascii="Calibri" w:hAnsi="Calibri" w:cs="Calibri"/>
          <w:sz w:val="20"/>
          <w:szCs w:val="20"/>
        </w:rPr>
      </w:pPr>
    </w:p>
    <w:p w:rsidR="00972B9C" w:rsidRPr="00242881" w:rsidRDefault="00242881" w:rsidP="00242881">
      <w:pPr>
        <w:pStyle w:val="Prrafodelista"/>
        <w:numPr>
          <w:ilvl w:val="0"/>
          <w:numId w:val="9"/>
        </w:numPr>
        <w:rPr>
          <w:sz w:val="20"/>
          <w:szCs w:val="20"/>
        </w:rPr>
      </w:pPr>
      <w:r w:rsidRPr="00242881">
        <w:rPr>
          <w:sz w:val="20"/>
          <w:szCs w:val="20"/>
        </w:rPr>
        <w:t>Se constató que la</w:t>
      </w:r>
      <w:r w:rsidR="00B27022">
        <w:rPr>
          <w:sz w:val="20"/>
          <w:szCs w:val="20"/>
        </w:rPr>
        <w:t xml:space="preserve"> </w:t>
      </w:r>
      <w:r w:rsidR="00B27022">
        <w:rPr>
          <w:rFonts w:cstheme="minorHAnsi"/>
          <w:sz w:val="20"/>
          <w:szCs w:val="20"/>
        </w:rPr>
        <w:t>Dirección de Intereses Marítimos y Medio Ambiente Acuático</w:t>
      </w:r>
      <w:r w:rsidRPr="00242881">
        <w:rPr>
          <w:sz w:val="20"/>
          <w:szCs w:val="20"/>
        </w:rPr>
        <w:t>, efectuó</w:t>
      </w:r>
      <w:r w:rsidR="00183EF7">
        <w:rPr>
          <w:sz w:val="20"/>
          <w:szCs w:val="20"/>
        </w:rPr>
        <w:t xml:space="preserve"> monitoreos</w:t>
      </w:r>
      <w:r w:rsidRPr="00242881">
        <w:rPr>
          <w:sz w:val="20"/>
          <w:szCs w:val="20"/>
        </w:rPr>
        <w:t xml:space="preserve"> </w:t>
      </w:r>
      <w:r w:rsidR="00972B9C" w:rsidRPr="00242881">
        <w:rPr>
          <w:sz w:val="20"/>
          <w:szCs w:val="20"/>
        </w:rPr>
        <w:t xml:space="preserve">en </w:t>
      </w:r>
      <w:r w:rsidRPr="00242881">
        <w:rPr>
          <w:sz w:val="20"/>
          <w:szCs w:val="20"/>
        </w:rPr>
        <w:t xml:space="preserve">las cuatro estaciones </w:t>
      </w:r>
      <w:r w:rsidR="00183EF7">
        <w:rPr>
          <w:sz w:val="20"/>
          <w:szCs w:val="20"/>
        </w:rPr>
        <w:t>de la Red de Control u oficial,</w:t>
      </w:r>
      <w:r w:rsidR="00972B9C" w:rsidRPr="00242881">
        <w:rPr>
          <w:sz w:val="20"/>
          <w:szCs w:val="20"/>
        </w:rPr>
        <w:t xml:space="preserve"> controlándose los parámetros de responsabilidad de</w:t>
      </w:r>
      <w:r w:rsidRPr="00242881">
        <w:rPr>
          <w:sz w:val="20"/>
          <w:szCs w:val="20"/>
        </w:rPr>
        <w:t xml:space="preserve">l servicio, </w:t>
      </w:r>
      <w:r w:rsidR="00B27022" w:rsidRPr="00242881">
        <w:rPr>
          <w:sz w:val="20"/>
          <w:szCs w:val="20"/>
        </w:rPr>
        <w:t>tanto</w:t>
      </w:r>
      <w:r w:rsidR="00972B9C" w:rsidRPr="00242881">
        <w:rPr>
          <w:sz w:val="20"/>
          <w:szCs w:val="20"/>
        </w:rPr>
        <w:t xml:space="preserve"> en la columna de agua (período diciembre 2011 a marzo 2014), como en sedimento (período agosto 2012 a marzo 2014), </w:t>
      </w:r>
      <w:r w:rsidRPr="00242881">
        <w:rPr>
          <w:sz w:val="20"/>
          <w:szCs w:val="20"/>
        </w:rPr>
        <w:t>sin embargo en los informes de laboratorios remitidos por DIRECTEMAR no se define la asociación muestra/estación en algunas de las campañas, y por tanto no ha sido posible verificar la frecuencia y parámetros para cada una de las estaciones de la Red de Observación o no oficial.</w:t>
      </w:r>
    </w:p>
    <w:p w:rsidR="00242881" w:rsidRPr="00242881" w:rsidRDefault="00242881" w:rsidP="00242881">
      <w:pPr>
        <w:pStyle w:val="Prrafodelista"/>
        <w:rPr>
          <w:sz w:val="20"/>
          <w:szCs w:val="20"/>
        </w:rPr>
      </w:pPr>
    </w:p>
    <w:p w:rsidR="00213ECE" w:rsidRDefault="00242881" w:rsidP="001851D9">
      <w:pPr>
        <w:pStyle w:val="Prrafodelista"/>
        <w:numPr>
          <w:ilvl w:val="0"/>
          <w:numId w:val="9"/>
        </w:numPr>
      </w:pPr>
      <w:r w:rsidRPr="00242881">
        <w:rPr>
          <w:sz w:val="20"/>
          <w:szCs w:val="20"/>
        </w:rPr>
        <w:t>El Ministerio de</w:t>
      </w:r>
      <w:r w:rsidR="007314D6">
        <w:rPr>
          <w:sz w:val="20"/>
          <w:szCs w:val="20"/>
        </w:rPr>
        <w:t>l</w:t>
      </w:r>
      <w:r w:rsidRPr="00242881">
        <w:rPr>
          <w:sz w:val="20"/>
          <w:szCs w:val="20"/>
        </w:rPr>
        <w:t xml:space="preserve"> Medio Ambiente, no informa los antecedentes referidos al estudio Abundancia y composición de comunidades de macrófitas acuáticas establecido en el Programa de Vigilancia para la Red de Observación o No oficial.</w:t>
      </w:r>
      <w:r w:rsidR="00213ECE">
        <w:br w:type="page"/>
      </w:r>
    </w:p>
    <w:p w:rsidR="003C0E2F" w:rsidRPr="00641451" w:rsidRDefault="003C0E2F" w:rsidP="000F7450">
      <w:pPr>
        <w:pStyle w:val="Ttulo1"/>
        <w:jc w:val="both"/>
        <w:rPr>
          <w:b w:val="0"/>
        </w:rPr>
      </w:pPr>
      <w:bookmarkStart w:id="118" w:name="_Toc408473331"/>
      <w:bookmarkStart w:id="119" w:name="_Toc408473366"/>
      <w:bookmarkStart w:id="120" w:name="_Toc412626671"/>
      <w:r w:rsidRPr="00213ECE">
        <w:lastRenderedPageBreak/>
        <w:t>ANEXO</w:t>
      </w:r>
      <w:r w:rsidR="00CF68E5" w:rsidRPr="00213ECE">
        <w:t>S</w:t>
      </w:r>
      <w:r w:rsidRPr="00213ECE">
        <w:t>.</w:t>
      </w:r>
      <w:bookmarkEnd w:id="115"/>
      <w:bookmarkEnd w:id="116"/>
      <w:bookmarkEnd w:id="117"/>
      <w:bookmarkEnd w:id="118"/>
      <w:bookmarkEnd w:id="119"/>
      <w:bookmarkEnd w:id="120"/>
    </w:p>
    <w:p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Tr="00E349AF">
        <w:trPr>
          <w:trHeight w:val="286"/>
          <w:jc w:val="center"/>
        </w:trPr>
        <w:tc>
          <w:tcPr>
            <w:tcW w:w="1038"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694B31" w:rsidTr="00E349AF">
        <w:trPr>
          <w:trHeight w:val="286"/>
          <w:jc w:val="center"/>
        </w:trPr>
        <w:tc>
          <w:tcPr>
            <w:tcW w:w="1038" w:type="pct"/>
            <w:vAlign w:val="center"/>
          </w:tcPr>
          <w:p w:rsidR="00694B31" w:rsidRPr="00EE5D19" w:rsidRDefault="00694B31" w:rsidP="00694B31">
            <w:pPr>
              <w:jc w:val="center"/>
              <w:rPr>
                <w:rFonts w:cstheme="minorHAnsi"/>
              </w:rPr>
            </w:pPr>
            <w:r w:rsidRPr="00EE5D19">
              <w:rPr>
                <w:rFonts w:cstheme="minorHAnsi"/>
              </w:rPr>
              <w:t>1</w:t>
            </w:r>
          </w:p>
        </w:tc>
        <w:tc>
          <w:tcPr>
            <w:tcW w:w="3962" w:type="pct"/>
            <w:vAlign w:val="center"/>
          </w:tcPr>
          <w:p w:rsidR="00694B31" w:rsidRPr="00EE5D19" w:rsidRDefault="00345B52" w:rsidP="00EE5D19">
            <w:pPr>
              <w:rPr>
                <w:rFonts w:cstheme="minorHAnsi"/>
              </w:rPr>
            </w:pPr>
            <w:r w:rsidRPr="00EE5D19">
              <w:t>Oficio Ord</w:t>
            </w:r>
            <w:r w:rsidR="00411B18" w:rsidRPr="00EE5D19">
              <w:t xml:space="preserve"> D</w:t>
            </w:r>
            <w:r w:rsidR="00EE5D19" w:rsidRPr="00EE5D19">
              <w:t>C</w:t>
            </w:r>
            <w:r w:rsidR="00EE5D19">
              <w:t>P</w:t>
            </w:r>
            <w:r w:rsidR="00EE5D19" w:rsidRPr="00EE5D19">
              <w:t>RH</w:t>
            </w:r>
            <w:r w:rsidR="00030606">
              <w:t xml:space="preserve">. N° </w:t>
            </w:r>
            <w:r w:rsidR="00411B18" w:rsidRPr="00EE5D19">
              <w:t>159 de fecha 19 de noviembre</w:t>
            </w:r>
            <w:r w:rsidR="00030606">
              <w:t xml:space="preserve"> de 2014</w:t>
            </w:r>
            <w:r w:rsidRPr="00EE5D19">
              <w:t xml:space="preserve">. Envía </w:t>
            </w:r>
            <w:r w:rsidR="00411B18" w:rsidRPr="00EE5D19">
              <w:t>el Tercer</w:t>
            </w:r>
            <w:r w:rsidRPr="00EE5D19">
              <w:t xml:space="preserve"> Informe de Calidad de la Norma Secundaria de Calidad Ambiental para la Protección de las Aguas del Lago Llanquihue</w:t>
            </w:r>
            <w:r w:rsidR="00F12900" w:rsidRPr="00EE5D19">
              <w:t xml:space="preserve"> y otros antecedentes asociados.</w:t>
            </w:r>
          </w:p>
        </w:tc>
      </w:tr>
      <w:tr w:rsidR="00204485" w:rsidTr="00E349AF">
        <w:trPr>
          <w:trHeight w:val="286"/>
          <w:jc w:val="center"/>
        </w:trPr>
        <w:tc>
          <w:tcPr>
            <w:tcW w:w="1038" w:type="pct"/>
            <w:vAlign w:val="center"/>
          </w:tcPr>
          <w:p w:rsidR="00204485" w:rsidRPr="00EE5D19" w:rsidRDefault="00204485" w:rsidP="00694B31">
            <w:pPr>
              <w:jc w:val="center"/>
              <w:rPr>
                <w:rFonts w:cstheme="minorHAnsi"/>
              </w:rPr>
            </w:pPr>
            <w:r>
              <w:rPr>
                <w:rFonts w:cstheme="minorHAnsi"/>
              </w:rPr>
              <w:t>2</w:t>
            </w:r>
          </w:p>
        </w:tc>
        <w:tc>
          <w:tcPr>
            <w:tcW w:w="3962" w:type="pct"/>
            <w:vAlign w:val="center"/>
          </w:tcPr>
          <w:p w:rsidR="00204485" w:rsidRPr="00EE5D19" w:rsidRDefault="00204485" w:rsidP="00EE5D19">
            <w:r w:rsidRPr="00000040">
              <w:t>Oficio Ord.</w:t>
            </w:r>
            <w:r>
              <w:t xml:space="preserve"> DGTM Y MM</w:t>
            </w:r>
            <w:r w:rsidRPr="00000040">
              <w:t xml:space="preserve"> N° </w:t>
            </w:r>
            <w:r>
              <w:t>12.600/05/317/MMA</w:t>
            </w:r>
            <w:r w:rsidRPr="00000040">
              <w:t xml:space="preserve"> de fecha </w:t>
            </w:r>
            <w:r>
              <w:t>24</w:t>
            </w:r>
            <w:r w:rsidRPr="00000040">
              <w:t xml:space="preserve"> de </w:t>
            </w:r>
            <w:r>
              <w:t>marzo</w:t>
            </w:r>
            <w:r w:rsidRPr="00000040">
              <w:t xml:space="preserve"> de 2014. </w:t>
            </w:r>
            <w:r>
              <w:t>Remite resultados de mediciones de las Normas Secundarias de Calidad Ambiental de los lagos L1anquihue y Villarrica.</w:t>
            </w:r>
          </w:p>
        </w:tc>
      </w:tr>
    </w:tbl>
    <w:p w:rsidR="0064788B" w:rsidRDefault="0064788B" w:rsidP="00972B9C"/>
    <w:sectPr w:rsidR="0064788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AD7" w:rsidRDefault="00AF0AD7" w:rsidP="00870FF2">
      <w:r>
        <w:separator/>
      </w:r>
    </w:p>
    <w:p w:rsidR="00AF0AD7" w:rsidRDefault="00AF0AD7" w:rsidP="00870FF2"/>
    <w:p w:rsidR="00AF0AD7" w:rsidRDefault="00AF0AD7"/>
  </w:endnote>
  <w:endnote w:type="continuationSeparator" w:id="0">
    <w:p w:rsidR="00AF0AD7" w:rsidRDefault="00AF0AD7" w:rsidP="00870FF2">
      <w:r>
        <w:continuationSeparator/>
      </w:r>
    </w:p>
    <w:p w:rsidR="00AF0AD7" w:rsidRDefault="00AF0AD7" w:rsidP="00870FF2"/>
    <w:p w:rsidR="00AF0AD7" w:rsidRDefault="00AF0AD7"/>
  </w:endnote>
  <w:endnote w:type="continuationNotice" w:id="1">
    <w:p w:rsidR="00AF0AD7" w:rsidRDefault="00AF0AD7"/>
    <w:p w:rsidR="00AF0AD7" w:rsidRDefault="00AF0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Arial+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Content>
      <w:p w:rsidR="009D7893" w:rsidRDefault="009D7893">
        <w:pPr>
          <w:pStyle w:val="Piedepgina"/>
          <w:jc w:val="right"/>
        </w:pPr>
        <w:r w:rsidRPr="004E5529">
          <w:fldChar w:fldCharType="begin"/>
        </w:r>
        <w:r w:rsidRPr="004E5529">
          <w:instrText>PAGE   \* MERGEFORMAT</w:instrText>
        </w:r>
        <w:r w:rsidRPr="004E5529">
          <w:fldChar w:fldCharType="separate"/>
        </w:r>
        <w:r w:rsidR="00B006F6" w:rsidRPr="00B006F6">
          <w:rPr>
            <w:noProof/>
            <w:lang w:val="es-ES"/>
          </w:rPr>
          <w:t>21</w:t>
        </w:r>
        <w:r w:rsidRPr="004E5529">
          <w:fldChar w:fldCharType="end"/>
        </w:r>
      </w:p>
    </w:sdtContent>
  </w:sdt>
  <w:p w:rsidR="009D7893" w:rsidRPr="00411E4F" w:rsidRDefault="009D789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D7893" w:rsidRPr="00411E4F" w:rsidRDefault="009D789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D7893" w:rsidRDefault="009D78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93" w:rsidRDefault="009D7893" w:rsidP="00870FF2">
    <w:pPr>
      <w:pStyle w:val="Piedepgina"/>
    </w:pPr>
  </w:p>
  <w:p w:rsidR="009D7893" w:rsidRDefault="009D78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AD7" w:rsidRDefault="00AF0AD7" w:rsidP="00870FF2">
      <w:r>
        <w:separator/>
      </w:r>
    </w:p>
    <w:p w:rsidR="00AF0AD7" w:rsidRDefault="00AF0AD7" w:rsidP="00870FF2"/>
    <w:p w:rsidR="00AF0AD7" w:rsidRDefault="00AF0AD7"/>
  </w:footnote>
  <w:footnote w:type="continuationSeparator" w:id="0">
    <w:p w:rsidR="00AF0AD7" w:rsidRDefault="00AF0AD7" w:rsidP="00870FF2">
      <w:r>
        <w:continuationSeparator/>
      </w:r>
    </w:p>
    <w:p w:rsidR="00AF0AD7" w:rsidRDefault="00AF0AD7" w:rsidP="00870FF2"/>
    <w:p w:rsidR="00AF0AD7" w:rsidRDefault="00AF0AD7"/>
  </w:footnote>
  <w:footnote w:type="continuationNotice" w:id="1">
    <w:p w:rsidR="00AF0AD7" w:rsidRDefault="00AF0AD7"/>
    <w:p w:rsidR="00AF0AD7" w:rsidRDefault="00AF0AD7"/>
  </w:footnote>
  <w:footnote w:id="2">
    <w:p w:rsidR="009D7893" w:rsidRDefault="009D7893" w:rsidP="004A6305">
      <w:pPr>
        <w:pStyle w:val="Textonotapie"/>
      </w:pPr>
      <w:r>
        <w:rPr>
          <w:rStyle w:val="Refdenotaalpie"/>
        </w:rPr>
        <w:footnoteRef/>
      </w:r>
      <w:r>
        <w:t xml:space="preserve"> </w:t>
      </w:r>
      <w:r w:rsidRPr="00D4622F">
        <w:rPr>
          <w:sz w:val="16"/>
          <w:szCs w:val="16"/>
        </w:rPr>
        <w:t xml:space="preserve">Anexo 1 del Informe de Fiscalización Ambiental DFZ-2013-6747-X-NC-EI disponible en </w:t>
      </w:r>
      <w:hyperlink r:id="rId1" w:history="1">
        <w:r w:rsidRPr="00D4622F">
          <w:rPr>
            <w:rStyle w:val="Hipervnculo"/>
            <w:sz w:val="16"/>
            <w:szCs w:val="16"/>
          </w:rPr>
          <w:t>http://snifa.sma.gob.cl/RegistroPublico/Fiscalizacion/VerExpediente?expediente=DFZ-2013-6747-X-NC-EI</w:t>
        </w:r>
      </w:hyperlink>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93" w:rsidRDefault="009D7893" w:rsidP="00870FF2">
    <w:pPr>
      <w:pStyle w:val="Encabezado"/>
    </w:pPr>
    <w:r>
      <w:rPr>
        <w:noProof/>
        <w:lang w:eastAsia="es-CL"/>
      </w:rPr>
      <w:drawing>
        <wp:anchor distT="0" distB="0" distL="114300" distR="114300" simplePos="0" relativeHeight="251657216" behindDoc="0" locked="0" layoutInCell="1" allowOverlap="1" wp14:anchorId="67E939DC" wp14:editId="67E939DD">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C54E6DC"/>
    <w:lvl w:ilvl="0">
      <w:start w:val="1"/>
      <w:numFmt w:val="bullet"/>
      <w:lvlText w:val=""/>
      <w:lvlJc w:val="left"/>
      <w:pPr>
        <w:tabs>
          <w:tab w:val="num" w:pos="360"/>
        </w:tabs>
        <w:ind w:left="360" w:hanging="360"/>
      </w:pPr>
      <w:rPr>
        <w:rFonts w:ascii="Symbol" w:hAnsi="Symbol" w:hint="default"/>
      </w:rPr>
    </w:lvl>
  </w:abstractNum>
  <w:abstractNum w:abstractNumId="1">
    <w:nsid w:val="0062514A"/>
    <w:multiLevelType w:val="hybridMultilevel"/>
    <w:tmpl w:val="9900459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01263248"/>
    <w:multiLevelType w:val="hybridMultilevel"/>
    <w:tmpl w:val="3EC431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3A46063"/>
    <w:multiLevelType w:val="hybridMultilevel"/>
    <w:tmpl w:val="2750A4DE"/>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A173EED"/>
    <w:multiLevelType w:val="hybridMultilevel"/>
    <w:tmpl w:val="2E26E2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0B8271A"/>
    <w:multiLevelType w:val="hybridMultilevel"/>
    <w:tmpl w:val="FA7A9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44D7B71"/>
    <w:multiLevelType w:val="hybridMultilevel"/>
    <w:tmpl w:val="61FEC5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5A0611E"/>
    <w:multiLevelType w:val="hybridMultilevel"/>
    <w:tmpl w:val="1C6220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E99169A"/>
    <w:multiLevelType w:val="hybridMultilevel"/>
    <w:tmpl w:val="D616A1E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154EAA"/>
    <w:multiLevelType w:val="hybridMultilevel"/>
    <w:tmpl w:val="3692F6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4490417"/>
    <w:multiLevelType w:val="hybridMultilevel"/>
    <w:tmpl w:val="1DEAFE1C"/>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7525040"/>
    <w:multiLevelType w:val="multilevel"/>
    <w:tmpl w:val="28DA7ACE"/>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860"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98F3792"/>
    <w:multiLevelType w:val="hybridMultilevel"/>
    <w:tmpl w:val="3D94B5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CDB235B"/>
    <w:multiLevelType w:val="hybridMultilevel"/>
    <w:tmpl w:val="095E9C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4FB7871"/>
    <w:multiLevelType w:val="hybridMultilevel"/>
    <w:tmpl w:val="CCD0FA04"/>
    <w:lvl w:ilvl="0" w:tplc="B2DAC6F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8D52C22"/>
    <w:multiLevelType w:val="hybridMultilevel"/>
    <w:tmpl w:val="8E9A11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AA70C1C"/>
    <w:multiLevelType w:val="hybridMultilevel"/>
    <w:tmpl w:val="A3489CFA"/>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40600E9"/>
    <w:multiLevelType w:val="hybridMultilevel"/>
    <w:tmpl w:val="3EB645A0"/>
    <w:lvl w:ilvl="0" w:tplc="47D4F8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2421D81"/>
    <w:multiLevelType w:val="hybridMultilevel"/>
    <w:tmpl w:val="607861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E8B71F1"/>
    <w:multiLevelType w:val="hybridMultilevel"/>
    <w:tmpl w:val="3B06DB7A"/>
    <w:lvl w:ilvl="0" w:tplc="45985B7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7"/>
  </w:num>
  <w:num w:numId="5">
    <w:abstractNumId w:val="8"/>
  </w:num>
  <w:num w:numId="6">
    <w:abstractNumId w:val="2"/>
  </w:num>
  <w:num w:numId="7">
    <w:abstractNumId w:val="18"/>
  </w:num>
  <w:num w:numId="8">
    <w:abstractNumId w:val="5"/>
  </w:num>
  <w:num w:numId="9">
    <w:abstractNumId w:val="6"/>
  </w:num>
  <w:num w:numId="10">
    <w:abstractNumId w:val="11"/>
  </w:num>
  <w:num w:numId="11">
    <w:abstractNumId w:val="11"/>
  </w:num>
  <w:num w:numId="12">
    <w:abstractNumId w:val="11"/>
  </w:num>
  <w:num w:numId="13">
    <w:abstractNumId w:val="11"/>
  </w:num>
  <w:num w:numId="14">
    <w:abstractNumId w:val="1"/>
  </w:num>
  <w:num w:numId="15">
    <w:abstractNumId w:val="15"/>
  </w:num>
  <w:num w:numId="16">
    <w:abstractNumId w:val="19"/>
  </w:num>
  <w:num w:numId="17">
    <w:abstractNumId w:val="11"/>
  </w:num>
  <w:num w:numId="18">
    <w:abstractNumId w:val="12"/>
  </w:num>
  <w:num w:numId="19">
    <w:abstractNumId w:val="0"/>
  </w:num>
  <w:num w:numId="20">
    <w:abstractNumId w:val="13"/>
  </w:num>
  <w:num w:numId="21">
    <w:abstractNumId w:val="3"/>
  </w:num>
  <w:num w:numId="22">
    <w:abstractNumId w:val="17"/>
  </w:num>
  <w:num w:numId="23">
    <w:abstractNumId w:val="10"/>
  </w:num>
  <w:num w:numId="24">
    <w:abstractNumId w:val="16"/>
  </w:num>
  <w:num w:numId="25">
    <w:abstractNumId w:val="14"/>
  </w:num>
  <w:num w:numId="26">
    <w:abstractNumId w:val="11"/>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svaldo De La Fuente">
    <w15:presenceInfo w15:providerId="AD" w15:userId="S-1-5-21-3284860813-3422782453-1684473521-1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40"/>
    <w:rsid w:val="00000370"/>
    <w:rsid w:val="00000CA5"/>
    <w:rsid w:val="000014DF"/>
    <w:rsid w:val="000014E8"/>
    <w:rsid w:val="0000195E"/>
    <w:rsid w:val="00001B55"/>
    <w:rsid w:val="00001ED1"/>
    <w:rsid w:val="00002A64"/>
    <w:rsid w:val="00003B70"/>
    <w:rsid w:val="00004C82"/>
    <w:rsid w:val="00004D1D"/>
    <w:rsid w:val="00004DA9"/>
    <w:rsid w:val="0000504B"/>
    <w:rsid w:val="000050B6"/>
    <w:rsid w:val="000063B5"/>
    <w:rsid w:val="0000671C"/>
    <w:rsid w:val="00006FE0"/>
    <w:rsid w:val="000070DA"/>
    <w:rsid w:val="000079CE"/>
    <w:rsid w:val="00007F36"/>
    <w:rsid w:val="00010951"/>
    <w:rsid w:val="00010EFD"/>
    <w:rsid w:val="000111CD"/>
    <w:rsid w:val="00011B43"/>
    <w:rsid w:val="00012236"/>
    <w:rsid w:val="0001223F"/>
    <w:rsid w:val="0001231C"/>
    <w:rsid w:val="00012AA2"/>
    <w:rsid w:val="00012EFD"/>
    <w:rsid w:val="0001395B"/>
    <w:rsid w:val="00013F32"/>
    <w:rsid w:val="000143C8"/>
    <w:rsid w:val="00015199"/>
    <w:rsid w:val="000151C7"/>
    <w:rsid w:val="000161B9"/>
    <w:rsid w:val="000165D1"/>
    <w:rsid w:val="00016950"/>
    <w:rsid w:val="00017147"/>
    <w:rsid w:val="0001781A"/>
    <w:rsid w:val="000179CE"/>
    <w:rsid w:val="0002008E"/>
    <w:rsid w:val="0002019C"/>
    <w:rsid w:val="000201D0"/>
    <w:rsid w:val="000201ED"/>
    <w:rsid w:val="00020741"/>
    <w:rsid w:val="000209B6"/>
    <w:rsid w:val="0002127B"/>
    <w:rsid w:val="00021B10"/>
    <w:rsid w:val="0002227D"/>
    <w:rsid w:val="00022A79"/>
    <w:rsid w:val="00022D91"/>
    <w:rsid w:val="00024968"/>
    <w:rsid w:val="00024A72"/>
    <w:rsid w:val="00024ECF"/>
    <w:rsid w:val="000254B9"/>
    <w:rsid w:val="00025B2E"/>
    <w:rsid w:val="00025CB5"/>
    <w:rsid w:val="00025D19"/>
    <w:rsid w:val="000261BD"/>
    <w:rsid w:val="00026887"/>
    <w:rsid w:val="00026898"/>
    <w:rsid w:val="00026918"/>
    <w:rsid w:val="00030606"/>
    <w:rsid w:val="0003074D"/>
    <w:rsid w:val="00030FFA"/>
    <w:rsid w:val="000314CF"/>
    <w:rsid w:val="00031CDC"/>
    <w:rsid w:val="000322DC"/>
    <w:rsid w:val="00032BC7"/>
    <w:rsid w:val="00032CEC"/>
    <w:rsid w:val="00032D4D"/>
    <w:rsid w:val="00032DB0"/>
    <w:rsid w:val="0003408B"/>
    <w:rsid w:val="0003428C"/>
    <w:rsid w:val="00035709"/>
    <w:rsid w:val="0003599B"/>
    <w:rsid w:val="00035E71"/>
    <w:rsid w:val="00035F6E"/>
    <w:rsid w:val="000361F7"/>
    <w:rsid w:val="00036314"/>
    <w:rsid w:val="00036D37"/>
    <w:rsid w:val="000378D0"/>
    <w:rsid w:val="00037D08"/>
    <w:rsid w:val="00037F70"/>
    <w:rsid w:val="00040F4E"/>
    <w:rsid w:val="00041FA4"/>
    <w:rsid w:val="00042CA6"/>
    <w:rsid w:val="00043318"/>
    <w:rsid w:val="0004340C"/>
    <w:rsid w:val="00043509"/>
    <w:rsid w:val="00043B71"/>
    <w:rsid w:val="00044B58"/>
    <w:rsid w:val="00044ED6"/>
    <w:rsid w:val="00045DA2"/>
    <w:rsid w:val="000463A5"/>
    <w:rsid w:val="0004795B"/>
    <w:rsid w:val="00047D2A"/>
    <w:rsid w:val="00050CA3"/>
    <w:rsid w:val="00050D4E"/>
    <w:rsid w:val="00051890"/>
    <w:rsid w:val="000532FE"/>
    <w:rsid w:val="000534A8"/>
    <w:rsid w:val="00053B98"/>
    <w:rsid w:val="00053FAE"/>
    <w:rsid w:val="0005403F"/>
    <w:rsid w:val="000542ED"/>
    <w:rsid w:val="00054F6E"/>
    <w:rsid w:val="00055510"/>
    <w:rsid w:val="00055CA3"/>
    <w:rsid w:val="00055E3E"/>
    <w:rsid w:val="00055E6D"/>
    <w:rsid w:val="000563EB"/>
    <w:rsid w:val="00056D41"/>
    <w:rsid w:val="00056D80"/>
    <w:rsid w:val="00057033"/>
    <w:rsid w:val="000570D6"/>
    <w:rsid w:val="000572EE"/>
    <w:rsid w:val="0005756E"/>
    <w:rsid w:val="00060CEE"/>
    <w:rsid w:val="000613BF"/>
    <w:rsid w:val="000624CE"/>
    <w:rsid w:val="000643D4"/>
    <w:rsid w:val="00064477"/>
    <w:rsid w:val="000644EA"/>
    <w:rsid w:val="0006599F"/>
    <w:rsid w:val="00065CA3"/>
    <w:rsid w:val="00065CBB"/>
    <w:rsid w:val="00066188"/>
    <w:rsid w:val="000667E1"/>
    <w:rsid w:val="00066E7A"/>
    <w:rsid w:val="00067155"/>
    <w:rsid w:val="00067694"/>
    <w:rsid w:val="00067715"/>
    <w:rsid w:val="00071004"/>
    <w:rsid w:val="0007139D"/>
    <w:rsid w:val="00071ABB"/>
    <w:rsid w:val="00071FCD"/>
    <w:rsid w:val="0007229B"/>
    <w:rsid w:val="000728A8"/>
    <w:rsid w:val="000730EC"/>
    <w:rsid w:val="0007452C"/>
    <w:rsid w:val="000745F3"/>
    <w:rsid w:val="0007466F"/>
    <w:rsid w:val="000747F0"/>
    <w:rsid w:val="00075A70"/>
    <w:rsid w:val="000766E6"/>
    <w:rsid w:val="0007734B"/>
    <w:rsid w:val="00082230"/>
    <w:rsid w:val="0008249D"/>
    <w:rsid w:val="00082C6F"/>
    <w:rsid w:val="00083084"/>
    <w:rsid w:val="000830DD"/>
    <w:rsid w:val="00083A21"/>
    <w:rsid w:val="00083B96"/>
    <w:rsid w:val="00084320"/>
    <w:rsid w:val="00085CB7"/>
    <w:rsid w:val="00086EA2"/>
    <w:rsid w:val="00087118"/>
    <w:rsid w:val="00087258"/>
    <w:rsid w:val="0009113B"/>
    <w:rsid w:val="00091159"/>
    <w:rsid w:val="000914A4"/>
    <w:rsid w:val="00091C81"/>
    <w:rsid w:val="00091D16"/>
    <w:rsid w:val="00092702"/>
    <w:rsid w:val="000927D0"/>
    <w:rsid w:val="00092FAB"/>
    <w:rsid w:val="0009302D"/>
    <w:rsid w:val="000932E2"/>
    <w:rsid w:val="00093700"/>
    <w:rsid w:val="00094E56"/>
    <w:rsid w:val="000959D8"/>
    <w:rsid w:val="00095A4A"/>
    <w:rsid w:val="00096366"/>
    <w:rsid w:val="00096587"/>
    <w:rsid w:val="00096D9D"/>
    <w:rsid w:val="000973FE"/>
    <w:rsid w:val="000A004C"/>
    <w:rsid w:val="000A027D"/>
    <w:rsid w:val="000A0DD5"/>
    <w:rsid w:val="000A216C"/>
    <w:rsid w:val="000A3133"/>
    <w:rsid w:val="000A321B"/>
    <w:rsid w:val="000A3227"/>
    <w:rsid w:val="000A33E2"/>
    <w:rsid w:val="000A38C4"/>
    <w:rsid w:val="000A4327"/>
    <w:rsid w:val="000A46D4"/>
    <w:rsid w:val="000A48D7"/>
    <w:rsid w:val="000A4D15"/>
    <w:rsid w:val="000A501A"/>
    <w:rsid w:val="000A6543"/>
    <w:rsid w:val="000A6BEE"/>
    <w:rsid w:val="000A7307"/>
    <w:rsid w:val="000A7B10"/>
    <w:rsid w:val="000A7FBA"/>
    <w:rsid w:val="000B12C1"/>
    <w:rsid w:val="000B32AE"/>
    <w:rsid w:val="000B34B2"/>
    <w:rsid w:val="000B41A3"/>
    <w:rsid w:val="000B4852"/>
    <w:rsid w:val="000B4894"/>
    <w:rsid w:val="000B4B54"/>
    <w:rsid w:val="000B4F86"/>
    <w:rsid w:val="000B5555"/>
    <w:rsid w:val="000B5C2E"/>
    <w:rsid w:val="000B5FEC"/>
    <w:rsid w:val="000B6651"/>
    <w:rsid w:val="000B6CA6"/>
    <w:rsid w:val="000B7063"/>
    <w:rsid w:val="000B76EF"/>
    <w:rsid w:val="000B795B"/>
    <w:rsid w:val="000B7F06"/>
    <w:rsid w:val="000C0369"/>
    <w:rsid w:val="000C052E"/>
    <w:rsid w:val="000C07FD"/>
    <w:rsid w:val="000C104D"/>
    <w:rsid w:val="000C128D"/>
    <w:rsid w:val="000C2811"/>
    <w:rsid w:val="000C48BE"/>
    <w:rsid w:val="000C5064"/>
    <w:rsid w:val="000C63A4"/>
    <w:rsid w:val="000C67EA"/>
    <w:rsid w:val="000C76C0"/>
    <w:rsid w:val="000D0188"/>
    <w:rsid w:val="000D03DA"/>
    <w:rsid w:val="000D079E"/>
    <w:rsid w:val="000D1CFD"/>
    <w:rsid w:val="000D259C"/>
    <w:rsid w:val="000D3D2A"/>
    <w:rsid w:val="000D4297"/>
    <w:rsid w:val="000D5DA4"/>
    <w:rsid w:val="000D6468"/>
    <w:rsid w:val="000D6F8D"/>
    <w:rsid w:val="000D703E"/>
    <w:rsid w:val="000D7453"/>
    <w:rsid w:val="000D798B"/>
    <w:rsid w:val="000E0232"/>
    <w:rsid w:val="000E0ADA"/>
    <w:rsid w:val="000E0AF3"/>
    <w:rsid w:val="000E0B34"/>
    <w:rsid w:val="000E11F7"/>
    <w:rsid w:val="000E1C00"/>
    <w:rsid w:val="000E257A"/>
    <w:rsid w:val="000E4500"/>
    <w:rsid w:val="000E47D4"/>
    <w:rsid w:val="000E5424"/>
    <w:rsid w:val="000E5869"/>
    <w:rsid w:val="000E6410"/>
    <w:rsid w:val="000E77C8"/>
    <w:rsid w:val="000E7F5E"/>
    <w:rsid w:val="000E7F69"/>
    <w:rsid w:val="000F0389"/>
    <w:rsid w:val="000F04B7"/>
    <w:rsid w:val="000F278B"/>
    <w:rsid w:val="000F2852"/>
    <w:rsid w:val="000F319E"/>
    <w:rsid w:val="000F57A1"/>
    <w:rsid w:val="000F59DD"/>
    <w:rsid w:val="000F61C4"/>
    <w:rsid w:val="000F672C"/>
    <w:rsid w:val="000F6B45"/>
    <w:rsid w:val="000F7450"/>
    <w:rsid w:val="000F75A2"/>
    <w:rsid w:val="000F7BB4"/>
    <w:rsid w:val="000F7CAB"/>
    <w:rsid w:val="0010059B"/>
    <w:rsid w:val="00100AA4"/>
    <w:rsid w:val="00101474"/>
    <w:rsid w:val="00101508"/>
    <w:rsid w:val="00101E3C"/>
    <w:rsid w:val="0010359D"/>
    <w:rsid w:val="00103B5C"/>
    <w:rsid w:val="001045DA"/>
    <w:rsid w:val="001046C2"/>
    <w:rsid w:val="001051A0"/>
    <w:rsid w:val="00105331"/>
    <w:rsid w:val="0010657A"/>
    <w:rsid w:val="001066B9"/>
    <w:rsid w:val="001068B4"/>
    <w:rsid w:val="00106E74"/>
    <w:rsid w:val="00106EC8"/>
    <w:rsid w:val="00106F43"/>
    <w:rsid w:val="0010707C"/>
    <w:rsid w:val="001078C3"/>
    <w:rsid w:val="0011126A"/>
    <w:rsid w:val="0011210B"/>
    <w:rsid w:val="00112F5A"/>
    <w:rsid w:val="001144E3"/>
    <w:rsid w:val="00114819"/>
    <w:rsid w:val="00114CDD"/>
    <w:rsid w:val="00114F6F"/>
    <w:rsid w:val="001157D9"/>
    <w:rsid w:val="001157E7"/>
    <w:rsid w:val="00115E07"/>
    <w:rsid w:val="0011663A"/>
    <w:rsid w:val="001173C8"/>
    <w:rsid w:val="00117CCF"/>
    <w:rsid w:val="001213FE"/>
    <w:rsid w:val="00122B29"/>
    <w:rsid w:val="00123033"/>
    <w:rsid w:val="00124E81"/>
    <w:rsid w:val="001258E8"/>
    <w:rsid w:val="00125EBB"/>
    <w:rsid w:val="001262E8"/>
    <w:rsid w:val="001271F2"/>
    <w:rsid w:val="00127654"/>
    <w:rsid w:val="00127992"/>
    <w:rsid w:val="001308C7"/>
    <w:rsid w:val="00131BE3"/>
    <w:rsid w:val="001323A3"/>
    <w:rsid w:val="00133F13"/>
    <w:rsid w:val="0013411C"/>
    <w:rsid w:val="00134757"/>
    <w:rsid w:val="0013592F"/>
    <w:rsid w:val="00136697"/>
    <w:rsid w:val="001369AA"/>
    <w:rsid w:val="0013718E"/>
    <w:rsid w:val="00137656"/>
    <w:rsid w:val="00140182"/>
    <w:rsid w:val="00140395"/>
    <w:rsid w:val="001405F0"/>
    <w:rsid w:val="00140D14"/>
    <w:rsid w:val="00140E0D"/>
    <w:rsid w:val="00141036"/>
    <w:rsid w:val="00142515"/>
    <w:rsid w:val="001427F8"/>
    <w:rsid w:val="00143243"/>
    <w:rsid w:val="00143984"/>
    <w:rsid w:val="00143D2D"/>
    <w:rsid w:val="00145CEB"/>
    <w:rsid w:val="001462E0"/>
    <w:rsid w:val="00147833"/>
    <w:rsid w:val="0015012C"/>
    <w:rsid w:val="001502FD"/>
    <w:rsid w:val="00150AF0"/>
    <w:rsid w:val="001516D4"/>
    <w:rsid w:val="00152023"/>
    <w:rsid w:val="00152606"/>
    <w:rsid w:val="001528A4"/>
    <w:rsid w:val="00152BEC"/>
    <w:rsid w:val="00153445"/>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52DD"/>
    <w:rsid w:val="00166A55"/>
    <w:rsid w:val="00167133"/>
    <w:rsid w:val="001672BB"/>
    <w:rsid w:val="00167879"/>
    <w:rsid w:val="001678BF"/>
    <w:rsid w:val="00167C20"/>
    <w:rsid w:val="00167E77"/>
    <w:rsid w:val="00170726"/>
    <w:rsid w:val="00170FB4"/>
    <w:rsid w:val="001710A7"/>
    <w:rsid w:val="0017134A"/>
    <w:rsid w:val="0017173F"/>
    <w:rsid w:val="00171C41"/>
    <w:rsid w:val="001721D3"/>
    <w:rsid w:val="00172324"/>
    <w:rsid w:val="001727B0"/>
    <w:rsid w:val="0017295D"/>
    <w:rsid w:val="00172A1E"/>
    <w:rsid w:val="00172EB1"/>
    <w:rsid w:val="00173317"/>
    <w:rsid w:val="001738C0"/>
    <w:rsid w:val="001745DB"/>
    <w:rsid w:val="001749EF"/>
    <w:rsid w:val="00175560"/>
    <w:rsid w:val="00175895"/>
    <w:rsid w:val="001762A9"/>
    <w:rsid w:val="001779AA"/>
    <w:rsid w:val="00180229"/>
    <w:rsid w:val="0018023D"/>
    <w:rsid w:val="001806E7"/>
    <w:rsid w:val="00180E2D"/>
    <w:rsid w:val="00183EF7"/>
    <w:rsid w:val="00184755"/>
    <w:rsid w:val="001851D9"/>
    <w:rsid w:val="00186447"/>
    <w:rsid w:val="00187848"/>
    <w:rsid w:val="001879F6"/>
    <w:rsid w:val="0019037C"/>
    <w:rsid w:val="001905F9"/>
    <w:rsid w:val="001913B4"/>
    <w:rsid w:val="00191BC7"/>
    <w:rsid w:val="00193576"/>
    <w:rsid w:val="00193926"/>
    <w:rsid w:val="001941E2"/>
    <w:rsid w:val="0019441D"/>
    <w:rsid w:val="001946A3"/>
    <w:rsid w:val="00194AA0"/>
    <w:rsid w:val="00194EC6"/>
    <w:rsid w:val="0019509C"/>
    <w:rsid w:val="001955C8"/>
    <w:rsid w:val="001958DF"/>
    <w:rsid w:val="001959E9"/>
    <w:rsid w:val="001966A1"/>
    <w:rsid w:val="0019673D"/>
    <w:rsid w:val="001967A4"/>
    <w:rsid w:val="00196DD8"/>
    <w:rsid w:val="00197322"/>
    <w:rsid w:val="001A0A7C"/>
    <w:rsid w:val="001A13BC"/>
    <w:rsid w:val="001A145E"/>
    <w:rsid w:val="001A1E8F"/>
    <w:rsid w:val="001A20BA"/>
    <w:rsid w:val="001A2843"/>
    <w:rsid w:val="001A299A"/>
    <w:rsid w:val="001A2A49"/>
    <w:rsid w:val="001A30A8"/>
    <w:rsid w:val="001A3AA6"/>
    <w:rsid w:val="001A4615"/>
    <w:rsid w:val="001A47BC"/>
    <w:rsid w:val="001A58D0"/>
    <w:rsid w:val="001A68CB"/>
    <w:rsid w:val="001B15FB"/>
    <w:rsid w:val="001B1604"/>
    <w:rsid w:val="001B168E"/>
    <w:rsid w:val="001B1E56"/>
    <w:rsid w:val="001B2A74"/>
    <w:rsid w:val="001B2C5E"/>
    <w:rsid w:val="001B35C5"/>
    <w:rsid w:val="001B3D23"/>
    <w:rsid w:val="001B3E84"/>
    <w:rsid w:val="001B40C7"/>
    <w:rsid w:val="001B5335"/>
    <w:rsid w:val="001B559A"/>
    <w:rsid w:val="001B5E27"/>
    <w:rsid w:val="001B68F3"/>
    <w:rsid w:val="001B6EFE"/>
    <w:rsid w:val="001B73DB"/>
    <w:rsid w:val="001B79AB"/>
    <w:rsid w:val="001C0020"/>
    <w:rsid w:val="001C0959"/>
    <w:rsid w:val="001C0C19"/>
    <w:rsid w:val="001C21EB"/>
    <w:rsid w:val="001C3A2F"/>
    <w:rsid w:val="001C3A79"/>
    <w:rsid w:val="001C3AF7"/>
    <w:rsid w:val="001C4159"/>
    <w:rsid w:val="001C450E"/>
    <w:rsid w:val="001C55A8"/>
    <w:rsid w:val="001C6133"/>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CAB"/>
    <w:rsid w:val="001E4D81"/>
    <w:rsid w:val="001E5BF3"/>
    <w:rsid w:val="001E6904"/>
    <w:rsid w:val="001E6DD9"/>
    <w:rsid w:val="001F0B21"/>
    <w:rsid w:val="001F0DA6"/>
    <w:rsid w:val="001F13F3"/>
    <w:rsid w:val="001F2440"/>
    <w:rsid w:val="001F2527"/>
    <w:rsid w:val="001F29C4"/>
    <w:rsid w:val="001F2C82"/>
    <w:rsid w:val="001F2D03"/>
    <w:rsid w:val="001F30D1"/>
    <w:rsid w:val="001F3214"/>
    <w:rsid w:val="001F368F"/>
    <w:rsid w:val="001F4C6D"/>
    <w:rsid w:val="001F510B"/>
    <w:rsid w:val="001F5C4D"/>
    <w:rsid w:val="001F61FF"/>
    <w:rsid w:val="001F693A"/>
    <w:rsid w:val="001F6F6B"/>
    <w:rsid w:val="0020034A"/>
    <w:rsid w:val="002009EE"/>
    <w:rsid w:val="00201037"/>
    <w:rsid w:val="00201409"/>
    <w:rsid w:val="00201F5E"/>
    <w:rsid w:val="002023A9"/>
    <w:rsid w:val="00202575"/>
    <w:rsid w:val="0020263D"/>
    <w:rsid w:val="00202A97"/>
    <w:rsid w:val="00202C10"/>
    <w:rsid w:val="00203904"/>
    <w:rsid w:val="002041E0"/>
    <w:rsid w:val="00204404"/>
    <w:rsid w:val="00204485"/>
    <w:rsid w:val="00205F3E"/>
    <w:rsid w:val="00206810"/>
    <w:rsid w:val="0020745E"/>
    <w:rsid w:val="002075BD"/>
    <w:rsid w:val="002101DD"/>
    <w:rsid w:val="00210DC6"/>
    <w:rsid w:val="00211110"/>
    <w:rsid w:val="00211207"/>
    <w:rsid w:val="00211925"/>
    <w:rsid w:val="0021312C"/>
    <w:rsid w:val="00213626"/>
    <w:rsid w:val="00213ECE"/>
    <w:rsid w:val="00213FEE"/>
    <w:rsid w:val="00215AFD"/>
    <w:rsid w:val="00215FE9"/>
    <w:rsid w:val="00216F4B"/>
    <w:rsid w:val="00217A1F"/>
    <w:rsid w:val="00217FF9"/>
    <w:rsid w:val="00220239"/>
    <w:rsid w:val="002205ED"/>
    <w:rsid w:val="00220810"/>
    <w:rsid w:val="0022099E"/>
    <w:rsid w:val="002209AC"/>
    <w:rsid w:val="00220B66"/>
    <w:rsid w:val="0022148F"/>
    <w:rsid w:val="002215AB"/>
    <w:rsid w:val="002216C9"/>
    <w:rsid w:val="00222186"/>
    <w:rsid w:val="00222A33"/>
    <w:rsid w:val="00222AE4"/>
    <w:rsid w:val="00223350"/>
    <w:rsid w:val="00223697"/>
    <w:rsid w:val="00223908"/>
    <w:rsid w:val="002239B3"/>
    <w:rsid w:val="00223BD8"/>
    <w:rsid w:val="00223D5D"/>
    <w:rsid w:val="00224479"/>
    <w:rsid w:val="00224527"/>
    <w:rsid w:val="00224FEB"/>
    <w:rsid w:val="00225251"/>
    <w:rsid w:val="002273C4"/>
    <w:rsid w:val="00227623"/>
    <w:rsid w:val="00227A6C"/>
    <w:rsid w:val="00230321"/>
    <w:rsid w:val="00230483"/>
    <w:rsid w:val="00230753"/>
    <w:rsid w:val="00231247"/>
    <w:rsid w:val="00231280"/>
    <w:rsid w:val="00231629"/>
    <w:rsid w:val="00231679"/>
    <w:rsid w:val="00231720"/>
    <w:rsid w:val="00231EAB"/>
    <w:rsid w:val="00231F8D"/>
    <w:rsid w:val="00232492"/>
    <w:rsid w:val="00232607"/>
    <w:rsid w:val="0023288E"/>
    <w:rsid w:val="00232E90"/>
    <w:rsid w:val="00233386"/>
    <w:rsid w:val="00234A03"/>
    <w:rsid w:val="00234AA0"/>
    <w:rsid w:val="00234EFE"/>
    <w:rsid w:val="00235364"/>
    <w:rsid w:val="002354AE"/>
    <w:rsid w:val="00235DC7"/>
    <w:rsid w:val="0023602F"/>
    <w:rsid w:val="00236583"/>
    <w:rsid w:val="002366E9"/>
    <w:rsid w:val="002403C0"/>
    <w:rsid w:val="0024106B"/>
    <w:rsid w:val="00241AF3"/>
    <w:rsid w:val="00242881"/>
    <w:rsid w:val="00242934"/>
    <w:rsid w:val="00242CED"/>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4EB6"/>
    <w:rsid w:val="00255BCB"/>
    <w:rsid w:val="00255D3F"/>
    <w:rsid w:val="0025629B"/>
    <w:rsid w:val="0025679A"/>
    <w:rsid w:val="00256CEC"/>
    <w:rsid w:val="00257FDA"/>
    <w:rsid w:val="002603A9"/>
    <w:rsid w:val="00260F3B"/>
    <w:rsid w:val="002610B0"/>
    <w:rsid w:val="00261EC8"/>
    <w:rsid w:val="00262345"/>
    <w:rsid w:val="0026265A"/>
    <w:rsid w:val="002626C5"/>
    <w:rsid w:val="00262705"/>
    <w:rsid w:val="002628E3"/>
    <w:rsid w:val="00265340"/>
    <w:rsid w:val="002663EA"/>
    <w:rsid w:val="002667BF"/>
    <w:rsid w:val="00266A93"/>
    <w:rsid w:val="00270321"/>
    <w:rsid w:val="002706FF"/>
    <w:rsid w:val="00272050"/>
    <w:rsid w:val="00273189"/>
    <w:rsid w:val="00273D9D"/>
    <w:rsid w:val="00273FC0"/>
    <w:rsid w:val="00274084"/>
    <w:rsid w:val="00274331"/>
    <w:rsid w:val="00275382"/>
    <w:rsid w:val="002754B3"/>
    <w:rsid w:val="00275782"/>
    <w:rsid w:val="002757BF"/>
    <w:rsid w:val="00276829"/>
    <w:rsid w:val="00276BDC"/>
    <w:rsid w:val="00276C4E"/>
    <w:rsid w:val="00277045"/>
    <w:rsid w:val="002770D6"/>
    <w:rsid w:val="002776D1"/>
    <w:rsid w:val="00280997"/>
    <w:rsid w:val="0028256B"/>
    <w:rsid w:val="00282614"/>
    <w:rsid w:val="00282D18"/>
    <w:rsid w:val="00282F9A"/>
    <w:rsid w:val="00283370"/>
    <w:rsid w:val="002840A6"/>
    <w:rsid w:val="00284B2B"/>
    <w:rsid w:val="00284C1A"/>
    <w:rsid w:val="00284D49"/>
    <w:rsid w:val="00284FDD"/>
    <w:rsid w:val="00285DFE"/>
    <w:rsid w:val="00285EBE"/>
    <w:rsid w:val="00286E65"/>
    <w:rsid w:val="00290008"/>
    <w:rsid w:val="00290C4F"/>
    <w:rsid w:val="002911A5"/>
    <w:rsid w:val="00291C23"/>
    <w:rsid w:val="00293341"/>
    <w:rsid w:val="0029336A"/>
    <w:rsid w:val="002941AB"/>
    <w:rsid w:val="0029468E"/>
    <w:rsid w:val="00294A5D"/>
    <w:rsid w:val="002955A4"/>
    <w:rsid w:val="002962EE"/>
    <w:rsid w:val="00296EB1"/>
    <w:rsid w:val="00297B10"/>
    <w:rsid w:val="002A0631"/>
    <w:rsid w:val="002A08E2"/>
    <w:rsid w:val="002A145D"/>
    <w:rsid w:val="002A234E"/>
    <w:rsid w:val="002A2426"/>
    <w:rsid w:val="002A2E40"/>
    <w:rsid w:val="002A35CA"/>
    <w:rsid w:val="002A3DB5"/>
    <w:rsid w:val="002A3F87"/>
    <w:rsid w:val="002A5978"/>
    <w:rsid w:val="002A6C59"/>
    <w:rsid w:val="002A71DD"/>
    <w:rsid w:val="002A7530"/>
    <w:rsid w:val="002A767C"/>
    <w:rsid w:val="002A7933"/>
    <w:rsid w:val="002A7BB9"/>
    <w:rsid w:val="002A7F02"/>
    <w:rsid w:val="002B0541"/>
    <w:rsid w:val="002B0A57"/>
    <w:rsid w:val="002B0E2A"/>
    <w:rsid w:val="002B0EDB"/>
    <w:rsid w:val="002B15D6"/>
    <w:rsid w:val="002B1940"/>
    <w:rsid w:val="002B1ACE"/>
    <w:rsid w:val="002B237A"/>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AD2"/>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8E2"/>
    <w:rsid w:val="002D39AF"/>
    <w:rsid w:val="002D3B7A"/>
    <w:rsid w:val="002D3C2D"/>
    <w:rsid w:val="002D40E6"/>
    <w:rsid w:val="002D40FA"/>
    <w:rsid w:val="002D4125"/>
    <w:rsid w:val="002D4814"/>
    <w:rsid w:val="002D4FDC"/>
    <w:rsid w:val="002D5305"/>
    <w:rsid w:val="002D5999"/>
    <w:rsid w:val="002D781C"/>
    <w:rsid w:val="002E0155"/>
    <w:rsid w:val="002E1A50"/>
    <w:rsid w:val="002E28D3"/>
    <w:rsid w:val="002E356D"/>
    <w:rsid w:val="002E3EC2"/>
    <w:rsid w:val="002E49EE"/>
    <w:rsid w:val="002E4DAA"/>
    <w:rsid w:val="002E56AC"/>
    <w:rsid w:val="002E606C"/>
    <w:rsid w:val="002E6449"/>
    <w:rsid w:val="002E6CF9"/>
    <w:rsid w:val="002E7609"/>
    <w:rsid w:val="002E7D02"/>
    <w:rsid w:val="002E7E85"/>
    <w:rsid w:val="002F10EE"/>
    <w:rsid w:val="002F275D"/>
    <w:rsid w:val="002F2B91"/>
    <w:rsid w:val="002F310F"/>
    <w:rsid w:val="002F3175"/>
    <w:rsid w:val="002F4761"/>
    <w:rsid w:val="002F4826"/>
    <w:rsid w:val="002F5007"/>
    <w:rsid w:val="002F5163"/>
    <w:rsid w:val="002F53E8"/>
    <w:rsid w:val="002F5A3E"/>
    <w:rsid w:val="002F653C"/>
    <w:rsid w:val="002F7600"/>
    <w:rsid w:val="002F763A"/>
    <w:rsid w:val="002F7B05"/>
    <w:rsid w:val="002F7E35"/>
    <w:rsid w:val="003001D8"/>
    <w:rsid w:val="003001F1"/>
    <w:rsid w:val="003015AF"/>
    <w:rsid w:val="00301A56"/>
    <w:rsid w:val="00301D14"/>
    <w:rsid w:val="00301DCD"/>
    <w:rsid w:val="00302A6A"/>
    <w:rsid w:val="00303666"/>
    <w:rsid w:val="003037FD"/>
    <w:rsid w:val="00303823"/>
    <w:rsid w:val="00304586"/>
    <w:rsid w:val="00304EE3"/>
    <w:rsid w:val="00305BFA"/>
    <w:rsid w:val="0030651D"/>
    <w:rsid w:val="003073DA"/>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17D74"/>
    <w:rsid w:val="00320050"/>
    <w:rsid w:val="0032011E"/>
    <w:rsid w:val="00320209"/>
    <w:rsid w:val="003210B0"/>
    <w:rsid w:val="00321393"/>
    <w:rsid w:val="00321539"/>
    <w:rsid w:val="00321C3D"/>
    <w:rsid w:val="00321D9E"/>
    <w:rsid w:val="00322B23"/>
    <w:rsid w:val="00323004"/>
    <w:rsid w:val="003230C2"/>
    <w:rsid w:val="00326E83"/>
    <w:rsid w:val="003276C8"/>
    <w:rsid w:val="00327B7F"/>
    <w:rsid w:val="00327E47"/>
    <w:rsid w:val="00327E68"/>
    <w:rsid w:val="003301DC"/>
    <w:rsid w:val="003307F8"/>
    <w:rsid w:val="00330F67"/>
    <w:rsid w:val="00331741"/>
    <w:rsid w:val="003317EB"/>
    <w:rsid w:val="00331CB8"/>
    <w:rsid w:val="00332602"/>
    <w:rsid w:val="00332E3C"/>
    <w:rsid w:val="00333529"/>
    <w:rsid w:val="0033369B"/>
    <w:rsid w:val="003339C9"/>
    <w:rsid w:val="00333FEB"/>
    <w:rsid w:val="00334193"/>
    <w:rsid w:val="00334D6D"/>
    <w:rsid w:val="003354B6"/>
    <w:rsid w:val="0033586E"/>
    <w:rsid w:val="00335E8A"/>
    <w:rsid w:val="00336BC2"/>
    <w:rsid w:val="00337AC4"/>
    <w:rsid w:val="00337C34"/>
    <w:rsid w:val="003410F3"/>
    <w:rsid w:val="0034110B"/>
    <w:rsid w:val="0034154F"/>
    <w:rsid w:val="00341A61"/>
    <w:rsid w:val="00341ACD"/>
    <w:rsid w:val="00341B09"/>
    <w:rsid w:val="00341CF8"/>
    <w:rsid w:val="00341E30"/>
    <w:rsid w:val="003440E5"/>
    <w:rsid w:val="00344DA8"/>
    <w:rsid w:val="0034592D"/>
    <w:rsid w:val="00345B52"/>
    <w:rsid w:val="00345CB7"/>
    <w:rsid w:val="00345DA7"/>
    <w:rsid w:val="003469F6"/>
    <w:rsid w:val="00346C82"/>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154"/>
    <w:rsid w:val="0036257B"/>
    <w:rsid w:val="00363174"/>
    <w:rsid w:val="003639D0"/>
    <w:rsid w:val="003653EF"/>
    <w:rsid w:val="00365780"/>
    <w:rsid w:val="00365929"/>
    <w:rsid w:val="003659C7"/>
    <w:rsid w:val="00365E48"/>
    <w:rsid w:val="00365F91"/>
    <w:rsid w:val="003662B0"/>
    <w:rsid w:val="00367CD3"/>
    <w:rsid w:val="003726DF"/>
    <w:rsid w:val="003730DF"/>
    <w:rsid w:val="00373335"/>
    <w:rsid w:val="00373C3B"/>
    <w:rsid w:val="00373F0F"/>
    <w:rsid w:val="00374A12"/>
    <w:rsid w:val="00374B8B"/>
    <w:rsid w:val="003753AB"/>
    <w:rsid w:val="003755FC"/>
    <w:rsid w:val="00375A6D"/>
    <w:rsid w:val="00375CDF"/>
    <w:rsid w:val="00375E89"/>
    <w:rsid w:val="00375F52"/>
    <w:rsid w:val="00376413"/>
    <w:rsid w:val="003764E1"/>
    <w:rsid w:val="00377234"/>
    <w:rsid w:val="00377549"/>
    <w:rsid w:val="00380BC0"/>
    <w:rsid w:val="00382CA0"/>
    <w:rsid w:val="00382E82"/>
    <w:rsid w:val="0038320F"/>
    <w:rsid w:val="00383341"/>
    <w:rsid w:val="0038378C"/>
    <w:rsid w:val="003846D5"/>
    <w:rsid w:val="00384E8E"/>
    <w:rsid w:val="003855F8"/>
    <w:rsid w:val="00385A04"/>
    <w:rsid w:val="00386140"/>
    <w:rsid w:val="00386180"/>
    <w:rsid w:val="0038636B"/>
    <w:rsid w:val="003903DE"/>
    <w:rsid w:val="00390AC2"/>
    <w:rsid w:val="00390B91"/>
    <w:rsid w:val="003911EC"/>
    <w:rsid w:val="00391226"/>
    <w:rsid w:val="003914B1"/>
    <w:rsid w:val="003919D3"/>
    <w:rsid w:val="00392405"/>
    <w:rsid w:val="00393072"/>
    <w:rsid w:val="00393D4C"/>
    <w:rsid w:val="00393D6E"/>
    <w:rsid w:val="003945FE"/>
    <w:rsid w:val="00394BD6"/>
    <w:rsid w:val="003958B2"/>
    <w:rsid w:val="00396086"/>
    <w:rsid w:val="003960EE"/>
    <w:rsid w:val="003964D4"/>
    <w:rsid w:val="0039671E"/>
    <w:rsid w:val="003968F2"/>
    <w:rsid w:val="00396AB6"/>
    <w:rsid w:val="00396E5D"/>
    <w:rsid w:val="003A04E8"/>
    <w:rsid w:val="003A0DCD"/>
    <w:rsid w:val="003A14ED"/>
    <w:rsid w:val="003A15A0"/>
    <w:rsid w:val="003A164D"/>
    <w:rsid w:val="003A1E28"/>
    <w:rsid w:val="003A231D"/>
    <w:rsid w:val="003A29C8"/>
    <w:rsid w:val="003A3080"/>
    <w:rsid w:val="003A3B4F"/>
    <w:rsid w:val="003A4A43"/>
    <w:rsid w:val="003A526C"/>
    <w:rsid w:val="003A617E"/>
    <w:rsid w:val="003A68E5"/>
    <w:rsid w:val="003A6D7E"/>
    <w:rsid w:val="003A7450"/>
    <w:rsid w:val="003A7596"/>
    <w:rsid w:val="003A7CCC"/>
    <w:rsid w:val="003B03F3"/>
    <w:rsid w:val="003B2F78"/>
    <w:rsid w:val="003B306C"/>
    <w:rsid w:val="003B4023"/>
    <w:rsid w:val="003B4468"/>
    <w:rsid w:val="003B471E"/>
    <w:rsid w:val="003B4803"/>
    <w:rsid w:val="003B5469"/>
    <w:rsid w:val="003B5DD0"/>
    <w:rsid w:val="003B616A"/>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7C3"/>
    <w:rsid w:val="003C7CE4"/>
    <w:rsid w:val="003C7FBD"/>
    <w:rsid w:val="003D0187"/>
    <w:rsid w:val="003D08F7"/>
    <w:rsid w:val="003D157A"/>
    <w:rsid w:val="003D16AF"/>
    <w:rsid w:val="003D24B7"/>
    <w:rsid w:val="003D28C1"/>
    <w:rsid w:val="003D407D"/>
    <w:rsid w:val="003D448D"/>
    <w:rsid w:val="003D44DA"/>
    <w:rsid w:val="003D4D60"/>
    <w:rsid w:val="003D64E2"/>
    <w:rsid w:val="003D6833"/>
    <w:rsid w:val="003D69F3"/>
    <w:rsid w:val="003D70F8"/>
    <w:rsid w:val="003D737C"/>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25E"/>
    <w:rsid w:val="003E677C"/>
    <w:rsid w:val="003E7370"/>
    <w:rsid w:val="003E73E7"/>
    <w:rsid w:val="003E751B"/>
    <w:rsid w:val="003E7DFA"/>
    <w:rsid w:val="003F0A56"/>
    <w:rsid w:val="003F2503"/>
    <w:rsid w:val="003F29F5"/>
    <w:rsid w:val="003F2A1E"/>
    <w:rsid w:val="003F2E83"/>
    <w:rsid w:val="003F348F"/>
    <w:rsid w:val="003F4094"/>
    <w:rsid w:val="003F42D1"/>
    <w:rsid w:val="003F445D"/>
    <w:rsid w:val="003F45CD"/>
    <w:rsid w:val="003F5557"/>
    <w:rsid w:val="003F6802"/>
    <w:rsid w:val="003F6A79"/>
    <w:rsid w:val="0040085C"/>
    <w:rsid w:val="004013DF"/>
    <w:rsid w:val="004013FD"/>
    <w:rsid w:val="0040162E"/>
    <w:rsid w:val="00401DB4"/>
    <w:rsid w:val="00401ED3"/>
    <w:rsid w:val="00401FDD"/>
    <w:rsid w:val="00402F58"/>
    <w:rsid w:val="00403251"/>
    <w:rsid w:val="0040340B"/>
    <w:rsid w:val="0040396F"/>
    <w:rsid w:val="00404652"/>
    <w:rsid w:val="00404685"/>
    <w:rsid w:val="00404AA7"/>
    <w:rsid w:val="0040501E"/>
    <w:rsid w:val="00405128"/>
    <w:rsid w:val="004055ED"/>
    <w:rsid w:val="00405BF1"/>
    <w:rsid w:val="00405FBC"/>
    <w:rsid w:val="00406C7D"/>
    <w:rsid w:val="00406F57"/>
    <w:rsid w:val="00410B2C"/>
    <w:rsid w:val="00410E97"/>
    <w:rsid w:val="00411B18"/>
    <w:rsid w:val="00411E4F"/>
    <w:rsid w:val="004121B3"/>
    <w:rsid w:val="00412AF1"/>
    <w:rsid w:val="00413732"/>
    <w:rsid w:val="00413B60"/>
    <w:rsid w:val="00413EC4"/>
    <w:rsid w:val="004142EF"/>
    <w:rsid w:val="004144D0"/>
    <w:rsid w:val="004155AC"/>
    <w:rsid w:val="004155C8"/>
    <w:rsid w:val="0041597E"/>
    <w:rsid w:val="00415AB5"/>
    <w:rsid w:val="00415C4D"/>
    <w:rsid w:val="00417062"/>
    <w:rsid w:val="00417BD0"/>
    <w:rsid w:val="004210A5"/>
    <w:rsid w:val="004210EA"/>
    <w:rsid w:val="00421B7F"/>
    <w:rsid w:val="00421FA9"/>
    <w:rsid w:val="004227AB"/>
    <w:rsid w:val="00423337"/>
    <w:rsid w:val="0042374D"/>
    <w:rsid w:val="00423A56"/>
    <w:rsid w:val="00423AEA"/>
    <w:rsid w:val="004241D4"/>
    <w:rsid w:val="00425361"/>
    <w:rsid w:val="00426952"/>
    <w:rsid w:val="00426B5A"/>
    <w:rsid w:val="0042727C"/>
    <w:rsid w:val="00430040"/>
    <w:rsid w:val="00430271"/>
    <w:rsid w:val="00430B42"/>
    <w:rsid w:val="00430BF8"/>
    <w:rsid w:val="00431CB5"/>
    <w:rsid w:val="00431E10"/>
    <w:rsid w:val="004322D7"/>
    <w:rsid w:val="00433742"/>
    <w:rsid w:val="004343C5"/>
    <w:rsid w:val="00434883"/>
    <w:rsid w:val="004349E8"/>
    <w:rsid w:val="00435985"/>
    <w:rsid w:val="00435D7F"/>
    <w:rsid w:val="00435F87"/>
    <w:rsid w:val="004379EE"/>
    <w:rsid w:val="00437A64"/>
    <w:rsid w:val="004403BA"/>
    <w:rsid w:val="004403FA"/>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A8"/>
    <w:rsid w:val="00452BD8"/>
    <w:rsid w:val="00453471"/>
    <w:rsid w:val="00453DF7"/>
    <w:rsid w:val="004543C9"/>
    <w:rsid w:val="00454853"/>
    <w:rsid w:val="0045519A"/>
    <w:rsid w:val="00455485"/>
    <w:rsid w:val="00455EFA"/>
    <w:rsid w:val="0045600B"/>
    <w:rsid w:val="0045633F"/>
    <w:rsid w:val="0045696E"/>
    <w:rsid w:val="00456EC8"/>
    <w:rsid w:val="004617D6"/>
    <w:rsid w:val="00461B5E"/>
    <w:rsid w:val="00462BB1"/>
    <w:rsid w:val="004638B4"/>
    <w:rsid w:val="00463F2B"/>
    <w:rsid w:val="00464163"/>
    <w:rsid w:val="004648A4"/>
    <w:rsid w:val="00464FF4"/>
    <w:rsid w:val="0046541D"/>
    <w:rsid w:val="00465A70"/>
    <w:rsid w:val="00465D60"/>
    <w:rsid w:val="00466427"/>
    <w:rsid w:val="00466594"/>
    <w:rsid w:val="00467477"/>
    <w:rsid w:val="00470197"/>
    <w:rsid w:val="00470743"/>
    <w:rsid w:val="00470E80"/>
    <w:rsid w:val="0047130A"/>
    <w:rsid w:val="004746FF"/>
    <w:rsid w:val="00474868"/>
    <w:rsid w:val="00474C4C"/>
    <w:rsid w:val="0047548F"/>
    <w:rsid w:val="00475A32"/>
    <w:rsid w:val="00476725"/>
    <w:rsid w:val="004772E3"/>
    <w:rsid w:val="0048056A"/>
    <w:rsid w:val="00480C33"/>
    <w:rsid w:val="00481401"/>
    <w:rsid w:val="00482C11"/>
    <w:rsid w:val="00483B2C"/>
    <w:rsid w:val="00485A37"/>
    <w:rsid w:val="00486F12"/>
    <w:rsid w:val="00486F67"/>
    <w:rsid w:val="00487056"/>
    <w:rsid w:val="0048757C"/>
    <w:rsid w:val="00487ACA"/>
    <w:rsid w:val="00490357"/>
    <w:rsid w:val="00492D68"/>
    <w:rsid w:val="004931A6"/>
    <w:rsid w:val="00493DA4"/>
    <w:rsid w:val="00494E75"/>
    <w:rsid w:val="0049548E"/>
    <w:rsid w:val="00495F0A"/>
    <w:rsid w:val="0049640A"/>
    <w:rsid w:val="00496D5F"/>
    <w:rsid w:val="00497242"/>
    <w:rsid w:val="0049726D"/>
    <w:rsid w:val="0049765A"/>
    <w:rsid w:val="00497690"/>
    <w:rsid w:val="004A0000"/>
    <w:rsid w:val="004A034C"/>
    <w:rsid w:val="004A0B4B"/>
    <w:rsid w:val="004A0BCE"/>
    <w:rsid w:val="004A17B4"/>
    <w:rsid w:val="004A18FC"/>
    <w:rsid w:val="004A26E8"/>
    <w:rsid w:val="004A33DC"/>
    <w:rsid w:val="004A3950"/>
    <w:rsid w:val="004A3B87"/>
    <w:rsid w:val="004A3E38"/>
    <w:rsid w:val="004A4480"/>
    <w:rsid w:val="004A462A"/>
    <w:rsid w:val="004A6305"/>
    <w:rsid w:val="004A636C"/>
    <w:rsid w:val="004A6995"/>
    <w:rsid w:val="004A6FAF"/>
    <w:rsid w:val="004A7056"/>
    <w:rsid w:val="004B0636"/>
    <w:rsid w:val="004B10B0"/>
    <w:rsid w:val="004B1613"/>
    <w:rsid w:val="004B1647"/>
    <w:rsid w:val="004B16D6"/>
    <w:rsid w:val="004B19F7"/>
    <w:rsid w:val="004B1B78"/>
    <w:rsid w:val="004B1F2E"/>
    <w:rsid w:val="004B2F8D"/>
    <w:rsid w:val="004B2FB6"/>
    <w:rsid w:val="004B35AA"/>
    <w:rsid w:val="004B3828"/>
    <w:rsid w:val="004B3990"/>
    <w:rsid w:val="004B429B"/>
    <w:rsid w:val="004B42E3"/>
    <w:rsid w:val="004B4B9A"/>
    <w:rsid w:val="004B5875"/>
    <w:rsid w:val="004B5C89"/>
    <w:rsid w:val="004B61BE"/>
    <w:rsid w:val="004B6F25"/>
    <w:rsid w:val="004C008C"/>
    <w:rsid w:val="004C045D"/>
    <w:rsid w:val="004C0B67"/>
    <w:rsid w:val="004C0C1E"/>
    <w:rsid w:val="004C19B4"/>
    <w:rsid w:val="004C2673"/>
    <w:rsid w:val="004C29DD"/>
    <w:rsid w:val="004C3272"/>
    <w:rsid w:val="004C3542"/>
    <w:rsid w:val="004C4105"/>
    <w:rsid w:val="004C4432"/>
    <w:rsid w:val="004C4C3D"/>
    <w:rsid w:val="004C4F88"/>
    <w:rsid w:val="004C5519"/>
    <w:rsid w:val="004C5D2D"/>
    <w:rsid w:val="004C643F"/>
    <w:rsid w:val="004C743C"/>
    <w:rsid w:val="004C7C79"/>
    <w:rsid w:val="004C7CCD"/>
    <w:rsid w:val="004D0BF8"/>
    <w:rsid w:val="004D1599"/>
    <w:rsid w:val="004D1812"/>
    <w:rsid w:val="004D1C20"/>
    <w:rsid w:val="004D2283"/>
    <w:rsid w:val="004D2832"/>
    <w:rsid w:val="004D37E2"/>
    <w:rsid w:val="004D38E7"/>
    <w:rsid w:val="004D3E8B"/>
    <w:rsid w:val="004D4CB9"/>
    <w:rsid w:val="004D50DA"/>
    <w:rsid w:val="004D51BF"/>
    <w:rsid w:val="004D5847"/>
    <w:rsid w:val="004D5D71"/>
    <w:rsid w:val="004D7210"/>
    <w:rsid w:val="004D7305"/>
    <w:rsid w:val="004E0C67"/>
    <w:rsid w:val="004E10D5"/>
    <w:rsid w:val="004E19E0"/>
    <w:rsid w:val="004E2A8C"/>
    <w:rsid w:val="004E2E7C"/>
    <w:rsid w:val="004E3F33"/>
    <w:rsid w:val="004E41F6"/>
    <w:rsid w:val="004E436E"/>
    <w:rsid w:val="004E461D"/>
    <w:rsid w:val="004E4851"/>
    <w:rsid w:val="004E495F"/>
    <w:rsid w:val="004E4E18"/>
    <w:rsid w:val="004E5529"/>
    <w:rsid w:val="004E583C"/>
    <w:rsid w:val="004E59A5"/>
    <w:rsid w:val="004E60CA"/>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4B9"/>
    <w:rsid w:val="004F545B"/>
    <w:rsid w:val="004F68EA"/>
    <w:rsid w:val="004F7428"/>
    <w:rsid w:val="004F75A5"/>
    <w:rsid w:val="004F789B"/>
    <w:rsid w:val="004F7F2A"/>
    <w:rsid w:val="00500090"/>
    <w:rsid w:val="00500749"/>
    <w:rsid w:val="005007A3"/>
    <w:rsid w:val="00501997"/>
    <w:rsid w:val="00502B80"/>
    <w:rsid w:val="00503112"/>
    <w:rsid w:val="0050553D"/>
    <w:rsid w:val="00505AE9"/>
    <w:rsid w:val="00506585"/>
    <w:rsid w:val="00506F88"/>
    <w:rsid w:val="00507892"/>
    <w:rsid w:val="00510002"/>
    <w:rsid w:val="00510CDC"/>
    <w:rsid w:val="00511632"/>
    <w:rsid w:val="00511A96"/>
    <w:rsid w:val="00511AE3"/>
    <w:rsid w:val="00511B92"/>
    <w:rsid w:val="00512A7D"/>
    <w:rsid w:val="00512B2D"/>
    <w:rsid w:val="00513796"/>
    <w:rsid w:val="00513B7E"/>
    <w:rsid w:val="005140CE"/>
    <w:rsid w:val="00514C8B"/>
    <w:rsid w:val="00515A65"/>
    <w:rsid w:val="00516E42"/>
    <w:rsid w:val="00520576"/>
    <w:rsid w:val="005212B3"/>
    <w:rsid w:val="00522CBC"/>
    <w:rsid w:val="00522EB1"/>
    <w:rsid w:val="005236BD"/>
    <w:rsid w:val="00523C18"/>
    <w:rsid w:val="00523DB2"/>
    <w:rsid w:val="00524A42"/>
    <w:rsid w:val="005259A9"/>
    <w:rsid w:val="00525CD9"/>
    <w:rsid w:val="00525FA6"/>
    <w:rsid w:val="0052658E"/>
    <w:rsid w:val="00527851"/>
    <w:rsid w:val="005279FE"/>
    <w:rsid w:val="00530545"/>
    <w:rsid w:val="005307F6"/>
    <w:rsid w:val="00531075"/>
    <w:rsid w:val="00532107"/>
    <w:rsid w:val="00532381"/>
    <w:rsid w:val="005325B1"/>
    <w:rsid w:val="00533637"/>
    <w:rsid w:val="00533944"/>
    <w:rsid w:val="00534223"/>
    <w:rsid w:val="005366A4"/>
    <w:rsid w:val="00537821"/>
    <w:rsid w:val="00537885"/>
    <w:rsid w:val="00540978"/>
    <w:rsid w:val="00542757"/>
    <w:rsid w:val="005430E2"/>
    <w:rsid w:val="00544322"/>
    <w:rsid w:val="00544CC9"/>
    <w:rsid w:val="005456D6"/>
    <w:rsid w:val="00545BA6"/>
    <w:rsid w:val="005461B1"/>
    <w:rsid w:val="005469FD"/>
    <w:rsid w:val="00546E2F"/>
    <w:rsid w:val="0054784C"/>
    <w:rsid w:val="0055048E"/>
    <w:rsid w:val="00550CCB"/>
    <w:rsid w:val="00551662"/>
    <w:rsid w:val="00551817"/>
    <w:rsid w:val="00551901"/>
    <w:rsid w:val="00551D1F"/>
    <w:rsid w:val="00551E33"/>
    <w:rsid w:val="005521FF"/>
    <w:rsid w:val="0055272F"/>
    <w:rsid w:val="00553469"/>
    <w:rsid w:val="00553D2C"/>
    <w:rsid w:val="00553E0A"/>
    <w:rsid w:val="005548A6"/>
    <w:rsid w:val="00555288"/>
    <w:rsid w:val="00556796"/>
    <w:rsid w:val="00556C53"/>
    <w:rsid w:val="00556E52"/>
    <w:rsid w:val="0055760F"/>
    <w:rsid w:val="00557733"/>
    <w:rsid w:val="00560B3F"/>
    <w:rsid w:val="0056172C"/>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545"/>
    <w:rsid w:val="00572BDE"/>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CAE"/>
    <w:rsid w:val="0058506B"/>
    <w:rsid w:val="00585427"/>
    <w:rsid w:val="00585F3A"/>
    <w:rsid w:val="00585F85"/>
    <w:rsid w:val="00586258"/>
    <w:rsid w:val="00586943"/>
    <w:rsid w:val="00586F88"/>
    <w:rsid w:val="005902C5"/>
    <w:rsid w:val="00590501"/>
    <w:rsid w:val="00590961"/>
    <w:rsid w:val="00590B9E"/>
    <w:rsid w:val="00590EEE"/>
    <w:rsid w:val="0059159E"/>
    <w:rsid w:val="0059185C"/>
    <w:rsid w:val="005918A7"/>
    <w:rsid w:val="005920F3"/>
    <w:rsid w:val="005932E9"/>
    <w:rsid w:val="005941AE"/>
    <w:rsid w:val="005958F6"/>
    <w:rsid w:val="00595C0A"/>
    <w:rsid w:val="00595FAB"/>
    <w:rsid w:val="00596346"/>
    <w:rsid w:val="00596DB6"/>
    <w:rsid w:val="00597952"/>
    <w:rsid w:val="005A00CD"/>
    <w:rsid w:val="005A046E"/>
    <w:rsid w:val="005A0753"/>
    <w:rsid w:val="005A13C8"/>
    <w:rsid w:val="005A19DF"/>
    <w:rsid w:val="005A20F2"/>
    <w:rsid w:val="005A2D52"/>
    <w:rsid w:val="005A3194"/>
    <w:rsid w:val="005A36D8"/>
    <w:rsid w:val="005A3C6E"/>
    <w:rsid w:val="005A4A73"/>
    <w:rsid w:val="005A4E28"/>
    <w:rsid w:val="005A5169"/>
    <w:rsid w:val="005A5687"/>
    <w:rsid w:val="005A6BE1"/>
    <w:rsid w:val="005A707B"/>
    <w:rsid w:val="005A71A6"/>
    <w:rsid w:val="005A7B47"/>
    <w:rsid w:val="005B070B"/>
    <w:rsid w:val="005B0A3E"/>
    <w:rsid w:val="005B1122"/>
    <w:rsid w:val="005B309A"/>
    <w:rsid w:val="005B39A7"/>
    <w:rsid w:val="005B5515"/>
    <w:rsid w:val="005B5632"/>
    <w:rsid w:val="005B5A2F"/>
    <w:rsid w:val="005B6CC1"/>
    <w:rsid w:val="005B6E02"/>
    <w:rsid w:val="005B6EBB"/>
    <w:rsid w:val="005B72EA"/>
    <w:rsid w:val="005B73BA"/>
    <w:rsid w:val="005B76B0"/>
    <w:rsid w:val="005B7D61"/>
    <w:rsid w:val="005C08DC"/>
    <w:rsid w:val="005C0DC7"/>
    <w:rsid w:val="005C1196"/>
    <w:rsid w:val="005C14D3"/>
    <w:rsid w:val="005C1760"/>
    <w:rsid w:val="005C20AF"/>
    <w:rsid w:val="005C29C4"/>
    <w:rsid w:val="005C2A02"/>
    <w:rsid w:val="005C2EB3"/>
    <w:rsid w:val="005C3396"/>
    <w:rsid w:val="005C3CB5"/>
    <w:rsid w:val="005C3CEF"/>
    <w:rsid w:val="005C4BF1"/>
    <w:rsid w:val="005C5A92"/>
    <w:rsid w:val="005C5C9E"/>
    <w:rsid w:val="005C71AA"/>
    <w:rsid w:val="005C7820"/>
    <w:rsid w:val="005C7B1F"/>
    <w:rsid w:val="005D0362"/>
    <w:rsid w:val="005D1342"/>
    <w:rsid w:val="005D13E6"/>
    <w:rsid w:val="005D1523"/>
    <w:rsid w:val="005D20F1"/>
    <w:rsid w:val="005D2ED0"/>
    <w:rsid w:val="005D3480"/>
    <w:rsid w:val="005D34ED"/>
    <w:rsid w:val="005D3716"/>
    <w:rsid w:val="005D4D9F"/>
    <w:rsid w:val="005D53B4"/>
    <w:rsid w:val="005D6975"/>
    <w:rsid w:val="005D6F69"/>
    <w:rsid w:val="005D74DB"/>
    <w:rsid w:val="005E071D"/>
    <w:rsid w:val="005E1B47"/>
    <w:rsid w:val="005E31F1"/>
    <w:rsid w:val="005E4562"/>
    <w:rsid w:val="005E49C4"/>
    <w:rsid w:val="005E5027"/>
    <w:rsid w:val="005E5C17"/>
    <w:rsid w:val="005E652B"/>
    <w:rsid w:val="005E6B2C"/>
    <w:rsid w:val="005E795F"/>
    <w:rsid w:val="005F0E99"/>
    <w:rsid w:val="005F165A"/>
    <w:rsid w:val="005F19F7"/>
    <w:rsid w:val="005F1C45"/>
    <w:rsid w:val="005F1D40"/>
    <w:rsid w:val="005F219D"/>
    <w:rsid w:val="005F31E1"/>
    <w:rsid w:val="005F3632"/>
    <w:rsid w:val="005F401E"/>
    <w:rsid w:val="005F5BB2"/>
    <w:rsid w:val="005F6443"/>
    <w:rsid w:val="005F67E9"/>
    <w:rsid w:val="005F722C"/>
    <w:rsid w:val="005F731A"/>
    <w:rsid w:val="005F7907"/>
    <w:rsid w:val="005F7CE3"/>
    <w:rsid w:val="00601380"/>
    <w:rsid w:val="0060261D"/>
    <w:rsid w:val="00602DDC"/>
    <w:rsid w:val="00602F5E"/>
    <w:rsid w:val="00603048"/>
    <w:rsid w:val="006030EE"/>
    <w:rsid w:val="00603725"/>
    <w:rsid w:val="00604474"/>
    <w:rsid w:val="006044DA"/>
    <w:rsid w:val="0060607F"/>
    <w:rsid w:val="00606C35"/>
    <w:rsid w:val="00606FA5"/>
    <w:rsid w:val="00607071"/>
    <w:rsid w:val="006100DA"/>
    <w:rsid w:val="00610124"/>
    <w:rsid w:val="006107B5"/>
    <w:rsid w:val="006108C6"/>
    <w:rsid w:val="00610B07"/>
    <w:rsid w:val="00611093"/>
    <w:rsid w:val="00611125"/>
    <w:rsid w:val="006113AF"/>
    <w:rsid w:val="006115FA"/>
    <w:rsid w:val="00611E07"/>
    <w:rsid w:val="006127EB"/>
    <w:rsid w:val="00612E3B"/>
    <w:rsid w:val="00612EF2"/>
    <w:rsid w:val="006139D9"/>
    <w:rsid w:val="006145EF"/>
    <w:rsid w:val="006156B8"/>
    <w:rsid w:val="00615757"/>
    <w:rsid w:val="00615D63"/>
    <w:rsid w:val="00616A6B"/>
    <w:rsid w:val="006173F1"/>
    <w:rsid w:val="00620115"/>
    <w:rsid w:val="00620382"/>
    <w:rsid w:val="00620768"/>
    <w:rsid w:val="00620857"/>
    <w:rsid w:val="00621D42"/>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985"/>
    <w:rsid w:val="00634A6D"/>
    <w:rsid w:val="00634CAA"/>
    <w:rsid w:val="00635D23"/>
    <w:rsid w:val="00636E65"/>
    <w:rsid w:val="0064007E"/>
    <w:rsid w:val="006401B3"/>
    <w:rsid w:val="00641451"/>
    <w:rsid w:val="00641B98"/>
    <w:rsid w:val="00641CF4"/>
    <w:rsid w:val="00641DA9"/>
    <w:rsid w:val="00641DE9"/>
    <w:rsid w:val="00642529"/>
    <w:rsid w:val="00642600"/>
    <w:rsid w:val="00642C82"/>
    <w:rsid w:val="0064325B"/>
    <w:rsid w:val="0064367E"/>
    <w:rsid w:val="006451DA"/>
    <w:rsid w:val="006457E7"/>
    <w:rsid w:val="00645824"/>
    <w:rsid w:val="00646222"/>
    <w:rsid w:val="0064788B"/>
    <w:rsid w:val="0065224C"/>
    <w:rsid w:val="00653159"/>
    <w:rsid w:val="00653573"/>
    <w:rsid w:val="00653686"/>
    <w:rsid w:val="006537F5"/>
    <w:rsid w:val="006539E3"/>
    <w:rsid w:val="00653DEA"/>
    <w:rsid w:val="00654D7C"/>
    <w:rsid w:val="006551B5"/>
    <w:rsid w:val="00655D0C"/>
    <w:rsid w:val="00656287"/>
    <w:rsid w:val="0065712C"/>
    <w:rsid w:val="00657169"/>
    <w:rsid w:val="006577B8"/>
    <w:rsid w:val="006578B4"/>
    <w:rsid w:val="006579A5"/>
    <w:rsid w:val="00660089"/>
    <w:rsid w:val="0066103D"/>
    <w:rsid w:val="00661200"/>
    <w:rsid w:val="0066138C"/>
    <w:rsid w:val="0066142F"/>
    <w:rsid w:val="006614F6"/>
    <w:rsid w:val="00661669"/>
    <w:rsid w:val="00661723"/>
    <w:rsid w:val="00662424"/>
    <w:rsid w:val="00662453"/>
    <w:rsid w:val="0066261F"/>
    <w:rsid w:val="006629E9"/>
    <w:rsid w:val="006631B7"/>
    <w:rsid w:val="006632E4"/>
    <w:rsid w:val="006636CA"/>
    <w:rsid w:val="006641C8"/>
    <w:rsid w:val="00664562"/>
    <w:rsid w:val="006655C3"/>
    <w:rsid w:val="00665ED5"/>
    <w:rsid w:val="00666B2A"/>
    <w:rsid w:val="00667A36"/>
    <w:rsid w:val="00667C57"/>
    <w:rsid w:val="0067005A"/>
    <w:rsid w:val="006703F2"/>
    <w:rsid w:val="006707F5"/>
    <w:rsid w:val="00670A2B"/>
    <w:rsid w:val="00671017"/>
    <w:rsid w:val="006711FE"/>
    <w:rsid w:val="00671A79"/>
    <w:rsid w:val="0067245E"/>
    <w:rsid w:val="00672569"/>
    <w:rsid w:val="00672735"/>
    <w:rsid w:val="0067295E"/>
    <w:rsid w:val="006729AB"/>
    <w:rsid w:val="006745B4"/>
    <w:rsid w:val="006749B3"/>
    <w:rsid w:val="00674E7A"/>
    <w:rsid w:val="0067540E"/>
    <w:rsid w:val="00675558"/>
    <w:rsid w:val="00675D04"/>
    <w:rsid w:val="0067615C"/>
    <w:rsid w:val="00676A0A"/>
    <w:rsid w:val="00677332"/>
    <w:rsid w:val="00677984"/>
    <w:rsid w:val="00677E91"/>
    <w:rsid w:val="00677FFE"/>
    <w:rsid w:val="0068114C"/>
    <w:rsid w:val="006817F6"/>
    <w:rsid w:val="00682516"/>
    <w:rsid w:val="0068279C"/>
    <w:rsid w:val="00683143"/>
    <w:rsid w:val="006831A1"/>
    <w:rsid w:val="006835B8"/>
    <w:rsid w:val="00683ECC"/>
    <w:rsid w:val="00684994"/>
    <w:rsid w:val="00684F2D"/>
    <w:rsid w:val="0068528C"/>
    <w:rsid w:val="0068563D"/>
    <w:rsid w:val="00685700"/>
    <w:rsid w:val="00686FD4"/>
    <w:rsid w:val="006871AD"/>
    <w:rsid w:val="006875CB"/>
    <w:rsid w:val="00690718"/>
    <w:rsid w:val="00690EE4"/>
    <w:rsid w:val="00691394"/>
    <w:rsid w:val="0069152D"/>
    <w:rsid w:val="006925CE"/>
    <w:rsid w:val="006931B2"/>
    <w:rsid w:val="006931D8"/>
    <w:rsid w:val="00693DC6"/>
    <w:rsid w:val="00693DED"/>
    <w:rsid w:val="00693E97"/>
    <w:rsid w:val="0069426F"/>
    <w:rsid w:val="006946B5"/>
    <w:rsid w:val="00694B31"/>
    <w:rsid w:val="00694D00"/>
    <w:rsid w:val="00694F27"/>
    <w:rsid w:val="00695DCE"/>
    <w:rsid w:val="00696921"/>
    <w:rsid w:val="00696EB7"/>
    <w:rsid w:val="00697171"/>
    <w:rsid w:val="00697654"/>
    <w:rsid w:val="00697B17"/>
    <w:rsid w:val="006A0C26"/>
    <w:rsid w:val="006A0D3B"/>
    <w:rsid w:val="006A2724"/>
    <w:rsid w:val="006A344E"/>
    <w:rsid w:val="006A3702"/>
    <w:rsid w:val="006A3891"/>
    <w:rsid w:val="006A3D75"/>
    <w:rsid w:val="006A53BB"/>
    <w:rsid w:val="006A6500"/>
    <w:rsid w:val="006A7B3F"/>
    <w:rsid w:val="006B1118"/>
    <w:rsid w:val="006B1328"/>
    <w:rsid w:val="006B1B2C"/>
    <w:rsid w:val="006B1CFF"/>
    <w:rsid w:val="006B2783"/>
    <w:rsid w:val="006B27B8"/>
    <w:rsid w:val="006B2A2F"/>
    <w:rsid w:val="006B35F4"/>
    <w:rsid w:val="006B367A"/>
    <w:rsid w:val="006B4103"/>
    <w:rsid w:val="006B47F5"/>
    <w:rsid w:val="006B4C91"/>
    <w:rsid w:val="006B4F6A"/>
    <w:rsid w:val="006B4FA6"/>
    <w:rsid w:val="006B4FB2"/>
    <w:rsid w:val="006B5340"/>
    <w:rsid w:val="006B56DA"/>
    <w:rsid w:val="006B6AB0"/>
    <w:rsid w:val="006B6C7E"/>
    <w:rsid w:val="006B6D00"/>
    <w:rsid w:val="006B7027"/>
    <w:rsid w:val="006B79F9"/>
    <w:rsid w:val="006B7CF0"/>
    <w:rsid w:val="006C01E2"/>
    <w:rsid w:val="006C1A14"/>
    <w:rsid w:val="006C1A80"/>
    <w:rsid w:val="006C207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3F14"/>
    <w:rsid w:val="006D4238"/>
    <w:rsid w:val="006D5CC9"/>
    <w:rsid w:val="006D618F"/>
    <w:rsid w:val="006D673F"/>
    <w:rsid w:val="006D6B04"/>
    <w:rsid w:val="006D7104"/>
    <w:rsid w:val="006E02D5"/>
    <w:rsid w:val="006E093B"/>
    <w:rsid w:val="006E145A"/>
    <w:rsid w:val="006E16B8"/>
    <w:rsid w:val="006E21F6"/>
    <w:rsid w:val="006E2AF7"/>
    <w:rsid w:val="006E355B"/>
    <w:rsid w:val="006E3FDB"/>
    <w:rsid w:val="006E4B42"/>
    <w:rsid w:val="006E7463"/>
    <w:rsid w:val="006E76D9"/>
    <w:rsid w:val="006E7AAC"/>
    <w:rsid w:val="006F17B8"/>
    <w:rsid w:val="006F19B0"/>
    <w:rsid w:val="006F1FA7"/>
    <w:rsid w:val="006F2916"/>
    <w:rsid w:val="006F4936"/>
    <w:rsid w:val="006F4974"/>
    <w:rsid w:val="006F6CAC"/>
    <w:rsid w:val="00700554"/>
    <w:rsid w:val="00700BEE"/>
    <w:rsid w:val="00700FFA"/>
    <w:rsid w:val="007015BE"/>
    <w:rsid w:val="007016B9"/>
    <w:rsid w:val="00701801"/>
    <w:rsid w:val="00701906"/>
    <w:rsid w:val="00701A88"/>
    <w:rsid w:val="007027DC"/>
    <w:rsid w:val="00702E25"/>
    <w:rsid w:val="00703ACB"/>
    <w:rsid w:val="00703C7B"/>
    <w:rsid w:val="0070405D"/>
    <w:rsid w:val="00705869"/>
    <w:rsid w:val="00705BBA"/>
    <w:rsid w:val="00706101"/>
    <w:rsid w:val="007064B8"/>
    <w:rsid w:val="00707679"/>
    <w:rsid w:val="00707B84"/>
    <w:rsid w:val="00710073"/>
    <w:rsid w:val="0071015E"/>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5E26"/>
    <w:rsid w:val="0071638D"/>
    <w:rsid w:val="007177D0"/>
    <w:rsid w:val="00720178"/>
    <w:rsid w:val="0072047F"/>
    <w:rsid w:val="007217D2"/>
    <w:rsid w:val="007217F4"/>
    <w:rsid w:val="00721C10"/>
    <w:rsid w:val="00721C96"/>
    <w:rsid w:val="00721FD5"/>
    <w:rsid w:val="007227B4"/>
    <w:rsid w:val="00722999"/>
    <w:rsid w:val="00722F98"/>
    <w:rsid w:val="00724855"/>
    <w:rsid w:val="00724B0A"/>
    <w:rsid w:val="007252DB"/>
    <w:rsid w:val="00726DAC"/>
    <w:rsid w:val="00727041"/>
    <w:rsid w:val="00727169"/>
    <w:rsid w:val="0072716C"/>
    <w:rsid w:val="0072757A"/>
    <w:rsid w:val="007304B0"/>
    <w:rsid w:val="007314D6"/>
    <w:rsid w:val="00731C0C"/>
    <w:rsid w:val="00731C3C"/>
    <w:rsid w:val="0073249E"/>
    <w:rsid w:val="00732F31"/>
    <w:rsid w:val="007334C3"/>
    <w:rsid w:val="00733ED7"/>
    <w:rsid w:val="00733F81"/>
    <w:rsid w:val="007351EE"/>
    <w:rsid w:val="00735419"/>
    <w:rsid w:val="00735A8A"/>
    <w:rsid w:val="00736349"/>
    <w:rsid w:val="00737FBF"/>
    <w:rsid w:val="00740AAA"/>
    <w:rsid w:val="007415EA"/>
    <w:rsid w:val="00741A71"/>
    <w:rsid w:val="007423C9"/>
    <w:rsid w:val="00743879"/>
    <w:rsid w:val="0074411E"/>
    <w:rsid w:val="0074457A"/>
    <w:rsid w:val="00745402"/>
    <w:rsid w:val="0074576C"/>
    <w:rsid w:val="00745831"/>
    <w:rsid w:val="00746135"/>
    <w:rsid w:val="007464C8"/>
    <w:rsid w:val="00746992"/>
    <w:rsid w:val="00746B14"/>
    <w:rsid w:val="00750DE2"/>
    <w:rsid w:val="00751648"/>
    <w:rsid w:val="00751F36"/>
    <w:rsid w:val="007526E8"/>
    <w:rsid w:val="007533B0"/>
    <w:rsid w:val="007533F9"/>
    <w:rsid w:val="00754799"/>
    <w:rsid w:val="00754962"/>
    <w:rsid w:val="00754BFF"/>
    <w:rsid w:val="0075527A"/>
    <w:rsid w:val="00755591"/>
    <w:rsid w:val="00755E8F"/>
    <w:rsid w:val="00756848"/>
    <w:rsid w:val="00756E25"/>
    <w:rsid w:val="007570CB"/>
    <w:rsid w:val="0075729F"/>
    <w:rsid w:val="007574CA"/>
    <w:rsid w:val="00760457"/>
    <w:rsid w:val="00760531"/>
    <w:rsid w:val="00760692"/>
    <w:rsid w:val="007614C7"/>
    <w:rsid w:val="00761BE8"/>
    <w:rsid w:val="00761F0D"/>
    <w:rsid w:val="00761F40"/>
    <w:rsid w:val="00762039"/>
    <w:rsid w:val="0076498E"/>
    <w:rsid w:val="0076510F"/>
    <w:rsid w:val="007651A0"/>
    <w:rsid w:val="007658FC"/>
    <w:rsid w:val="00765FAC"/>
    <w:rsid w:val="00766091"/>
    <w:rsid w:val="00766258"/>
    <w:rsid w:val="007662C6"/>
    <w:rsid w:val="007669D5"/>
    <w:rsid w:val="00766A85"/>
    <w:rsid w:val="0076727E"/>
    <w:rsid w:val="00767346"/>
    <w:rsid w:val="0076760B"/>
    <w:rsid w:val="00767EBC"/>
    <w:rsid w:val="00767F33"/>
    <w:rsid w:val="007700F6"/>
    <w:rsid w:val="0077091A"/>
    <w:rsid w:val="00770F92"/>
    <w:rsid w:val="00771795"/>
    <w:rsid w:val="007718FE"/>
    <w:rsid w:val="0077192F"/>
    <w:rsid w:val="007719D4"/>
    <w:rsid w:val="0077409E"/>
    <w:rsid w:val="00774918"/>
    <w:rsid w:val="00774CC5"/>
    <w:rsid w:val="00775147"/>
    <w:rsid w:val="007765B6"/>
    <w:rsid w:val="007768B9"/>
    <w:rsid w:val="00776EE3"/>
    <w:rsid w:val="0077725A"/>
    <w:rsid w:val="00777325"/>
    <w:rsid w:val="007778B6"/>
    <w:rsid w:val="007779D4"/>
    <w:rsid w:val="00777A54"/>
    <w:rsid w:val="00777E94"/>
    <w:rsid w:val="00780B8F"/>
    <w:rsid w:val="00780E40"/>
    <w:rsid w:val="00781488"/>
    <w:rsid w:val="00781587"/>
    <w:rsid w:val="00781C8E"/>
    <w:rsid w:val="007827FB"/>
    <w:rsid w:val="00782B9A"/>
    <w:rsid w:val="00783AB2"/>
    <w:rsid w:val="00783B82"/>
    <w:rsid w:val="00784368"/>
    <w:rsid w:val="0078470F"/>
    <w:rsid w:val="00784C3B"/>
    <w:rsid w:val="007850B6"/>
    <w:rsid w:val="007853AF"/>
    <w:rsid w:val="00786A25"/>
    <w:rsid w:val="00786A80"/>
    <w:rsid w:val="00790124"/>
    <w:rsid w:val="00790629"/>
    <w:rsid w:val="00791465"/>
    <w:rsid w:val="00792716"/>
    <w:rsid w:val="00792C82"/>
    <w:rsid w:val="00792D32"/>
    <w:rsid w:val="007930B5"/>
    <w:rsid w:val="007934D0"/>
    <w:rsid w:val="0079379E"/>
    <w:rsid w:val="00793F34"/>
    <w:rsid w:val="007946A1"/>
    <w:rsid w:val="00794AB0"/>
    <w:rsid w:val="00794FE7"/>
    <w:rsid w:val="007951D2"/>
    <w:rsid w:val="00796245"/>
    <w:rsid w:val="007966D5"/>
    <w:rsid w:val="007968A4"/>
    <w:rsid w:val="00796AD5"/>
    <w:rsid w:val="00796D8F"/>
    <w:rsid w:val="00797330"/>
    <w:rsid w:val="007977E1"/>
    <w:rsid w:val="00797832"/>
    <w:rsid w:val="007A036A"/>
    <w:rsid w:val="007A0563"/>
    <w:rsid w:val="007A05FB"/>
    <w:rsid w:val="007A067A"/>
    <w:rsid w:val="007A0DF0"/>
    <w:rsid w:val="007A1DEE"/>
    <w:rsid w:val="007A1F83"/>
    <w:rsid w:val="007A35FB"/>
    <w:rsid w:val="007A399E"/>
    <w:rsid w:val="007A3A01"/>
    <w:rsid w:val="007A3B50"/>
    <w:rsid w:val="007A3C01"/>
    <w:rsid w:val="007A3DE8"/>
    <w:rsid w:val="007A4189"/>
    <w:rsid w:val="007A434E"/>
    <w:rsid w:val="007A43F4"/>
    <w:rsid w:val="007A4606"/>
    <w:rsid w:val="007A552D"/>
    <w:rsid w:val="007A58F5"/>
    <w:rsid w:val="007A5D18"/>
    <w:rsid w:val="007A771C"/>
    <w:rsid w:val="007B01D0"/>
    <w:rsid w:val="007B1791"/>
    <w:rsid w:val="007B1ACE"/>
    <w:rsid w:val="007B25A8"/>
    <w:rsid w:val="007B40B6"/>
    <w:rsid w:val="007B453F"/>
    <w:rsid w:val="007B4F9C"/>
    <w:rsid w:val="007B5E84"/>
    <w:rsid w:val="007B696F"/>
    <w:rsid w:val="007B7525"/>
    <w:rsid w:val="007B7626"/>
    <w:rsid w:val="007B7B0F"/>
    <w:rsid w:val="007B7F16"/>
    <w:rsid w:val="007C06CA"/>
    <w:rsid w:val="007C0893"/>
    <w:rsid w:val="007C099C"/>
    <w:rsid w:val="007C1026"/>
    <w:rsid w:val="007C1035"/>
    <w:rsid w:val="007C15CC"/>
    <w:rsid w:val="007C1C9F"/>
    <w:rsid w:val="007C2616"/>
    <w:rsid w:val="007C264D"/>
    <w:rsid w:val="007C2CA2"/>
    <w:rsid w:val="007C2FDE"/>
    <w:rsid w:val="007C387F"/>
    <w:rsid w:val="007C38A5"/>
    <w:rsid w:val="007C4020"/>
    <w:rsid w:val="007C443C"/>
    <w:rsid w:val="007C48DF"/>
    <w:rsid w:val="007C4D33"/>
    <w:rsid w:val="007C4E43"/>
    <w:rsid w:val="007C546E"/>
    <w:rsid w:val="007C547B"/>
    <w:rsid w:val="007C54FE"/>
    <w:rsid w:val="007C55DF"/>
    <w:rsid w:val="007C6521"/>
    <w:rsid w:val="007C6782"/>
    <w:rsid w:val="007C6958"/>
    <w:rsid w:val="007C6CB4"/>
    <w:rsid w:val="007C7490"/>
    <w:rsid w:val="007C770D"/>
    <w:rsid w:val="007C79D3"/>
    <w:rsid w:val="007D0E03"/>
    <w:rsid w:val="007D11D4"/>
    <w:rsid w:val="007D256A"/>
    <w:rsid w:val="007D2D6A"/>
    <w:rsid w:val="007D2F2F"/>
    <w:rsid w:val="007D31F2"/>
    <w:rsid w:val="007D3E26"/>
    <w:rsid w:val="007D4288"/>
    <w:rsid w:val="007D42BA"/>
    <w:rsid w:val="007D4A9B"/>
    <w:rsid w:val="007D639C"/>
    <w:rsid w:val="007D6A09"/>
    <w:rsid w:val="007D6D8A"/>
    <w:rsid w:val="007D703D"/>
    <w:rsid w:val="007D77D5"/>
    <w:rsid w:val="007D7CB5"/>
    <w:rsid w:val="007E19C5"/>
    <w:rsid w:val="007E252B"/>
    <w:rsid w:val="007E37BA"/>
    <w:rsid w:val="007E4EAB"/>
    <w:rsid w:val="007E6664"/>
    <w:rsid w:val="007E698F"/>
    <w:rsid w:val="007E6E89"/>
    <w:rsid w:val="007E6EBD"/>
    <w:rsid w:val="007E7C90"/>
    <w:rsid w:val="007E7D76"/>
    <w:rsid w:val="007E7F84"/>
    <w:rsid w:val="007E7FA2"/>
    <w:rsid w:val="007F241D"/>
    <w:rsid w:val="007F27FB"/>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548"/>
    <w:rsid w:val="00801D5A"/>
    <w:rsid w:val="00801E75"/>
    <w:rsid w:val="00802776"/>
    <w:rsid w:val="008030B9"/>
    <w:rsid w:val="0080350B"/>
    <w:rsid w:val="00803E5C"/>
    <w:rsid w:val="00804C1D"/>
    <w:rsid w:val="008053A4"/>
    <w:rsid w:val="00805682"/>
    <w:rsid w:val="00805C4A"/>
    <w:rsid w:val="00805EAC"/>
    <w:rsid w:val="00805F3E"/>
    <w:rsid w:val="008064D5"/>
    <w:rsid w:val="0080660F"/>
    <w:rsid w:val="008069E9"/>
    <w:rsid w:val="00806BF5"/>
    <w:rsid w:val="008070DA"/>
    <w:rsid w:val="00810B33"/>
    <w:rsid w:val="00811341"/>
    <w:rsid w:val="008118D1"/>
    <w:rsid w:val="00811FE8"/>
    <w:rsid w:val="008124F4"/>
    <w:rsid w:val="00813866"/>
    <w:rsid w:val="00813901"/>
    <w:rsid w:val="00813B13"/>
    <w:rsid w:val="00815765"/>
    <w:rsid w:val="00815FE8"/>
    <w:rsid w:val="0081689B"/>
    <w:rsid w:val="00816C77"/>
    <w:rsid w:val="0081722E"/>
    <w:rsid w:val="00820A31"/>
    <w:rsid w:val="0082113C"/>
    <w:rsid w:val="00821713"/>
    <w:rsid w:val="00821758"/>
    <w:rsid w:val="00821BD6"/>
    <w:rsid w:val="008227BF"/>
    <w:rsid w:val="008229FE"/>
    <w:rsid w:val="00823EA7"/>
    <w:rsid w:val="0082492D"/>
    <w:rsid w:val="00825866"/>
    <w:rsid w:val="008258F8"/>
    <w:rsid w:val="0082591C"/>
    <w:rsid w:val="00825FFC"/>
    <w:rsid w:val="00826C3B"/>
    <w:rsid w:val="00826DB9"/>
    <w:rsid w:val="00827D10"/>
    <w:rsid w:val="00830361"/>
    <w:rsid w:val="0083056C"/>
    <w:rsid w:val="0083115E"/>
    <w:rsid w:val="00831E8A"/>
    <w:rsid w:val="00833225"/>
    <w:rsid w:val="00833532"/>
    <w:rsid w:val="00834830"/>
    <w:rsid w:val="00834C85"/>
    <w:rsid w:val="00835E6B"/>
    <w:rsid w:val="0083622E"/>
    <w:rsid w:val="00836848"/>
    <w:rsid w:val="0084079B"/>
    <w:rsid w:val="0084123C"/>
    <w:rsid w:val="0084277F"/>
    <w:rsid w:val="00842C4E"/>
    <w:rsid w:val="00842F72"/>
    <w:rsid w:val="00844132"/>
    <w:rsid w:val="00844837"/>
    <w:rsid w:val="00846F29"/>
    <w:rsid w:val="00847391"/>
    <w:rsid w:val="00847ABE"/>
    <w:rsid w:val="008503A8"/>
    <w:rsid w:val="00850470"/>
    <w:rsid w:val="008513C6"/>
    <w:rsid w:val="00851DFB"/>
    <w:rsid w:val="008530DC"/>
    <w:rsid w:val="00853370"/>
    <w:rsid w:val="008539A8"/>
    <w:rsid w:val="008540D5"/>
    <w:rsid w:val="00854180"/>
    <w:rsid w:val="00854390"/>
    <w:rsid w:val="008549D3"/>
    <w:rsid w:val="00854AAB"/>
    <w:rsid w:val="00854BCF"/>
    <w:rsid w:val="008555F4"/>
    <w:rsid w:val="00855A92"/>
    <w:rsid w:val="00856AC4"/>
    <w:rsid w:val="00857743"/>
    <w:rsid w:val="00857784"/>
    <w:rsid w:val="008600F3"/>
    <w:rsid w:val="008604BE"/>
    <w:rsid w:val="00860731"/>
    <w:rsid w:val="00860FB3"/>
    <w:rsid w:val="008612EB"/>
    <w:rsid w:val="00862596"/>
    <w:rsid w:val="0086377C"/>
    <w:rsid w:val="0086381C"/>
    <w:rsid w:val="00863847"/>
    <w:rsid w:val="0086402B"/>
    <w:rsid w:val="008642C8"/>
    <w:rsid w:val="00865023"/>
    <w:rsid w:val="0086595E"/>
    <w:rsid w:val="00865B7F"/>
    <w:rsid w:val="00865CB8"/>
    <w:rsid w:val="0086631B"/>
    <w:rsid w:val="00867CF7"/>
    <w:rsid w:val="008700A3"/>
    <w:rsid w:val="0087071B"/>
    <w:rsid w:val="00870FF2"/>
    <w:rsid w:val="00871FEC"/>
    <w:rsid w:val="008723E2"/>
    <w:rsid w:val="00872CF9"/>
    <w:rsid w:val="00872D79"/>
    <w:rsid w:val="00873408"/>
    <w:rsid w:val="00874115"/>
    <w:rsid w:val="008744BF"/>
    <w:rsid w:val="00874E6F"/>
    <w:rsid w:val="00875FEB"/>
    <w:rsid w:val="00876696"/>
    <w:rsid w:val="008768B5"/>
    <w:rsid w:val="0087691F"/>
    <w:rsid w:val="00876A69"/>
    <w:rsid w:val="00877DCF"/>
    <w:rsid w:val="008816F2"/>
    <w:rsid w:val="00882292"/>
    <w:rsid w:val="0088303A"/>
    <w:rsid w:val="0088305A"/>
    <w:rsid w:val="008836D2"/>
    <w:rsid w:val="00883778"/>
    <w:rsid w:val="008837DB"/>
    <w:rsid w:val="0088480B"/>
    <w:rsid w:val="00884A4F"/>
    <w:rsid w:val="0088597A"/>
    <w:rsid w:val="00885B91"/>
    <w:rsid w:val="008865EE"/>
    <w:rsid w:val="00886702"/>
    <w:rsid w:val="00886D47"/>
    <w:rsid w:val="0088752C"/>
    <w:rsid w:val="008921EB"/>
    <w:rsid w:val="008925D2"/>
    <w:rsid w:val="00892629"/>
    <w:rsid w:val="00893521"/>
    <w:rsid w:val="00893A4E"/>
    <w:rsid w:val="008945AC"/>
    <w:rsid w:val="00894C7E"/>
    <w:rsid w:val="00894CDD"/>
    <w:rsid w:val="00894DA5"/>
    <w:rsid w:val="008953F0"/>
    <w:rsid w:val="008959EC"/>
    <w:rsid w:val="008962A0"/>
    <w:rsid w:val="00896B2E"/>
    <w:rsid w:val="00896DDE"/>
    <w:rsid w:val="00896E1E"/>
    <w:rsid w:val="00896E65"/>
    <w:rsid w:val="0089723D"/>
    <w:rsid w:val="008975B1"/>
    <w:rsid w:val="008A03C1"/>
    <w:rsid w:val="008A15F0"/>
    <w:rsid w:val="008A1729"/>
    <w:rsid w:val="008A175E"/>
    <w:rsid w:val="008A20FE"/>
    <w:rsid w:val="008A21BB"/>
    <w:rsid w:val="008A24C2"/>
    <w:rsid w:val="008A2A7E"/>
    <w:rsid w:val="008A3457"/>
    <w:rsid w:val="008A3B55"/>
    <w:rsid w:val="008A4063"/>
    <w:rsid w:val="008A4793"/>
    <w:rsid w:val="008A5332"/>
    <w:rsid w:val="008A56BD"/>
    <w:rsid w:val="008A65EF"/>
    <w:rsid w:val="008A6FA0"/>
    <w:rsid w:val="008A74EB"/>
    <w:rsid w:val="008A765C"/>
    <w:rsid w:val="008A7EF8"/>
    <w:rsid w:val="008B05D7"/>
    <w:rsid w:val="008B0D81"/>
    <w:rsid w:val="008B11A6"/>
    <w:rsid w:val="008B1371"/>
    <w:rsid w:val="008B16FD"/>
    <w:rsid w:val="008B178D"/>
    <w:rsid w:val="008B2604"/>
    <w:rsid w:val="008B3E1E"/>
    <w:rsid w:val="008B3ED9"/>
    <w:rsid w:val="008B3F5E"/>
    <w:rsid w:val="008B3FD4"/>
    <w:rsid w:val="008B49A0"/>
    <w:rsid w:val="008B52CE"/>
    <w:rsid w:val="008B5F40"/>
    <w:rsid w:val="008B6037"/>
    <w:rsid w:val="008B6915"/>
    <w:rsid w:val="008B7341"/>
    <w:rsid w:val="008B79AC"/>
    <w:rsid w:val="008B7E11"/>
    <w:rsid w:val="008C0040"/>
    <w:rsid w:val="008C0545"/>
    <w:rsid w:val="008C1301"/>
    <w:rsid w:val="008C1E10"/>
    <w:rsid w:val="008C2A6A"/>
    <w:rsid w:val="008C3190"/>
    <w:rsid w:val="008C329A"/>
    <w:rsid w:val="008C436C"/>
    <w:rsid w:val="008C4636"/>
    <w:rsid w:val="008C4867"/>
    <w:rsid w:val="008C495D"/>
    <w:rsid w:val="008C55D7"/>
    <w:rsid w:val="008C6764"/>
    <w:rsid w:val="008C69E5"/>
    <w:rsid w:val="008C7A84"/>
    <w:rsid w:val="008D004D"/>
    <w:rsid w:val="008D0465"/>
    <w:rsid w:val="008D12A1"/>
    <w:rsid w:val="008D14E8"/>
    <w:rsid w:val="008D188D"/>
    <w:rsid w:val="008D2390"/>
    <w:rsid w:val="008D47EE"/>
    <w:rsid w:val="008D5521"/>
    <w:rsid w:val="008D5960"/>
    <w:rsid w:val="008D5A2A"/>
    <w:rsid w:val="008D7DE9"/>
    <w:rsid w:val="008D7EAE"/>
    <w:rsid w:val="008E05D7"/>
    <w:rsid w:val="008E1670"/>
    <w:rsid w:val="008E1747"/>
    <w:rsid w:val="008E2AAC"/>
    <w:rsid w:val="008E3CF7"/>
    <w:rsid w:val="008E4882"/>
    <w:rsid w:val="008E49A0"/>
    <w:rsid w:val="008E5317"/>
    <w:rsid w:val="008E5601"/>
    <w:rsid w:val="008E5DB7"/>
    <w:rsid w:val="008E5EDD"/>
    <w:rsid w:val="008E62D2"/>
    <w:rsid w:val="008E6804"/>
    <w:rsid w:val="008E6A3B"/>
    <w:rsid w:val="008E6B8E"/>
    <w:rsid w:val="008E7BA9"/>
    <w:rsid w:val="008F0091"/>
    <w:rsid w:val="008F031D"/>
    <w:rsid w:val="008F04D6"/>
    <w:rsid w:val="008F0C17"/>
    <w:rsid w:val="008F0D85"/>
    <w:rsid w:val="008F0EA7"/>
    <w:rsid w:val="008F1858"/>
    <w:rsid w:val="008F1938"/>
    <w:rsid w:val="008F1A0A"/>
    <w:rsid w:val="008F2135"/>
    <w:rsid w:val="008F3472"/>
    <w:rsid w:val="008F34DA"/>
    <w:rsid w:val="008F4BA2"/>
    <w:rsid w:val="008F4C80"/>
    <w:rsid w:val="008F55BE"/>
    <w:rsid w:val="008F5D99"/>
    <w:rsid w:val="008F5FDB"/>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2E7"/>
    <w:rsid w:val="009055C7"/>
    <w:rsid w:val="00905A2B"/>
    <w:rsid w:val="00905C7E"/>
    <w:rsid w:val="00906386"/>
    <w:rsid w:val="00906E52"/>
    <w:rsid w:val="009071EA"/>
    <w:rsid w:val="00907280"/>
    <w:rsid w:val="009075D0"/>
    <w:rsid w:val="00907743"/>
    <w:rsid w:val="00907D5D"/>
    <w:rsid w:val="00910CB2"/>
    <w:rsid w:val="00910E39"/>
    <w:rsid w:val="00910E8A"/>
    <w:rsid w:val="0091154E"/>
    <w:rsid w:val="00912F49"/>
    <w:rsid w:val="009135AD"/>
    <w:rsid w:val="00914251"/>
    <w:rsid w:val="00914C65"/>
    <w:rsid w:val="0091502F"/>
    <w:rsid w:val="00915097"/>
    <w:rsid w:val="00916722"/>
    <w:rsid w:val="00917121"/>
    <w:rsid w:val="00917358"/>
    <w:rsid w:val="00917CED"/>
    <w:rsid w:val="00921E40"/>
    <w:rsid w:val="00922269"/>
    <w:rsid w:val="00922A28"/>
    <w:rsid w:val="0092340E"/>
    <w:rsid w:val="00923D11"/>
    <w:rsid w:val="00923DB2"/>
    <w:rsid w:val="00923F12"/>
    <w:rsid w:val="00925F4F"/>
    <w:rsid w:val="00926723"/>
    <w:rsid w:val="009270FB"/>
    <w:rsid w:val="00930323"/>
    <w:rsid w:val="00930583"/>
    <w:rsid w:val="00930F89"/>
    <w:rsid w:val="009310C3"/>
    <w:rsid w:val="00931423"/>
    <w:rsid w:val="00933771"/>
    <w:rsid w:val="00934F54"/>
    <w:rsid w:val="00935865"/>
    <w:rsid w:val="00937334"/>
    <w:rsid w:val="00937C17"/>
    <w:rsid w:val="00940206"/>
    <w:rsid w:val="0094023B"/>
    <w:rsid w:val="009402F2"/>
    <w:rsid w:val="00940342"/>
    <w:rsid w:val="009404D4"/>
    <w:rsid w:val="00941238"/>
    <w:rsid w:val="009415AA"/>
    <w:rsid w:val="00941DFE"/>
    <w:rsid w:val="00942AF8"/>
    <w:rsid w:val="00942FE7"/>
    <w:rsid w:val="00943525"/>
    <w:rsid w:val="009443AA"/>
    <w:rsid w:val="009445C8"/>
    <w:rsid w:val="00944662"/>
    <w:rsid w:val="00944ACE"/>
    <w:rsid w:val="00945D84"/>
    <w:rsid w:val="00945E33"/>
    <w:rsid w:val="00945F0D"/>
    <w:rsid w:val="009463AB"/>
    <w:rsid w:val="00946463"/>
    <w:rsid w:val="00946A3C"/>
    <w:rsid w:val="00946F38"/>
    <w:rsid w:val="00947052"/>
    <w:rsid w:val="00947CDE"/>
    <w:rsid w:val="00947E0F"/>
    <w:rsid w:val="0095059F"/>
    <w:rsid w:val="00950A96"/>
    <w:rsid w:val="00951B2F"/>
    <w:rsid w:val="0095229F"/>
    <w:rsid w:val="009524F3"/>
    <w:rsid w:val="009530A5"/>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5ED4"/>
    <w:rsid w:val="00967134"/>
    <w:rsid w:val="009674D0"/>
    <w:rsid w:val="0097096B"/>
    <w:rsid w:val="00970D41"/>
    <w:rsid w:val="009717A5"/>
    <w:rsid w:val="00972374"/>
    <w:rsid w:val="00972887"/>
    <w:rsid w:val="00972B9C"/>
    <w:rsid w:val="00972E0C"/>
    <w:rsid w:val="0097351F"/>
    <w:rsid w:val="0097354C"/>
    <w:rsid w:val="00973B40"/>
    <w:rsid w:val="009742AE"/>
    <w:rsid w:val="00974953"/>
    <w:rsid w:val="00974DC0"/>
    <w:rsid w:val="009754F0"/>
    <w:rsid w:val="00975D30"/>
    <w:rsid w:val="009762AA"/>
    <w:rsid w:val="00976714"/>
    <w:rsid w:val="0097744F"/>
    <w:rsid w:val="00977F00"/>
    <w:rsid w:val="0098022D"/>
    <w:rsid w:val="009802F2"/>
    <w:rsid w:val="00980829"/>
    <w:rsid w:val="009819B1"/>
    <w:rsid w:val="00981A14"/>
    <w:rsid w:val="00981DA6"/>
    <w:rsid w:val="00982E88"/>
    <w:rsid w:val="00983159"/>
    <w:rsid w:val="0098394F"/>
    <w:rsid w:val="009847C7"/>
    <w:rsid w:val="00984884"/>
    <w:rsid w:val="00984DBE"/>
    <w:rsid w:val="009855D7"/>
    <w:rsid w:val="00985990"/>
    <w:rsid w:val="009860C3"/>
    <w:rsid w:val="0098640F"/>
    <w:rsid w:val="009867CF"/>
    <w:rsid w:val="00986A2B"/>
    <w:rsid w:val="00987CD6"/>
    <w:rsid w:val="00987FC9"/>
    <w:rsid w:val="009900D8"/>
    <w:rsid w:val="00990171"/>
    <w:rsid w:val="0099058E"/>
    <w:rsid w:val="00990903"/>
    <w:rsid w:val="00991382"/>
    <w:rsid w:val="009914AB"/>
    <w:rsid w:val="0099175E"/>
    <w:rsid w:val="00991DA4"/>
    <w:rsid w:val="00992B09"/>
    <w:rsid w:val="0099308E"/>
    <w:rsid w:val="00995041"/>
    <w:rsid w:val="00995276"/>
    <w:rsid w:val="009954FB"/>
    <w:rsid w:val="009958EF"/>
    <w:rsid w:val="00996448"/>
    <w:rsid w:val="00997016"/>
    <w:rsid w:val="00997B98"/>
    <w:rsid w:val="009A012E"/>
    <w:rsid w:val="009A1344"/>
    <w:rsid w:val="009A1BC1"/>
    <w:rsid w:val="009A1CAD"/>
    <w:rsid w:val="009A229D"/>
    <w:rsid w:val="009A2A2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1C0D"/>
    <w:rsid w:val="009B2CFF"/>
    <w:rsid w:val="009B5943"/>
    <w:rsid w:val="009B65ED"/>
    <w:rsid w:val="009B68F1"/>
    <w:rsid w:val="009B6B58"/>
    <w:rsid w:val="009B6BC9"/>
    <w:rsid w:val="009B76F0"/>
    <w:rsid w:val="009C016D"/>
    <w:rsid w:val="009C0300"/>
    <w:rsid w:val="009C0A5A"/>
    <w:rsid w:val="009C0C29"/>
    <w:rsid w:val="009C176A"/>
    <w:rsid w:val="009C2389"/>
    <w:rsid w:val="009C28C7"/>
    <w:rsid w:val="009C2B42"/>
    <w:rsid w:val="009C2D43"/>
    <w:rsid w:val="009C4537"/>
    <w:rsid w:val="009C4E09"/>
    <w:rsid w:val="009C5488"/>
    <w:rsid w:val="009C60CE"/>
    <w:rsid w:val="009C6AAE"/>
    <w:rsid w:val="009C74D5"/>
    <w:rsid w:val="009C7566"/>
    <w:rsid w:val="009C7B04"/>
    <w:rsid w:val="009D08D8"/>
    <w:rsid w:val="009D1727"/>
    <w:rsid w:val="009D2491"/>
    <w:rsid w:val="009D2610"/>
    <w:rsid w:val="009D2AE5"/>
    <w:rsid w:val="009D36A5"/>
    <w:rsid w:val="009D3923"/>
    <w:rsid w:val="009D4C53"/>
    <w:rsid w:val="009D4D3C"/>
    <w:rsid w:val="009D5251"/>
    <w:rsid w:val="009D600F"/>
    <w:rsid w:val="009D622F"/>
    <w:rsid w:val="009D68DF"/>
    <w:rsid w:val="009D6EB5"/>
    <w:rsid w:val="009D7893"/>
    <w:rsid w:val="009E0D6A"/>
    <w:rsid w:val="009E166B"/>
    <w:rsid w:val="009E2D14"/>
    <w:rsid w:val="009E30BF"/>
    <w:rsid w:val="009E38BB"/>
    <w:rsid w:val="009E391B"/>
    <w:rsid w:val="009E436C"/>
    <w:rsid w:val="009E446E"/>
    <w:rsid w:val="009E44A7"/>
    <w:rsid w:val="009E5166"/>
    <w:rsid w:val="009E5A55"/>
    <w:rsid w:val="009E6449"/>
    <w:rsid w:val="009E69C9"/>
    <w:rsid w:val="009E734E"/>
    <w:rsid w:val="009E775E"/>
    <w:rsid w:val="009F056B"/>
    <w:rsid w:val="009F0A83"/>
    <w:rsid w:val="009F0C43"/>
    <w:rsid w:val="009F0D3E"/>
    <w:rsid w:val="009F15D8"/>
    <w:rsid w:val="009F18DE"/>
    <w:rsid w:val="009F3009"/>
    <w:rsid w:val="009F3115"/>
    <w:rsid w:val="009F3CF6"/>
    <w:rsid w:val="009F5946"/>
    <w:rsid w:val="009F59FF"/>
    <w:rsid w:val="009F5B94"/>
    <w:rsid w:val="009F5DB6"/>
    <w:rsid w:val="009F792C"/>
    <w:rsid w:val="009F7A6E"/>
    <w:rsid w:val="009F7B8C"/>
    <w:rsid w:val="009F7E49"/>
    <w:rsid w:val="00A00D33"/>
    <w:rsid w:val="00A02130"/>
    <w:rsid w:val="00A021FF"/>
    <w:rsid w:val="00A023A1"/>
    <w:rsid w:val="00A0340E"/>
    <w:rsid w:val="00A03AD6"/>
    <w:rsid w:val="00A03D28"/>
    <w:rsid w:val="00A03E27"/>
    <w:rsid w:val="00A0533C"/>
    <w:rsid w:val="00A058BC"/>
    <w:rsid w:val="00A05A96"/>
    <w:rsid w:val="00A062E1"/>
    <w:rsid w:val="00A063F8"/>
    <w:rsid w:val="00A10448"/>
    <w:rsid w:val="00A10812"/>
    <w:rsid w:val="00A11123"/>
    <w:rsid w:val="00A11655"/>
    <w:rsid w:val="00A123AA"/>
    <w:rsid w:val="00A126FA"/>
    <w:rsid w:val="00A12BD1"/>
    <w:rsid w:val="00A137D3"/>
    <w:rsid w:val="00A14441"/>
    <w:rsid w:val="00A147A2"/>
    <w:rsid w:val="00A14ABE"/>
    <w:rsid w:val="00A1554F"/>
    <w:rsid w:val="00A15B20"/>
    <w:rsid w:val="00A16E8F"/>
    <w:rsid w:val="00A1701D"/>
    <w:rsid w:val="00A20507"/>
    <w:rsid w:val="00A20899"/>
    <w:rsid w:val="00A20BD7"/>
    <w:rsid w:val="00A21157"/>
    <w:rsid w:val="00A21499"/>
    <w:rsid w:val="00A217DE"/>
    <w:rsid w:val="00A22DDE"/>
    <w:rsid w:val="00A22E32"/>
    <w:rsid w:val="00A23366"/>
    <w:rsid w:val="00A23E1C"/>
    <w:rsid w:val="00A24146"/>
    <w:rsid w:val="00A249A6"/>
    <w:rsid w:val="00A24E57"/>
    <w:rsid w:val="00A252E0"/>
    <w:rsid w:val="00A25A85"/>
    <w:rsid w:val="00A30059"/>
    <w:rsid w:val="00A30716"/>
    <w:rsid w:val="00A3099D"/>
    <w:rsid w:val="00A3196E"/>
    <w:rsid w:val="00A32423"/>
    <w:rsid w:val="00A328FD"/>
    <w:rsid w:val="00A32C6F"/>
    <w:rsid w:val="00A336AB"/>
    <w:rsid w:val="00A346B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BB5"/>
    <w:rsid w:val="00A43C65"/>
    <w:rsid w:val="00A44024"/>
    <w:rsid w:val="00A443AE"/>
    <w:rsid w:val="00A4513F"/>
    <w:rsid w:val="00A45554"/>
    <w:rsid w:val="00A45ECD"/>
    <w:rsid w:val="00A46A36"/>
    <w:rsid w:val="00A46BA8"/>
    <w:rsid w:val="00A46C2F"/>
    <w:rsid w:val="00A4794E"/>
    <w:rsid w:val="00A47EF9"/>
    <w:rsid w:val="00A50454"/>
    <w:rsid w:val="00A511B5"/>
    <w:rsid w:val="00A51E07"/>
    <w:rsid w:val="00A52351"/>
    <w:rsid w:val="00A52363"/>
    <w:rsid w:val="00A5317D"/>
    <w:rsid w:val="00A53B3C"/>
    <w:rsid w:val="00A552BC"/>
    <w:rsid w:val="00A55CAD"/>
    <w:rsid w:val="00A56071"/>
    <w:rsid w:val="00A56141"/>
    <w:rsid w:val="00A56B1E"/>
    <w:rsid w:val="00A57469"/>
    <w:rsid w:val="00A608D5"/>
    <w:rsid w:val="00A618A1"/>
    <w:rsid w:val="00A61985"/>
    <w:rsid w:val="00A61F91"/>
    <w:rsid w:val="00A62609"/>
    <w:rsid w:val="00A62783"/>
    <w:rsid w:val="00A62CD0"/>
    <w:rsid w:val="00A635C5"/>
    <w:rsid w:val="00A63A28"/>
    <w:rsid w:val="00A64564"/>
    <w:rsid w:val="00A64B00"/>
    <w:rsid w:val="00A64D8A"/>
    <w:rsid w:val="00A64EE8"/>
    <w:rsid w:val="00A64F10"/>
    <w:rsid w:val="00A65031"/>
    <w:rsid w:val="00A6521A"/>
    <w:rsid w:val="00A6522A"/>
    <w:rsid w:val="00A65ABE"/>
    <w:rsid w:val="00A65C7B"/>
    <w:rsid w:val="00A66B67"/>
    <w:rsid w:val="00A66BAF"/>
    <w:rsid w:val="00A66E6B"/>
    <w:rsid w:val="00A66F45"/>
    <w:rsid w:val="00A671BF"/>
    <w:rsid w:val="00A672B3"/>
    <w:rsid w:val="00A6782F"/>
    <w:rsid w:val="00A678C3"/>
    <w:rsid w:val="00A67DA6"/>
    <w:rsid w:val="00A70E73"/>
    <w:rsid w:val="00A70F8F"/>
    <w:rsid w:val="00A7153D"/>
    <w:rsid w:val="00A7265C"/>
    <w:rsid w:val="00A735FA"/>
    <w:rsid w:val="00A736E5"/>
    <w:rsid w:val="00A7491C"/>
    <w:rsid w:val="00A755F7"/>
    <w:rsid w:val="00A75789"/>
    <w:rsid w:val="00A764D6"/>
    <w:rsid w:val="00A765F6"/>
    <w:rsid w:val="00A7676D"/>
    <w:rsid w:val="00A767F5"/>
    <w:rsid w:val="00A768C0"/>
    <w:rsid w:val="00A80E4C"/>
    <w:rsid w:val="00A8192B"/>
    <w:rsid w:val="00A820A3"/>
    <w:rsid w:val="00A823C2"/>
    <w:rsid w:val="00A830EB"/>
    <w:rsid w:val="00A8353A"/>
    <w:rsid w:val="00A83BB7"/>
    <w:rsid w:val="00A83D8B"/>
    <w:rsid w:val="00A84B82"/>
    <w:rsid w:val="00A84E4E"/>
    <w:rsid w:val="00A86792"/>
    <w:rsid w:val="00A87C51"/>
    <w:rsid w:val="00A90028"/>
    <w:rsid w:val="00A911D3"/>
    <w:rsid w:val="00A91326"/>
    <w:rsid w:val="00A920A2"/>
    <w:rsid w:val="00A920B4"/>
    <w:rsid w:val="00A92AA4"/>
    <w:rsid w:val="00A935C4"/>
    <w:rsid w:val="00A936ED"/>
    <w:rsid w:val="00A938C0"/>
    <w:rsid w:val="00A9424B"/>
    <w:rsid w:val="00A96712"/>
    <w:rsid w:val="00A96A22"/>
    <w:rsid w:val="00A96D7D"/>
    <w:rsid w:val="00A975E9"/>
    <w:rsid w:val="00AA0A35"/>
    <w:rsid w:val="00AA0B44"/>
    <w:rsid w:val="00AA0D84"/>
    <w:rsid w:val="00AA11B0"/>
    <w:rsid w:val="00AA1C25"/>
    <w:rsid w:val="00AA1DFB"/>
    <w:rsid w:val="00AA31BD"/>
    <w:rsid w:val="00AA3E7B"/>
    <w:rsid w:val="00AA41A9"/>
    <w:rsid w:val="00AA554E"/>
    <w:rsid w:val="00AA57AB"/>
    <w:rsid w:val="00AA730A"/>
    <w:rsid w:val="00AA7464"/>
    <w:rsid w:val="00AA7528"/>
    <w:rsid w:val="00AA7E5C"/>
    <w:rsid w:val="00AB0028"/>
    <w:rsid w:val="00AB04F5"/>
    <w:rsid w:val="00AB0996"/>
    <w:rsid w:val="00AB0E28"/>
    <w:rsid w:val="00AB11CE"/>
    <w:rsid w:val="00AB212F"/>
    <w:rsid w:val="00AB23E0"/>
    <w:rsid w:val="00AB2D30"/>
    <w:rsid w:val="00AB2FCC"/>
    <w:rsid w:val="00AB3D28"/>
    <w:rsid w:val="00AB42D2"/>
    <w:rsid w:val="00AB51EC"/>
    <w:rsid w:val="00AB5C3E"/>
    <w:rsid w:val="00AB5E6C"/>
    <w:rsid w:val="00AB60F4"/>
    <w:rsid w:val="00AB711F"/>
    <w:rsid w:val="00AB77BD"/>
    <w:rsid w:val="00AB7C65"/>
    <w:rsid w:val="00AB7D21"/>
    <w:rsid w:val="00AC0243"/>
    <w:rsid w:val="00AC061F"/>
    <w:rsid w:val="00AC0F30"/>
    <w:rsid w:val="00AC1CFA"/>
    <w:rsid w:val="00AC2103"/>
    <w:rsid w:val="00AC28DD"/>
    <w:rsid w:val="00AC2C54"/>
    <w:rsid w:val="00AC32F5"/>
    <w:rsid w:val="00AC3602"/>
    <w:rsid w:val="00AC3887"/>
    <w:rsid w:val="00AC3E97"/>
    <w:rsid w:val="00AC48B5"/>
    <w:rsid w:val="00AC4B53"/>
    <w:rsid w:val="00AC5F18"/>
    <w:rsid w:val="00AC67FF"/>
    <w:rsid w:val="00AC74E8"/>
    <w:rsid w:val="00AD0173"/>
    <w:rsid w:val="00AD02E0"/>
    <w:rsid w:val="00AD0444"/>
    <w:rsid w:val="00AD0C36"/>
    <w:rsid w:val="00AD1552"/>
    <w:rsid w:val="00AD15E5"/>
    <w:rsid w:val="00AD190F"/>
    <w:rsid w:val="00AD2572"/>
    <w:rsid w:val="00AD2644"/>
    <w:rsid w:val="00AD27E5"/>
    <w:rsid w:val="00AD398D"/>
    <w:rsid w:val="00AD3AA8"/>
    <w:rsid w:val="00AD3B93"/>
    <w:rsid w:val="00AD4ECA"/>
    <w:rsid w:val="00AD5AC1"/>
    <w:rsid w:val="00AD624F"/>
    <w:rsid w:val="00AD6D43"/>
    <w:rsid w:val="00AD71B9"/>
    <w:rsid w:val="00AE0891"/>
    <w:rsid w:val="00AE1D04"/>
    <w:rsid w:val="00AE2439"/>
    <w:rsid w:val="00AE3B62"/>
    <w:rsid w:val="00AE3F4C"/>
    <w:rsid w:val="00AE4069"/>
    <w:rsid w:val="00AE52B0"/>
    <w:rsid w:val="00AE549D"/>
    <w:rsid w:val="00AE5945"/>
    <w:rsid w:val="00AE6B78"/>
    <w:rsid w:val="00AE6F5B"/>
    <w:rsid w:val="00AE71A3"/>
    <w:rsid w:val="00AF0AD7"/>
    <w:rsid w:val="00AF158A"/>
    <w:rsid w:val="00AF1A13"/>
    <w:rsid w:val="00AF1E07"/>
    <w:rsid w:val="00AF2309"/>
    <w:rsid w:val="00AF28FD"/>
    <w:rsid w:val="00AF2AEC"/>
    <w:rsid w:val="00AF37A3"/>
    <w:rsid w:val="00AF3FDB"/>
    <w:rsid w:val="00AF4041"/>
    <w:rsid w:val="00AF4F8A"/>
    <w:rsid w:val="00AF537F"/>
    <w:rsid w:val="00AF5E61"/>
    <w:rsid w:val="00AF6071"/>
    <w:rsid w:val="00AF61A0"/>
    <w:rsid w:val="00AF68A8"/>
    <w:rsid w:val="00AF6AE7"/>
    <w:rsid w:val="00AF7431"/>
    <w:rsid w:val="00AF7B53"/>
    <w:rsid w:val="00AF7CB8"/>
    <w:rsid w:val="00AF7FC5"/>
    <w:rsid w:val="00B0060D"/>
    <w:rsid w:val="00B006F6"/>
    <w:rsid w:val="00B00771"/>
    <w:rsid w:val="00B00C0F"/>
    <w:rsid w:val="00B00C5D"/>
    <w:rsid w:val="00B01A1B"/>
    <w:rsid w:val="00B02B98"/>
    <w:rsid w:val="00B03680"/>
    <w:rsid w:val="00B0380E"/>
    <w:rsid w:val="00B03F6E"/>
    <w:rsid w:val="00B0406A"/>
    <w:rsid w:val="00B05624"/>
    <w:rsid w:val="00B0594B"/>
    <w:rsid w:val="00B06300"/>
    <w:rsid w:val="00B063F2"/>
    <w:rsid w:val="00B06670"/>
    <w:rsid w:val="00B071A3"/>
    <w:rsid w:val="00B10DE2"/>
    <w:rsid w:val="00B113B8"/>
    <w:rsid w:val="00B12680"/>
    <w:rsid w:val="00B133B9"/>
    <w:rsid w:val="00B133EA"/>
    <w:rsid w:val="00B136BF"/>
    <w:rsid w:val="00B13BF4"/>
    <w:rsid w:val="00B15D50"/>
    <w:rsid w:val="00B1722C"/>
    <w:rsid w:val="00B172D9"/>
    <w:rsid w:val="00B173F7"/>
    <w:rsid w:val="00B175A0"/>
    <w:rsid w:val="00B17E47"/>
    <w:rsid w:val="00B213A4"/>
    <w:rsid w:val="00B21D89"/>
    <w:rsid w:val="00B21DB3"/>
    <w:rsid w:val="00B22BFC"/>
    <w:rsid w:val="00B23390"/>
    <w:rsid w:val="00B2399A"/>
    <w:rsid w:val="00B239A7"/>
    <w:rsid w:val="00B23A3C"/>
    <w:rsid w:val="00B23A82"/>
    <w:rsid w:val="00B23D9D"/>
    <w:rsid w:val="00B23F58"/>
    <w:rsid w:val="00B245DB"/>
    <w:rsid w:val="00B24B40"/>
    <w:rsid w:val="00B25211"/>
    <w:rsid w:val="00B25995"/>
    <w:rsid w:val="00B25ACB"/>
    <w:rsid w:val="00B261DA"/>
    <w:rsid w:val="00B26976"/>
    <w:rsid w:val="00B27022"/>
    <w:rsid w:val="00B30397"/>
    <w:rsid w:val="00B3087E"/>
    <w:rsid w:val="00B31532"/>
    <w:rsid w:val="00B318E7"/>
    <w:rsid w:val="00B31C3E"/>
    <w:rsid w:val="00B31CD2"/>
    <w:rsid w:val="00B32054"/>
    <w:rsid w:val="00B32288"/>
    <w:rsid w:val="00B32895"/>
    <w:rsid w:val="00B3354E"/>
    <w:rsid w:val="00B336E0"/>
    <w:rsid w:val="00B3441E"/>
    <w:rsid w:val="00B34588"/>
    <w:rsid w:val="00B34707"/>
    <w:rsid w:val="00B34A01"/>
    <w:rsid w:val="00B34B82"/>
    <w:rsid w:val="00B34D80"/>
    <w:rsid w:val="00B351D8"/>
    <w:rsid w:val="00B35541"/>
    <w:rsid w:val="00B35A06"/>
    <w:rsid w:val="00B360D2"/>
    <w:rsid w:val="00B364B3"/>
    <w:rsid w:val="00B36A24"/>
    <w:rsid w:val="00B3758D"/>
    <w:rsid w:val="00B40346"/>
    <w:rsid w:val="00B4051B"/>
    <w:rsid w:val="00B40A59"/>
    <w:rsid w:val="00B417C3"/>
    <w:rsid w:val="00B42044"/>
    <w:rsid w:val="00B4206A"/>
    <w:rsid w:val="00B421C6"/>
    <w:rsid w:val="00B42446"/>
    <w:rsid w:val="00B427EC"/>
    <w:rsid w:val="00B42907"/>
    <w:rsid w:val="00B4328A"/>
    <w:rsid w:val="00B436BE"/>
    <w:rsid w:val="00B45873"/>
    <w:rsid w:val="00B45EC3"/>
    <w:rsid w:val="00B464A0"/>
    <w:rsid w:val="00B464BC"/>
    <w:rsid w:val="00B467E5"/>
    <w:rsid w:val="00B47A11"/>
    <w:rsid w:val="00B513D3"/>
    <w:rsid w:val="00B5189F"/>
    <w:rsid w:val="00B51B11"/>
    <w:rsid w:val="00B52A69"/>
    <w:rsid w:val="00B52C82"/>
    <w:rsid w:val="00B53A56"/>
    <w:rsid w:val="00B53B9B"/>
    <w:rsid w:val="00B53D6D"/>
    <w:rsid w:val="00B54365"/>
    <w:rsid w:val="00B5481C"/>
    <w:rsid w:val="00B54979"/>
    <w:rsid w:val="00B54C06"/>
    <w:rsid w:val="00B551FC"/>
    <w:rsid w:val="00B55C4E"/>
    <w:rsid w:val="00B55DD0"/>
    <w:rsid w:val="00B560F1"/>
    <w:rsid w:val="00B56BA6"/>
    <w:rsid w:val="00B56F0A"/>
    <w:rsid w:val="00B5753B"/>
    <w:rsid w:val="00B57CAE"/>
    <w:rsid w:val="00B6023B"/>
    <w:rsid w:val="00B60DC8"/>
    <w:rsid w:val="00B60EAF"/>
    <w:rsid w:val="00B617D2"/>
    <w:rsid w:val="00B61F3C"/>
    <w:rsid w:val="00B61FA1"/>
    <w:rsid w:val="00B627F5"/>
    <w:rsid w:val="00B6360B"/>
    <w:rsid w:val="00B63992"/>
    <w:rsid w:val="00B63D7B"/>
    <w:rsid w:val="00B63E10"/>
    <w:rsid w:val="00B63F3D"/>
    <w:rsid w:val="00B63FD3"/>
    <w:rsid w:val="00B64407"/>
    <w:rsid w:val="00B64910"/>
    <w:rsid w:val="00B6557E"/>
    <w:rsid w:val="00B65D57"/>
    <w:rsid w:val="00B668BA"/>
    <w:rsid w:val="00B67463"/>
    <w:rsid w:val="00B6758B"/>
    <w:rsid w:val="00B700C8"/>
    <w:rsid w:val="00B702B7"/>
    <w:rsid w:val="00B70AED"/>
    <w:rsid w:val="00B70B8C"/>
    <w:rsid w:val="00B70BC3"/>
    <w:rsid w:val="00B71A3A"/>
    <w:rsid w:val="00B734AF"/>
    <w:rsid w:val="00B73B23"/>
    <w:rsid w:val="00B74097"/>
    <w:rsid w:val="00B75F92"/>
    <w:rsid w:val="00B77677"/>
    <w:rsid w:val="00B80715"/>
    <w:rsid w:val="00B80CE3"/>
    <w:rsid w:val="00B81041"/>
    <w:rsid w:val="00B81448"/>
    <w:rsid w:val="00B814BB"/>
    <w:rsid w:val="00B825D2"/>
    <w:rsid w:val="00B82B89"/>
    <w:rsid w:val="00B82D18"/>
    <w:rsid w:val="00B8361B"/>
    <w:rsid w:val="00B83AA5"/>
    <w:rsid w:val="00B841FC"/>
    <w:rsid w:val="00B84D76"/>
    <w:rsid w:val="00B84DC4"/>
    <w:rsid w:val="00B85920"/>
    <w:rsid w:val="00B85DC1"/>
    <w:rsid w:val="00B865B5"/>
    <w:rsid w:val="00B86A0B"/>
    <w:rsid w:val="00B8713C"/>
    <w:rsid w:val="00B87A80"/>
    <w:rsid w:val="00B9046B"/>
    <w:rsid w:val="00B907C8"/>
    <w:rsid w:val="00B90EC4"/>
    <w:rsid w:val="00B91847"/>
    <w:rsid w:val="00B919EC"/>
    <w:rsid w:val="00B929EC"/>
    <w:rsid w:val="00B945B1"/>
    <w:rsid w:val="00B94C7A"/>
    <w:rsid w:val="00B950E2"/>
    <w:rsid w:val="00B9732F"/>
    <w:rsid w:val="00BA0FDE"/>
    <w:rsid w:val="00BA17FF"/>
    <w:rsid w:val="00BA1D2C"/>
    <w:rsid w:val="00BA1FA6"/>
    <w:rsid w:val="00BA292C"/>
    <w:rsid w:val="00BA2FE8"/>
    <w:rsid w:val="00BA3822"/>
    <w:rsid w:val="00BA3889"/>
    <w:rsid w:val="00BA4966"/>
    <w:rsid w:val="00BA4D1E"/>
    <w:rsid w:val="00BA5057"/>
    <w:rsid w:val="00BA53A2"/>
    <w:rsid w:val="00BA591E"/>
    <w:rsid w:val="00BA63D5"/>
    <w:rsid w:val="00BA6810"/>
    <w:rsid w:val="00BA6D4E"/>
    <w:rsid w:val="00BB0C89"/>
    <w:rsid w:val="00BB11FC"/>
    <w:rsid w:val="00BB1285"/>
    <w:rsid w:val="00BB26CB"/>
    <w:rsid w:val="00BB279C"/>
    <w:rsid w:val="00BB2AA3"/>
    <w:rsid w:val="00BB2D52"/>
    <w:rsid w:val="00BB2ECB"/>
    <w:rsid w:val="00BB3476"/>
    <w:rsid w:val="00BB40A9"/>
    <w:rsid w:val="00BB413F"/>
    <w:rsid w:val="00BB5371"/>
    <w:rsid w:val="00BB6A4D"/>
    <w:rsid w:val="00BB7416"/>
    <w:rsid w:val="00BB7F9D"/>
    <w:rsid w:val="00BC035B"/>
    <w:rsid w:val="00BC05D6"/>
    <w:rsid w:val="00BC0B4F"/>
    <w:rsid w:val="00BC19A0"/>
    <w:rsid w:val="00BC1BC6"/>
    <w:rsid w:val="00BC272B"/>
    <w:rsid w:val="00BC2D9F"/>
    <w:rsid w:val="00BC3906"/>
    <w:rsid w:val="00BC4897"/>
    <w:rsid w:val="00BC52E9"/>
    <w:rsid w:val="00BC56FA"/>
    <w:rsid w:val="00BC59AA"/>
    <w:rsid w:val="00BC59E7"/>
    <w:rsid w:val="00BC6619"/>
    <w:rsid w:val="00BC6A16"/>
    <w:rsid w:val="00BC77A3"/>
    <w:rsid w:val="00BC7F97"/>
    <w:rsid w:val="00BD0010"/>
    <w:rsid w:val="00BD0C3A"/>
    <w:rsid w:val="00BD154F"/>
    <w:rsid w:val="00BD1E68"/>
    <w:rsid w:val="00BD21AE"/>
    <w:rsid w:val="00BD22B6"/>
    <w:rsid w:val="00BD22E7"/>
    <w:rsid w:val="00BD2485"/>
    <w:rsid w:val="00BD2661"/>
    <w:rsid w:val="00BD28FC"/>
    <w:rsid w:val="00BD2FD6"/>
    <w:rsid w:val="00BD3CCE"/>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88"/>
    <w:rsid w:val="00BE35C5"/>
    <w:rsid w:val="00BE36C3"/>
    <w:rsid w:val="00BE4515"/>
    <w:rsid w:val="00BE4876"/>
    <w:rsid w:val="00BE49D4"/>
    <w:rsid w:val="00BE4A31"/>
    <w:rsid w:val="00BE5F83"/>
    <w:rsid w:val="00BE617A"/>
    <w:rsid w:val="00BE6698"/>
    <w:rsid w:val="00BE68C0"/>
    <w:rsid w:val="00BE7153"/>
    <w:rsid w:val="00BE7985"/>
    <w:rsid w:val="00BF0C97"/>
    <w:rsid w:val="00BF1AE9"/>
    <w:rsid w:val="00BF1CCA"/>
    <w:rsid w:val="00BF2245"/>
    <w:rsid w:val="00BF255F"/>
    <w:rsid w:val="00BF2CB3"/>
    <w:rsid w:val="00BF33CB"/>
    <w:rsid w:val="00BF4077"/>
    <w:rsid w:val="00BF432D"/>
    <w:rsid w:val="00BF4957"/>
    <w:rsid w:val="00BF53BB"/>
    <w:rsid w:val="00BF5674"/>
    <w:rsid w:val="00BF5833"/>
    <w:rsid w:val="00BF6264"/>
    <w:rsid w:val="00BF6E2E"/>
    <w:rsid w:val="00BF7010"/>
    <w:rsid w:val="00BF7234"/>
    <w:rsid w:val="00BF7B0E"/>
    <w:rsid w:val="00C0025D"/>
    <w:rsid w:val="00C0057A"/>
    <w:rsid w:val="00C00947"/>
    <w:rsid w:val="00C010E2"/>
    <w:rsid w:val="00C01444"/>
    <w:rsid w:val="00C018F3"/>
    <w:rsid w:val="00C01E79"/>
    <w:rsid w:val="00C027FB"/>
    <w:rsid w:val="00C03B80"/>
    <w:rsid w:val="00C03CEF"/>
    <w:rsid w:val="00C03E48"/>
    <w:rsid w:val="00C041CC"/>
    <w:rsid w:val="00C046FC"/>
    <w:rsid w:val="00C04AA1"/>
    <w:rsid w:val="00C04C0A"/>
    <w:rsid w:val="00C051B5"/>
    <w:rsid w:val="00C0541B"/>
    <w:rsid w:val="00C0631E"/>
    <w:rsid w:val="00C06C92"/>
    <w:rsid w:val="00C0763E"/>
    <w:rsid w:val="00C07655"/>
    <w:rsid w:val="00C076D8"/>
    <w:rsid w:val="00C07BB4"/>
    <w:rsid w:val="00C07EBA"/>
    <w:rsid w:val="00C11035"/>
    <w:rsid w:val="00C11CA9"/>
    <w:rsid w:val="00C11E1E"/>
    <w:rsid w:val="00C12ADF"/>
    <w:rsid w:val="00C12E77"/>
    <w:rsid w:val="00C134DE"/>
    <w:rsid w:val="00C1405D"/>
    <w:rsid w:val="00C1447D"/>
    <w:rsid w:val="00C148DE"/>
    <w:rsid w:val="00C14E74"/>
    <w:rsid w:val="00C1538E"/>
    <w:rsid w:val="00C1544B"/>
    <w:rsid w:val="00C1659C"/>
    <w:rsid w:val="00C16AA8"/>
    <w:rsid w:val="00C16D80"/>
    <w:rsid w:val="00C172C8"/>
    <w:rsid w:val="00C17BC0"/>
    <w:rsid w:val="00C17DEC"/>
    <w:rsid w:val="00C203CA"/>
    <w:rsid w:val="00C2061C"/>
    <w:rsid w:val="00C20F9D"/>
    <w:rsid w:val="00C21754"/>
    <w:rsid w:val="00C21F50"/>
    <w:rsid w:val="00C22876"/>
    <w:rsid w:val="00C228D0"/>
    <w:rsid w:val="00C22EAD"/>
    <w:rsid w:val="00C23BB5"/>
    <w:rsid w:val="00C24826"/>
    <w:rsid w:val="00C25E42"/>
    <w:rsid w:val="00C25F27"/>
    <w:rsid w:val="00C2799E"/>
    <w:rsid w:val="00C30833"/>
    <w:rsid w:val="00C30F00"/>
    <w:rsid w:val="00C31811"/>
    <w:rsid w:val="00C3187F"/>
    <w:rsid w:val="00C320CD"/>
    <w:rsid w:val="00C3257A"/>
    <w:rsid w:val="00C32C7E"/>
    <w:rsid w:val="00C33030"/>
    <w:rsid w:val="00C333F3"/>
    <w:rsid w:val="00C33ACA"/>
    <w:rsid w:val="00C3500F"/>
    <w:rsid w:val="00C35650"/>
    <w:rsid w:val="00C35FA5"/>
    <w:rsid w:val="00C37013"/>
    <w:rsid w:val="00C3748F"/>
    <w:rsid w:val="00C37579"/>
    <w:rsid w:val="00C37DEB"/>
    <w:rsid w:val="00C40993"/>
    <w:rsid w:val="00C42310"/>
    <w:rsid w:val="00C426ED"/>
    <w:rsid w:val="00C42A31"/>
    <w:rsid w:val="00C42B93"/>
    <w:rsid w:val="00C4366B"/>
    <w:rsid w:val="00C4410B"/>
    <w:rsid w:val="00C44806"/>
    <w:rsid w:val="00C448FC"/>
    <w:rsid w:val="00C4511A"/>
    <w:rsid w:val="00C452D7"/>
    <w:rsid w:val="00C46ED0"/>
    <w:rsid w:val="00C471BD"/>
    <w:rsid w:val="00C475B6"/>
    <w:rsid w:val="00C476C4"/>
    <w:rsid w:val="00C476F5"/>
    <w:rsid w:val="00C47A6B"/>
    <w:rsid w:val="00C47AD6"/>
    <w:rsid w:val="00C47AE6"/>
    <w:rsid w:val="00C47D40"/>
    <w:rsid w:val="00C47D51"/>
    <w:rsid w:val="00C514DE"/>
    <w:rsid w:val="00C51BB5"/>
    <w:rsid w:val="00C51EFB"/>
    <w:rsid w:val="00C52E77"/>
    <w:rsid w:val="00C53723"/>
    <w:rsid w:val="00C53A1A"/>
    <w:rsid w:val="00C540BB"/>
    <w:rsid w:val="00C549BF"/>
    <w:rsid w:val="00C55C5B"/>
    <w:rsid w:val="00C56952"/>
    <w:rsid w:val="00C56E7C"/>
    <w:rsid w:val="00C56F21"/>
    <w:rsid w:val="00C57E35"/>
    <w:rsid w:val="00C60057"/>
    <w:rsid w:val="00C6095D"/>
    <w:rsid w:val="00C609E7"/>
    <w:rsid w:val="00C63CBA"/>
    <w:rsid w:val="00C6404C"/>
    <w:rsid w:val="00C649FD"/>
    <w:rsid w:val="00C65033"/>
    <w:rsid w:val="00C655FB"/>
    <w:rsid w:val="00C65C51"/>
    <w:rsid w:val="00C65CAD"/>
    <w:rsid w:val="00C67037"/>
    <w:rsid w:val="00C6720B"/>
    <w:rsid w:val="00C6762A"/>
    <w:rsid w:val="00C678F7"/>
    <w:rsid w:val="00C67F64"/>
    <w:rsid w:val="00C7057F"/>
    <w:rsid w:val="00C71210"/>
    <w:rsid w:val="00C71838"/>
    <w:rsid w:val="00C71F0D"/>
    <w:rsid w:val="00C72709"/>
    <w:rsid w:val="00C728DE"/>
    <w:rsid w:val="00C75104"/>
    <w:rsid w:val="00C7537B"/>
    <w:rsid w:val="00C768CB"/>
    <w:rsid w:val="00C76DBD"/>
    <w:rsid w:val="00C77247"/>
    <w:rsid w:val="00C773EA"/>
    <w:rsid w:val="00C77D4D"/>
    <w:rsid w:val="00C81090"/>
    <w:rsid w:val="00C81456"/>
    <w:rsid w:val="00C8180B"/>
    <w:rsid w:val="00C82327"/>
    <w:rsid w:val="00C847E7"/>
    <w:rsid w:val="00C84C69"/>
    <w:rsid w:val="00C854E4"/>
    <w:rsid w:val="00C85545"/>
    <w:rsid w:val="00C8580D"/>
    <w:rsid w:val="00C85B56"/>
    <w:rsid w:val="00C86752"/>
    <w:rsid w:val="00C86D0B"/>
    <w:rsid w:val="00C871C7"/>
    <w:rsid w:val="00C87A63"/>
    <w:rsid w:val="00C87FC8"/>
    <w:rsid w:val="00C9098B"/>
    <w:rsid w:val="00C90F84"/>
    <w:rsid w:val="00C91525"/>
    <w:rsid w:val="00C91BD0"/>
    <w:rsid w:val="00C92D24"/>
    <w:rsid w:val="00C931BB"/>
    <w:rsid w:val="00C9351C"/>
    <w:rsid w:val="00C93811"/>
    <w:rsid w:val="00C94191"/>
    <w:rsid w:val="00C9467D"/>
    <w:rsid w:val="00C94689"/>
    <w:rsid w:val="00C94C39"/>
    <w:rsid w:val="00C94C56"/>
    <w:rsid w:val="00C94F11"/>
    <w:rsid w:val="00C95046"/>
    <w:rsid w:val="00C95504"/>
    <w:rsid w:val="00C958D0"/>
    <w:rsid w:val="00C95A66"/>
    <w:rsid w:val="00C95BB4"/>
    <w:rsid w:val="00C96448"/>
    <w:rsid w:val="00C96786"/>
    <w:rsid w:val="00C96A58"/>
    <w:rsid w:val="00C96CEF"/>
    <w:rsid w:val="00C974A1"/>
    <w:rsid w:val="00C97715"/>
    <w:rsid w:val="00CA0510"/>
    <w:rsid w:val="00CA0FB0"/>
    <w:rsid w:val="00CA11D5"/>
    <w:rsid w:val="00CA279C"/>
    <w:rsid w:val="00CA3F78"/>
    <w:rsid w:val="00CA44D2"/>
    <w:rsid w:val="00CA4F01"/>
    <w:rsid w:val="00CA525A"/>
    <w:rsid w:val="00CA53FD"/>
    <w:rsid w:val="00CA61DB"/>
    <w:rsid w:val="00CA6620"/>
    <w:rsid w:val="00CA76ED"/>
    <w:rsid w:val="00CB034F"/>
    <w:rsid w:val="00CB0AC4"/>
    <w:rsid w:val="00CB15D3"/>
    <w:rsid w:val="00CB2006"/>
    <w:rsid w:val="00CB208C"/>
    <w:rsid w:val="00CB29C1"/>
    <w:rsid w:val="00CB2E57"/>
    <w:rsid w:val="00CB33DD"/>
    <w:rsid w:val="00CB36AF"/>
    <w:rsid w:val="00CB38D6"/>
    <w:rsid w:val="00CB3CB7"/>
    <w:rsid w:val="00CB4079"/>
    <w:rsid w:val="00CB441D"/>
    <w:rsid w:val="00CB49C1"/>
    <w:rsid w:val="00CB4A05"/>
    <w:rsid w:val="00CB563F"/>
    <w:rsid w:val="00CB57CF"/>
    <w:rsid w:val="00CB5BC0"/>
    <w:rsid w:val="00CB6204"/>
    <w:rsid w:val="00CB6A41"/>
    <w:rsid w:val="00CB6C25"/>
    <w:rsid w:val="00CB733F"/>
    <w:rsid w:val="00CC076B"/>
    <w:rsid w:val="00CC0F95"/>
    <w:rsid w:val="00CC1273"/>
    <w:rsid w:val="00CC1F19"/>
    <w:rsid w:val="00CC30A3"/>
    <w:rsid w:val="00CC3131"/>
    <w:rsid w:val="00CC390A"/>
    <w:rsid w:val="00CC39FE"/>
    <w:rsid w:val="00CC3A4F"/>
    <w:rsid w:val="00CC3A98"/>
    <w:rsid w:val="00CC49C4"/>
    <w:rsid w:val="00CC4D97"/>
    <w:rsid w:val="00CC4ED1"/>
    <w:rsid w:val="00CC5E4B"/>
    <w:rsid w:val="00CC5E66"/>
    <w:rsid w:val="00CC5F87"/>
    <w:rsid w:val="00CD1295"/>
    <w:rsid w:val="00CD16D9"/>
    <w:rsid w:val="00CD262C"/>
    <w:rsid w:val="00CD263C"/>
    <w:rsid w:val="00CD3244"/>
    <w:rsid w:val="00CD3643"/>
    <w:rsid w:val="00CD3E54"/>
    <w:rsid w:val="00CD4CBC"/>
    <w:rsid w:val="00CD50A3"/>
    <w:rsid w:val="00CD558A"/>
    <w:rsid w:val="00CD6491"/>
    <w:rsid w:val="00CD651C"/>
    <w:rsid w:val="00CD66DE"/>
    <w:rsid w:val="00CD6E57"/>
    <w:rsid w:val="00CD74F1"/>
    <w:rsid w:val="00CD7E0B"/>
    <w:rsid w:val="00CD7E5A"/>
    <w:rsid w:val="00CE010E"/>
    <w:rsid w:val="00CE08BD"/>
    <w:rsid w:val="00CE18B2"/>
    <w:rsid w:val="00CE29A9"/>
    <w:rsid w:val="00CE3BBB"/>
    <w:rsid w:val="00CE4A93"/>
    <w:rsid w:val="00CE4AD5"/>
    <w:rsid w:val="00CE505A"/>
    <w:rsid w:val="00CE5380"/>
    <w:rsid w:val="00CE5E8F"/>
    <w:rsid w:val="00CE63CD"/>
    <w:rsid w:val="00CE7C7A"/>
    <w:rsid w:val="00CF0863"/>
    <w:rsid w:val="00CF1B87"/>
    <w:rsid w:val="00CF2530"/>
    <w:rsid w:val="00CF2EA6"/>
    <w:rsid w:val="00CF4394"/>
    <w:rsid w:val="00CF4804"/>
    <w:rsid w:val="00CF687F"/>
    <w:rsid w:val="00CF68E5"/>
    <w:rsid w:val="00CF6EE7"/>
    <w:rsid w:val="00CF76C1"/>
    <w:rsid w:val="00CF7C2F"/>
    <w:rsid w:val="00D0095D"/>
    <w:rsid w:val="00D00F57"/>
    <w:rsid w:val="00D0121B"/>
    <w:rsid w:val="00D0132F"/>
    <w:rsid w:val="00D0182D"/>
    <w:rsid w:val="00D02E54"/>
    <w:rsid w:val="00D03836"/>
    <w:rsid w:val="00D03E8A"/>
    <w:rsid w:val="00D03F37"/>
    <w:rsid w:val="00D04A32"/>
    <w:rsid w:val="00D04DB5"/>
    <w:rsid w:val="00D05C25"/>
    <w:rsid w:val="00D064D5"/>
    <w:rsid w:val="00D0655F"/>
    <w:rsid w:val="00D11000"/>
    <w:rsid w:val="00D110D4"/>
    <w:rsid w:val="00D112A1"/>
    <w:rsid w:val="00D1172E"/>
    <w:rsid w:val="00D128CB"/>
    <w:rsid w:val="00D12AEA"/>
    <w:rsid w:val="00D12CCC"/>
    <w:rsid w:val="00D14653"/>
    <w:rsid w:val="00D14EA8"/>
    <w:rsid w:val="00D14EB5"/>
    <w:rsid w:val="00D15863"/>
    <w:rsid w:val="00D1626B"/>
    <w:rsid w:val="00D16926"/>
    <w:rsid w:val="00D16F25"/>
    <w:rsid w:val="00D17284"/>
    <w:rsid w:val="00D1781C"/>
    <w:rsid w:val="00D1782B"/>
    <w:rsid w:val="00D17CB6"/>
    <w:rsid w:val="00D20651"/>
    <w:rsid w:val="00D207B6"/>
    <w:rsid w:val="00D20991"/>
    <w:rsid w:val="00D20C2A"/>
    <w:rsid w:val="00D21006"/>
    <w:rsid w:val="00D214E8"/>
    <w:rsid w:val="00D21758"/>
    <w:rsid w:val="00D2315A"/>
    <w:rsid w:val="00D240DC"/>
    <w:rsid w:val="00D24A4F"/>
    <w:rsid w:val="00D24B54"/>
    <w:rsid w:val="00D25326"/>
    <w:rsid w:val="00D25333"/>
    <w:rsid w:val="00D26767"/>
    <w:rsid w:val="00D26776"/>
    <w:rsid w:val="00D272F1"/>
    <w:rsid w:val="00D279C6"/>
    <w:rsid w:val="00D27F7A"/>
    <w:rsid w:val="00D30623"/>
    <w:rsid w:val="00D31243"/>
    <w:rsid w:val="00D32D84"/>
    <w:rsid w:val="00D33105"/>
    <w:rsid w:val="00D33859"/>
    <w:rsid w:val="00D34F14"/>
    <w:rsid w:val="00D35A1A"/>
    <w:rsid w:val="00D36670"/>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22F"/>
    <w:rsid w:val="00D46ECD"/>
    <w:rsid w:val="00D47C59"/>
    <w:rsid w:val="00D47F57"/>
    <w:rsid w:val="00D50732"/>
    <w:rsid w:val="00D50C89"/>
    <w:rsid w:val="00D520B3"/>
    <w:rsid w:val="00D526FD"/>
    <w:rsid w:val="00D52F07"/>
    <w:rsid w:val="00D5413A"/>
    <w:rsid w:val="00D55400"/>
    <w:rsid w:val="00D55861"/>
    <w:rsid w:val="00D55D5E"/>
    <w:rsid w:val="00D5620A"/>
    <w:rsid w:val="00D565D2"/>
    <w:rsid w:val="00D56ECD"/>
    <w:rsid w:val="00D56FC8"/>
    <w:rsid w:val="00D578E2"/>
    <w:rsid w:val="00D61419"/>
    <w:rsid w:val="00D6150F"/>
    <w:rsid w:val="00D63184"/>
    <w:rsid w:val="00D63CD6"/>
    <w:rsid w:val="00D63E36"/>
    <w:rsid w:val="00D64262"/>
    <w:rsid w:val="00D64297"/>
    <w:rsid w:val="00D65EE0"/>
    <w:rsid w:val="00D65F23"/>
    <w:rsid w:val="00D66AF9"/>
    <w:rsid w:val="00D6772E"/>
    <w:rsid w:val="00D6777B"/>
    <w:rsid w:val="00D701C7"/>
    <w:rsid w:val="00D70312"/>
    <w:rsid w:val="00D70AB8"/>
    <w:rsid w:val="00D70CF5"/>
    <w:rsid w:val="00D70E68"/>
    <w:rsid w:val="00D71076"/>
    <w:rsid w:val="00D719AD"/>
    <w:rsid w:val="00D71B77"/>
    <w:rsid w:val="00D72441"/>
    <w:rsid w:val="00D72663"/>
    <w:rsid w:val="00D72C06"/>
    <w:rsid w:val="00D735AF"/>
    <w:rsid w:val="00D74ECC"/>
    <w:rsid w:val="00D76376"/>
    <w:rsid w:val="00D80386"/>
    <w:rsid w:val="00D80968"/>
    <w:rsid w:val="00D81229"/>
    <w:rsid w:val="00D81C34"/>
    <w:rsid w:val="00D84313"/>
    <w:rsid w:val="00D8486B"/>
    <w:rsid w:val="00D84A17"/>
    <w:rsid w:val="00D84ACF"/>
    <w:rsid w:val="00D84BD0"/>
    <w:rsid w:val="00D84C29"/>
    <w:rsid w:val="00D84E71"/>
    <w:rsid w:val="00D854FC"/>
    <w:rsid w:val="00D85C73"/>
    <w:rsid w:val="00D85D5E"/>
    <w:rsid w:val="00D86114"/>
    <w:rsid w:val="00D86230"/>
    <w:rsid w:val="00D866B2"/>
    <w:rsid w:val="00D869D7"/>
    <w:rsid w:val="00D878CB"/>
    <w:rsid w:val="00D91C47"/>
    <w:rsid w:val="00D9332F"/>
    <w:rsid w:val="00D948DC"/>
    <w:rsid w:val="00D94CA2"/>
    <w:rsid w:val="00D951EA"/>
    <w:rsid w:val="00D95974"/>
    <w:rsid w:val="00D95B5D"/>
    <w:rsid w:val="00D95F91"/>
    <w:rsid w:val="00D961CF"/>
    <w:rsid w:val="00D96600"/>
    <w:rsid w:val="00D96D6A"/>
    <w:rsid w:val="00D96F4A"/>
    <w:rsid w:val="00D97992"/>
    <w:rsid w:val="00D97A4C"/>
    <w:rsid w:val="00D97C63"/>
    <w:rsid w:val="00DA0110"/>
    <w:rsid w:val="00DA06FF"/>
    <w:rsid w:val="00DA1B66"/>
    <w:rsid w:val="00DA1EF9"/>
    <w:rsid w:val="00DA2931"/>
    <w:rsid w:val="00DA2A3B"/>
    <w:rsid w:val="00DA316F"/>
    <w:rsid w:val="00DA37BA"/>
    <w:rsid w:val="00DA4C90"/>
    <w:rsid w:val="00DA4EEC"/>
    <w:rsid w:val="00DA6040"/>
    <w:rsid w:val="00DA662B"/>
    <w:rsid w:val="00DA6A16"/>
    <w:rsid w:val="00DA6CCD"/>
    <w:rsid w:val="00DA77EB"/>
    <w:rsid w:val="00DA7841"/>
    <w:rsid w:val="00DA7E19"/>
    <w:rsid w:val="00DB0281"/>
    <w:rsid w:val="00DB13D1"/>
    <w:rsid w:val="00DB1ADB"/>
    <w:rsid w:val="00DB2101"/>
    <w:rsid w:val="00DB25C3"/>
    <w:rsid w:val="00DB3CFF"/>
    <w:rsid w:val="00DB402F"/>
    <w:rsid w:val="00DB4ADF"/>
    <w:rsid w:val="00DB526D"/>
    <w:rsid w:val="00DB52B0"/>
    <w:rsid w:val="00DB5884"/>
    <w:rsid w:val="00DB59CA"/>
    <w:rsid w:val="00DB5CD8"/>
    <w:rsid w:val="00DB5FA8"/>
    <w:rsid w:val="00DB6E19"/>
    <w:rsid w:val="00DB7286"/>
    <w:rsid w:val="00DB74AF"/>
    <w:rsid w:val="00DC05D1"/>
    <w:rsid w:val="00DC0699"/>
    <w:rsid w:val="00DC0C01"/>
    <w:rsid w:val="00DC10C2"/>
    <w:rsid w:val="00DC1491"/>
    <w:rsid w:val="00DC1DB4"/>
    <w:rsid w:val="00DC247C"/>
    <w:rsid w:val="00DC2890"/>
    <w:rsid w:val="00DC2E56"/>
    <w:rsid w:val="00DC32B4"/>
    <w:rsid w:val="00DC3DF6"/>
    <w:rsid w:val="00DC4232"/>
    <w:rsid w:val="00DC44B8"/>
    <w:rsid w:val="00DC46C3"/>
    <w:rsid w:val="00DC49B5"/>
    <w:rsid w:val="00DC57B3"/>
    <w:rsid w:val="00DC696F"/>
    <w:rsid w:val="00DC7CD6"/>
    <w:rsid w:val="00DD032D"/>
    <w:rsid w:val="00DD053B"/>
    <w:rsid w:val="00DD06FC"/>
    <w:rsid w:val="00DD0A7B"/>
    <w:rsid w:val="00DD0BC8"/>
    <w:rsid w:val="00DD16A0"/>
    <w:rsid w:val="00DD1EF0"/>
    <w:rsid w:val="00DD2172"/>
    <w:rsid w:val="00DD22B9"/>
    <w:rsid w:val="00DD3396"/>
    <w:rsid w:val="00DD34C0"/>
    <w:rsid w:val="00DD4B76"/>
    <w:rsid w:val="00DD508D"/>
    <w:rsid w:val="00DD5DA3"/>
    <w:rsid w:val="00DD7517"/>
    <w:rsid w:val="00DD7953"/>
    <w:rsid w:val="00DD79B6"/>
    <w:rsid w:val="00DD7F9F"/>
    <w:rsid w:val="00DE0AF4"/>
    <w:rsid w:val="00DE0DAE"/>
    <w:rsid w:val="00DE24C6"/>
    <w:rsid w:val="00DE2C76"/>
    <w:rsid w:val="00DE2CB4"/>
    <w:rsid w:val="00DE2F31"/>
    <w:rsid w:val="00DE3260"/>
    <w:rsid w:val="00DE35D8"/>
    <w:rsid w:val="00DE3CA7"/>
    <w:rsid w:val="00DE4429"/>
    <w:rsid w:val="00DE4435"/>
    <w:rsid w:val="00DE4C12"/>
    <w:rsid w:val="00DE4E9E"/>
    <w:rsid w:val="00DE65E4"/>
    <w:rsid w:val="00DE6897"/>
    <w:rsid w:val="00DE7656"/>
    <w:rsid w:val="00DF077D"/>
    <w:rsid w:val="00DF115E"/>
    <w:rsid w:val="00DF1545"/>
    <w:rsid w:val="00DF28D9"/>
    <w:rsid w:val="00DF4206"/>
    <w:rsid w:val="00DF4A4A"/>
    <w:rsid w:val="00DF4F80"/>
    <w:rsid w:val="00DF5091"/>
    <w:rsid w:val="00DF57A5"/>
    <w:rsid w:val="00DF5922"/>
    <w:rsid w:val="00DF6930"/>
    <w:rsid w:val="00DF6EE9"/>
    <w:rsid w:val="00DF7173"/>
    <w:rsid w:val="00DF7299"/>
    <w:rsid w:val="00DF7BD2"/>
    <w:rsid w:val="00DF7C4F"/>
    <w:rsid w:val="00DF7CA9"/>
    <w:rsid w:val="00E00275"/>
    <w:rsid w:val="00E006F8"/>
    <w:rsid w:val="00E01F31"/>
    <w:rsid w:val="00E0242B"/>
    <w:rsid w:val="00E02FCF"/>
    <w:rsid w:val="00E038E8"/>
    <w:rsid w:val="00E0394F"/>
    <w:rsid w:val="00E03A75"/>
    <w:rsid w:val="00E044D8"/>
    <w:rsid w:val="00E047E4"/>
    <w:rsid w:val="00E048AE"/>
    <w:rsid w:val="00E05A5B"/>
    <w:rsid w:val="00E05F00"/>
    <w:rsid w:val="00E0684E"/>
    <w:rsid w:val="00E10D02"/>
    <w:rsid w:val="00E1177E"/>
    <w:rsid w:val="00E11B48"/>
    <w:rsid w:val="00E124DB"/>
    <w:rsid w:val="00E13F9F"/>
    <w:rsid w:val="00E14570"/>
    <w:rsid w:val="00E15654"/>
    <w:rsid w:val="00E15860"/>
    <w:rsid w:val="00E159E7"/>
    <w:rsid w:val="00E15C15"/>
    <w:rsid w:val="00E15D41"/>
    <w:rsid w:val="00E16546"/>
    <w:rsid w:val="00E16ED4"/>
    <w:rsid w:val="00E200A3"/>
    <w:rsid w:val="00E2010B"/>
    <w:rsid w:val="00E20CAA"/>
    <w:rsid w:val="00E21235"/>
    <w:rsid w:val="00E21D0E"/>
    <w:rsid w:val="00E21F78"/>
    <w:rsid w:val="00E22AE1"/>
    <w:rsid w:val="00E230D9"/>
    <w:rsid w:val="00E23480"/>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5997"/>
    <w:rsid w:val="00E36C72"/>
    <w:rsid w:val="00E37071"/>
    <w:rsid w:val="00E3738A"/>
    <w:rsid w:val="00E406CE"/>
    <w:rsid w:val="00E411A1"/>
    <w:rsid w:val="00E41326"/>
    <w:rsid w:val="00E414DA"/>
    <w:rsid w:val="00E41B8D"/>
    <w:rsid w:val="00E43730"/>
    <w:rsid w:val="00E438D7"/>
    <w:rsid w:val="00E43D02"/>
    <w:rsid w:val="00E43D53"/>
    <w:rsid w:val="00E44A04"/>
    <w:rsid w:val="00E47677"/>
    <w:rsid w:val="00E50AC3"/>
    <w:rsid w:val="00E51051"/>
    <w:rsid w:val="00E511DC"/>
    <w:rsid w:val="00E52480"/>
    <w:rsid w:val="00E52659"/>
    <w:rsid w:val="00E531A6"/>
    <w:rsid w:val="00E53EBC"/>
    <w:rsid w:val="00E54BDD"/>
    <w:rsid w:val="00E54D0B"/>
    <w:rsid w:val="00E551AA"/>
    <w:rsid w:val="00E55BD7"/>
    <w:rsid w:val="00E55D1E"/>
    <w:rsid w:val="00E55FD8"/>
    <w:rsid w:val="00E5656F"/>
    <w:rsid w:val="00E5682F"/>
    <w:rsid w:val="00E60D58"/>
    <w:rsid w:val="00E612E4"/>
    <w:rsid w:val="00E619FD"/>
    <w:rsid w:val="00E61EA5"/>
    <w:rsid w:val="00E61F33"/>
    <w:rsid w:val="00E62B7C"/>
    <w:rsid w:val="00E6312C"/>
    <w:rsid w:val="00E63B50"/>
    <w:rsid w:val="00E645B3"/>
    <w:rsid w:val="00E648DA"/>
    <w:rsid w:val="00E6492B"/>
    <w:rsid w:val="00E65320"/>
    <w:rsid w:val="00E661AC"/>
    <w:rsid w:val="00E662D5"/>
    <w:rsid w:val="00E66902"/>
    <w:rsid w:val="00E70695"/>
    <w:rsid w:val="00E707A0"/>
    <w:rsid w:val="00E70BA9"/>
    <w:rsid w:val="00E7144D"/>
    <w:rsid w:val="00E71C3A"/>
    <w:rsid w:val="00E73715"/>
    <w:rsid w:val="00E73C11"/>
    <w:rsid w:val="00E73ECE"/>
    <w:rsid w:val="00E7400F"/>
    <w:rsid w:val="00E740E6"/>
    <w:rsid w:val="00E74466"/>
    <w:rsid w:val="00E7527E"/>
    <w:rsid w:val="00E75C49"/>
    <w:rsid w:val="00E76295"/>
    <w:rsid w:val="00E7691E"/>
    <w:rsid w:val="00E76CA8"/>
    <w:rsid w:val="00E802C8"/>
    <w:rsid w:val="00E80968"/>
    <w:rsid w:val="00E815E2"/>
    <w:rsid w:val="00E82562"/>
    <w:rsid w:val="00E8279B"/>
    <w:rsid w:val="00E82F5B"/>
    <w:rsid w:val="00E83EC8"/>
    <w:rsid w:val="00E840A1"/>
    <w:rsid w:val="00E841C7"/>
    <w:rsid w:val="00E8429B"/>
    <w:rsid w:val="00E84997"/>
    <w:rsid w:val="00E84C4D"/>
    <w:rsid w:val="00E84F36"/>
    <w:rsid w:val="00E856D1"/>
    <w:rsid w:val="00E8635E"/>
    <w:rsid w:val="00E864C6"/>
    <w:rsid w:val="00E86E8B"/>
    <w:rsid w:val="00E86E90"/>
    <w:rsid w:val="00E872D6"/>
    <w:rsid w:val="00E87378"/>
    <w:rsid w:val="00E87C1E"/>
    <w:rsid w:val="00E901A0"/>
    <w:rsid w:val="00E90CA6"/>
    <w:rsid w:val="00E90EA6"/>
    <w:rsid w:val="00E914C4"/>
    <w:rsid w:val="00E91D75"/>
    <w:rsid w:val="00E92831"/>
    <w:rsid w:val="00E92DBB"/>
    <w:rsid w:val="00E936EE"/>
    <w:rsid w:val="00E939D3"/>
    <w:rsid w:val="00E95135"/>
    <w:rsid w:val="00E951D5"/>
    <w:rsid w:val="00E95663"/>
    <w:rsid w:val="00E95BBB"/>
    <w:rsid w:val="00E96B20"/>
    <w:rsid w:val="00E9779F"/>
    <w:rsid w:val="00E97B4B"/>
    <w:rsid w:val="00E97E51"/>
    <w:rsid w:val="00EA0D97"/>
    <w:rsid w:val="00EA12E7"/>
    <w:rsid w:val="00EA1B50"/>
    <w:rsid w:val="00EA1E13"/>
    <w:rsid w:val="00EA2992"/>
    <w:rsid w:val="00EA2B42"/>
    <w:rsid w:val="00EA2DB9"/>
    <w:rsid w:val="00EA4024"/>
    <w:rsid w:val="00EA4D4E"/>
    <w:rsid w:val="00EA60E1"/>
    <w:rsid w:val="00EA61DD"/>
    <w:rsid w:val="00EA689E"/>
    <w:rsid w:val="00EA6DA3"/>
    <w:rsid w:val="00EA736B"/>
    <w:rsid w:val="00EA7B6B"/>
    <w:rsid w:val="00EA7C53"/>
    <w:rsid w:val="00EB08B2"/>
    <w:rsid w:val="00EB09E1"/>
    <w:rsid w:val="00EB159B"/>
    <w:rsid w:val="00EB1B1E"/>
    <w:rsid w:val="00EB4622"/>
    <w:rsid w:val="00EB54D2"/>
    <w:rsid w:val="00EB5EC3"/>
    <w:rsid w:val="00EB6CCD"/>
    <w:rsid w:val="00EB6F44"/>
    <w:rsid w:val="00EB7C67"/>
    <w:rsid w:val="00EC00F8"/>
    <w:rsid w:val="00EC1033"/>
    <w:rsid w:val="00EC1FC4"/>
    <w:rsid w:val="00EC228E"/>
    <w:rsid w:val="00EC4391"/>
    <w:rsid w:val="00EC4920"/>
    <w:rsid w:val="00EC495C"/>
    <w:rsid w:val="00EC4BE2"/>
    <w:rsid w:val="00EC4C47"/>
    <w:rsid w:val="00EC4F81"/>
    <w:rsid w:val="00EC500B"/>
    <w:rsid w:val="00EC588E"/>
    <w:rsid w:val="00EC5A18"/>
    <w:rsid w:val="00EC6790"/>
    <w:rsid w:val="00EC742A"/>
    <w:rsid w:val="00EC7450"/>
    <w:rsid w:val="00EC7EAE"/>
    <w:rsid w:val="00ED07D4"/>
    <w:rsid w:val="00ED0874"/>
    <w:rsid w:val="00ED0C41"/>
    <w:rsid w:val="00ED2098"/>
    <w:rsid w:val="00ED274A"/>
    <w:rsid w:val="00ED2B1C"/>
    <w:rsid w:val="00ED2B4C"/>
    <w:rsid w:val="00ED2F45"/>
    <w:rsid w:val="00ED33D1"/>
    <w:rsid w:val="00ED34FC"/>
    <w:rsid w:val="00ED4112"/>
    <w:rsid w:val="00ED4317"/>
    <w:rsid w:val="00ED466D"/>
    <w:rsid w:val="00ED48A3"/>
    <w:rsid w:val="00ED48BC"/>
    <w:rsid w:val="00ED4D9C"/>
    <w:rsid w:val="00ED685E"/>
    <w:rsid w:val="00ED762E"/>
    <w:rsid w:val="00ED7D78"/>
    <w:rsid w:val="00EE01F7"/>
    <w:rsid w:val="00EE07EA"/>
    <w:rsid w:val="00EE0912"/>
    <w:rsid w:val="00EE145C"/>
    <w:rsid w:val="00EE1635"/>
    <w:rsid w:val="00EE1659"/>
    <w:rsid w:val="00EE17B4"/>
    <w:rsid w:val="00EE19D5"/>
    <w:rsid w:val="00EE26E7"/>
    <w:rsid w:val="00EE308C"/>
    <w:rsid w:val="00EE336B"/>
    <w:rsid w:val="00EE3594"/>
    <w:rsid w:val="00EE35DF"/>
    <w:rsid w:val="00EE3915"/>
    <w:rsid w:val="00EE3CD8"/>
    <w:rsid w:val="00EE4598"/>
    <w:rsid w:val="00EE471C"/>
    <w:rsid w:val="00EE4D8C"/>
    <w:rsid w:val="00EE5D19"/>
    <w:rsid w:val="00EE5FBE"/>
    <w:rsid w:val="00EE6149"/>
    <w:rsid w:val="00EE61B7"/>
    <w:rsid w:val="00EE641B"/>
    <w:rsid w:val="00EE6820"/>
    <w:rsid w:val="00EE778F"/>
    <w:rsid w:val="00EE7BB3"/>
    <w:rsid w:val="00EF0949"/>
    <w:rsid w:val="00EF09E6"/>
    <w:rsid w:val="00EF28CA"/>
    <w:rsid w:val="00EF2DC5"/>
    <w:rsid w:val="00EF3B76"/>
    <w:rsid w:val="00EF414C"/>
    <w:rsid w:val="00EF4596"/>
    <w:rsid w:val="00EF4D23"/>
    <w:rsid w:val="00EF510F"/>
    <w:rsid w:val="00EF5AE1"/>
    <w:rsid w:val="00EF5BA8"/>
    <w:rsid w:val="00EF5C8D"/>
    <w:rsid w:val="00EF6342"/>
    <w:rsid w:val="00EF6BFE"/>
    <w:rsid w:val="00EF6CDD"/>
    <w:rsid w:val="00EF6CE4"/>
    <w:rsid w:val="00EF7532"/>
    <w:rsid w:val="00EF7FD2"/>
    <w:rsid w:val="00F000B3"/>
    <w:rsid w:val="00F00CB6"/>
    <w:rsid w:val="00F0225F"/>
    <w:rsid w:val="00F02841"/>
    <w:rsid w:val="00F029BF"/>
    <w:rsid w:val="00F033B4"/>
    <w:rsid w:val="00F0445F"/>
    <w:rsid w:val="00F04D47"/>
    <w:rsid w:val="00F05063"/>
    <w:rsid w:val="00F05442"/>
    <w:rsid w:val="00F06712"/>
    <w:rsid w:val="00F074BA"/>
    <w:rsid w:val="00F07A93"/>
    <w:rsid w:val="00F07BDF"/>
    <w:rsid w:val="00F07DC9"/>
    <w:rsid w:val="00F10118"/>
    <w:rsid w:val="00F1016F"/>
    <w:rsid w:val="00F106F8"/>
    <w:rsid w:val="00F10739"/>
    <w:rsid w:val="00F10A88"/>
    <w:rsid w:val="00F12041"/>
    <w:rsid w:val="00F12317"/>
    <w:rsid w:val="00F1239E"/>
    <w:rsid w:val="00F1257D"/>
    <w:rsid w:val="00F12900"/>
    <w:rsid w:val="00F12971"/>
    <w:rsid w:val="00F1430E"/>
    <w:rsid w:val="00F1516D"/>
    <w:rsid w:val="00F1590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5C0"/>
    <w:rsid w:val="00F27915"/>
    <w:rsid w:val="00F27BB3"/>
    <w:rsid w:val="00F30200"/>
    <w:rsid w:val="00F30209"/>
    <w:rsid w:val="00F32CAF"/>
    <w:rsid w:val="00F33070"/>
    <w:rsid w:val="00F345A3"/>
    <w:rsid w:val="00F34FE9"/>
    <w:rsid w:val="00F35873"/>
    <w:rsid w:val="00F358C6"/>
    <w:rsid w:val="00F35D28"/>
    <w:rsid w:val="00F36F7C"/>
    <w:rsid w:val="00F4078E"/>
    <w:rsid w:val="00F40832"/>
    <w:rsid w:val="00F415B3"/>
    <w:rsid w:val="00F41D2C"/>
    <w:rsid w:val="00F42417"/>
    <w:rsid w:val="00F43294"/>
    <w:rsid w:val="00F435B8"/>
    <w:rsid w:val="00F43A26"/>
    <w:rsid w:val="00F44690"/>
    <w:rsid w:val="00F44919"/>
    <w:rsid w:val="00F45118"/>
    <w:rsid w:val="00F474D1"/>
    <w:rsid w:val="00F478FD"/>
    <w:rsid w:val="00F5018D"/>
    <w:rsid w:val="00F50440"/>
    <w:rsid w:val="00F511EC"/>
    <w:rsid w:val="00F52607"/>
    <w:rsid w:val="00F52A6E"/>
    <w:rsid w:val="00F53EA0"/>
    <w:rsid w:val="00F5451D"/>
    <w:rsid w:val="00F548E8"/>
    <w:rsid w:val="00F54B85"/>
    <w:rsid w:val="00F54E56"/>
    <w:rsid w:val="00F551C3"/>
    <w:rsid w:val="00F556DD"/>
    <w:rsid w:val="00F55C1D"/>
    <w:rsid w:val="00F55C39"/>
    <w:rsid w:val="00F55D44"/>
    <w:rsid w:val="00F56063"/>
    <w:rsid w:val="00F563FD"/>
    <w:rsid w:val="00F56774"/>
    <w:rsid w:val="00F5688D"/>
    <w:rsid w:val="00F572C5"/>
    <w:rsid w:val="00F57A3A"/>
    <w:rsid w:val="00F600C1"/>
    <w:rsid w:val="00F618D5"/>
    <w:rsid w:val="00F6195C"/>
    <w:rsid w:val="00F63D03"/>
    <w:rsid w:val="00F659CA"/>
    <w:rsid w:val="00F65B51"/>
    <w:rsid w:val="00F67110"/>
    <w:rsid w:val="00F672A0"/>
    <w:rsid w:val="00F67AA5"/>
    <w:rsid w:val="00F70158"/>
    <w:rsid w:val="00F70321"/>
    <w:rsid w:val="00F708DD"/>
    <w:rsid w:val="00F71E3A"/>
    <w:rsid w:val="00F71F08"/>
    <w:rsid w:val="00F7216E"/>
    <w:rsid w:val="00F723DF"/>
    <w:rsid w:val="00F72CA9"/>
    <w:rsid w:val="00F73A7C"/>
    <w:rsid w:val="00F740FC"/>
    <w:rsid w:val="00F74319"/>
    <w:rsid w:val="00F747E9"/>
    <w:rsid w:val="00F74EBC"/>
    <w:rsid w:val="00F75438"/>
    <w:rsid w:val="00F7553B"/>
    <w:rsid w:val="00F75576"/>
    <w:rsid w:val="00F75E9E"/>
    <w:rsid w:val="00F75F10"/>
    <w:rsid w:val="00F8001F"/>
    <w:rsid w:val="00F80CA6"/>
    <w:rsid w:val="00F8104A"/>
    <w:rsid w:val="00F814D0"/>
    <w:rsid w:val="00F81CCD"/>
    <w:rsid w:val="00F81E2F"/>
    <w:rsid w:val="00F8294E"/>
    <w:rsid w:val="00F82E8F"/>
    <w:rsid w:val="00F83F72"/>
    <w:rsid w:val="00F84078"/>
    <w:rsid w:val="00F843AB"/>
    <w:rsid w:val="00F84CF6"/>
    <w:rsid w:val="00F853E1"/>
    <w:rsid w:val="00F85F89"/>
    <w:rsid w:val="00F90275"/>
    <w:rsid w:val="00F902A8"/>
    <w:rsid w:val="00F90553"/>
    <w:rsid w:val="00F91989"/>
    <w:rsid w:val="00F91ED4"/>
    <w:rsid w:val="00F92ABD"/>
    <w:rsid w:val="00F936D9"/>
    <w:rsid w:val="00F93893"/>
    <w:rsid w:val="00F93A91"/>
    <w:rsid w:val="00F93D4F"/>
    <w:rsid w:val="00F93F3E"/>
    <w:rsid w:val="00F943DC"/>
    <w:rsid w:val="00F94CDE"/>
    <w:rsid w:val="00F94E9D"/>
    <w:rsid w:val="00F967E4"/>
    <w:rsid w:val="00F9794A"/>
    <w:rsid w:val="00F97A3A"/>
    <w:rsid w:val="00F97B67"/>
    <w:rsid w:val="00F97CD6"/>
    <w:rsid w:val="00F97D19"/>
    <w:rsid w:val="00F97E5F"/>
    <w:rsid w:val="00FA02DE"/>
    <w:rsid w:val="00FA05AA"/>
    <w:rsid w:val="00FA101E"/>
    <w:rsid w:val="00FA1073"/>
    <w:rsid w:val="00FA154F"/>
    <w:rsid w:val="00FA1D17"/>
    <w:rsid w:val="00FA2771"/>
    <w:rsid w:val="00FA2B85"/>
    <w:rsid w:val="00FA2F3D"/>
    <w:rsid w:val="00FA3577"/>
    <w:rsid w:val="00FA36D4"/>
    <w:rsid w:val="00FA37A6"/>
    <w:rsid w:val="00FA3D06"/>
    <w:rsid w:val="00FA4536"/>
    <w:rsid w:val="00FA4CF2"/>
    <w:rsid w:val="00FA4FC4"/>
    <w:rsid w:val="00FA509D"/>
    <w:rsid w:val="00FA569C"/>
    <w:rsid w:val="00FA5F2C"/>
    <w:rsid w:val="00FA6607"/>
    <w:rsid w:val="00FA6688"/>
    <w:rsid w:val="00FA6B37"/>
    <w:rsid w:val="00FA7060"/>
    <w:rsid w:val="00FA72A6"/>
    <w:rsid w:val="00FA76FB"/>
    <w:rsid w:val="00FB03EE"/>
    <w:rsid w:val="00FB0F57"/>
    <w:rsid w:val="00FB0FA0"/>
    <w:rsid w:val="00FB0FED"/>
    <w:rsid w:val="00FB1759"/>
    <w:rsid w:val="00FB29E6"/>
    <w:rsid w:val="00FB3342"/>
    <w:rsid w:val="00FB3562"/>
    <w:rsid w:val="00FB36CA"/>
    <w:rsid w:val="00FB451B"/>
    <w:rsid w:val="00FB4539"/>
    <w:rsid w:val="00FB486D"/>
    <w:rsid w:val="00FB4BA9"/>
    <w:rsid w:val="00FB4E1A"/>
    <w:rsid w:val="00FB54D8"/>
    <w:rsid w:val="00FB574C"/>
    <w:rsid w:val="00FB5B40"/>
    <w:rsid w:val="00FB6A42"/>
    <w:rsid w:val="00FB6AF7"/>
    <w:rsid w:val="00FB7842"/>
    <w:rsid w:val="00FB7C56"/>
    <w:rsid w:val="00FB7F26"/>
    <w:rsid w:val="00FC0918"/>
    <w:rsid w:val="00FC27BF"/>
    <w:rsid w:val="00FC2953"/>
    <w:rsid w:val="00FC33F3"/>
    <w:rsid w:val="00FC340D"/>
    <w:rsid w:val="00FC3469"/>
    <w:rsid w:val="00FC3995"/>
    <w:rsid w:val="00FC405E"/>
    <w:rsid w:val="00FC423B"/>
    <w:rsid w:val="00FC5499"/>
    <w:rsid w:val="00FC5DE6"/>
    <w:rsid w:val="00FC69D0"/>
    <w:rsid w:val="00FC7262"/>
    <w:rsid w:val="00FC743A"/>
    <w:rsid w:val="00FC7832"/>
    <w:rsid w:val="00FD0F0E"/>
    <w:rsid w:val="00FD1CAD"/>
    <w:rsid w:val="00FD1E67"/>
    <w:rsid w:val="00FD2F8E"/>
    <w:rsid w:val="00FD3209"/>
    <w:rsid w:val="00FD49C2"/>
    <w:rsid w:val="00FD4D8C"/>
    <w:rsid w:val="00FD5551"/>
    <w:rsid w:val="00FD6098"/>
    <w:rsid w:val="00FD6F45"/>
    <w:rsid w:val="00FD6FC0"/>
    <w:rsid w:val="00FD781D"/>
    <w:rsid w:val="00FD7F19"/>
    <w:rsid w:val="00FE05AE"/>
    <w:rsid w:val="00FE0A2E"/>
    <w:rsid w:val="00FE0CFC"/>
    <w:rsid w:val="00FE0F63"/>
    <w:rsid w:val="00FE113F"/>
    <w:rsid w:val="00FE19F0"/>
    <w:rsid w:val="00FE363A"/>
    <w:rsid w:val="00FE463D"/>
    <w:rsid w:val="00FE473A"/>
    <w:rsid w:val="00FE54B5"/>
    <w:rsid w:val="00FE6393"/>
    <w:rsid w:val="00FE6629"/>
    <w:rsid w:val="00FE6841"/>
    <w:rsid w:val="00FE6A9C"/>
    <w:rsid w:val="00FE7758"/>
    <w:rsid w:val="00FF058E"/>
    <w:rsid w:val="00FF08D8"/>
    <w:rsid w:val="00FF10A4"/>
    <w:rsid w:val="00FF195C"/>
    <w:rsid w:val="00FF1F73"/>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B5C3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4829"/>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123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5A13C8"/>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5A13C8"/>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stilo1">
    <w:name w:val="Estilo1"/>
    <w:basedOn w:val="Ttulo2"/>
    <w:link w:val="Estilo1Car"/>
    <w:qFormat/>
    <w:rsid w:val="00693E97"/>
    <w:pPr>
      <w:numPr>
        <w:ilvl w:val="0"/>
        <w:numId w:val="0"/>
      </w:numPr>
      <w:jc w:val="both"/>
    </w:pPr>
    <w:rPr>
      <w:sz w:val="22"/>
      <w:szCs w:val="22"/>
    </w:rPr>
  </w:style>
  <w:style w:type="character" w:customStyle="1" w:styleId="Estilo1Car">
    <w:name w:val="Estilo1 Car"/>
    <w:basedOn w:val="Ttulo2Car"/>
    <w:link w:val="Estilo1"/>
    <w:rsid w:val="00167C20"/>
    <w:rPr>
      <w:rFonts w:asciiTheme="minorHAnsi" w:hAnsiTheme="minorHAnsi" w:cstheme="minorHAnsi"/>
      <w:b/>
      <w:sz w:val="24"/>
      <w:szCs w:val="20"/>
      <w:lang w:val="es-CL" w:eastAsia="en-US"/>
    </w:rPr>
  </w:style>
  <w:style w:type="character" w:customStyle="1" w:styleId="Ttulodellibro1">
    <w:name w:val="Título del libro1"/>
    <w:aliases w:val="Titulo 1"/>
    <w:basedOn w:val="Fuentedeprrafopredeter"/>
    <w:uiPriority w:val="99"/>
    <w:rsid w:val="00D272F1"/>
    <w:rPr>
      <w:rFonts w:cs="Times New Roman"/>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B5C3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4829"/>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123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5A13C8"/>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5A13C8"/>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Estilo1">
    <w:name w:val="Estilo1"/>
    <w:basedOn w:val="Ttulo2"/>
    <w:link w:val="Estilo1Car"/>
    <w:qFormat/>
    <w:rsid w:val="00693E97"/>
    <w:pPr>
      <w:numPr>
        <w:ilvl w:val="0"/>
        <w:numId w:val="0"/>
      </w:numPr>
      <w:jc w:val="both"/>
    </w:pPr>
    <w:rPr>
      <w:sz w:val="22"/>
      <w:szCs w:val="22"/>
    </w:rPr>
  </w:style>
  <w:style w:type="character" w:customStyle="1" w:styleId="Estilo1Car">
    <w:name w:val="Estilo1 Car"/>
    <w:basedOn w:val="Ttulo2Car"/>
    <w:link w:val="Estilo1"/>
    <w:rsid w:val="00167C20"/>
    <w:rPr>
      <w:rFonts w:asciiTheme="minorHAnsi" w:hAnsiTheme="minorHAnsi" w:cstheme="minorHAnsi"/>
      <w:b/>
      <w:sz w:val="24"/>
      <w:szCs w:val="20"/>
      <w:lang w:val="es-CL" w:eastAsia="en-US"/>
    </w:rPr>
  </w:style>
  <w:style w:type="character" w:customStyle="1" w:styleId="Ttulodellibro1">
    <w:name w:val="Título del libro1"/>
    <w:aliases w:val="Titulo 1"/>
    <w:basedOn w:val="Fuentedeprrafopredeter"/>
    <w:uiPriority w:val="99"/>
    <w:rsid w:val="00D272F1"/>
    <w:rPr>
      <w:rFonts w:cs="Times New Roman"/>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2462">
      <w:bodyDiv w:val="1"/>
      <w:marLeft w:val="0"/>
      <w:marRight w:val="0"/>
      <w:marTop w:val="0"/>
      <w:marBottom w:val="0"/>
      <w:divBdr>
        <w:top w:val="none" w:sz="0" w:space="0" w:color="auto"/>
        <w:left w:val="none" w:sz="0" w:space="0" w:color="auto"/>
        <w:bottom w:val="none" w:sz="0" w:space="0" w:color="auto"/>
        <w:right w:val="none" w:sz="0" w:space="0" w:color="auto"/>
      </w:divBdr>
    </w:div>
    <w:div w:id="55051975">
      <w:bodyDiv w:val="1"/>
      <w:marLeft w:val="0"/>
      <w:marRight w:val="0"/>
      <w:marTop w:val="0"/>
      <w:marBottom w:val="0"/>
      <w:divBdr>
        <w:top w:val="none" w:sz="0" w:space="0" w:color="auto"/>
        <w:left w:val="none" w:sz="0" w:space="0" w:color="auto"/>
        <w:bottom w:val="none" w:sz="0" w:space="0" w:color="auto"/>
        <w:right w:val="none" w:sz="0" w:space="0" w:color="auto"/>
      </w:divBdr>
    </w:div>
    <w:div w:id="64036200">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6672782">
      <w:bodyDiv w:val="1"/>
      <w:marLeft w:val="0"/>
      <w:marRight w:val="0"/>
      <w:marTop w:val="0"/>
      <w:marBottom w:val="0"/>
      <w:divBdr>
        <w:top w:val="none" w:sz="0" w:space="0" w:color="auto"/>
        <w:left w:val="none" w:sz="0" w:space="0" w:color="auto"/>
        <w:bottom w:val="none" w:sz="0" w:space="0" w:color="auto"/>
        <w:right w:val="none" w:sz="0" w:space="0" w:color="auto"/>
      </w:divBdr>
    </w:div>
    <w:div w:id="192961367">
      <w:bodyDiv w:val="1"/>
      <w:marLeft w:val="0"/>
      <w:marRight w:val="0"/>
      <w:marTop w:val="0"/>
      <w:marBottom w:val="0"/>
      <w:divBdr>
        <w:top w:val="none" w:sz="0" w:space="0" w:color="auto"/>
        <w:left w:val="none" w:sz="0" w:space="0" w:color="auto"/>
        <w:bottom w:val="none" w:sz="0" w:space="0" w:color="auto"/>
        <w:right w:val="none" w:sz="0" w:space="0" w:color="auto"/>
      </w:divBdr>
    </w:div>
    <w:div w:id="228537780">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3365409">
      <w:bodyDiv w:val="1"/>
      <w:marLeft w:val="0"/>
      <w:marRight w:val="0"/>
      <w:marTop w:val="0"/>
      <w:marBottom w:val="0"/>
      <w:divBdr>
        <w:top w:val="none" w:sz="0" w:space="0" w:color="auto"/>
        <w:left w:val="none" w:sz="0" w:space="0" w:color="auto"/>
        <w:bottom w:val="none" w:sz="0" w:space="0" w:color="auto"/>
        <w:right w:val="none" w:sz="0" w:space="0" w:color="auto"/>
      </w:divBdr>
    </w:div>
    <w:div w:id="29602929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390925619">
      <w:bodyDiv w:val="1"/>
      <w:marLeft w:val="0"/>
      <w:marRight w:val="0"/>
      <w:marTop w:val="0"/>
      <w:marBottom w:val="0"/>
      <w:divBdr>
        <w:top w:val="none" w:sz="0" w:space="0" w:color="auto"/>
        <w:left w:val="none" w:sz="0" w:space="0" w:color="auto"/>
        <w:bottom w:val="none" w:sz="0" w:space="0" w:color="auto"/>
        <w:right w:val="none" w:sz="0" w:space="0" w:color="auto"/>
      </w:divBdr>
    </w:div>
    <w:div w:id="393167277">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0512314">
      <w:bodyDiv w:val="1"/>
      <w:marLeft w:val="0"/>
      <w:marRight w:val="0"/>
      <w:marTop w:val="0"/>
      <w:marBottom w:val="0"/>
      <w:divBdr>
        <w:top w:val="none" w:sz="0" w:space="0" w:color="auto"/>
        <w:left w:val="none" w:sz="0" w:space="0" w:color="auto"/>
        <w:bottom w:val="none" w:sz="0" w:space="0" w:color="auto"/>
        <w:right w:val="none" w:sz="0" w:space="0" w:color="auto"/>
      </w:divBdr>
    </w:div>
    <w:div w:id="457184381">
      <w:bodyDiv w:val="1"/>
      <w:marLeft w:val="0"/>
      <w:marRight w:val="0"/>
      <w:marTop w:val="0"/>
      <w:marBottom w:val="0"/>
      <w:divBdr>
        <w:top w:val="none" w:sz="0" w:space="0" w:color="auto"/>
        <w:left w:val="none" w:sz="0" w:space="0" w:color="auto"/>
        <w:bottom w:val="none" w:sz="0" w:space="0" w:color="auto"/>
        <w:right w:val="none" w:sz="0" w:space="0" w:color="auto"/>
      </w:divBdr>
    </w:div>
    <w:div w:id="482429038">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5838326">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83681920">
      <w:bodyDiv w:val="1"/>
      <w:marLeft w:val="0"/>
      <w:marRight w:val="0"/>
      <w:marTop w:val="0"/>
      <w:marBottom w:val="0"/>
      <w:divBdr>
        <w:top w:val="none" w:sz="0" w:space="0" w:color="auto"/>
        <w:left w:val="none" w:sz="0" w:space="0" w:color="auto"/>
        <w:bottom w:val="none" w:sz="0" w:space="0" w:color="auto"/>
        <w:right w:val="none" w:sz="0" w:space="0" w:color="auto"/>
      </w:divBdr>
    </w:div>
    <w:div w:id="613754874">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835165">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1759787">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5928944">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6877174">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07866003">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1464862">
      <w:bodyDiv w:val="1"/>
      <w:marLeft w:val="0"/>
      <w:marRight w:val="0"/>
      <w:marTop w:val="0"/>
      <w:marBottom w:val="0"/>
      <w:divBdr>
        <w:top w:val="none" w:sz="0" w:space="0" w:color="auto"/>
        <w:left w:val="none" w:sz="0" w:space="0" w:color="auto"/>
        <w:bottom w:val="none" w:sz="0" w:space="0" w:color="auto"/>
        <w:right w:val="none" w:sz="0" w:space="0" w:color="auto"/>
      </w:divBdr>
    </w:div>
    <w:div w:id="104575978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3260030">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842934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018850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010459">
      <w:bodyDiv w:val="1"/>
      <w:marLeft w:val="0"/>
      <w:marRight w:val="0"/>
      <w:marTop w:val="0"/>
      <w:marBottom w:val="0"/>
      <w:divBdr>
        <w:top w:val="none" w:sz="0" w:space="0" w:color="auto"/>
        <w:left w:val="none" w:sz="0" w:space="0" w:color="auto"/>
        <w:bottom w:val="none" w:sz="0" w:space="0" w:color="auto"/>
        <w:right w:val="none" w:sz="0" w:space="0" w:color="auto"/>
      </w:divBdr>
    </w:div>
    <w:div w:id="1275014846">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8687352">
      <w:bodyDiv w:val="1"/>
      <w:marLeft w:val="0"/>
      <w:marRight w:val="0"/>
      <w:marTop w:val="0"/>
      <w:marBottom w:val="0"/>
      <w:divBdr>
        <w:top w:val="none" w:sz="0" w:space="0" w:color="auto"/>
        <w:left w:val="none" w:sz="0" w:space="0" w:color="auto"/>
        <w:bottom w:val="none" w:sz="0" w:space="0" w:color="auto"/>
        <w:right w:val="none" w:sz="0" w:space="0" w:color="auto"/>
      </w:divBdr>
    </w:div>
    <w:div w:id="1306356288">
      <w:bodyDiv w:val="1"/>
      <w:marLeft w:val="0"/>
      <w:marRight w:val="0"/>
      <w:marTop w:val="0"/>
      <w:marBottom w:val="0"/>
      <w:divBdr>
        <w:top w:val="none" w:sz="0" w:space="0" w:color="auto"/>
        <w:left w:val="none" w:sz="0" w:space="0" w:color="auto"/>
        <w:bottom w:val="none" w:sz="0" w:space="0" w:color="auto"/>
        <w:right w:val="none" w:sz="0" w:space="0" w:color="auto"/>
      </w:divBdr>
    </w:div>
    <w:div w:id="1313018963">
      <w:bodyDiv w:val="1"/>
      <w:marLeft w:val="0"/>
      <w:marRight w:val="0"/>
      <w:marTop w:val="0"/>
      <w:marBottom w:val="0"/>
      <w:divBdr>
        <w:top w:val="none" w:sz="0" w:space="0" w:color="auto"/>
        <w:left w:val="none" w:sz="0" w:space="0" w:color="auto"/>
        <w:bottom w:val="none" w:sz="0" w:space="0" w:color="auto"/>
        <w:right w:val="none" w:sz="0" w:space="0" w:color="auto"/>
      </w:divBdr>
    </w:div>
    <w:div w:id="131911870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626540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787742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2749683">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368980">
      <w:bodyDiv w:val="1"/>
      <w:marLeft w:val="0"/>
      <w:marRight w:val="0"/>
      <w:marTop w:val="0"/>
      <w:marBottom w:val="0"/>
      <w:divBdr>
        <w:top w:val="none" w:sz="0" w:space="0" w:color="auto"/>
        <w:left w:val="none" w:sz="0" w:space="0" w:color="auto"/>
        <w:bottom w:val="none" w:sz="0" w:space="0" w:color="auto"/>
        <w:right w:val="none" w:sz="0" w:space="0" w:color="auto"/>
      </w:divBdr>
    </w:div>
    <w:div w:id="1858274815">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7501086">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4098113">
      <w:bodyDiv w:val="1"/>
      <w:marLeft w:val="0"/>
      <w:marRight w:val="0"/>
      <w:marTop w:val="0"/>
      <w:marBottom w:val="0"/>
      <w:divBdr>
        <w:top w:val="none" w:sz="0" w:space="0" w:color="auto"/>
        <w:left w:val="none" w:sz="0" w:space="0" w:color="auto"/>
        <w:bottom w:val="none" w:sz="0" w:space="0" w:color="auto"/>
        <w:right w:val="none" w:sz="0" w:space="0" w:color="auto"/>
      </w:divBdr>
    </w:div>
    <w:div w:id="1929266054">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735321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266221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ifa.sma.gob.cl/RegistroPublico/Fiscalizacion/VerExpediente?expediente=DFZ-2013-6747-X-NC-E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Xkl3NMpa9huroVdCME42uKt8d2I=</DigestValue>
    </Reference>
    <Reference URI="#idOfficeObject" Type="http://www.w3.org/2000/09/xmldsig#Object">
      <DigestMethod Algorithm="http://www.w3.org/2000/09/xmldsig#sha1"/>
      <DigestValue>0sL+Ieu8DvfI5n7uk4LVl7xRGlA=</DigestValue>
    </Reference>
    <Reference URI="#idSignedProperties" Type="http://uri.etsi.org/01903#SignedProperties">
      <Transforms>
        <Transform Algorithm="http://www.w3.org/TR/2001/REC-xml-c14n-20010315"/>
      </Transforms>
      <DigestMethod Algorithm="http://www.w3.org/2000/09/xmldsig#sha1"/>
      <DigestValue>DIgxd8OJP3GxqkmWqznV6OtmNWE=</DigestValue>
    </Reference>
    <Reference URI="#idValidSigLnImg" Type="http://www.w3.org/2000/09/xmldsig#Object">
      <DigestMethod Algorithm="http://www.w3.org/2000/09/xmldsig#sha1"/>
      <DigestValue>vcQ+WmK8Rn0k2jQNweRl8kxa/D0=</DigestValue>
    </Reference>
    <Reference URI="#idInvalidSigLnImg" Type="http://www.w3.org/2000/09/xmldsig#Object">
      <DigestMethod Algorithm="http://www.w3.org/2000/09/xmldsig#sha1"/>
      <DigestValue>gVUPdUiyrLvIMgC8rbvcuABtQE8=</DigestValue>
    </Reference>
  </SignedInfo>
  <SignatureValue>U0kCZIIUICwTu4uktL9vMtkmuLnpKTinMVcrsm7IUXvdQWbVy4E1/M1yaUXUhSixP5gtCG5CKwGH
8fr/NTJguonEv9RYRb+TMc4cPbDIZAvKxvMwQeebb2n3Qt9uiU6n+OdWtkzFktt0ZLs/BH95d9GN
P3mcaiwUPxu6I/ib/wxGZ+jIUeMb7MI3QwsKT6nLIeBNwjiIwEV1JG/TZhoS7pRymkS3SnSq/1zN
nYy4cLke4nLa2VreQsemiVHLtuyPyGeGk+emQjd1w++uDJuRtcxqyWSssLddvv4fbVjGiQFKX5wP
4MGLfEvGLrnyYXzRZkWdDnT3RNHbC0fEFaW5Cg==</SignatureValue>
  <KeyInfo>
    <X509Data>
      <X509Certificate>MIIHPDCCBiSgAwIBAgIQGrt9n+v78HIfahd3Urnn+zANBgkqhkiG9w0BAQUFADCB4DELMAkGA1UE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MDAwMFoXDTE1MDMxMDIzNTk1OVowggEiMQswCQYDVQQGEwJDTDEtMCsGA1UECAwkTUVUUk9QT0xJ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MF7ll+ss5yp8qoauYMg6FFQ10cg=</DigestValue>
      </Reference>
      <Reference URI="/word/embeddings/oleObject1.bin?ContentType=application/vnd.openxmlformats-officedocument.oleObject">
        <DigestMethod Algorithm="http://www.w3.org/2000/09/xmldsig#sha1"/>
        <DigestValue>ZJH9y9m5m4A6T/MyijURkGBO+As=</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96Nnz61enzUfOwJ/8AmwZazF0xM=</DigestValue>
      </Reference>
      <Reference URI="/word/media/image6.jpeg?ContentType=image/jpeg">
        <DigestMethod Algorithm="http://www.w3.org/2000/09/xmldsig#sha1"/>
        <DigestValue>lWmvKZKDD3mm9vu1KfxX3qgYbMc=</DigestValue>
      </Reference>
      <Reference URI="/word/media/image7.png?ContentType=image/png">
        <DigestMethod Algorithm="http://www.w3.org/2000/09/xmldsig#sha1"/>
        <DigestValue>MQn6zWl99+pmXlBB1KPhlMRXgXo=</DigestValue>
      </Reference>
      <Reference URI="/word/settings.xml?ContentType=application/vnd.openxmlformats-officedocument.wordprocessingml.settings+xml">
        <DigestMethod Algorithm="http://www.w3.org/2000/09/xmldsig#sha1"/>
        <DigestValue>UywT3X0fJOX1KbDbsZyFU84Usog=</DigestValue>
      </Reference>
      <Reference URI="/word/fontTable.xml?ContentType=application/vnd.openxmlformats-officedocument.wordprocessingml.fontTable+xml">
        <DigestMethod Algorithm="http://www.w3.org/2000/09/xmldsig#sha1"/>
        <DigestValue>qrnpjGOeRSIPRw1bF6FMaWhsISY=</DigestValue>
      </Reference>
      <Reference URI="/word/numbering.xml?ContentType=application/vnd.openxmlformats-officedocument.wordprocessingml.numbering+xml">
        <DigestMethod Algorithm="http://www.w3.org/2000/09/xmldsig#sha1"/>
        <DigestValue>zYDCIhVz+JAZM17XW1eP+9qeJQ4=</DigestValue>
      </Reference>
      <Reference URI="/word/webSettings.xml?ContentType=application/vnd.openxmlformats-officedocument.wordprocessingml.webSettings+xml">
        <DigestMethod Algorithm="http://www.w3.org/2000/09/xmldsig#sha1"/>
        <DigestValue>pSCiJzCKm3IGCA9wMZqtwgOB69M=</DigestValue>
      </Reference>
      <Reference URI="/word/media/image2.emf?ContentType=image/x-emf">
        <DigestMethod Algorithm="http://www.w3.org/2000/09/xmldsig#sha1"/>
        <DigestValue>XJbUmouSCqo1I1cLIvVuWM5c5kA=</DigestValue>
      </Reference>
      <Reference URI="/word/media/image1.emf?ContentType=image/x-emf">
        <DigestMethod Algorithm="http://www.w3.org/2000/09/xmldsig#sha1"/>
        <DigestValue>XBeuysKQeJ00iQvzkf8JAUr0YAs=</DigestValue>
      </Reference>
      <Reference URI="/word/media/image3.emf?ContentType=image/x-emf">
        <DigestMethod Algorithm="http://www.w3.org/2000/09/xmldsig#sha1"/>
        <DigestValue>eUqqy/GZu6jM0ko8btEpGBl113I=</DigestValue>
      </Reference>
      <Reference URI="/word/document.xml?ContentType=application/vnd.openxmlformats-officedocument.wordprocessingml.document.main+xml">
        <DigestMethod Algorithm="http://www.w3.org/2000/09/xmldsig#sha1"/>
        <DigestValue>3ycHYVyY1Bzer1LkSxqU0mZJWrI=</DigestValue>
      </Reference>
      <Reference URI="/word/header1.xml?ContentType=application/vnd.openxmlformats-officedocument.wordprocessingml.header+xml">
        <DigestMethod Algorithm="http://www.w3.org/2000/09/xmldsig#sha1"/>
        <DigestValue>PQ/MXE/D1OBJYOzRyxowc6KMLWM=</DigestValue>
      </Reference>
      <Reference URI="/word/styles.xml?ContentType=application/vnd.openxmlformats-officedocument.wordprocessingml.styles+xml">
        <DigestMethod Algorithm="http://www.w3.org/2000/09/xmldsig#sha1"/>
        <DigestValue>0cl/RH+tCd/KP8JDEN9cmsCBwTE=</DigestValue>
      </Reference>
      <Reference URI="/word/footnotes.xml?ContentType=application/vnd.openxmlformats-officedocument.wordprocessingml.footnotes+xml">
        <DigestMethod Algorithm="http://www.w3.org/2000/09/xmldsig#sha1"/>
        <DigestValue>uwSEJkgZBvCwFMZ5K485aK2CTIY=</DigestValue>
      </Reference>
      <Reference URI="/word/footer1.xml?ContentType=application/vnd.openxmlformats-officedocument.wordprocessingml.footer+xml">
        <DigestMethod Algorithm="http://www.w3.org/2000/09/xmldsig#sha1"/>
        <DigestValue>q2CX84VyBrW+cw9x6U3/C3GTg/4=</DigestValue>
      </Reference>
      <Reference URI="/word/endnotes.xml?ContentType=application/vnd.openxmlformats-officedocument.wordprocessingml.endnotes+xml">
        <DigestMethod Algorithm="http://www.w3.org/2000/09/xmldsig#sha1"/>
        <DigestValue>0jfnPHXUPi87OpuUfpCC1vMk0KE=</DigestValue>
      </Reference>
      <Reference URI="/word/footer2.xml?ContentType=application/vnd.openxmlformats-officedocument.wordprocessingml.footer+xml">
        <DigestMethod Algorithm="http://www.w3.org/2000/09/xmldsig#sha1"/>
        <DigestValue>q6pNscwOicFlw4P8Ja1AokKZa9k=</DigestValue>
      </Reference>
      <Reference URI="/word/_rels/footnote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lopnV92WjEqdMC50ZMuZ7cIH4Ik=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JxdEMtFtNbnu6AbRUi8Mvwy0DZg=</DigestValue>
      </Reference>
    </Manifest>
    <SignatureProperties>
      <SignatureProperty Id="idSignatureTime" Target="#idPackageSignature">
        <mdssi:SignatureTime>
          <mdssi:Format>YYYY-MM-DDThh:mm:ssTZD</mdssi:Format>
          <mdssi:Value>2015-02-25T17:19:26Z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2015-02-25T17:19:26Z</xd:SigningTime>
          <xd:SigningCertificate>
            <xd:Cert>
              <xd:CertDigest>
                <DigestMethod Algorithm="http://www.w3.org/2000/09/xmldsig#sha1"/>
                <DigestValue>mm67UxAjQqWSEQ1XJQGye+4jbBE=</DigestValue>
              </xd:CertDigest>
              <xd:IssuerSerial>
                <X509IssuerName>E=e-sign@e-sign.cl, CN=E-Sign Firma Electronica Avanzada para Estado de Chile CA, OU=Class 2 Managed PKI Individual Subscriber CA, OU=Symantec Trust Network, O=E-Sign S.A., C=CL</X509IssuerName>
                <X509SerialNumber>35533435374465674850754580915630499835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1ME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VuFgxAF01RFUIwixVAQAAALQjGVXAvDpVoACUAgjCLFUBAAAAtCMZVeQjGVXAXW8CwF1vAgIAAAAAAAAAWAAAAAEAAADkWDEAKV56dgAAbgAOXHp24Ft6dgxZMQBkAQAAAAAAAAAAAACNYhp3jWIadwg3NgAACAAAAAIAAAAAAAA0WTEAImoadwAAAAAAAAAAZFoxAAYAAABYWjEABgAAAAAAAAAAAAAAWFoxAGxZMQDu6hl3AAAAAAACAAAAADEABgAAAFhaMQAGAAAATBIbdwAAAAAAAAAAWFoxAAYAAAAwZBACmFkxAJUuGXcAAAAAAAIAAFhaM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qD4///yAQAAAAAAAPzrWgWA+P//CABYfvv2//8AAAAAAAAAAODrWgWA+P////8AAAAA8w8AAAAAB3bLdqhvMQAwAPMPmHMxADiZ6A98bzEAHR4hOiIAigH+nXp2MTlZVcIiAQIAAAAAAAAAAEhxMQAAAAAAaG8xAIs4WVXkbzEAAAAAAIDkNgBIcTEAAAAAACxwMQAjOFlV5G8xAIDkNgABAAAAgOQ2AAEAAACpNllVAAAAADBxMQAgZjYAKHExAIDkNgCAAX92nxATAF0kCgvQbzEANoF6dhhregAAAAAAgAF/dtBvMQBVgXp2gAF/dgAAAQJAA5EN+G8xAJOAenYBAAAA4G8xABAAAABUAGEA9G8xAMCBQ1U8cDEAEHAxAAGCVlUAAG4CJHAxAC8we3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xAAAAXAAAAAEAAACrCg1CAAANQgoAAABQAAAAEwAAAEwAAAAAAAAAAAAAAAAAAAD//////////3QAAABIAHUAZwBvACAAUgBhAG0A7QByAGUAegAgAEMAdQBhAGQAcgBhAAAABwAAAAYAAAAGAAAABgAAAAMAAAAHAAAABgAAAAgAAAACAAAABAAAAAYAAAAFAAAAAwAAAAcAAAAGAAAAB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KsKDUIAAA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AwBAAAKAAAAcAAAALEAAAB8AAAAAQAAAKsKDUIAAA1CCgAAAHAAAAAgAAAATAAAAAQAAAAJAAAAcAAAALMAAAB9AAAAjAAAAEYAaQByAG0AYQBkAG8AIABwAG8AcgA6ACAASAB1AGcAbwAgAFIAYQBtAO0AcgBlAHoAIABDAHUAYQBkAHIAYQAGAAAAAgAAAAQAAAAIAAAABgAAAAYAAAAGAAAAAwAAAAYAAAAGAAAABAAAAAQAAAADAAAABwAAAAYAAAAGAAAABgAAAAMAAAAHAAAABgAAAAgAAAACAAAABAAAAAYAAAAFAAAAAwAAAAcAAAAGAAAABgAAAAYAAAAEAAAABgAAABYAAAAMAAAAAAAAACUAAAAMAAAAAgAAAA4AAAAUAAAAAAAAABAAAAAUAAAA</Object>
  <Object Id="idInvalidSigLnImg">AQAAAGwAAAAAAAAAAAAAAP8AAAB/AAAAAAAAAAAAAABDIwAAoBEAACBFTUYAAAEAc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6KgxAMwdRlUA4TYAFwAABAEAAAAABAAAZKkxAFEeRlVZ4k6ScqoxAAAEAAABAgAAAAAAALyoMQBo/DEAaPwxABipMQCAAX92Dlx6duBbenYYqTEAZAEAAAAAAAAAAAAAjWIad41iGndYNjYAAAgAAAACAAAAAAAAQKkxACJqGncAAAAAAAAAAHKqMQAHAAAAZKoxAAcAAAAAAAAAAAAAAGSqMQB4qTEA7uoZdwAAAAAAAgAAAAAxAAcAAABkqjEABwAAAEwSG3cAAAAAAAAAAGSqMQAHAAAAMGQQAqSpMQCVLhl3AAAAAAACAABkqjE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4CoPj///IBAAAAAAAA/OtaBYD4//8IAFh++/b//wAAAAAAAAAA4OtaBYD4/////wAAAAB/dg5cenbgW3p27KsxAGQBAAAAAAAAAAAAAI1iGneNYhp3U3pFVQAAAACAFhwAvEI2AAAAfgRTekVVAAAAAIAVHAAwZBACAGKhAxCsMQA1eUVVoAhxAPwBAABMrDEA1XhFVfwBAAAAAAAAjWIad41iGnf8AQAAAAgAAAACAAAAAAAAZKwxACJqGncAAAAAAAAAAJatMQAHAAAAiK0xAAcAAAAAAAAAAAAAAIitMQCcrDEA7uoZdwAAAAAAAgAAAAAxAAcAAACIrTEABwAAAEwSG3cAAAAAAAAAAIitMQAHAAAAMGQQAsisMQCVLhl3AAAAAAACAACIr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VuFgxAF01RFUIwixVAQAAALQjGVXAvDpVoACUAgjCLFUBAAAAtCMZVeQjGVXAXW8CwF1vAgIAAAAAAAAAWAAAAAEAAADkWDEAKV56dgAAbgAOXHp24Ft6dgxZMQBkAQAAAAAAAAAAAACNYhp3jWIadwg3NgAACAAAAAIAAAAAAAA0WTEAImoadwAAAAAAAAAAZFoxAAYAAABYWjEABgAAAAAAAAAAAAAAWFoxAGxZMQDu6hl3AAAAAAACAAAAADEABgAAAFhaMQAGAAAATBIbdwAAAAAAAAAAWFoxAAYAAAAwZBACmFkxAJUuGXcAAAAAAAIAAFhaMQ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qD4///yAQAAAAAAAPzrWgWA+P//CABYfvv2//8AAAAAAAAAAODrWgWA+P////8AAAAAAAAAAAAAAAAAAAAAAAAAAAAAOG8xADiZ6A84xRx2ZB4hqyIAigFEbzEAaGkYdgAAAAAAAAAA/G8xANaGF3YHAAAAAAAAAD8mAbUAAAAAIJptAgEAAAAgmm0CAAAAAA8AAAAGAAAAgAF/diCabQLgbXoAgAF/do8QEwDvJwrcAAAxADaBenbgbXoAIJptAoABf3awbzEAVYF6doABf3Y/JgG1PyYBtdhvMQCTgHp2AQAAAMBvMQD+nXp2MTlZVQAAAbUAAAAAAAAAANhxMQAAAAAA+G8xAIs4WVV0cDEAAAAAAIDkNgDYcTEAAAAAALxwMQAjOFlVJHAxAC8we3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xAAAAXAAAAAEAAACrCg1CAAANQgoAAABQAAAAEwAAAEwAAAAAAAAAAAAAAAAAAAD//////////3QAAABIAHUAZwBvACAAUgBhAG0A7QByAGUAegAgAEMAdQBhAGQAcgBhAG0ABwAAAAYAAAAGAAAABgAAAAMAAAAHAAAABgAAAAgAAAACAAAABAAAAAYAAAAFAAAAAwAAAAcAAAAGAAAAB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KsKDUIAAA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AwBAAAKAAAAcAAAALEAAAB8AAAAAQAAAKsKDUIAAA1CCgAAAHAAAAAgAAAATAAAAAQAAAAJAAAAcAAAALMAAAB9AAAAjAAAAEYAaQByAG0AYQBkAG8AIABwAG8AcgA6ACAASAB1AGcAbwAgAFIAYQBtAO0AcgBlAHoAIABDAHUAYQBkAHIAYQAGAAAAAgAAAAQAAAAIAAAABgAAAAYAAAAGAAAAAwAAAAYAAAAGAAAABAAAAAQAAAADAAAABwAAAAYAAAAGAAAABgAAAAMAAAAHAAAABgAAAAgAAAACAAAABAAAAAYAAAAFAAAAAwAAAAcAAAAGAAAABg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hd3zESrb3Yh8xqaj55mxiXZSQO0=</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LNO/P/pV+cP61wz9eADwiLnMiYg=</DigestValue>
    </Reference>
    <Reference Type="http://www.w3.org/2000/09/xmldsig#Object" URI="#idValidSigLnImg">
      <DigestMethod Algorithm="http://www.w3.org/2000/09/xmldsig#sha1"/>
      <DigestValue>HZsXFDDg5bl7JDVCjrD0gg/jhss=</DigestValue>
    </Reference>
    <Reference Type="http://www.w3.org/2000/09/xmldsig#Object" URI="#idInvalidSigLnImg">
      <DigestMethod Algorithm="http://www.w3.org/2000/09/xmldsig#sha1"/>
      <DigestValue>aqYEY2AN7TFiaCdXdXLV1wQZqMo=</DigestValue>
    </Reference>
  </SignedInfo>
  <SignatureValue>m60FchaEhbt0WN0gMv6BS0jQXOzgy/aZdO/JnRVqI0OE+dOe7w99vE5OeS4Ppx7s8ZnmLauG+HJ6
tHvjelQX/rzgqtdgnN4NLm8aPn82ImBrFeHw2TMVXFIdTNj9Y0XruOCCWCEG+J7c2/GQs85imV2b
CPLL38DPeoktC6hDvAPaYHVYM0ZX9X7IAbmtwckwa8Kq0T1HezjlgX/yeHh0v0Td278mPsMas2Kn
e0j/YBczcYVlFUj32pWaI+CGwTaP5Phs7Zw133ydL+0y2ri8R4GX6L2JneWtBVLDdtojycdqioAx
OvJIGtOijAN3gjZzLubJZy4Khy0+VDI1ccL2bw==</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SDli4QmJ+0O1T/qGGzAgSrdrYJQ=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lopnV92WjEqdMC50ZMuZ7cIH4Ik=</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3ycHYVyY1Bzer1LkSxqU0mZJWrI=</DigestValue>
      </Reference>
      <Reference URI="/word/embeddings/oleObject1.bin?ContentType=application/vnd.openxmlformats-officedocument.oleObject">
        <DigestMethod Algorithm="http://www.w3.org/2000/09/xmldsig#sha1"/>
        <DigestValue>ZJH9y9m5m4A6T/MyijURkGBO+As=</DigestValue>
      </Reference>
      <Reference URI="/word/endnotes.xml?ContentType=application/vnd.openxmlformats-officedocument.wordprocessingml.endnotes+xml">
        <DigestMethod Algorithm="http://www.w3.org/2000/09/xmldsig#sha1"/>
        <DigestValue>0jfnPHXUPi87OpuUfpCC1vMk0KE=</DigestValue>
      </Reference>
      <Reference URI="/word/fontTable.xml?ContentType=application/vnd.openxmlformats-officedocument.wordprocessingml.fontTable+xml">
        <DigestMethod Algorithm="http://www.w3.org/2000/09/xmldsig#sha1"/>
        <DigestValue>qrnpjGOeRSIPRw1bF6FMaWhsISY=</DigestValue>
      </Reference>
      <Reference URI="/word/footer1.xml?ContentType=application/vnd.openxmlformats-officedocument.wordprocessingml.footer+xml">
        <DigestMethod Algorithm="http://www.w3.org/2000/09/xmldsig#sha1"/>
        <DigestValue>q2CX84VyBrW+cw9x6U3/C3GTg/4=</DigestValue>
      </Reference>
      <Reference URI="/word/footer2.xml?ContentType=application/vnd.openxmlformats-officedocument.wordprocessingml.footer+xml">
        <DigestMethod Algorithm="http://www.w3.org/2000/09/xmldsig#sha1"/>
        <DigestValue>q6pNscwOicFlw4P8Ja1AokKZa9k=</DigestValue>
      </Reference>
      <Reference URI="/word/footnotes.xml?ContentType=application/vnd.openxmlformats-officedocument.wordprocessingml.footnotes+xml">
        <DigestMethod Algorithm="http://www.w3.org/2000/09/xmldsig#sha1"/>
        <DigestValue>uwSEJkgZBvCwFMZ5K485aK2CTIY=</DigestValue>
      </Reference>
      <Reference URI="/word/header1.xml?ContentType=application/vnd.openxmlformats-officedocument.wordprocessingml.header+xml">
        <DigestMethod Algorithm="http://www.w3.org/2000/09/xmldsig#sha1"/>
        <DigestValue>PQ/MXE/D1OBJYOzRyxowc6KMLWM=</DigestValue>
      </Reference>
      <Reference URI="/word/media/image1.emf?ContentType=image/x-emf">
        <DigestMethod Algorithm="http://www.w3.org/2000/09/xmldsig#sha1"/>
        <DigestValue>XBeuysKQeJ00iQvzkf8JAUr0YAs=</DigestValue>
      </Reference>
      <Reference URI="/word/media/image2.emf?ContentType=image/x-emf">
        <DigestMethod Algorithm="http://www.w3.org/2000/09/xmldsig#sha1"/>
        <DigestValue>XJbUmouSCqo1I1cLIvVuWM5c5kA=</DigestValue>
      </Reference>
      <Reference URI="/word/media/image3.emf?ContentType=image/x-emf">
        <DigestMethod Algorithm="http://www.w3.org/2000/09/xmldsig#sha1"/>
        <DigestValue>eUqqy/GZu6jM0ko8btEpGBl113I=</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96Nnz61enzUfOwJ/8AmwZazF0xM=</DigestValue>
      </Reference>
      <Reference URI="/word/media/image6.jpeg?ContentType=image/jpeg">
        <DigestMethod Algorithm="http://www.w3.org/2000/09/xmldsig#sha1"/>
        <DigestValue>lWmvKZKDD3mm9vu1KfxX3qgYbMc=</DigestValue>
      </Reference>
      <Reference URI="/word/media/image7.png?ContentType=image/png">
        <DigestMethod Algorithm="http://www.w3.org/2000/09/xmldsig#sha1"/>
        <DigestValue>MQn6zWl99+pmXlBB1KPhlMRXgXo=</DigestValue>
      </Reference>
      <Reference URI="/word/numbering.xml?ContentType=application/vnd.openxmlformats-officedocument.wordprocessingml.numbering+xml">
        <DigestMethod Algorithm="http://www.w3.org/2000/09/xmldsig#sha1"/>
        <DigestValue>zYDCIhVz+JAZM17XW1eP+9qeJQ4=</DigestValue>
      </Reference>
      <Reference URI="/word/people.xml?ContentType=application/vnd.openxmlformats-officedocument.wordprocessingml.people+xml">
        <DigestMethod Algorithm="http://www.w3.org/2000/09/xmldsig#sha1"/>
        <DigestValue>s/Og5xUpfO5bRgWOxlqHs3/IEVY=</DigestValue>
      </Reference>
      <Reference URI="/word/settings.xml?ContentType=application/vnd.openxmlformats-officedocument.wordprocessingml.settings+xml">
        <DigestMethod Algorithm="http://www.w3.org/2000/09/xmldsig#sha1"/>
        <DigestValue>UywT3X0fJOX1KbDbsZyFU84Usog=</DigestValue>
      </Reference>
      <Reference URI="/word/styles.xml?ContentType=application/vnd.openxmlformats-officedocument.wordprocessingml.styles+xml">
        <DigestMethod Algorithm="http://www.w3.org/2000/09/xmldsig#sha1"/>
        <DigestValue>0cl/RH+tCd/KP8JDEN9cmsCBwTE=</DigestValue>
      </Reference>
      <Reference URI="/word/stylesWithEffects.xml?ContentType=application/vnd.ms-word.stylesWithEffects+xml">
        <DigestMethod Algorithm="http://www.w3.org/2000/09/xmldsig#sha1"/>
        <DigestValue>MF7ll+ss5yp8qoauYMg6FFQ10cg=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pSCiJzCKm3IGCA9wMZqtwgOB69M=</DigestValue>
      </Reference>
    </Manifest>
    <SignatureProperties>
      <SignatureProperty Id="idSignatureTime" Target="#idPackageSignature">
        <mdssi:SignatureTime xmlns:mdssi="http://schemas.openxmlformats.org/package/2006/digital-signature">
          <mdssi:Format>YYYY-MM-DDThh:mm:ssTZD</mdssi:Format>
          <mdssi:Value>2015-02-25T18:13:07Z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2015-02-25T18:13:07Z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m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V32CfndgAAAAAAADIAiMgSCgEAAABIRwQIAAAAABAP/QkDAAAAvP6/YZDeEgoAAAAAEA/9CZE2jGEDAAAAmDaMYQEAAACYgB0IyHO/YXhvh2GAXTAAgAEldw5cIHfgWyB3gF0wAGQBAACNYml1jWJpdcgTBQgACAAAAAIAAAAAAACgXTAAImppdQAAAAAAAAAA1F4wAAYAAADIXjAABgAAAAAAAAAAAAAAyF4wANhdMADu6mh1AAAAAAACAAAAADAABgAAAMheMAAGAAAATBJqdQAAAAAAAAAAyF4wAAYAAAAAAAAABF4wAJUuaHUAAAAAAAIAAMheMA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DeAaD4///yAQAAAAAAAPxbRQSA+P//CABYfvv2//8AAAAAAAAAAOBbRQSA+P////8AAAAAAAD1AAAAQa4a0ZWxGtFTAGUAZwBvAEgvAApVAEkAzBwhlSIAigGYcTAA7QAAAExxMACkqplhcP8YCu0AAAABAAAAhiLGEGxxMABHqplhBAAAAAIAAAAAAAAAAAAAAAAAAACGIsYQWHMwAB93gWJw0Q4KBAAAAICcqAPwfjAAAACBYqBxMAD3DIxhIAAAAP////8AAAAAAAAAABUAAAAAAAAAcAAAAAEAAAABAAAAJAAAACQAAAAQAAAAAAAAAAAA8AeAnKgDARoBAP////9BFAoyYHIwAGByMAAYR5hhAAAAAAAAAADg3y8QAAAAAAEAAAAAAAAAIHIwAC8wI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Object Id="idInvalidSigLnImg">AQAAAGwAAAAAAAAAAAAAAA0BAAB/AAAAAAAAAAAAAAAxJQAApBEAACBFTUYAAAEAN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P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Fd5zg53ZAGuRiSL7jYv//AAAAAIF1floAAOCaMAAMAAAAAAAAAKAlNgA0mjAAUPOCdQAAAAAAAENoYXJVcHBlclcAjDIAQI4yAAio7QfQlTIAjJowAIABJXcOXCB34Fsgd4yaMABkAQAAjWJpdY1iaXUITVgGAAgAAAACAAAAAAAArJowACJqaXUAAAAAAAAAAOabMAAJAAAA1JswAAkAAAAAAAAAAAAAANSbMADkmjAA7upodQAAAAAAAgAAAAAwAAkAAADUmzAACQAAAEwSanUAAAAAAAAAANSbMAAJAAAAAAAAABCbMACVLmh1AAAAAAACAADUmz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N4BoPj///IBAAAAAAAA/FtFBID4//8IAFh++/b//wAAAAAAAAAA4FtFBID4/////wAAAAAwAPVxiXcQZDAA9XGJd3SoUwH+////jOOEd/LghHeMIPAJ0FQ2ANAe8AmgXTAAImppdQAAAAAAAAAA1F4wAAYAAADIXjAABgAAAAAAAAAAAAAA5B7wCQD7DQrkHvAJAAAAAAD7DQrwXTAAjWJpdY1iaXUAAAAAAAgAAAACAAAAAAAA+F0wACJqaXUAAAAAAAAAAC5fMAAHAAAAIF8wAAcAAAAAAAAAAAAAACBfMAAwXjAA7upodQAAAAAAAgAAAAAwAAcAAAAgXzAABwAAAEwSanUAAAAAAAAAACBfMAAHAAAAAAAAAFxeMACVLmh1AAAAAAACAAAgX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V32CfndgAAAAAAADIAiMgSCgEAAABIRwQIAAAAABAP/QkDAAAAvP6/YZDeEgoAAAAAEA/9CZE2jGEDAAAAmDaMYQEAAACYgB0IyHO/YXhvh2GAXTAAgAEldw5cIHfgWyB3gF0wAGQBAACNYml1jWJpdcgTBQgACAAAAAIAAAAAAACgXTAAImppdQAAAAAAAAAA1F4wAAYAAADIXjAABgAAAAAAAAAAAAAAyF4wANhdMADu6mh1AAAAAAACAAAAADAABgAAAMheMAAGAAAATBJqdQAAAAAAAAAAyF4wAAYAAAAAAAAABF4wAJUuaHUAAAAAAAIAAMhe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DeAaD4///yAQAAAAAAAPxbRQSA+P//CABYfvv2//8AAAAAAAAAAOBbRQSA+P////8AAAAA8AcwwYIQ/p0gdy+6tWKqEQEdAAAAAEgvAAoEczAApRMhGCIAigFZjIFixHEwAAAAAABQJ/AHBHMwACSIgBIMcjAAxX2BYlMAZQBnAG8AZQAgAFUASQAAAAAAIHyBYtxyMADhAAAAhHEwAKSqmWFw/xgK4QAAAAEAAABOwYIQAAAwAEeqmWEEAAAABQAAAAAAAAAAAAAAAAAAAE7BghCQczAAH3eBYnDRDgoEAAAAUCfwBwAAAACge4FiAAAAAAAAZQBnAG8AZQAgAFUASQAAAArnYHIwAGByMADhAAAA/HEwAAAAAAAwwYIQAAAAAAEAAAAAAAAAIHIwAC8wI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Bh/PhFtjQxAMBgt7eAZLeoi5XQM=</DigestValue>
    </Reference>
    <Reference URI="#idOfficeObject" Type="http://www.w3.org/2000/09/xmldsig#Object">
      <DigestMethod Algorithm="http://www.w3.org/2000/09/xmldsig#sha1"/>
      <DigestValue>OqfgSdvurvq9+S62Kf/4RAmzxj0=</DigestValue>
    </Reference>
    <Reference URI="#idSignedProperties" Type="http://uri.etsi.org/01903#SignedProperties">
      <Transforms>
        <Transform Algorithm="http://www.w3.org/TR/2001/REC-xml-c14n-20010315"/>
      </Transforms>
      <DigestMethod Algorithm="http://www.w3.org/2000/09/xmldsig#sha1"/>
      <DigestValue>y6pfQrmZhJ/gVEnrl0ohmqVncRQ=</DigestValue>
    </Reference>
    <Reference URI="#idValidSigLnImg" Type="http://www.w3.org/2000/09/xmldsig#Object">
      <DigestMethod Algorithm="http://www.w3.org/2000/09/xmldsig#sha1"/>
      <DigestValue>SG3kC78btOVVleX5pQbdivMpMHU=</DigestValue>
    </Reference>
    <Reference URI="#idInvalidSigLnImg" Type="http://www.w3.org/2000/09/xmldsig#Object">
      <DigestMethod Algorithm="http://www.w3.org/2000/09/xmldsig#sha1"/>
      <DigestValue>jEeQh1Rk7cHonXBgsBwuUDk6zJA=</DigestValue>
    </Reference>
  </SignedInfo>
  <SignatureValue>qrZ+kWX3joX3pPhsiLbKLu3NUhbtOA+q8dLo0/1Y8fOuagaYctRKDmD30pHtN9p18WFfCe7IUg2H
lFJzn4upfDAo8j8TxHTXOSoGPgevKlkJ+g6ldsRNKc+3drTAR+pdaaIDJc4c4WoV2rH1b8IBYHRD
MfFtWwS1tBjUf/W78/QGfPV+eqOpbeOEaB7ChLLSueDcYmwNTYMHzw//im6Scrh/C2ugVvopYGYL
/AxqSaek31yWT4xA3UnHO59+ZPik/EkDWVnPdEuPHehEo98m9MsGYQfvK7BCVARyrt6sxdB1ABKG
tnhGtwVXHlEnDN2OY9UET8yjB+KscVk7eQ2Nhw==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MF7ll+ss5yp8qoauYMg6FFQ10cg=</DigestValue>
      </Reference>
      <Reference URI="/word/embeddings/oleObject1.bin?ContentType=application/vnd.openxmlformats-officedocument.oleObject">
        <DigestMethod Algorithm="http://www.w3.org/2000/09/xmldsig#sha1"/>
        <DigestValue>ZJH9y9m5m4A6T/MyijURkGBO+As=</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96Nnz61enzUfOwJ/8AmwZazF0xM=</DigestValue>
      </Reference>
      <Reference URI="/word/media/image6.jpeg?ContentType=image/jpeg">
        <DigestMethod Algorithm="http://www.w3.org/2000/09/xmldsig#sha1"/>
        <DigestValue>lWmvKZKDD3mm9vu1KfxX3qgYbMc=</DigestValue>
      </Reference>
      <Reference URI="/word/media/image7.png?ContentType=image/png">
        <DigestMethod Algorithm="http://www.w3.org/2000/09/xmldsig#sha1"/>
        <DigestValue>MQn6zWl99+pmXlBB1KPhlMRXgXo=</DigestValue>
      </Reference>
      <Reference URI="/word/settings.xml?ContentType=application/vnd.openxmlformats-officedocument.wordprocessingml.settings+xml">
        <DigestMethod Algorithm="http://www.w3.org/2000/09/xmldsig#sha1"/>
        <DigestValue>UywT3X0fJOX1KbDbsZyFU84Usog=</DigestValue>
      </Reference>
      <Reference URI="/word/fontTable.xml?ContentType=application/vnd.openxmlformats-officedocument.wordprocessingml.fontTable+xml">
        <DigestMethod Algorithm="http://www.w3.org/2000/09/xmldsig#sha1"/>
        <DigestValue>qrnpjGOeRSIPRw1bF6FMaWhsISY=</DigestValue>
      </Reference>
      <Reference URI="/word/numbering.xml?ContentType=application/vnd.openxmlformats-officedocument.wordprocessingml.numbering+xml">
        <DigestMethod Algorithm="http://www.w3.org/2000/09/xmldsig#sha1"/>
        <DigestValue>zYDCIhVz+JAZM17XW1eP+9qeJQ4=</DigestValue>
      </Reference>
      <Reference URI="/word/webSettings.xml?ContentType=application/vnd.openxmlformats-officedocument.wordprocessingml.webSettings+xml">
        <DigestMethod Algorithm="http://www.w3.org/2000/09/xmldsig#sha1"/>
        <DigestValue>pSCiJzCKm3IGCA9wMZqtwgOB69M=</DigestValue>
      </Reference>
      <Reference URI="/word/media/image2.emf?ContentType=image/x-emf">
        <DigestMethod Algorithm="http://www.w3.org/2000/09/xmldsig#sha1"/>
        <DigestValue>XJbUmouSCqo1I1cLIvVuWM5c5kA=</DigestValue>
      </Reference>
      <Reference URI="/word/media/image1.emf?ContentType=image/x-emf">
        <DigestMethod Algorithm="http://www.w3.org/2000/09/xmldsig#sha1"/>
        <DigestValue>XBeuysKQeJ00iQvzkf8JAUr0YAs=</DigestValue>
      </Reference>
      <Reference URI="/word/media/image3.emf?ContentType=image/x-emf">
        <DigestMethod Algorithm="http://www.w3.org/2000/09/xmldsig#sha1"/>
        <DigestValue>eUqqy/GZu6jM0ko8btEpGBl113I=</DigestValue>
      </Reference>
      <Reference URI="/word/document.xml?ContentType=application/vnd.openxmlformats-officedocument.wordprocessingml.document.main+xml">
        <DigestMethod Algorithm="http://www.w3.org/2000/09/xmldsig#sha1"/>
        <DigestValue>3ycHYVyY1Bzer1LkSxqU0mZJWrI=</DigestValue>
      </Reference>
      <Reference URI="/word/header1.xml?ContentType=application/vnd.openxmlformats-officedocument.wordprocessingml.header+xml">
        <DigestMethod Algorithm="http://www.w3.org/2000/09/xmldsig#sha1"/>
        <DigestValue>PQ/MXE/D1OBJYOzRyxowc6KMLWM=</DigestValue>
      </Reference>
      <Reference URI="/word/styles.xml?ContentType=application/vnd.openxmlformats-officedocument.wordprocessingml.styles+xml">
        <DigestMethod Algorithm="http://www.w3.org/2000/09/xmldsig#sha1"/>
        <DigestValue>0cl/RH+tCd/KP8JDEN9cmsCBwTE=</DigestValue>
      </Reference>
      <Reference URI="/word/footnotes.xml?ContentType=application/vnd.openxmlformats-officedocument.wordprocessingml.footnotes+xml">
        <DigestMethod Algorithm="http://www.w3.org/2000/09/xmldsig#sha1"/>
        <DigestValue>uwSEJkgZBvCwFMZ5K485aK2CTIY=</DigestValue>
      </Reference>
      <Reference URI="/word/footer1.xml?ContentType=application/vnd.openxmlformats-officedocument.wordprocessingml.footer+xml">
        <DigestMethod Algorithm="http://www.w3.org/2000/09/xmldsig#sha1"/>
        <DigestValue>q2CX84VyBrW+cw9x6U3/C3GTg/4=</DigestValue>
      </Reference>
      <Reference URI="/word/endnotes.xml?ContentType=application/vnd.openxmlformats-officedocument.wordprocessingml.endnotes+xml">
        <DigestMethod Algorithm="http://www.w3.org/2000/09/xmldsig#sha1"/>
        <DigestValue>0jfnPHXUPi87OpuUfpCC1vMk0KE=</DigestValue>
      </Reference>
      <Reference URI="/word/footer2.xml?ContentType=application/vnd.openxmlformats-officedocument.wordprocessingml.footer+xml">
        <DigestMethod Algorithm="http://www.w3.org/2000/09/xmldsig#sha1"/>
        <DigestValue>q6pNscwOicFlw4P8Ja1AokKZa9k=</DigestValue>
      </Reference>
      <Reference URI="/word/_rels/footnote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lopnV92WjEqdMC50ZMuZ7cIH4Ik=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JxdEMtFtNbnu6AbRUi8Mvwy0DZg=</DigestValue>
      </Reference>
    </Manifest>
    <SignatureProperties>
      <SignatureProperty Id="idSignatureTime" Target="#idPackageSignature">
        <mdssi:SignatureTime>
          <mdssi:Format>YYYY-MM-DDThh:mm:ssTZD</mdssi:Format>
          <mdssi:Value>2015-02-26T18:47:42Z</mdssi:Value>
        </mdssi:SignatureTime>
      </SignatureProperty>
    </SignatureProperties>
  </Object>
  <Object Id="idOfficeObject">
    <SignatureProperties>
      <SignatureProperty Id="idOfficeV1Details" Target="idPackageSignature">
        <SignatureInfoV1 xmlns="http://schemas.microsoft.com/office/2006/digsig">
          <SetupID>{55AE8CFE-7CA0-495A-8859-A3F2EB86CFA8}</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2015-02-26T18:47:42Z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P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Np3FQvAF01T2kIwjdpAQAAALQjJGnAvEVpQPakCAjCN2kBAAAAtCMkaeQjJGng25kI4NuZCCRVLwDtVE9pdEY3aQEAAAC0IyRpMFUvAIABWXUOXFR14FtUdTBVLwBkAQAAAAAAAAAAAACBYp51gWKedQhXUgAACAAAAAIAAAAAAABYVS8AFmqedQAAAAAAAAAAiFYvAAYAAAB8Vi8ABgAAAAAAAAAAAAAAfFYvAJBVLwDi6p11AAAAAAACAAAAAC8ABgAAAHxWLwAGAAAATBKfdQAAAAAAAAAAfFYvAAYAAACgZAMCvFUvAIounXUAAAAAAAIAAHxWL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7HgeA+P//CABYfvv2//8AAAAAAAAAAOA7HgeA+P////8AAAAAyncAAAAAZGUvAOhkLwBfqMZ3gLOOCwjihAvUAAAA6Bch9yIAigEIAAAAAAAAAAAAAADXqMZ3dAAuAE0AUwACAAAAAAAAADAAMwAwAEIAAAAAAAgAAAAAAAAA1AAAAAgACgDkqMZ3iGUvAAAAAABDADoAXABVAHMAZQByAHMAAABlAGQAdQBhAHIAZABvAC4AagBvAGgAbgBzAG8AbgBcAEEAcABwAEQAYQB0AGEAXABMAG8AYwBhAGwAXABNAAAAYwByAG8AcwBvAGYAdABcAFcAaQBuAGQAbwB3AHMAXABUAGUAbQBwAG8AcgBhAHIAeQAgAEkAhGMvAC8wVX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FGC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DVk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2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WQDcpy8AAIxZAMwdUWkA8VIAAFQ2AAEAAAAABAAAiKUvAFEeUWmZ/nVZlqYvAAAEAAABAAAIAAAAAOCkLwCM+C8AjPgvADylLwCAAVl1DlxUdeBbVHU8pS8AZAEAAAAAAAAAAAAAgWKedYFinnVYVlIAAAgAAAACAAAAAAAAZKUvABZqnnUAAAAAAAAAAJamLwAHAAAAiKYvAAcAAAAAAAAAAAAAAIimLwCcpS8A4uqddQAAAAAAAgAAAAAvAAcAAACIpi8ABwAAAEwSn3UAAAAAAAAAAIimLwAHAAAAoGQDAsilLwCKLp11AAAAAAACAACIpi8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DseB4D4//8IAFh++/b//wAAAAAAAAAA4DseB4D4/////wAAAAAAAAIAAAC4py8AeZFQaQAAAAgAGE4ABAAAAPAVMQCAFTEAoGQDAtynLwASelBp8BUxAAAYTgBTelBpAAAAAIAVMQCgZAMCAD4sBeynLwA1eVBpmM87APwBAAAoqC8A1XhQafwBAAAAAAAAgWKedYFinnX8AQAAAAgAAAACAAAAAAAAQKgvABZqnnUAAAAAAAAAAHKpLwAHAAAAZKkvAAcAAAAAAAAAAAAAAGSpLwB4qC8A4uqddQAAAAAAAgAAAAAvAAcAAABkqS8ABwAAAEwSn3UAAAAAAAAAAGSpLwAHAAAAoGQDAqSoLwCKLp11AAAAAAACAABkq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Np3FQvAF01T2kIwjdpAQAAALQjJGnAvEVpQPakCAjCN2kBAAAAtCMkaeQjJGng25kI4NuZCCRVLwDtVE9pdEY3aQEAAAC0IyRpMFUvAIABWXUOXFR14FtUdTBVLwBkAQAAAAAAAAAAAACBYp51gWKedQhXUgAACAAAAAIAAAAAAABYVS8AFmqedQAAAAAAAAAAiFYvAAYAAAB8Vi8ABgAAAAAAAAAAAAAAfFYvAJBVLwDi6p11AAAAAAACAAAAAC8ABgAAAHxWLwAGAAAATBKfdQAAAAAAAAAAfFYvAAYAAACgZAMCvFUvAIounXUAAAAAAAIAAHxWL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7HgeA+P//CABYfvv2//8AAAAAAAAAAOA7HgeA+P////8AAAAAyncAAAAAZGUvAOhkLwBfqMZ3gA/TCDjkhAvUAAAAPiQhSCIAigEIAAAAAAAAAAAAAADXqMZ3dAAuAE0AUwACAAAAAAAAADAAMwAwAEIAAAAAAAgAAAAAAAAA1AAAAAgACgDkqMZ3iGUvAAAAAABDADoAXABVAHMAZQByAHMAAABlAGQAdQBhAHIAZABvAC4AagBvAGgAbgBzAG8AbgBcAEEAcABwAEQAYQB0AGEAXABMAG8AYwBhAGwAXABNAAAAYwByAG8AcwBvAGYAdABcAFcAaQBuAGQAbwB3AHMAXABUAGUAbQBwAG8AcgBhAHIAeQAgAEkAhGMvAC8wVX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JJD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NgO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636UEWMD4YA6-53-228</_dlc_DocId>
    <_dlc_DocIdUrl xmlns="21c3207e-4ad9-41ce-b187-b126d6257ffb">
      <Url>http://sharepoint2/dfz/_layouts/DocIdRedir.aspx?ID=636UEWMD4YA6-53-228</Url>
      <Description>636UEWMD4YA6-53-228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9782864DFD7C74C99EFEA4030F50061" ma:contentTypeVersion="1" ma:contentTypeDescription="Crear nuevo documento." ma:contentTypeScope="" ma:versionID="e6aaad53d6c61989855d1547258274e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069AEA63-839A-40BF-8529-F9DC6D346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E280DC2B-F3B8-4CC6-9F33-E0E6C9C0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8849</Words>
  <Characters>42565</Characters>
  <Application>Microsoft Office Word</Application>
  <DocSecurity>0</DocSecurity>
  <Lines>2660</Lines>
  <Paragraphs>2570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Toshiba</Company>
  <LinksUpToDate>false</LinksUpToDate>
  <CharactersWithSpaces>48844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2014-01-23T12:02:00Z</cp:lastPrinted>
  <dcterms:created xsi:type="dcterms:W3CDTF">2015-02-25T15:36:00Z</dcterms:created>
  <dcterms:modified xsi:type="dcterms:W3CDTF">2015-02-25T15:36:00Z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0x01010079782864DFD7C74C99EFEA4030F50061</vt:lpwstr>
  </property>
  <property fmtid="{D5CDD505-2E9C-101B-9397-08002B2CF9AE}" pid="3" name="_dlc_DocIdItemGuid">
    <vt:lpwstr>9417c4a7-be51-42c9-a9f0-5b0dc6351f2e</vt:lpwstr>
  </property>
</Properties>
</file>