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5796B" w14:textId="77777777" w:rsidR="00C07655" w:rsidRPr="00EF5BA8" w:rsidRDefault="00C07655" w:rsidP="00612EF2">
      <w:pPr>
        <w:spacing w:line="276" w:lineRule="auto"/>
        <w:rPr>
          <w:rFonts w:cstheme="minorHAnsi"/>
        </w:rPr>
      </w:pPr>
    </w:p>
    <w:p w14:paraId="11CFEA98" w14:textId="77777777" w:rsidR="00C07655" w:rsidRPr="00EF5BA8" w:rsidRDefault="00C07655" w:rsidP="00612EF2">
      <w:pPr>
        <w:spacing w:line="276" w:lineRule="auto"/>
        <w:rPr>
          <w:rFonts w:cstheme="minorHAnsi"/>
        </w:rPr>
      </w:pPr>
    </w:p>
    <w:p w14:paraId="70679245" w14:textId="77777777" w:rsidR="00C07655" w:rsidRPr="00EF5BA8" w:rsidRDefault="00C07655" w:rsidP="00612EF2">
      <w:pPr>
        <w:spacing w:line="276" w:lineRule="auto"/>
        <w:rPr>
          <w:rFonts w:cstheme="minorHAnsi"/>
        </w:rPr>
      </w:pPr>
    </w:p>
    <w:p w14:paraId="50636517" w14:textId="77777777" w:rsidR="00C07655" w:rsidRPr="00EF5BA8" w:rsidRDefault="00C07655" w:rsidP="00612EF2">
      <w:pPr>
        <w:spacing w:line="276" w:lineRule="auto"/>
        <w:rPr>
          <w:rFonts w:cstheme="minorHAnsi"/>
        </w:rPr>
      </w:pPr>
    </w:p>
    <w:p w14:paraId="1029FF4C" w14:textId="77777777" w:rsidR="00C07655" w:rsidRPr="00EF5BA8" w:rsidRDefault="00C07655" w:rsidP="00612EF2">
      <w:pPr>
        <w:spacing w:line="276" w:lineRule="auto"/>
        <w:rPr>
          <w:rFonts w:cstheme="minorHAnsi"/>
        </w:rPr>
      </w:pPr>
    </w:p>
    <w:p w14:paraId="3633B537" w14:textId="77777777" w:rsidR="00C07655" w:rsidRPr="00EF5BA8" w:rsidRDefault="00C07655" w:rsidP="00612EF2">
      <w:pPr>
        <w:spacing w:line="276" w:lineRule="auto"/>
        <w:rPr>
          <w:rFonts w:cstheme="minorHAnsi"/>
        </w:rPr>
      </w:pPr>
    </w:p>
    <w:p w14:paraId="78BBD811" w14:textId="77777777" w:rsidR="00C07655" w:rsidRPr="00EF5BA8" w:rsidRDefault="00C07655" w:rsidP="00612EF2">
      <w:pPr>
        <w:spacing w:line="276" w:lineRule="auto"/>
        <w:rPr>
          <w:rFonts w:cstheme="minorHAnsi"/>
        </w:rPr>
      </w:pPr>
    </w:p>
    <w:p w14:paraId="595D0341" w14:textId="77777777" w:rsidR="00C07655" w:rsidRPr="00EF5BA8" w:rsidRDefault="00C07655" w:rsidP="00612EF2">
      <w:pPr>
        <w:spacing w:line="276" w:lineRule="auto"/>
        <w:rPr>
          <w:rFonts w:cstheme="minorHAnsi"/>
        </w:rPr>
      </w:pPr>
    </w:p>
    <w:p w14:paraId="6052B0D9" w14:textId="77777777" w:rsidR="00C07655" w:rsidRPr="00EF5BA8" w:rsidRDefault="00C07655" w:rsidP="00612EF2">
      <w:pPr>
        <w:spacing w:line="276" w:lineRule="auto"/>
        <w:rPr>
          <w:rFonts w:cstheme="minorHAnsi"/>
        </w:rPr>
      </w:pPr>
    </w:p>
    <w:p w14:paraId="5F5765AC" w14:textId="77777777" w:rsidR="00C07655" w:rsidRPr="00EF5BA8" w:rsidRDefault="00C07655" w:rsidP="00612EF2">
      <w:pPr>
        <w:spacing w:line="276" w:lineRule="auto"/>
        <w:rPr>
          <w:rFonts w:cstheme="minorHAnsi"/>
        </w:rPr>
      </w:pPr>
    </w:p>
    <w:p w14:paraId="36E46674" w14:textId="77777777" w:rsidR="000C128D" w:rsidRPr="00EF5BA8" w:rsidRDefault="000C128D" w:rsidP="00612EF2">
      <w:pPr>
        <w:spacing w:line="276" w:lineRule="auto"/>
        <w:rPr>
          <w:rFonts w:cstheme="minorHAnsi"/>
        </w:rPr>
      </w:pPr>
    </w:p>
    <w:p w14:paraId="733B4A5A" w14:textId="77777777" w:rsidR="000C128D" w:rsidRDefault="000C128D" w:rsidP="00A4794E">
      <w:pPr>
        <w:spacing w:line="276" w:lineRule="auto"/>
        <w:rPr>
          <w:rFonts w:cstheme="minorHAnsi"/>
        </w:rPr>
      </w:pPr>
    </w:p>
    <w:p w14:paraId="44A05335" w14:textId="77777777" w:rsidR="00CA0510" w:rsidRDefault="00CA0510" w:rsidP="00A4794E">
      <w:pPr>
        <w:spacing w:line="276" w:lineRule="auto"/>
        <w:rPr>
          <w:rFonts w:cstheme="minorHAnsi"/>
        </w:rPr>
      </w:pPr>
    </w:p>
    <w:p w14:paraId="55A5037A" w14:textId="77777777" w:rsidR="00CA0510" w:rsidRPr="00EF5BA8" w:rsidRDefault="00CA0510" w:rsidP="00A4794E">
      <w:pPr>
        <w:spacing w:line="276" w:lineRule="auto"/>
        <w:rPr>
          <w:rFonts w:cstheme="minorHAnsi"/>
        </w:rPr>
      </w:pPr>
    </w:p>
    <w:p w14:paraId="36833663" w14:textId="04927D8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 xml:space="preserve">INFORME DE </w:t>
      </w:r>
      <w:r w:rsidR="005A4BC8">
        <w:rPr>
          <w:b/>
        </w:rPr>
        <w:t>CALIDAD</w:t>
      </w:r>
      <w:r w:rsidRPr="005325B1">
        <w:rPr>
          <w:b/>
        </w:rPr>
        <w:t xml:space="preserve"> AMBIENTAL</w:t>
      </w:r>
      <w:bookmarkEnd w:id="0"/>
      <w:bookmarkEnd w:id="1"/>
      <w:bookmarkEnd w:id="2"/>
      <w:bookmarkEnd w:id="3"/>
    </w:p>
    <w:p w14:paraId="62CA505A" w14:textId="77777777" w:rsidR="009604F6" w:rsidRPr="006B4FA6" w:rsidRDefault="009604F6" w:rsidP="006B4FA6">
      <w:pPr>
        <w:spacing w:line="276" w:lineRule="auto"/>
        <w:jc w:val="center"/>
        <w:rPr>
          <w:rFonts w:cstheme="minorHAnsi"/>
          <w:b/>
        </w:rPr>
      </w:pPr>
    </w:p>
    <w:p w14:paraId="0679651D" w14:textId="77777777" w:rsidR="009604F6" w:rsidRPr="005325B1" w:rsidRDefault="00B26976" w:rsidP="0066261F">
      <w:pPr>
        <w:jc w:val="center"/>
        <w:rPr>
          <w:b/>
        </w:rPr>
      </w:pPr>
      <w:r>
        <w:rPr>
          <w:b/>
        </w:rPr>
        <w:t>EXAMEN DE INFORMACIÓN</w:t>
      </w:r>
    </w:p>
    <w:p w14:paraId="7A28C9E5" w14:textId="77777777" w:rsidR="0066261F" w:rsidRPr="006B4FA6" w:rsidRDefault="0066261F" w:rsidP="006B4FA6">
      <w:pPr>
        <w:spacing w:line="276" w:lineRule="auto"/>
        <w:jc w:val="center"/>
        <w:rPr>
          <w:rFonts w:cstheme="minorHAnsi"/>
          <w:b/>
        </w:rPr>
      </w:pPr>
    </w:p>
    <w:p w14:paraId="218E37CD" w14:textId="2DA74A52" w:rsidR="00750219" w:rsidRPr="005326C6" w:rsidRDefault="00750219" w:rsidP="00750219">
      <w:pPr>
        <w:spacing w:line="276" w:lineRule="auto"/>
        <w:jc w:val="center"/>
        <w:rPr>
          <w:b/>
        </w:rPr>
      </w:pPr>
      <w:r w:rsidRPr="005326C6">
        <w:rPr>
          <w:b/>
        </w:rPr>
        <w:t>PERÍODO</w:t>
      </w:r>
      <w:r w:rsidR="005326C6" w:rsidRPr="005326C6">
        <w:rPr>
          <w:b/>
        </w:rPr>
        <w:t xml:space="preserve"> MARZO </w:t>
      </w:r>
      <w:r w:rsidRPr="005326C6">
        <w:rPr>
          <w:b/>
        </w:rPr>
        <w:t xml:space="preserve">DE 2012 – </w:t>
      </w:r>
      <w:r w:rsidR="005326C6" w:rsidRPr="005326C6">
        <w:rPr>
          <w:b/>
        </w:rPr>
        <w:t>FEBRERO</w:t>
      </w:r>
      <w:r w:rsidRPr="005326C6">
        <w:rPr>
          <w:b/>
        </w:rPr>
        <w:t xml:space="preserve"> DE 2014</w:t>
      </w:r>
    </w:p>
    <w:p w14:paraId="7EE85092" w14:textId="77777777" w:rsidR="006B4FA6" w:rsidRPr="006B4FA6" w:rsidRDefault="006B4FA6" w:rsidP="006B4FA6">
      <w:pPr>
        <w:spacing w:line="276" w:lineRule="auto"/>
        <w:jc w:val="center"/>
        <w:rPr>
          <w:rFonts w:cstheme="minorHAnsi"/>
          <w:b/>
        </w:rPr>
      </w:pPr>
    </w:p>
    <w:p w14:paraId="3167E747" w14:textId="77777777" w:rsidR="0066261F" w:rsidRPr="006B4FA6" w:rsidRDefault="00B35115" w:rsidP="006B4FA6">
      <w:pPr>
        <w:spacing w:line="276" w:lineRule="auto"/>
        <w:jc w:val="center"/>
        <w:rPr>
          <w:rFonts w:cstheme="minorHAnsi"/>
          <w:b/>
          <w:sz w:val="32"/>
          <w:szCs w:val="32"/>
        </w:rPr>
      </w:pPr>
      <w:r w:rsidRPr="00C62F7A">
        <w:rPr>
          <w:b/>
        </w:rPr>
        <w:t>NORMAS SECUNDARIAS DE CALIDAD AMBIENTAL PARA LA PROTECCIÓN DE LAS AGUAS CONTINENTALES SUPERFICIALES DE LA CUENCA DEL RÍO SERRANO</w:t>
      </w:r>
      <w:r>
        <w:rPr>
          <w:b/>
        </w:rPr>
        <w:t xml:space="preserve"> Y </w:t>
      </w:r>
      <w:r w:rsidRPr="001B1E56">
        <w:rPr>
          <w:b/>
        </w:rPr>
        <w:t xml:space="preserve">PROGRAMA DE VIGILANCIA DE LAS NORMAS SECUNDARIAS DE CALIDAD AMBIENTAL PARA LA PROTECCIÓN DE LAS AGUAS </w:t>
      </w:r>
      <w:r w:rsidRPr="00C62F7A">
        <w:rPr>
          <w:b/>
        </w:rPr>
        <w:t>CONTINENTALES SUPERFICIALES DE LA CUENCA DEL RÍO SERRANO</w:t>
      </w:r>
    </w:p>
    <w:p w14:paraId="7A205A8B" w14:textId="77777777" w:rsidR="006B4FA6" w:rsidRPr="00750219" w:rsidRDefault="006B4FA6" w:rsidP="006B4FA6">
      <w:pPr>
        <w:spacing w:line="276" w:lineRule="auto"/>
        <w:jc w:val="center"/>
        <w:rPr>
          <w:rFonts w:cstheme="minorHAnsi"/>
          <w:b/>
          <w:sz w:val="18"/>
          <w:szCs w:val="32"/>
        </w:rPr>
      </w:pPr>
    </w:p>
    <w:p w14:paraId="65AE8AC6" w14:textId="6F6A7A99" w:rsidR="00697654" w:rsidRDefault="005924FF" w:rsidP="006B4FA6">
      <w:pPr>
        <w:spacing w:line="276" w:lineRule="auto"/>
        <w:jc w:val="center"/>
        <w:rPr>
          <w:b/>
          <w:lang w:val="en-US"/>
        </w:rPr>
      </w:pPr>
      <w:r w:rsidRPr="00750219">
        <w:rPr>
          <w:b/>
          <w:lang w:val="en-US"/>
        </w:rPr>
        <w:t>DFZ-2014-2469-XII-NC-</w:t>
      </w:r>
      <w:r w:rsidR="00750219" w:rsidRPr="00750219">
        <w:rPr>
          <w:b/>
          <w:lang w:val="en-US"/>
        </w:rPr>
        <w:t>EI</w:t>
      </w:r>
    </w:p>
    <w:p w14:paraId="4117D414" w14:textId="77777777" w:rsidR="00750219" w:rsidRDefault="00750219" w:rsidP="006B4FA6">
      <w:pPr>
        <w:spacing w:line="276" w:lineRule="auto"/>
        <w:jc w:val="center"/>
        <w:rPr>
          <w:rFonts w:cstheme="minorHAnsi"/>
          <w:b/>
          <w:sz w:val="18"/>
          <w:szCs w:val="32"/>
          <w:lang w:val="en-US"/>
        </w:rPr>
      </w:pPr>
    </w:p>
    <w:p w14:paraId="742D409C" w14:textId="77777777" w:rsidR="00750219" w:rsidRPr="00750219" w:rsidRDefault="00750219" w:rsidP="006B4FA6">
      <w:pPr>
        <w:spacing w:line="276" w:lineRule="auto"/>
        <w:jc w:val="center"/>
        <w:rPr>
          <w:rFonts w:cstheme="minorHAnsi"/>
          <w:b/>
          <w:sz w:val="18"/>
          <w:szCs w:val="32"/>
          <w:lang w:val="en-U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50219" w:rsidRPr="00F648F7" w14:paraId="1EF503D9" w14:textId="77777777" w:rsidTr="00750219">
        <w:trPr>
          <w:trHeight w:val="567"/>
          <w:jc w:val="center"/>
        </w:trPr>
        <w:tc>
          <w:tcPr>
            <w:tcW w:w="1210" w:type="dxa"/>
            <w:shd w:val="clear" w:color="auto" w:fill="D9D9D9" w:themeFill="background1" w:themeFillShade="D9"/>
            <w:vAlign w:val="center"/>
          </w:tcPr>
          <w:p w14:paraId="49317D09" w14:textId="1229BD7F" w:rsidR="00750219" w:rsidRPr="00022A79" w:rsidRDefault="000F672C" w:rsidP="00750219">
            <w:pPr>
              <w:spacing w:line="276" w:lineRule="auto"/>
              <w:jc w:val="center"/>
              <w:rPr>
                <w:rFonts w:cstheme="minorHAnsi"/>
                <w:b/>
                <w:sz w:val="18"/>
                <w:szCs w:val="18"/>
                <w:highlight w:val="yellow"/>
              </w:rPr>
            </w:pPr>
            <w:bookmarkStart w:id="4" w:name="_Toc205640089"/>
            <w:r>
              <w:br w:type="page"/>
            </w:r>
          </w:p>
        </w:tc>
        <w:tc>
          <w:tcPr>
            <w:tcW w:w="2116" w:type="dxa"/>
            <w:shd w:val="clear" w:color="auto" w:fill="D9D9D9" w:themeFill="background1" w:themeFillShade="D9"/>
            <w:vAlign w:val="center"/>
          </w:tcPr>
          <w:p w14:paraId="0A96A507" w14:textId="77777777" w:rsidR="00750219" w:rsidRPr="00F648F7" w:rsidRDefault="00750219" w:rsidP="00750219">
            <w:pPr>
              <w:spacing w:line="276" w:lineRule="auto"/>
              <w:jc w:val="center"/>
              <w:rPr>
                <w:rFonts w:cstheme="minorHAnsi"/>
                <w:b/>
                <w:sz w:val="18"/>
                <w:szCs w:val="18"/>
                <w:highlight w:val="yellow"/>
                <w:lang w:val="es-ES_tradnl"/>
              </w:rPr>
            </w:pPr>
            <w:r w:rsidRPr="00F648F7">
              <w:rPr>
                <w:rFonts w:cstheme="minorHAnsi"/>
                <w:b/>
                <w:sz w:val="18"/>
                <w:szCs w:val="18"/>
                <w:lang w:val="es-ES_tradnl"/>
              </w:rPr>
              <w:t>Nombre</w:t>
            </w:r>
          </w:p>
        </w:tc>
        <w:tc>
          <w:tcPr>
            <w:tcW w:w="2662" w:type="dxa"/>
            <w:shd w:val="clear" w:color="auto" w:fill="D9D9D9" w:themeFill="background1" w:themeFillShade="D9"/>
            <w:vAlign w:val="center"/>
          </w:tcPr>
          <w:p w14:paraId="5045C074" w14:textId="77777777" w:rsidR="00750219" w:rsidRPr="00F648F7" w:rsidRDefault="00750219" w:rsidP="00750219">
            <w:pPr>
              <w:spacing w:line="276" w:lineRule="auto"/>
              <w:jc w:val="center"/>
              <w:rPr>
                <w:rFonts w:cstheme="minorHAnsi"/>
                <w:b/>
                <w:sz w:val="18"/>
                <w:szCs w:val="18"/>
                <w:highlight w:val="yellow"/>
                <w:lang w:val="es-ES_tradnl"/>
              </w:rPr>
            </w:pPr>
            <w:r w:rsidRPr="00F648F7">
              <w:rPr>
                <w:rFonts w:cstheme="minorHAnsi"/>
                <w:b/>
                <w:sz w:val="18"/>
                <w:szCs w:val="18"/>
                <w:lang w:val="es-ES_tradnl"/>
              </w:rPr>
              <w:t>Firma</w:t>
            </w:r>
          </w:p>
        </w:tc>
      </w:tr>
      <w:tr w:rsidR="00750219" w:rsidRPr="00F648F7" w14:paraId="3490595D" w14:textId="77777777" w:rsidTr="0075021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8A17047" w14:textId="77777777" w:rsidR="00750219" w:rsidRPr="00F648F7" w:rsidRDefault="00750219" w:rsidP="00750219">
            <w:pPr>
              <w:spacing w:line="276" w:lineRule="auto"/>
              <w:jc w:val="center"/>
              <w:rPr>
                <w:rFonts w:cstheme="minorHAnsi"/>
                <w:sz w:val="18"/>
                <w:szCs w:val="18"/>
                <w:lang w:val="es-ES_tradnl"/>
              </w:rPr>
            </w:pPr>
            <w:r w:rsidRPr="00F648F7">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45D2278" w14:textId="77777777" w:rsidR="00750219" w:rsidRPr="00F648F7" w:rsidRDefault="00750219" w:rsidP="00750219">
            <w:pPr>
              <w:spacing w:line="276" w:lineRule="auto"/>
              <w:jc w:val="center"/>
              <w:rPr>
                <w:rFonts w:cstheme="minorHAnsi"/>
                <w:b/>
                <w:sz w:val="18"/>
                <w:szCs w:val="18"/>
                <w:lang w:val="es-ES_tradnl"/>
              </w:rPr>
            </w:pPr>
            <w:r w:rsidRPr="00F648F7">
              <w:rPr>
                <w:rFonts w:cstheme="minorHAnsi"/>
                <w:b/>
                <w:sz w:val="18"/>
                <w:szCs w:val="18"/>
                <w:lang w:val="es-ES_tradnl"/>
              </w:rPr>
              <w:t>Juan Eduardo Johnson</w:t>
            </w:r>
            <w:r>
              <w:rPr>
                <w:rFonts w:cstheme="minorHAnsi"/>
                <w:b/>
                <w:sz w:val="18"/>
                <w:szCs w:val="18"/>
                <w:lang w:val="es-ES_tradnl"/>
              </w:rPr>
              <w:t xml:space="preserve"> V.</w:t>
            </w:r>
          </w:p>
        </w:tc>
        <w:tc>
          <w:tcPr>
            <w:tcW w:w="2662" w:type="dxa"/>
            <w:tcBorders>
              <w:top w:val="single" w:sz="4" w:space="0" w:color="auto"/>
              <w:left w:val="single" w:sz="4" w:space="0" w:color="auto"/>
              <w:bottom w:val="single" w:sz="4" w:space="0" w:color="auto"/>
              <w:right w:val="single" w:sz="4" w:space="0" w:color="auto"/>
            </w:tcBorders>
            <w:vAlign w:val="center"/>
          </w:tcPr>
          <w:p w14:paraId="240024CC" w14:textId="77777777" w:rsidR="00750219" w:rsidRPr="00F648F7" w:rsidRDefault="005A4BC8" w:rsidP="00750219">
            <w:pPr>
              <w:spacing w:line="276" w:lineRule="auto"/>
              <w:jc w:val="center"/>
              <w:rPr>
                <w:rFonts w:ascii="Calibri" w:hAnsi="Calibri" w:cs="Calibri"/>
                <w:noProof/>
                <w:sz w:val="18"/>
                <w:szCs w:val="18"/>
                <w:lang w:eastAsia="es-CL"/>
              </w:rPr>
            </w:pPr>
            <w:r>
              <w:rPr>
                <w:rFonts w:cs="Calibri"/>
                <w:sz w:val="18"/>
                <w:szCs w:val="18"/>
              </w:rPr>
              <w:pict w14:anchorId="49DE4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4.25pt" wrapcoords="-84 0 -84 21262 21600 21262 21600 0 -84 0" o:allowoverlap="f">
                  <v:imagedata r:id="rId13" o:title=""/>
                  <o:lock v:ext="edit" ungrouping="t" rotation="t" aspectratio="f" cropping="t" verticies="t" text="t" grouping="t"/>
                  <o:signatureline v:ext="edit" id="{55AE8CFE-7CA0-495A-8859-A3F2EB86CFA8}" provid="{00000000-0000-0000-0000-000000000000}" o:suggestedsigner="Juan Eduardo Johnson Vidal" o:suggestedsigner2="Jefe Unidad Técnica" issignatureline="t"/>
                </v:shape>
              </w:pict>
            </w:r>
          </w:p>
        </w:tc>
      </w:tr>
      <w:tr w:rsidR="00750219" w:rsidRPr="00F648F7" w14:paraId="1816460E" w14:textId="77777777" w:rsidTr="0075021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C1018E" w14:textId="77777777" w:rsidR="00750219" w:rsidRPr="00F648F7" w:rsidRDefault="00750219" w:rsidP="00750219">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76563FA" w14:textId="77777777" w:rsidR="00750219" w:rsidRPr="00F648F7" w:rsidRDefault="00750219" w:rsidP="00750219">
            <w:pPr>
              <w:spacing w:line="276" w:lineRule="auto"/>
              <w:jc w:val="center"/>
              <w:rPr>
                <w:rFonts w:cstheme="minorHAnsi"/>
                <w:b/>
                <w:sz w:val="18"/>
                <w:szCs w:val="18"/>
                <w:lang w:val="es-ES_tradnl"/>
              </w:rPr>
            </w:pPr>
            <w:r>
              <w:rPr>
                <w:rFonts w:cstheme="minorHAnsi"/>
                <w:b/>
                <w:sz w:val="18"/>
                <w:szCs w:val="18"/>
                <w:lang w:val="es-ES_tradnl"/>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tcPr>
          <w:p w14:paraId="77B93AEB" w14:textId="77777777" w:rsidR="00750219" w:rsidRPr="00F648F7" w:rsidRDefault="005A4BC8" w:rsidP="00750219">
            <w:pPr>
              <w:spacing w:line="276" w:lineRule="auto"/>
              <w:jc w:val="center"/>
              <w:rPr>
                <w:rFonts w:ascii="Calibri" w:hAnsi="Calibri" w:cs="Calibri"/>
                <w:sz w:val="18"/>
                <w:szCs w:val="18"/>
              </w:rPr>
            </w:pPr>
            <w:r>
              <w:rPr>
                <w:rFonts w:cs="Calibri"/>
                <w:sz w:val="18"/>
                <w:szCs w:val="18"/>
              </w:rPr>
              <w:pict w14:anchorId="6EE0C6FE">
                <v:shape id="_x0000_i1026" type="#_x0000_t75" alt="Línea de firma de Microsoft Office..." style="width:112.85pt;height:54.25pt">
                  <v:imagedata r:id="rId14" o:title=""/>
                  <o:lock v:ext="edit" ungrouping="t" rotation="t" aspectratio="f" cropping="t" verticies="t" text="t" grouping="t"/>
                  <o:signatureline v:ext="edit" id="{3F3A37A0-970A-4F1E-BEBB-683D7F9FC00D}" provid="{00000000-0000-0000-0000-000000000000}" o:suggestedsigner="Verónica González Delfín" o:suggestedsigner2="Fiscalizador DFZ" o:suggestedsigneremail="Fiscalizador2@sma.gob.cl" issignatureline="t"/>
                </v:shape>
              </w:pict>
            </w:r>
          </w:p>
        </w:tc>
      </w:tr>
      <w:tr w:rsidR="00750219" w:rsidRPr="00F648F7" w14:paraId="4E78FA5E" w14:textId="77777777" w:rsidTr="0075021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98A4427" w14:textId="77777777" w:rsidR="00750219" w:rsidRPr="00F648F7" w:rsidRDefault="00750219" w:rsidP="00750219">
            <w:pPr>
              <w:spacing w:line="276" w:lineRule="auto"/>
              <w:jc w:val="center"/>
              <w:rPr>
                <w:rFonts w:cstheme="minorHAnsi"/>
                <w:sz w:val="18"/>
                <w:szCs w:val="18"/>
                <w:lang w:val="es-ES_tradnl"/>
              </w:rPr>
            </w:pPr>
            <w:r w:rsidRPr="00F648F7">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865676E" w14:textId="10749FBE" w:rsidR="00750219" w:rsidRPr="00F648F7" w:rsidRDefault="00FF552E" w:rsidP="00750219">
            <w:pPr>
              <w:spacing w:line="276" w:lineRule="auto"/>
              <w:jc w:val="center"/>
              <w:rPr>
                <w:rFonts w:cstheme="minorHAnsi"/>
                <w:b/>
                <w:sz w:val="18"/>
                <w:szCs w:val="18"/>
                <w:lang w:val="es-ES_tradnl"/>
              </w:rPr>
            </w:pPr>
            <w:r>
              <w:rPr>
                <w:rFonts w:cstheme="minorHAnsi"/>
                <w:b/>
                <w:sz w:val="18"/>
                <w:szCs w:val="18"/>
              </w:rPr>
              <w:t>Hugo Ramírez C</w:t>
            </w:r>
            <w:r w:rsidR="00750219">
              <w:rPr>
                <w:rFonts w:cstheme="minorHAnsi"/>
                <w:b/>
                <w:sz w:val="18"/>
                <w:szCs w:val="18"/>
              </w:rPr>
              <w:t>.</w:t>
            </w:r>
          </w:p>
        </w:tc>
        <w:tc>
          <w:tcPr>
            <w:tcW w:w="2662" w:type="dxa"/>
            <w:tcBorders>
              <w:top w:val="single" w:sz="4" w:space="0" w:color="auto"/>
              <w:left w:val="single" w:sz="4" w:space="0" w:color="auto"/>
              <w:bottom w:val="single" w:sz="4" w:space="0" w:color="auto"/>
              <w:right w:val="single" w:sz="4" w:space="0" w:color="auto"/>
            </w:tcBorders>
            <w:vAlign w:val="center"/>
          </w:tcPr>
          <w:p w14:paraId="253DC9F1" w14:textId="75D31356" w:rsidR="00750219" w:rsidRPr="00F648F7" w:rsidRDefault="005A4BC8" w:rsidP="00750219">
            <w:pPr>
              <w:spacing w:line="276" w:lineRule="auto"/>
              <w:jc w:val="center"/>
              <w:rPr>
                <w:rFonts w:ascii="Calibri" w:hAnsi="Calibri" w:cs="Calibri"/>
                <w:sz w:val="18"/>
                <w:szCs w:val="18"/>
              </w:rPr>
            </w:pPr>
            <w:r>
              <w:rPr>
                <w:rFonts w:cs="Calibri"/>
                <w:sz w:val="18"/>
                <w:szCs w:val="18"/>
              </w:rPr>
              <w:pict w14:anchorId="43B35C8E">
                <v:shape id="_x0000_i1027" type="#_x0000_t75" alt="Línea de firma de Microsoft Office..." style="width:109.6pt;height:54.25pt">
                  <v:imagedata r:id="rId15" o:title=""/>
                  <o:lock v:ext="edit" ungrouping="t" rotation="t" cropping="t" verticies="t" text="t" grouping="t"/>
                  <o:signatureline v:ext="edit" id="{6F163218-4144-4C6B-A6A9-6E82691C3F64}" provid="{00000000-0000-0000-0000-000000000000}" o:suggestedsigner="Hugo Ramírez Cuadra" o:suggestedsigner2="Fiscalizador DFZ" showsigndate="f" issignatureline="t"/>
                </v:shape>
              </w:pict>
            </w:r>
          </w:p>
        </w:tc>
      </w:tr>
    </w:tbl>
    <w:p w14:paraId="0547342E" w14:textId="39A8540B" w:rsidR="00750219" w:rsidRDefault="00750219">
      <w:pPr>
        <w:jc w:val="left"/>
      </w:pPr>
    </w:p>
    <w:p w14:paraId="1A4A4DDC" w14:textId="7FCA0C4F" w:rsidR="001A4615" w:rsidRDefault="001A4615">
      <w:pPr>
        <w:jc w:val="left"/>
      </w:pPr>
    </w:p>
    <w:p w14:paraId="29E5FF1C" w14:textId="77777777" w:rsidR="00750219" w:rsidRDefault="00750219">
      <w:pPr>
        <w:jc w:val="left"/>
      </w:pPr>
    </w:p>
    <w:p w14:paraId="260DA2DA" w14:textId="77777777" w:rsidR="00750219" w:rsidRDefault="00750219">
      <w:pPr>
        <w:jc w:val="left"/>
      </w:pPr>
    </w:p>
    <w:p w14:paraId="2F99A00E" w14:textId="77777777" w:rsidR="00F55D44" w:rsidRPr="001E0768" w:rsidRDefault="00655D0C" w:rsidP="001E0768">
      <w:pPr>
        <w:jc w:val="center"/>
        <w:rPr>
          <w:b/>
        </w:rPr>
      </w:pPr>
      <w:bookmarkStart w:id="5" w:name="_Toc352940725"/>
      <w:bookmarkStart w:id="6" w:name="_Toc353998174"/>
      <w:bookmarkStart w:id="7" w:name="_Toc407978930"/>
      <w:bookmarkEnd w:id="4"/>
      <w:r w:rsidRPr="001E0768">
        <w:rPr>
          <w:b/>
        </w:rPr>
        <w:lastRenderedPageBreak/>
        <w:t>Tabla de Contenidos</w:t>
      </w:r>
      <w:bookmarkEnd w:id="5"/>
      <w:bookmarkEnd w:id="6"/>
      <w:bookmarkEnd w:id="7"/>
    </w:p>
    <w:p w14:paraId="0E0F3DA5" w14:textId="77777777" w:rsidR="00E53C7F" w:rsidRDefault="001E0768">
      <w:pPr>
        <w:pStyle w:val="TDC1"/>
        <w:rPr>
          <w:rFonts w:eastAsiaTheme="minorEastAsia" w:cstheme="minorBidi"/>
          <w:b w:val="0"/>
          <w:bCs w:val="0"/>
          <w:caps w:val="0"/>
          <w:noProof/>
          <w:sz w:val="22"/>
          <w:szCs w:val="22"/>
          <w:lang w:eastAsia="es-CL"/>
        </w:rPr>
      </w:pPr>
      <w:r>
        <w:fldChar w:fldCharType="begin"/>
      </w:r>
      <w:r>
        <w:instrText xml:space="preserve"> TOC \o "1-1" \h \z \u </w:instrText>
      </w:r>
      <w:r>
        <w:fldChar w:fldCharType="separate"/>
      </w:r>
      <w:hyperlink w:anchor="_Toc411849726" w:history="1">
        <w:r w:rsidR="00E53C7F" w:rsidRPr="005D05E0">
          <w:rPr>
            <w:rStyle w:val="Hipervnculo"/>
            <w:noProof/>
          </w:rPr>
          <w:t>1.</w:t>
        </w:r>
        <w:r w:rsidR="00E53C7F">
          <w:rPr>
            <w:rFonts w:eastAsiaTheme="minorEastAsia" w:cstheme="minorBidi"/>
            <w:b w:val="0"/>
            <w:bCs w:val="0"/>
            <w:caps w:val="0"/>
            <w:noProof/>
            <w:sz w:val="22"/>
            <w:szCs w:val="22"/>
            <w:lang w:eastAsia="es-CL"/>
          </w:rPr>
          <w:tab/>
        </w:r>
        <w:r w:rsidR="00E53C7F" w:rsidRPr="005D05E0">
          <w:rPr>
            <w:rStyle w:val="Hipervnculo"/>
            <w:noProof/>
          </w:rPr>
          <w:t>RESUMEN.</w:t>
        </w:r>
        <w:r w:rsidR="00E53C7F">
          <w:rPr>
            <w:noProof/>
            <w:webHidden/>
          </w:rPr>
          <w:tab/>
        </w:r>
        <w:r w:rsidR="00E53C7F">
          <w:rPr>
            <w:noProof/>
            <w:webHidden/>
          </w:rPr>
          <w:fldChar w:fldCharType="begin"/>
        </w:r>
        <w:r w:rsidR="00E53C7F">
          <w:rPr>
            <w:noProof/>
            <w:webHidden/>
          </w:rPr>
          <w:instrText xml:space="preserve"> PAGEREF _Toc411849726 \h </w:instrText>
        </w:r>
        <w:r w:rsidR="00E53C7F">
          <w:rPr>
            <w:noProof/>
            <w:webHidden/>
          </w:rPr>
        </w:r>
        <w:r w:rsidR="00E53C7F">
          <w:rPr>
            <w:noProof/>
            <w:webHidden/>
          </w:rPr>
          <w:fldChar w:fldCharType="separate"/>
        </w:r>
        <w:r w:rsidR="00E53C7F">
          <w:rPr>
            <w:noProof/>
            <w:webHidden/>
          </w:rPr>
          <w:t>3</w:t>
        </w:r>
        <w:r w:rsidR="00E53C7F">
          <w:rPr>
            <w:noProof/>
            <w:webHidden/>
          </w:rPr>
          <w:fldChar w:fldCharType="end"/>
        </w:r>
      </w:hyperlink>
    </w:p>
    <w:p w14:paraId="79BC912B" w14:textId="77777777" w:rsidR="00E53C7F" w:rsidRDefault="005A4BC8">
      <w:pPr>
        <w:pStyle w:val="TDC1"/>
        <w:rPr>
          <w:rFonts w:eastAsiaTheme="minorEastAsia" w:cstheme="minorBidi"/>
          <w:b w:val="0"/>
          <w:bCs w:val="0"/>
          <w:caps w:val="0"/>
          <w:noProof/>
          <w:sz w:val="22"/>
          <w:szCs w:val="22"/>
          <w:lang w:eastAsia="es-CL"/>
        </w:rPr>
      </w:pPr>
      <w:hyperlink w:anchor="_Toc411849727" w:history="1">
        <w:r w:rsidR="00E53C7F" w:rsidRPr="005D05E0">
          <w:rPr>
            <w:rStyle w:val="Hipervnculo"/>
            <w:noProof/>
          </w:rPr>
          <w:t>2.</w:t>
        </w:r>
        <w:r w:rsidR="00E53C7F">
          <w:rPr>
            <w:rFonts w:eastAsiaTheme="minorEastAsia" w:cstheme="minorBidi"/>
            <w:b w:val="0"/>
            <w:bCs w:val="0"/>
            <w:caps w:val="0"/>
            <w:noProof/>
            <w:sz w:val="22"/>
            <w:szCs w:val="22"/>
            <w:lang w:eastAsia="es-CL"/>
          </w:rPr>
          <w:tab/>
        </w:r>
        <w:r w:rsidR="00E53C7F" w:rsidRPr="005D05E0">
          <w:rPr>
            <w:rStyle w:val="Hipervnculo"/>
            <w:noProof/>
          </w:rPr>
          <w:t>IDENTIFICACIÓN DEL PROGRAMA DE MEDICIÓN Y CONTROL DE CALIDAD AMBIENTAL DE NORMA</w:t>
        </w:r>
        <w:r w:rsidR="00E53C7F">
          <w:rPr>
            <w:noProof/>
            <w:webHidden/>
          </w:rPr>
          <w:tab/>
        </w:r>
        <w:r w:rsidR="00E53C7F">
          <w:rPr>
            <w:noProof/>
            <w:webHidden/>
          </w:rPr>
          <w:fldChar w:fldCharType="begin"/>
        </w:r>
        <w:r w:rsidR="00E53C7F">
          <w:rPr>
            <w:noProof/>
            <w:webHidden/>
          </w:rPr>
          <w:instrText xml:space="preserve"> PAGEREF _Toc411849727 \h </w:instrText>
        </w:r>
        <w:r w:rsidR="00E53C7F">
          <w:rPr>
            <w:noProof/>
            <w:webHidden/>
          </w:rPr>
        </w:r>
        <w:r w:rsidR="00E53C7F">
          <w:rPr>
            <w:noProof/>
            <w:webHidden/>
          </w:rPr>
          <w:fldChar w:fldCharType="separate"/>
        </w:r>
        <w:r w:rsidR="00E53C7F">
          <w:rPr>
            <w:noProof/>
            <w:webHidden/>
          </w:rPr>
          <w:t>5</w:t>
        </w:r>
        <w:r w:rsidR="00E53C7F">
          <w:rPr>
            <w:noProof/>
            <w:webHidden/>
          </w:rPr>
          <w:fldChar w:fldCharType="end"/>
        </w:r>
      </w:hyperlink>
    </w:p>
    <w:p w14:paraId="521A2198" w14:textId="77777777" w:rsidR="00E53C7F" w:rsidRDefault="005A4BC8">
      <w:pPr>
        <w:pStyle w:val="TDC1"/>
        <w:rPr>
          <w:rFonts w:eastAsiaTheme="minorEastAsia" w:cstheme="minorBidi"/>
          <w:b w:val="0"/>
          <w:bCs w:val="0"/>
          <w:caps w:val="0"/>
          <w:noProof/>
          <w:sz w:val="22"/>
          <w:szCs w:val="22"/>
          <w:lang w:eastAsia="es-CL"/>
        </w:rPr>
      </w:pPr>
      <w:hyperlink w:anchor="_Toc411849728" w:history="1">
        <w:r w:rsidR="00E53C7F" w:rsidRPr="005D05E0">
          <w:rPr>
            <w:rStyle w:val="Hipervnculo"/>
            <w:noProof/>
          </w:rPr>
          <w:t>3.</w:t>
        </w:r>
        <w:r w:rsidR="00E53C7F">
          <w:rPr>
            <w:rFonts w:eastAsiaTheme="minorEastAsia" w:cstheme="minorBidi"/>
            <w:b w:val="0"/>
            <w:bCs w:val="0"/>
            <w:caps w:val="0"/>
            <w:noProof/>
            <w:sz w:val="22"/>
            <w:szCs w:val="22"/>
            <w:lang w:eastAsia="es-CL"/>
          </w:rPr>
          <w:tab/>
        </w:r>
        <w:r w:rsidR="00E53C7F" w:rsidRPr="005D05E0">
          <w:rPr>
            <w:rStyle w:val="Hipervnculo"/>
            <w:noProof/>
          </w:rPr>
          <w:t>ACTIVIDADES DE FISCALIZACIÓN DESARROLLADAS</w:t>
        </w:r>
        <w:r w:rsidR="00E53C7F">
          <w:rPr>
            <w:noProof/>
            <w:webHidden/>
          </w:rPr>
          <w:tab/>
        </w:r>
        <w:r w:rsidR="00E53C7F">
          <w:rPr>
            <w:noProof/>
            <w:webHidden/>
          </w:rPr>
          <w:fldChar w:fldCharType="begin"/>
        </w:r>
        <w:r w:rsidR="00E53C7F">
          <w:rPr>
            <w:noProof/>
            <w:webHidden/>
          </w:rPr>
          <w:instrText xml:space="preserve"> PAGEREF _Toc411849728 \h </w:instrText>
        </w:r>
        <w:r w:rsidR="00E53C7F">
          <w:rPr>
            <w:noProof/>
            <w:webHidden/>
          </w:rPr>
        </w:r>
        <w:r w:rsidR="00E53C7F">
          <w:rPr>
            <w:noProof/>
            <w:webHidden/>
          </w:rPr>
          <w:fldChar w:fldCharType="separate"/>
        </w:r>
        <w:r w:rsidR="00E53C7F">
          <w:rPr>
            <w:noProof/>
            <w:webHidden/>
          </w:rPr>
          <w:t>9</w:t>
        </w:r>
        <w:r w:rsidR="00E53C7F">
          <w:rPr>
            <w:noProof/>
            <w:webHidden/>
          </w:rPr>
          <w:fldChar w:fldCharType="end"/>
        </w:r>
      </w:hyperlink>
    </w:p>
    <w:p w14:paraId="4F87B18A" w14:textId="77777777" w:rsidR="00E53C7F" w:rsidRDefault="005A4BC8">
      <w:pPr>
        <w:pStyle w:val="TDC1"/>
        <w:rPr>
          <w:rFonts w:eastAsiaTheme="minorEastAsia" w:cstheme="minorBidi"/>
          <w:b w:val="0"/>
          <w:bCs w:val="0"/>
          <w:caps w:val="0"/>
          <w:noProof/>
          <w:sz w:val="22"/>
          <w:szCs w:val="22"/>
          <w:lang w:eastAsia="es-CL"/>
        </w:rPr>
      </w:pPr>
      <w:hyperlink w:anchor="_Toc411849729" w:history="1">
        <w:r w:rsidR="00E53C7F" w:rsidRPr="005D05E0">
          <w:rPr>
            <w:rStyle w:val="Hipervnculo"/>
            <w:noProof/>
          </w:rPr>
          <w:t>4.</w:t>
        </w:r>
        <w:r w:rsidR="00E53C7F">
          <w:rPr>
            <w:rFonts w:eastAsiaTheme="minorEastAsia" w:cstheme="minorBidi"/>
            <w:b w:val="0"/>
            <w:bCs w:val="0"/>
            <w:caps w:val="0"/>
            <w:noProof/>
            <w:sz w:val="22"/>
            <w:szCs w:val="22"/>
            <w:lang w:eastAsia="es-CL"/>
          </w:rPr>
          <w:tab/>
        </w:r>
        <w:r w:rsidR="00E53C7F" w:rsidRPr="005D05E0">
          <w:rPr>
            <w:rStyle w:val="Hipervnculo"/>
            <w:noProof/>
          </w:rPr>
          <w:t>RESULTADOS.</w:t>
        </w:r>
        <w:r w:rsidR="00E53C7F">
          <w:rPr>
            <w:noProof/>
            <w:webHidden/>
          </w:rPr>
          <w:tab/>
        </w:r>
        <w:r w:rsidR="00E53C7F">
          <w:rPr>
            <w:noProof/>
            <w:webHidden/>
          </w:rPr>
          <w:fldChar w:fldCharType="begin"/>
        </w:r>
        <w:r w:rsidR="00E53C7F">
          <w:rPr>
            <w:noProof/>
            <w:webHidden/>
          </w:rPr>
          <w:instrText xml:space="preserve"> PAGEREF _Toc411849729 \h </w:instrText>
        </w:r>
        <w:r w:rsidR="00E53C7F">
          <w:rPr>
            <w:noProof/>
            <w:webHidden/>
          </w:rPr>
        </w:r>
        <w:r w:rsidR="00E53C7F">
          <w:rPr>
            <w:noProof/>
            <w:webHidden/>
          </w:rPr>
          <w:fldChar w:fldCharType="separate"/>
        </w:r>
        <w:r w:rsidR="00E53C7F">
          <w:rPr>
            <w:noProof/>
            <w:webHidden/>
          </w:rPr>
          <w:t>10</w:t>
        </w:r>
        <w:r w:rsidR="00E53C7F">
          <w:rPr>
            <w:noProof/>
            <w:webHidden/>
          </w:rPr>
          <w:fldChar w:fldCharType="end"/>
        </w:r>
      </w:hyperlink>
    </w:p>
    <w:p w14:paraId="23B2D580" w14:textId="77777777" w:rsidR="00E53C7F" w:rsidRDefault="005A4BC8">
      <w:pPr>
        <w:pStyle w:val="TDC1"/>
        <w:rPr>
          <w:rFonts w:eastAsiaTheme="minorEastAsia" w:cstheme="minorBidi"/>
          <w:b w:val="0"/>
          <w:bCs w:val="0"/>
          <w:caps w:val="0"/>
          <w:noProof/>
          <w:sz w:val="22"/>
          <w:szCs w:val="22"/>
          <w:lang w:eastAsia="es-CL"/>
        </w:rPr>
      </w:pPr>
      <w:hyperlink w:anchor="_Toc411849730" w:history="1">
        <w:r w:rsidR="00E53C7F" w:rsidRPr="005D05E0">
          <w:rPr>
            <w:rStyle w:val="Hipervnculo"/>
            <w:noProof/>
          </w:rPr>
          <w:t>5.</w:t>
        </w:r>
        <w:r w:rsidR="00E53C7F">
          <w:rPr>
            <w:rFonts w:eastAsiaTheme="minorEastAsia" w:cstheme="minorBidi"/>
            <w:b w:val="0"/>
            <w:bCs w:val="0"/>
            <w:caps w:val="0"/>
            <w:noProof/>
            <w:sz w:val="22"/>
            <w:szCs w:val="22"/>
            <w:lang w:eastAsia="es-CL"/>
          </w:rPr>
          <w:tab/>
        </w:r>
        <w:r w:rsidR="00E53C7F" w:rsidRPr="005D05E0">
          <w:rPr>
            <w:rStyle w:val="Hipervnculo"/>
            <w:noProof/>
          </w:rPr>
          <w:t>CONCLUSIONES.</w:t>
        </w:r>
        <w:r w:rsidR="00E53C7F">
          <w:rPr>
            <w:noProof/>
            <w:webHidden/>
          </w:rPr>
          <w:tab/>
        </w:r>
        <w:r w:rsidR="00E53C7F">
          <w:rPr>
            <w:noProof/>
            <w:webHidden/>
          </w:rPr>
          <w:fldChar w:fldCharType="begin"/>
        </w:r>
        <w:r w:rsidR="00E53C7F">
          <w:rPr>
            <w:noProof/>
            <w:webHidden/>
          </w:rPr>
          <w:instrText xml:space="preserve"> PAGEREF _Toc411849730 \h </w:instrText>
        </w:r>
        <w:r w:rsidR="00E53C7F">
          <w:rPr>
            <w:noProof/>
            <w:webHidden/>
          </w:rPr>
        </w:r>
        <w:r w:rsidR="00E53C7F">
          <w:rPr>
            <w:noProof/>
            <w:webHidden/>
          </w:rPr>
          <w:fldChar w:fldCharType="separate"/>
        </w:r>
        <w:r w:rsidR="00E53C7F">
          <w:rPr>
            <w:noProof/>
            <w:webHidden/>
          </w:rPr>
          <w:t>34</w:t>
        </w:r>
        <w:r w:rsidR="00E53C7F">
          <w:rPr>
            <w:noProof/>
            <w:webHidden/>
          </w:rPr>
          <w:fldChar w:fldCharType="end"/>
        </w:r>
      </w:hyperlink>
    </w:p>
    <w:p w14:paraId="1EB5453A" w14:textId="77777777" w:rsidR="00E53C7F" w:rsidRDefault="005A4BC8">
      <w:pPr>
        <w:pStyle w:val="TDC1"/>
        <w:rPr>
          <w:rFonts w:eastAsiaTheme="minorEastAsia" w:cstheme="minorBidi"/>
          <w:b w:val="0"/>
          <w:bCs w:val="0"/>
          <w:caps w:val="0"/>
          <w:noProof/>
          <w:sz w:val="22"/>
          <w:szCs w:val="22"/>
          <w:lang w:eastAsia="es-CL"/>
        </w:rPr>
      </w:pPr>
      <w:hyperlink w:anchor="_Toc411849731" w:history="1">
        <w:r w:rsidR="00E53C7F" w:rsidRPr="005D05E0">
          <w:rPr>
            <w:rStyle w:val="Hipervnculo"/>
            <w:noProof/>
          </w:rPr>
          <w:t>6.</w:t>
        </w:r>
        <w:r w:rsidR="00E53C7F">
          <w:rPr>
            <w:rFonts w:eastAsiaTheme="minorEastAsia" w:cstheme="minorBidi"/>
            <w:b w:val="0"/>
            <w:bCs w:val="0"/>
            <w:caps w:val="0"/>
            <w:noProof/>
            <w:sz w:val="22"/>
            <w:szCs w:val="22"/>
            <w:lang w:eastAsia="es-CL"/>
          </w:rPr>
          <w:tab/>
        </w:r>
        <w:r w:rsidR="00E53C7F" w:rsidRPr="005D05E0">
          <w:rPr>
            <w:rStyle w:val="Hipervnculo"/>
            <w:noProof/>
          </w:rPr>
          <w:t>ANEXOS.</w:t>
        </w:r>
        <w:r w:rsidR="00E53C7F">
          <w:rPr>
            <w:noProof/>
            <w:webHidden/>
          </w:rPr>
          <w:tab/>
        </w:r>
        <w:r w:rsidR="00E53C7F">
          <w:rPr>
            <w:noProof/>
            <w:webHidden/>
          </w:rPr>
          <w:fldChar w:fldCharType="begin"/>
        </w:r>
        <w:r w:rsidR="00E53C7F">
          <w:rPr>
            <w:noProof/>
            <w:webHidden/>
          </w:rPr>
          <w:instrText xml:space="preserve"> PAGEREF _Toc411849731 \h </w:instrText>
        </w:r>
        <w:r w:rsidR="00E53C7F">
          <w:rPr>
            <w:noProof/>
            <w:webHidden/>
          </w:rPr>
        </w:r>
        <w:r w:rsidR="00E53C7F">
          <w:rPr>
            <w:noProof/>
            <w:webHidden/>
          </w:rPr>
          <w:fldChar w:fldCharType="separate"/>
        </w:r>
        <w:r w:rsidR="00E53C7F">
          <w:rPr>
            <w:noProof/>
            <w:webHidden/>
          </w:rPr>
          <w:t>36</w:t>
        </w:r>
        <w:r w:rsidR="00E53C7F">
          <w:rPr>
            <w:noProof/>
            <w:webHidden/>
          </w:rPr>
          <w:fldChar w:fldCharType="end"/>
        </w:r>
      </w:hyperlink>
    </w:p>
    <w:p w14:paraId="6905FA67" w14:textId="77777777" w:rsidR="001E0768" w:rsidRDefault="001E0768" w:rsidP="004155AC">
      <w:pPr>
        <w:jc w:val="left"/>
      </w:pPr>
      <w:r>
        <w:fldChar w:fldCharType="end"/>
      </w:r>
    </w:p>
    <w:p w14:paraId="7A136500" w14:textId="77777777"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14:paraId="5516AEA7" w14:textId="77777777" w:rsidR="002C445A" w:rsidRPr="00C958D0" w:rsidRDefault="00ED4317" w:rsidP="005749E1">
      <w:pPr>
        <w:pStyle w:val="Ttulo1"/>
      </w:pPr>
      <w:bookmarkStart w:id="8" w:name="_Toc352840376"/>
      <w:bookmarkStart w:id="9" w:name="_Toc352841436"/>
      <w:bookmarkStart w:id="10" w:name="_Toc372792361"/>
      <w:bookmarkStart w:id="11" w:name="_Toc407978931"/>
      <w:bookmarkStart w:id="12" w:name="_Toc411849726"/>
      <w:r w:rsidRPr="00C958D0">
        <w:lastRenderedPageBreak/>
        <w:t>RESUMEN</w:t>
      </w:r>
      <w:r w:rsidR="00B1722C" w:rsidRPr="00C958D0">
        <w:t>.</w:t>
      </w:r>
      <w:bookmarkEnd w:id="8"/>
      <w:bookmarkEnd w:id="9"/>
      <w:bookmarkEnd w:id="10"/>
      <w:bookmarkEnd w:id="11"/>
      <w:bookmarkEnd w:id="12"/>
    </w:p>
    <w:p w14:paraId="62372E08" w14:textId="77777777" w:rsidR="00ED4317" w:rsidRDefault="00ED4317" w:rsidP="00ED4317">
      <w:pPr>
        <w:jc w:val="left"/>
        <w:rPr>
          <w:rFonts w:cstheme="minorHAnsi"/>
          <w:b/>
          <w:sz w:val="20"/>
          <w:szCs w:val="20"/>
        </w:rPr>
      </w:pPr>
    </w:p>
    <w:p w14:paraId="79EDE249" w14:textId="16037F90" w:rsidR="00B35115" w:rsidRPr="000655DD" w:rsidRDefault="00B35115" w:rsidP="00B35115">
      <w:pPr>
        <w:rPr>
          <w:rFonts w:cstheme="minorHAnsi"/>
          <w:sz w:val="20"/>
          <w:szCs w:val="20"/>
        </w:rPr>
      </w:pPr>
      <w:r w:rsidRPr="00FD46EF">
        <w:rPr>
          <w:rFonts w:cstheme="minorHAnsi"/>
          <w:sz w:val="20"/>
          <w:szCs w:val="20"/>
        </w:rPr>
        <w:t xml:space="preserve">El presente documento da cuenta </w:t>
      </w:r>
      <w:r w:rsidR="00D261A5" w:rsidRPr="00FD46EF">
        <w:rPr>
          <w:rFonts w:cstheme="minorHAnsi"/>
          <w:sz w:val="20"/>
          <w:szCs w:val="20"/>
        </w:rPr>
        <w:t>del</w:t>
      </w:r>
      <w:r w:rsidRPr="00FD46EF">
        <w:rPr>
          <w:rFonts w:cstheme="minorHAnsi"/>
          <w:sz w:val="20"/>
          <w:szCs w:val="20"/>
        </w:rPr>
        <w:t xml:space="preserve"> de examen de la información</w:t>
      </w:r>
      <w:r w:rsidRPr="00FD46EF">
        <w:rPr>
          <w:rFonts w:cstheme="minorHAnsi"/>
          <w:b/>
          <w:bCs/>
          <w:i/>
          <w:iCs/>
          <w:sz w:val="20"/>
          <w:szCs w:val="20"/>
        </w:rPr>
        <w:t xml:space="preserve"> </w:t>
      </w:r>
      <w:r w:rsidRPr="00FD46EF">
        <w:rPr>
          <w:rFonts w:cstheme="minorHAnsi"/>
          <w:sz w:val="20"/>
          <w:szCs w:val="20"/>
        </w:rPr>
        <w:t>realizado por la Superintendencia del Medio Ambiente (SMA), a</w:t>
      </w:r>
      <w:r w:rsidR="00E53C7F" w:rsidRPr="00FD46EF">
        <w:rPr>
          <w:rFonts w:cstheme="minorHAnsi"/>
          <w:sz w:val="20"/>
          <w:szCs w:val="20"/>
        </w:rPr>
        <w:t xml:space="preserve"> </w:t>
      </w:r>
      <w:r w:rsidRPr="00FD46EF">
        <w:rPr>
          <w:rFonts w:cstheme="minorHAnsi"/>
          <w:sz w:val="20"/>
          <w:szCs w:val="20"/>
        </w:rPr>
        <w:t>l</w:t>
      </w:r>
      <w:r w:rsidR="00E53C7F" w:rsidRPr="00FD46EF">
        <w:rPr>
          <w:rFonts w:cstheme="minorHAnsi"/>
          <w:sz w:val="20"/>
          <w:szCs w:val="20"/>
        </w:rPr>
        <w:t>os resultados del</w:t>
      </w:r>
      <w:r w:rsidRPr="00FD46EF">
        <w:rPr>
          <w:rFonts w:cstheme="minorHAnsi"/>
          <w:sz w:val="20"/>
          <w:szCs w:val="20"/>
        </w:rPr>
        <w:t xml:space="preserve"> Programa de Vigilancia de las Normas Secundarias de Calidad Ambiental para la Protección de las Aguas Continentales Superficiales de la Cuenca del Río Serrano </w:t>
      </w:r>
      <w:r w:rsidR="00B51F99" w:rsidRPr="00FD46EF">
        <w:rPr>
          <w:rFonts w:cstheme="minorHAnsi"/>
          <w:sz w:val="20"/>
          <w:szCs w:val="20"/>
        </w:rPr>
        <w:t>(NSCA)</w:t>
      </w:r>
      <w:r w:rsidR="00E53C7F" w:rsidRPr="00FD46EF">
        <w:rPr>
          <w:rFonts w:cstheme="minorHAnsi"/>
          <w:sz w:val="20"/>
          <w:szCs w:val="20"/>
        </w:rPr>
        <w:t>. Resultados que se encuentran en</w:t>
      </w:r>
      <w:r w:rsidRPr="00FD46EF">
        <w:rPr>
          <w:rFonts w:cstheme="minorHAnsi"/>
          <w:sz w:val="20"/>
          <w:szCs w:val="20"/>
        </w:rPr>
        <w:t xml:space="preserve"> los Antecedentes para el </w:t>
      </w:r>
      <w:r w:rsidR="00284540" w:rsidRPr="00FD46EF">
        <w:rPr>
          <w:rFonts w:cstheme="minorHAnsi"/>
          <w:sz w:val="20"/>
          <w:szCs w:val="20"/>
        </w:rPr>
        <w:t>Tercer</w:t>
      </w:r>
      <w:r w:rsidRPr="00FD46EF">
        <w:rPr>
          <w:rFonts w:cstheme="minorHAnsi"/>
          <w:sz w:val="20"/>
          <w:szCs w:val="20"/>
        </w:rPr>
        <w:t xml:space="preserve"> Informe de Calidad</w:t>
      </w:r>
      <w:r w:rsidR="00E53C7F" w:rsidRPr="00FD46EF">
        <w:rPr>
          <w:rFonts w:cstheme="minorHAnsi"/>
          <w:sz w:val="20"/>
          <w:szCs w:val="20"/>
        </w:rPr>
        <w:t>,</w:t>
      </w:r>
      <w:r w:rsidRPr="00FD46EF">
        <w:rPr>
          <w:rFonts w:cstheme="minorHAnsi"/>
          <w:sz w:val="20"/>
          <w:szCs w:val="20"/>
        </w:rPr>
        <w:t xml:space="preserve"> reportados por la Dirección General de Aguas a esta Superintendencia mediante Oficio Ordinario D</w:t>
      </w:r>
      <w:r w:rsidR="007416F8" w:rsidRPr="00FD46EF">
        <w:rPr>
          <w:rFonts w:cstheme="minorHAnsi"/>
          <w:sz w:val="20"/>
          <w:szCs w:val="20"/>
        </w:rPr>
        <w:t>CPRH</w:t>
      </w:r>
      <w:r w:rsidRPr="00FD46EF">
        <w:rPr>
          <w:rFonts w:cstheme="minorHAnsi"/>
          <w:sz w:val="20"/>
          <w:szCs w:val="20"/>
        </w:rPr>
        <w:t xml:space="preserve"> N° </w:t>
      </w:r>
      <w:r w:rsidR="003D01B7" w:rsidRPr="00FD46EF">
        <w:rPr>
          <w:rFonts w:cstheme="minorHAnsi"/>
          <w:sz w:val="20"/>
          <w:szCs w:val="20"/>
        </w:rPr>
        <w:t>182 del 10 de diciembre de 2014.</w:t>
      </w:r>
    </w:p>
    <w:p w14:paraId="51C63B9D" w14:textId="77777777" w:rsidR="009E6EE7" w:rsidRPr="000655DD" w:rsidRDefault="009E6EE7" w:rsidP="00B35115">
      <w:pPr>
        <w:rPr>
          <w:rFonts w:cstheme="minorHAnsi"/>
          <w:sz w:val="20"/>
          <w:szCs w:val="20"/>
        </w:rPr>
      </w:pPr>
    </w:p>
    <w:p w14:paraId="3CE9D7D1" w14:textId="0B69BB21" w:rsidR="009E6EE7" w:rsidRPr="000655DD" w:rsidRDefault="009E6EE7" w:rsidP="00B35115">
      <w:pPr>
        <w:rPr>
          <w:rFonts w:cstheme="minorHAnsi"/>
          <w:sz w:val="20"/>
          <w:szCs w:val="20"/>
        </w:rPr>
      </w:pPr>
      <w:r w:rsidRPr="000655DD">
        <w:rPr>
          <w:rFonts w:cstheme="minorHAnsi"/>
          <w:sz w:val="20"/>
          <w:szCs w:val="20"/>
        </w:rPr>
        <w:t xml:space="preserve">El objetivo general de la </w:t>
      </w:r>
      <w:r w:rsidR="00750219" w:rsidRPr="000655DD">
        <w:rPr>
          <w:rFonts w:cstheme="minorHAnsi"/>
          <w:sz w:val="20"/>
          <w:szCs w:val="20"/>
        </w:rPr>
        <w:t>NSCA es</w:t>
      </w:r>
      <w:r w:rsidR="00B51F99" w:rsidRPr="000655DD">
        <w:rPr>
          <w:rFonts w:cstheme="minorHAnsi"/>
          <w:sz w:val="20"/>
          <w:szCs w:val="20"/>
        </w:rPr>
        <w:t xml:space="preserve"> proteger y mantener</w:t>
      </w:r>
      <w:r w:rsidR="00FD46EF">
        <w:rPr>
          <w:rFonts w:cstheme="minorHAnsi"/>
          <w:sz w:val="20"/>
          <w:szCs w:val="20"/>
        </w:rPr>
        <w:t>, los</w:t>
      </w:r>
      <w:r w:rsidR="00B51F99" w:rsidRPr="000655DD">
        <w:rPr>
          <w:rFonts w:cstheme="minorHAnsi"/>
          <w:sz w:val="20"/>
          <w:szCs w:val="20"/>
        </w:rPr>
        <w:t xml:space="preserve"> cuerpos o cursos de agua de calidad excepcion</w:t>
      </w:r>
      <w:r w:rsidR="00750219" w:rsidRPr="000655DD">
        <w:rPr>
          <w:rFonts w:cstheme="minorHAnsi"/>
          <w:sz w:val="20"/>
          <w:szCs w:val="20"/>
        </w:rPr>
        <w:t xml:space="preserve">al en la cuenca del río Serrano, </w:t>
      </w:r>
      <w:r w:rsidR="00B51F99" w:rsidRPr="000655DD">
        <w:rPr>
          <w:rFonts w:cstheme="minorHAnsi"/>
          <w:sz w:val="20"/>
          <w:szCs w:val="20"/>
        </w:rPr>
        <w:t xml:space="preserve">que asegure sus cualidades como sitio de valor ambiental, escénico y turístico, de manera de salvaguardar el aprovechamiento del recurso hídrico, las comunidades acuáticas y los ecosistemas, maximizando los beneficios ambientales, sociales y económicos, siendo los objetos de su protección los ríos Serrano, Paine, </w:t>
      </w:r>
      <w:r w:rsidR="00750219" w:rsidRPr="000655DD">
        <w:rPr>
          <w:rFonts w:cstheme="minorHAnsi"/>
          <w:sz w:val="20"/>
          <w:szCs w:val="20"/>
        </w:rPr>
        <w:t>G</w:t>
      </w:r>
      <w:r w:rsidR="00B51F99" w:rsidRPr="000655DD">
        <w:rPr>
          <w:rFonts w:cstheme="minorHAnsi"/>
          <w:sz w:val="20"/>
          <w:szCs w:val="20"/>
        </w:rPr>
        <w:t>rey, Baguales</w:t>
      </w:r>
      <w:r w:rsidR="00750219" w:rsidRPr="000655DD">
        <w:rPr>
          <w:rFonts w:cstheme="minorHAnsi"/>
          <w:sz w:val="20"/>
          <w:szCs w:val="20"/>
        </w:rPr>
        <w:t>,</w:t>
      </w:r>
      <w:r w:rsidR="00B51F99" w:rsidRPr="000655DD">
        <w:rPr>
          <w:rFonts w:cstheme="minorHAnsi"/>
          <w:sz w:val="20"/>
          <w:szCs w:val="20"/>
        </w:rPr>
        <w:t xml:space="preserve"> Vizcachas, </w:t>
      </w:r>
      <w:r w:rsidR="00750219" w:rsidRPr="000655DD">
        <w:rPr>
          <w:rFonts w:cstheme="minorHAnsi"/>
          <w:sz w:val="20"/>
          <w:szCs w:val="20"/>
        </w:rPr>
        <w:t xml:space="preserve">De </w:t>
      </w:r>
      <w:r w:rsidR="00B51F99" w:rsidRPr="000655DD">
        <w:rPr>
          <w:rFonts w:cstheme="minorHAnsi"/>
          <w:sz w:val="20"/>
          <w:szCs w:val="20"/>
        </w:rPr>
        <w:t xml:space="preserve">Las </w:t>
      </w:r>
      <w:r w:rsidR="00EB6397" w:rsidRPr="000655DD">
        <w:rPr>
          <w:rFonts w:cstheme="minorHAnsi"/>
          <w:sz w:val="20"/>
          <w:szCs w:val="20"/>
        </w:rPr>
        <w:t>C</w:t>
      </w:r>
      <w:r w:rsidR="00B51F99" w:rsidRPr="000655DD">
        <w:rPr>
          <w:rFonts w:cstheme="minorHAnsi"/>
          <w:sz w:val="20"/>
          <w:szCs w:val="20"/>
        </w:rPr>
        <w:t>hinas, Tres Pasos y Don Guillermo.</w:t>
      </w:r>
    </w:p>
    <w:p w14:paraId="5BE70691" w14:textId="77777777" w:rsidR="00D261A5" w:rsidRPr="000655DD" w:rsidRDefault="00D261A5" w:rsidP="00B35115">
      <w:pPr>
        <w:rPr>
          <w:rFonts w:cstheme="minorHAnsi"/>
          <w:sz w:val="20"/>
          <w:szCs w:val="20"/>
        </w:rPr>
      </w:pPr>
    </w:p>
    <w:p w14:paraId="48F3BE05" w14:textId="718B0999" w:rsidR="00B35115" w:rsidRPr="000655DD" w:rsidRDefault="00B35115" w:rsidP="00B35115">
      <w:pPr>
        <w:rPr>
          <w:rFonts w:cstheme="minorHAnsi"/>
          <w:sz w:val="20"/>
          <w:szCs w:val="20"/>
        </w:rPr>
      </w:pPr>
      <w:r w:rsidRPr="000655DD">
        <w:rPr>
          <w:rFonts w:cstheme="minorHAnsi"/>
          <w:sz w:val="20"/>
          <w:szCs w:val="20"/>
        </w:rPr>
        <w:t>El D.S. MINSEGPRES N</w:t>
      </w:r>
      <w:r w:rsidR="00750219" w:rsidRPr="000655DD">
        <w:rPr>
          <w:rFonts w:cstheme="minorHAnsi"/>
          <w:sz w:val="20"/>
          <w:szCs w:val="20"/>
        </w:rPr>
        <w:t>°</w:t>
      </w:r>
      <w:r w:rsidRPr="000655DD">
        <w:rPr>
          <w:rFonts w:cstheme="minorHAnsi"/>
          <w:sz w:val="20"/>
          <w:szCs w:val="20"/>
        </w:rPr>
        <w:t xml:space="preserve"> 75, de fecha 22 de junio de 2009, que aprobó la Norma Secundaria de Calidad de Aguas de la Cuenca del Río Serrano, define </w:t>
      </w:r>
      <w:r w:rsidR="00D261A5" w:rsidRPr="000655DD">
        <w:rPr>
          <w:rFonts w:cstheme="minorHAnsi"/>
          <w:sz w:val="20"/>
          <w:szCs w:val="20"/>
        </w:rPr>
        <w:t xml:space="preserve">que </w:t>
      </w:r>
      <w:r w:rsidRPr="000655DD">
        <w:rPr>
          <w:rFonts w:cstheme="minorHAnsi"/>
          <w:sz w:val="20"/>
          <w:szCs w:val="20"/>
        </w:rPr>
        <w:t>las áreas de vigilancia y los cauces a ser regulados en la cuenca hidrográfica del río Serrano</w:t>
      </w:r>
      <w:r w:rsidR="00504B9D" w:rsidRPr="000655DD">
        <w:rPr>
          <w:rFonts w:cstheme="minorHAnsi"/>
          <w:sz w:val="20"/>
          <w:szCs w:val="20"/>
        </w:rPr>
        <w:t>,</w:t>
      </w:r>
      <w:r w:rsidRPr="000655DD">
        <w:rPr>
          <w:rFonts w:cstheme="minorHAnsi"/>
          <w:sz w:val="20"/>
          <w:szCs w:val="20"/>
        </w:rPr>
        <w:t xml:space="preserve"> son los siguientes: río Serrano, río Paine, río Grey, río Baguales, río Vizcachas, río De Las Chinas, río Tres Pasos y río Don Guillermo.</w:t>
      </w:r>
      <w:r w:rsidR="00BA7DC1" w:rsidRPr="000655DD">
        <w:rPr>
          <w:rFonts w:cstheme="minorHAnsi"/>
          <w:sz w:val="20"/>
          <w:szCs w:val="20"/>
        </w:rPr>
        <w:t xml:space="preserve"> Además el Programa identifica cuatro nuevas estaciones de monitoreo oficiales en la cuenca del Río Serrano: Río Serrano Pasado el Pueblito Río Serrano (SE-30), Río las Chinas antes desagüe del Toro (CH-20),</w:t>
      </w:r>
      <w:r w:rsidR="00E23A73">
        <w:rPr>
          <w:rFonts w:cstheme="minorHAnsi"/>
          <w:sz w:val="20"/>
          <w:szCs w:val="20"/>
        </w:rPr>
        <w:t xml:space="preserve"> Río </w:t>
      </w:r>
      <w:r w:rsidR="00BA7DC1" w:rsidRPr="000655DD">
        <w:rPr>
          <w:rFonts w:cstheme="minorHAnsi"/>
          <w:sz w:val="20"/>
          <w:szCs w:val="20"/>
        </w:rPr>
        <w:t>Don Guillermo</w:t>
      </w:r>
      <w:r w:rsidR="00D261A5" w:rsidRPr="000655DD">
        <w:rPr>
          <w:rFonts w:cstheme="minorHAnsi"/>
          <w:sz w:val="20"/>
          <w:szCs w:val="20"/>
        </w:rPr>
        <w:t xml:space="preserve"> abajo Cerro Castillo (DG-20), y </w:t>
      </w:r>
      <w:r w:rsidR="00BA7DC1" w:rsidRPr="000655DD">
        <w:rPr>
          <w:rFonts w:cstheme="minorHAnsi"/>
          <w:sz w:val="20"/>
          <w:szCs w:val="20"/>
        </w:rPr>
        <w:t xml:space="preserve">Río Tres Pasos en Desembocadura Lago Toro (TP-20). </w:t>
      </w:r>
    </w:p>
    <w:p w14:paraId="39E64D65" w14:textId="77777777" w:rsidR="005326C6" w:rsidRPr="000655DD" w:rsidRDefault="005326C6" w:rsidP="00B35115">
      <w:pPr>
        <w:rPr>
          <w:rFonts w:cstheme="minorHAnsi"/>
          <w:b/>
          <w:sz w:val="20"/>
          <w:szCs w:val="20"/>
        </w:rPr>
      </w:pPr>
    </w:p>
    <w:p w14:paraId="501467FE" w14:textId="7DFC2A8A" w:rsidR="005326C6" w:rsidRPr="000655DD" w:rsidRDefault="005326C6" w:rsidP="005326C6">
      <w:pPr>
        <w:autoSpaceDE w:val="0"/>
        <w:autoSpaceDN w:val="0"/>
        <w:adjustRightInd w:val="0"/>
        <w:rPr>
          <w:rFonts w:cstheme="minorHAnsi"/>
          <w:sz w:val="20"/>
          <w:szCs w:val="20"/>
        </w:rPr>
      </w:pPr>
      <w:r w:rsidRPr="000655DD">
        <w:rPr>
          <w:rFonts w:cstheme="minorHAnsi"/>
          <w:sz w:val="20"/>
          <w:szCs w:val="20"/>
        </w:rPr>
        <w:t xml:space="preserve">Por su parte, el Programa de Vigilancia, </w:t>
      </w:r>
      <w:r w:rsidRPr="000655DD">
        <w:rPr>
          <w:rFonts w:ascii="Calibri" w:hAnsi="Calibri" w:cs="Calibri"/>
          <w:sz w:val="20"/>
          <w:szCs w:val="20"/>
          <w:lang w:eastAsia="es-ES"/>
        </w:rPr>
        <w:t>aprobado mediante Resolución Exenta DGA N° 3307/2011 y complementado mediante Resolución Exenta DGA N°227/2012, e</w:t>
      </w:r>
      <w:r w:rsidRPr="000655DD">
        <w:rPr>
          <w:rFonts w:cstheme="minorHAnsi"/>
          <w:sz w:val="20"/>
          <w:szCs w:val="20"/>
        </w:rPr>
        <w:t xml:space="preserve">s el instrumento que operativiza la NSCA, y consiste en un monitoreo sistemático, destinado a medir y controlar la calidad de las aguas continentales superficiales, en las áreas de vigilancia, en un </w:t>
      </w:r>
      <w:r w:rsidR="00E23A73">
        <w:rPr>
          <w:rFonts w:cstheme="minorHAnsi"/>
          <w:sz w:val="20"/>
          <w:szCs w:val="20"/>
        </w:rPr>
        <w:t>período</w:t>
      </w:r>
      <w:r w:rsidRPr="000655DD">
        <w:rPr>
          <w:rFonts w:cstheme="minorHAnsi"/>
          <w:sz w:val="20"/>
          <w:szCs w:val="20"/>
        </w:rPr>
        <w:t xml:space="preserve"> de tiempo determinado. </w:t>
      </w:r>
    </w:p>
    <w:p w14:paraId="49CD9B62" w14:textId="77777777" w:rsidR="00B35115" w:rsidRPr="000655DD" w:rsidRDefault="00B35115" w:rsidP="00B35115">
      <w:pPr>
        <w:rPr>
          <w:rFonts w:cstheme="minorHAnsi"/>
          <w:sz w:val="20"/>
          <w:szCs w:val="20"/>
        </w:rPr>
      </w:pPr>
    </w:p>
    <w:p w14:paraId="6FCEE912" w14:textId="77777777" w:rsidR="00BA7DC1" w:rsidRPr="000655DD" w:rsidRDefault="00BA7DC1" w:rsidP="00BA7DC1">
      <w:pPr>
        <w:rPr>
          <w:rFonts w:cstheme="minorHAnsi"/>
          <w:sz w:val="20"/>
          <w:szCs w:val="20"/>
        </w:rPr>
      </w:pPr>
      <w:r w:rsidRPr="000655DD">
        <w:rPr>
          <w:rFonts w:cstheme="minorHAnsi"/>
          <w:sz w:val="20"/>
          <w:szCs w:val="20"/>
        </w:rPr>
        <w:t>Las principales materias ambientales de fiscalización incluyeron los niveles o valores de calidad ambiental por Áreas de Vigilancia y metodologías de muestreo y análisis.</w:t>
      </w:r>
    </w:p>
    <w:p w14:paraId="2766BE53" w14:textId="77777777" w:rsidR="00BA7DC1" w:rsidRPr="000655DD" w:rsidRDefault="00BA7DC1" w:rsidP="00BA7DC1">
      <w:pPr>
        <w:rPr>
          <w:rFonts w:cstheme="minorHAnsi"/>
          <w:sz w:val="20"/>
          <w:szCs w:val="20"/>
          <w:highlight w:val="yellow"/>
        </w:rPr>
      </w:pPr>
    </w:p>
    <w:p w14:paraId="2BA04AE6" w14:textId="77777777" w:rsidR="00BA7DC1" w:rsidRPr="000655DD" w:rsidRDefault="00BA7DC1" w:rsidP="00BA7DC1">
      <w:pPr>
        <w:rPr>
          <w:rFonts w:cstheme="minorHAnsi"/>
          <w:sz w:val="20"/>
          <w:szCs w:val="20"/>
        </w:rPr>
      </w:pPr>
      <w:r w:rsidRPr="000655DD">
        <w:rPr>
          <w:rFonts w:cstheme="minorHAnsi"/>
          <w:sz w:val="20"/>
          <w:szCs w:val="20"/>
        </w:rPr>
        <w:t xml:space="preserve">Entre las principales conclusiones del examen efectuado se encuentra: </w:t>
      </w:r>
    </w:p>
    <w:p w14:paraId="3590A0E6" w14:textId="77777777" w:rsidR="005076D9" w:rsidRPr="000655DD" w:rsidRDefault="005076D9" w:rsidP="005076D9">
      <w:pPr>
        <w:rPr>
          <w:rFonts w:cstheme="minorHAnsi"/>
          <w:sz w:val="20"/>
          <w:szCs w:val="20"/>
        </w:rPr>
      </w:pPr>
    </w:p>
    <w:p w14:paraId="26D167BC" w14:textId="77777777" w:rsidR="00465645" w:rsidRPr="000655DD" w:rsidRDefault="00465645" w:rsidP="00465645">
      <w:pPr>
        <w:rPr>
          <w:rFonts w:cstheme="minorHAnsi"/>
          <w:b/>
          <w:sz w:val="20"/>
          <w:szCs w:val="20"/>
          <w:u w:val="single"/>
        </w:rPr>
      </w:pPr>
      <w:r w:rsidRPr="000655DD">
        <w:rPr>
          <w:rFonts w:cstheme="minorHAnsi"/>
          <w:b/>
          <w:sz w:val="20"/>
          <w:szCs w:val="20"/>
          <w:u w:val="single"/>
        </w:rPr>
        <w:t>Red de Control u Oficial</w:t>
      </w:r>
    </w:p>
    <w:p w14:paraId="4A855842" w14:textId="25CF7174" w:rsidR="00465645" w:rsidRPr="000655DD" w:rsidRDefault="00465645" w:rsidP="00465645">
      <w:pPr>
        <w:pStyle w:val="Prrafodelista"/>
        <w:numPr>
          <w:ilvl w:val="0"/>
          <w:numId w:val="38"/>
        </w:numPr>
        <w:spacing w:before="120" w:after="120"/>
        <w:rPr>
          <w:sz w:val="20"/>
          <w:szCs w:val="20"/>
        </w:rPr>
      </w:pPr>
      <w:r w:rsidRPr="000655DD">
        <w:rPr>
          <w:rFonts w:cstheme="minorHAnsi"/>
          <w:iCs/>
          <w:sz w:val="20"/>
          <w:szCs w:val="20"/>
        </w:rPr>
        <w:t xml:space="preserve">En el </w:t>
      </w:r>
      <w:r w:rsidR="00E23A73">
        <w:rPr>
          <w:rFonts w:cstheme="minorHAnsi"/>
          <w:iCs/>
          <w:sz w:val="20"/>
          <w:szCs w:val="20"/>
        </w:rPr>
        <w:t>período</w:t>
      </w:r>
      <w:r w:rsidR="00063731">
        <w:rPr>
          <w:rFonts w:cstheme="minorHAnsi"/>
          <w:iCs/>
          <w:sz w:val="20"/>
          <w:szCs w:val="20"/>
        </w:rPr>
        <w:t xml:space="preserve"> en evaluación (</w:t>
      </w:r>
      <w:r w:rsidRPr="000655DD">
        <w:rPr>
          <w:rFonts w:cstheme="minorHAnsi"/>
          <w:iCs/>
          <w:sz w:val="20"/>
          <w:szCs w:val="20"/>
        </w:rPr>
        <w:t>marzo 2012 a febrero 2</w:t>
      </w:r>
      <w:r w:rsidR="001E0768">
        <w:rPr>
          <w:rFonts w:cstheme="minorHAnsi"/>
          <w:iCs/>
          <w:sz w:val="20"/>
          <w:szCs w:val="20"/>
        </w:rPr>
        <w:t>0</w:t>
      </w:r>
      <w:r w:rsidRPr="000655DD">
        <w:rPr>
          <w:rFonts w:cstheme="minorHAnsi"/>
          <w:iCs/>
          <w:sz w:val="20"/>
          <w:szCs w:val="20"/>
        </w:rPr>
        <w:t>14</w:t>
      </w:r>
      <w:r w:rsidR="00063731">
        <w:rPr>
          <w:rFonts w:cstheme="minorHAnsi"/>
          <w:iCs/>
          <w:sz w:val="20"/>
          <w:szCs w:val="20"/>
        </w:rPr>
        <w:t>)</w:t>
      </w:r>
      <w:r w:rsidRPr="000655DD">
        <w:rPr>
          <w:rFonts w:cstheme="minorHAnsi"/>
          <w:iCs/>
          <w:sz w:val="20"/>
          <w:szCs w:val="20"/>
        </w:rPr>
        <w:t>, se monitorearon todas las áreas y estaciones de monitoreos de la Red Oficial establecidas en el D.S. N° 75/20</w:t>
      </w:r>
      <w:r w:rsidR="0033132C" w:rsidRPr="000655DD">
        <w:rPr>
          <w:rFonts w:cstheme="minorHAnsi"/>
          <w:iCs/>
          <w:sz w:val="20"/>
          <w:szCs w:val="20"/>
        </w:rPr>
        <w:t>09</w:t>
      </w:r>
      <w:r w:rsidRPr="000655DD">
        <w:rPr>
          <w:rFonts w:cstheme="minorHAnsi"/>
          <w:iCs/>
          <w:sz w:val="20"/>
          <w:szCs w:val="20"/>
        </w:rPr>
        <w:t>, y en la Re</w:t>
      </w:r>
      <w:r w:rsidR="0033132C" w:rsidRPr="000655DD">
        <w:rPr>
          <w:rFonts w:cstheme="minorHAnsi"/>
          <w:iCs/>
          <w:sz w:val="20"/>
          <w:szCs w:val="20"/>
        </w:rPr>
        <w:t>solución Exenta DGA N° 3307/2011</w:t>
      </w:r>
      <w:r w:rsidR="001E0768">
        <w:rPr>
          <w:rFonts w:cstheme="minorHAnsi"/>
          <w:iCs/>
          <w:sz w:val="20"/>
          <w:szCs w:val="20"/>
        </w:rPr>
        <w:t>. S</w:t>
      </w:r>
      <w:r w:rsidRPr="000655DD">
        <w:rPr>
          <w:rFonts w:cstheme="minorHAnsi"/>
          <w:iCs/>
          <w:sz w:val="20"/>
          <w:szCs w:val="20"/>
        </w:rPr>
        <w:t xml:space="preserve">e verifica la condición de evaluación de dos </w:t>
      </w:r>
      <w:r w:rsidRPr="000655DD">
        <w:rPr>
          <w:sz w:val="20"/>
          <w:szCs w:val="20"/>
        </w:rPr>
        <w:t>años móviles que establece el artículo 7° del D.S. N°75/</w:t>
      </w:r>
      <w:r w:rsidR="0033132C" w:rsidRPr="000655DD">
        <w:rPr>
          <w:sz w:val="20"/>
          <w:szCs w:val="20"/>
        </w:rPr>
        <w:t>2009.</w:t>
      </w:r>
    </w:p>
    <w:p w14:paraId="7897C852" w14:textId="77777777" w:rsidR="00465645" w:rsidRPr="000655DD" w:rsidRDefault="00465645" w:rsidP="00465645">
      <w:pPr>
        <w:pStyle w:val="Prrafodelista"/>
        <w:spacing w:before="120" w:after="120"/>
        <w:rPr>
          <w:sz w:val="20"/>
          <w:szCs w:val="20"/>
        </w:rPr>
      </w:pPr>
    </w:p>
    <w:p w14:paraId="2F2A5B23" w14:textId="1B405213" w:rsidR="0033132C" w:rsidRPr="000655DD" w:rsidRDefault="00465645" w:rsidP="00E27D24">
      <w:pPr>
        <w:pStyle w:val="Prrafodelista"/>
        <w:numPr>
          <w:ilvl w:val="0"/>
          <w:numId w:val="38"/>
        </w:numPr>
        <w:spacing w:before="120" w:after="120"/>
        <w:rPr>
          <w:sz w:val="20"/>
          <w:szCs w:val="20"/>
        </w:rPr>
      </w:pPr>
      <w:r w:rsidRPr="000655DD">
        <w:rPr>
          <w:sz w:val="20"/>
          <w:szCs w:val="20"/>
        </w:rPr>
        <w:t>El artículo 6° del D.S. N° 75/20</w:t>
      </w:r>
      <w:r w:rsidR="0033132C" w:rsidRPr="000655DD">
        <w:rPr>
          <w:sz w:val="20"/>
          <w:szCs w:val="20"/>
        </w:rPr>
        <w:t>09</w:t>
      </w:r>
      <w:r w:rsidRPr="000655DD">
        <w:rPr>
          <w:sz w:val="20"/>
          <w:szCs w:val="20"/>
        </w:rPr>
        <w:t xml:space="preserve"> establece que la frecuencia </w:t>
      </w:r>
      <w:r w:rsidR="001E0768">
        <w:rPr>
          <w:sz w:val="20"/>
          <w:szCs w:val="20"/>
        </w:rPr>
        <w:t xml:space="preserve">mínima </w:t>
      </w:r>
      <w:r w:rsidRPr="000655DD">
        <w:rPr>
          <w:sz w:val="20"/>
          <w:szCs w:val="20"/>
        </w:rPr>
        <w:t>de monitoreo para verificar el cumplimiento de la NSCA es de cuatro veces al año con distribución estacional y de acuerdo al Programa de Vigilancia. Por su parte, el Programa de Vigilancia, establece frecuencias de medición, para las distintas estaciones, inferior a lo establecido en el D.S. N° 75/2009.</w:t>
      </w:r>
      <w:r w:rsidRPr="001E0768">
        <w:rPr>
          <w:sz w:val="20"/>
          <w:szCs w:val="20"/>
        </w:rPr>
        <w:t xml:space="preserve"> E</w:t>
      </w:r>
      <w:r w:rsidR="004A7662" w:rsidRPr="001E0768">
        <w:rPr>
          <w:sz w:val="20"/>
          <w:szCs w:val="20"/>
        </w:rPr>
        <w:t>n vista de lo anterior, se debe</w:t>
      </w:r>
      <w:r w:rsidRPr="001E0768">
        <w:rPr>
          <w:sz w:val="20"/>
          <w:szCs w:val="20"/>
        </w:rPr>
        <w:t xml:space="preserve"> tener en consideración que</w:t>
      </w:r>
      <w:r w:rsidR="001E0768">
        <w:rPr>
          <w:sz w:val="20"/>
          <w:szCs w:val="20"/>
        </w:rPr>
        <w:t>, el análisis de</w:t>
      </w:r>
      <w:r w:rsidRPr="001E0768">
        <w:rPr>
          <w:sz w:val="20"/>
          <w:szCs w:val="20"/>
        </w:rPr>
        <w:t xml:space="preserve"> la calidad</w:t>
      </w:r>
      <w:r w:rsidR="001E0768">
        <w:rPr>
          <w:sz w:val="20"/>
          <w:szCs w:val="20"/>
        </w:rPr>
        <w:t xml:space="preserve"> de las aguas de acuerdo a los límites normativos</w:t>
      </w:r>
      <w:r w:rsidRPr="001E0768">
        <w:rPr>
          <w:sz w:val="20"/>
          <w:szCs w:val="20"/>
        </w:rPr>
        <w:t xml:space="preserve">, sólo deberá ser </w:t>
      </w:r>
      <w:r w:rsidR="00FD46EF">
        <w:rPr>
          <w:sz w:val="20"/>
          <w:szCs w:val="20"/>
        </w:rPr>
        <w:t>considerar</w:t>
      </w:r>
      <w:r w:rsidR="001E0768">
        <w:rPr>
          <w:sz w:val="20"/>
          <w:szCs w:val="20"/>
        </w:rPr>
        <w:t xml:space="preserve"> a modo referencial.</w:t>
      </w:r>
    </w:p>
    <w:p w14:paraId="521CEB1C" w14:textId="77777777" w:rsidR="0033132C" w:rsidRPr="000655DD" w:rsidRDefault="0033132C" w:rsidP="0033132C">
      <w:pPr>
        <w:pStyle w:val="Prrafodelista"/>
        <w:spacing w:before="120" w:after="120"/>
        <w:rPr>
          <w:sz w:val="20"/>
          <w:szCs w:val="20"/>
        </w:rPr>
      </w:pPr>
    </w:p>
    <w:p w14:paraId="0D1652B7" w14:textId="21BED34D" w:rsidR="00465645" w:rsidRPr="000655DD" w:rsidRDefault="00465645" w:rsidP="00E27D24">
      <w:pPr>
        <w:pStyle w:val="Prrafodelista"/>
        <w:numPr>
          <w:ilvl w:val="0"/>
          <w:numId w:val="38"/>
        </w:numPr>
        <w:spacing w:before="120" w:after="120"/>
        <w:rPr>
          <w:sz w:val="20"/>
          <w:szCs w:val="20"/>
        </w:rPr>
      </w:pPr>
      <w:r w:rsidRPr="000655DD">
        <w:rPr>
          <w:sz w:val="20"/>
          <w:szCs w:val="20"/>
        </w:rPr>
        <w:t xml:space="preserve">En consideración a lo anterior, las conclusiones del presente informe respecto a la frecuencia de los monitoreos, se efectúan en base a lo establecido en el PVA, </w:t>
      </w:r>
      <w:r w:rsidR="004A7662">
        <w:rPr>
          <w:sz w:val="20"/>
          <w:szCs w:val="20"/>
        </w:rPr>
        <w:t xml:space="preserve">en atención a </w:t>
      </w:r>
      <w:r w:rsidRPr="000655DD">
        <w:rPr>
          <w:sz w:val="20"/>
          <w:szCs w:val="20"/>
        </w:rPr>
        <w:t>la información proporcionada por la Dirección General de Aguas, mediante el Ord DCPRH N° 182/2014</w:t>
      </w:r>
      <w:r w:rsidR="004A7662">
        <w:rPr>
          <w:sz w:val="20"/>
          <w:szCs w:val="20"/>
        </w:rPr>
        <w:t>.</w:t>
      </w:r>
    </w:p>
    <w:p w14:paraId="2C6FEB3B" w14:textId="77777777" w:rsidR="00465645" w:rsidRPr="000655DD" w:rsidRDefault="00465645" w:rsidP="00465645">
      <w:pPr>
        <w:pStyle w:val="Prrafodelista"/>
        <w:spacing w:before="120" w:after="120"/>
        <w:rPr>
          <w:sz w:val="20"/>
          <w:szCs w:val="20"/>
        </w:rPr>
      </w:pPr>
    </w:p>
    <w:p w14:paraId="5CA00B7A" w14:textId="7BA4F628" w:rsidR="00465645" w:rsidRPr="000655DD" w:rsidRDefault="00465645" w:rsidP="00465645">
      <w:pPr>
        <w:pStyle w:val="Prrafodelista"/>
        <w:widowControl w:val="0"/>
        <w:numPr>
          <w:ilvl w:val="0"/>
          <w:numId w:val="30"/>
        </w:numPr>
        <w:overflowPunct w:val="0"/>
        <w:autoSpaceDE w:val="0"/>
        <w:autoSpaceDN w:val="0"/>
        <w:adjustRightInd w:val="0"/>
        <w:rPr>
          <w:rFonts w:cstheme="minorHAnsi"/>
          <w:iCs/>
          <w:sz w:val="20"/>
          <w:szCs w:val="20"/>
        </w:rPr>
      </w:pPr>
      <w:r w:rsidRPr="000655DD">
        <w:rPr>
          <w:b/>
          <w:sz w:val="20"/>
          <w:szCs w:val="20"/>
        </w:rPr>
        <w:t>Respecto a las frecuencias de monitoreos</w:t>
      </w:r>
      <w:r w:rsidRPr="000655DD">
        <w:rPr>
          <w:sz w:val="20"/>
          <w:szCs w:val="20"/>
        </w:rPr>
        <w:t xml:space="preserve"> es posible indicar que en el </w:t>
      </w:r>
      <w:r w:rsidR="00E23A73">
        <w:rPr>
          <w:sz w:val="20"/>
          <w:szCs w:val="20"/>
        </w:rPr>
        <w:t>período</w:t>
      </w:r>
      <w:r w:rsidRPr="000655DD">
        <w:rPr>
          <w:sz w:val="20"/>
          <w:szCs w:val="20"/>
        </w:rPr>
        <w:t xml:space="preserve"> correspondiente a marzo 2012 </w:t>
      </w:r>
      <w:r w:rsidR="004A7662">
        <w:rPr>
          <w:sz w:val="20"/>
          <w:szCs w:val="20"/>
        </w:rPr>
        <w:t>a</w:t>
      </w:r>
      <w:r w:rsidR="004A7662" w:rsidRPr="000655DD">
        <w:rPr>
          <w:sz w:val="20"/>
          <w:szCs w:val="20"/>
        </w:rPr>
        <w:t xml:space="preserve"> </w:t>
      </w:r>
      <w:r w:rsidRPr="000655DD">
        <w:rPr>
          <w:sz w:val="20"/>
          <w:szCs w:val="20"/>
        </w:rPr>
        <w:t xml:space="preserve">febrero 2013, </w:t>
      </w:r>
      <w:r w:rsidR="00063731">
        <w:rPr>
          <w:sz w:val="20"/>
          <w:szCs w:val="20"/>
        </w:rPr>
        <w:t>nueve (</w:t>
      </w:r>
      <w:r w:rsidR="004A7662">
        <w:rPr>
          <w:sz w:val="20"/>
          <w:szCs w:val="20"/>
        </w:rPr>
        <w:t>9</w:t>
      </w:r>
      <w:r w:rsidR="00063731">
        <w:rPr>
          <w:sz w:val="20"/>
          <w:szCs w:val="20"/>
        </w:rPr>
        <w:t>)</w:t>
      </w:r>
      <w:r w:rsidR="004A7662" w:rsidRPr="000655DD">
        <w:rPr>
          <w:sz w:val="20"/>
          <w:szCs w:val="20"/>
        </w:rPr>
        <w:t xml:space="preserve"> </w:t>
      </w:r>
      <w:r w:rsidRPr="000655DD">
        <w:rPr>
          <w:sz w:val="20"/>
          <w:szCs w:val="20"/>
        </w:rPr>
        <w:t>de las</w:t>
      </w:r>
      <w:r w:rsidR="00063731">
        <w:rPr>
          <w:sz w:val="20"/>
          <w:szCs w:val="20"/>
        </w:rPr>
        <w:t xml:space="preserve"> trece</w:t>
      </w:r>
      <w:r w:rsidRPr="000655DD">
        <w:rPr>
          <w:sz w:val="20"/>
          <w:szCs w:val="20"/>
        </w:rPr>
        <w:t xml:space="preserve"> </w:t>
      </w:r>
      <w:r w:rsidR="00063731">
        <w:rPr>
          <w:sz w:val="20"/>
          <w:szCs w:val="20"/>
        </w:rPr>
        <w:t>(</w:t>
      </w:r>
      <w:r w:rsidRPr="000655DD">
        <w:rPr>
          <w:sz w:val="20"/>
          <w:szCs w:val="20"/>
        </w:rPr>
        <w:t>13</w:t>
      </w:r>
      <w:r w:rsidR="00063731">
        <w:rPr>
          <w:sz w:val="20"/>
          <w:szCs w:val="20"/>
        </w:rPr>
        <w:t>)</w:t>
      </w:r>
      <w:r w:rsidRPr="000655DD">
        <w:rPr>
          <w:sz w:val="20"/>
          <w:szCs w:val="20"/>
        </w:rPr>
        <w:t xml:space="preserve"> estaciones no cumplieron con la frecuencia de monitoreo establecida para uno o más parámetros</w:t>
      </w:r>
      <w:r w:rsidR="004A7662" w:rsidRPr="004A7662">
        <w:rPr>
          <w:sz w:val="20"/>
          <w:szCs w:val="20"/>
        </w:rPr>
        <w:t xml:space="preserve"> </w:t>
      </w:r>
      <w:r w:rsidR="004A7662">
        <w:rPr>
          <w:sz w:val="20"/>
          <w:szCs w:val="20"/>
        </w:rPr>
        <w:t xml:space="preserve">según </w:t>
      </w:r>
      <w:r w:rsidR="004A7662" w:rsidRPr="000655DD">
        <w:rPr>
          <w:sz w:val="20"/>
          <w:szCs w:val="20"/>
        </w:rPr>
        <w:t>la Res</w:t>
      </w:r>
      <w:r w:rsidR="004A7662">
        <w:rPr>
          <w:sz w:val="20"/>
          <w:szCs w:val="20"/>
        </w:rPr>
        <w:t>olución Exenta DGA N° 3307/2011. P</w:t>
      </w:r>
      <w:r w:rsidRPr="000655DD">
        <w:rPr>
          <w:rFonts w:cstheme="minorHAnsi"/>
          <w:iCs/>
          <w:sz w:val="20"/>
          <w:szCs w:val="20"/>
        </w:rPr>
        <w:t xml:space="preserve">ara el </w:t>
      </w:r>
      <w:r w:rsidR="00E23A73">
        <w:rPr>
          <w:rFonts w:cstheme="minorHAnsi"/>
          <w:iCs/>
          <w:sz w:val="20"/>
          <w:szCs w:val="20"/>
        </w:rPr>
        <w:t>período</w:t>
      </w:r>
      <w:r w:rsidRPr="000655DD">
        <w:rPr>
          <w:sz w:val="20"/>
          <w:szCs w:val="20"/>
        </w:rPr>
        <w:t xml:space="preserve"> correspondiente a marzo 2013 </w:t>
      </w:r>
      <w:r w:rsidR="004A7662">
        <w:rPr>
          <w:sz w:val="20"/>
          <w:szCs w:val="20"/>
        </w:rPr>
        <w:t>a</w:t>
      </w:r>
      <w:r w:rsidR="004A7662" w:rsidRPr="000655DD">
        <w:rPr>
          <w:sz w:val="20"/>
          <w:szCs w:val="20"/>
        </w:rPr>
        <w:t xml:space="preserve"> </w:t>
      </w:r>
      <w:r w:rsidRPr="000655DD">
        <w:rPr>
          <w:sz w:val="20"/>
          <w:szCs w:val="20"/>
        </w:rPr>
        <w:t xml:space="preserve">febrero 2014, </w:t>
      </w:r>
      <w:r w:rsidR="00063731">
        <w:rPr>
          <w:sz w:val="20"/>
          <w:szCs w:val="20"/>
        </w:rPr>
        <w:t>cinco (</w:t>
      </w:r>
      <w:r w:rsidR="004A7662">
        <w:rPr>
          <w:sz w:val="20"/>
          <w:szCs w:val="20"/>
        </w:rPr>
        <w:t>5</w:t>
      </w:r>
      <w:r w:rsidR="00063731">
        <w:rPr>
          <w:sz w:val="20"/>
          <w:szCs w:val="20"/>
        </w:rPr>
        <w:t>)</w:t>
      </w:r>
      <w:r w:rsidR="004A7662" w:rsidRPr="000655DD">
        <w:rPr>
          <w:sz w:val="20"/>
          <w:szCs w:val="20"/>
        </w:rPr>
        <w:t xml:space="preserve"> </w:t>
      </w:r>
      <w:r w:rsidRPr="000655DD">
        <w:rPr>
          <w:sz w:val="20"/>
          <w:szCs w:val="20"/>
        </w:rPr>
        <w:t xml:space="preserve">estaciones </w:t>
      </w:r>
      <w:r w:rsidR="001E0768">
        <w:rPr>
          <w:sz w:val="20"/>
          <w:szCs w:val="20"/>
        </w:rPr>
        <w:t>presentan la misma situación.</w:t>
      </w:r>
    </w:p>
    <w:p w14:paraId="02E52762" w14:textId="77777777" w:rsidR="00465645" w:rsidRPr="000655DD" w:rsidRDefault="00465645" w:rsidP="00465645">
      <w:pPr>
        <w:pStyle w:val="Prrafodelista"/>
        <w:widowControl w:val="0"/>
        <w:overflowPunct w:val="0"/>
        <w:autoSpaceDE w:val="0"/>
        <w:autoSpaceDN w:val="0"/>
        <w:adjustRightInd w:val="0"/>
        <w:rPr>
          <w:rFonts w:cstheme="minorHAnsi"/>
          <w:iCs/>
          <w:sz w:val="20"/>
          <w:szCs w:val="20"/>
        </w:rPr>
      </w:pPr>
    </w:p>
    <w:p w14:paraId="2C2488D5" w14:textId="399C4065" w:rsidR="00465645" w:rsidRPr="00063731" w:rsidRDefault="00465645" w:rsidP="00063731">
      <w:pPr>
        <w:pStyle w:val="Prrafodelista"/>
        <w:widowControl w:val="0"/>
        <w:numPr>
          <w:ilvl w:val="0"/>
          <w:numId w:val="30"/>
        </w:numPr>
        <w:overflowPunct w:val="0"/>
        <w:autoSpaceDE w:val="0"/>
        <w:autoSpaceDN w:val="0"/>
        <w:adjustRightInd w:val="0"/>
        <w:rPr>
          <w:rFonts w:cstheme="minorHAnsi"/>
          <w:iCs/>
          <w:sz w:val="20"/>
          <w:szCs w:val="20"/>
        </w:rPr>
      </w:pPr>
      <w:r w:rsidRPr="000655DD">
        <w:rPr>
          <w:rFonts w:cstheme="minorHAnsi"/>
          <w:b/>
          <w:iCs/>
          <w:sz w:val="20"/>
          <w:szCs w:val="20"/>
        </w:rPr>
        <w:t xml:space="preserve">Respecto a las metodologías de muestreo </w:t>
      </w:r>
      <w:r w:rsidR="001E0768">
        <w:rPr>
          <w:rFonts w:cstheme="minorHAnsi"/>
          <w:b/>
          <w:iCs/>
          <w:sz w:val="20"/>
          <w:szCs w:val="20"/>
        </w:rPr>
        <w:t xml:space="preserve">y análisis </w:t>
      </w:r>
      <w:r w:rsidRPr="000655DD">
        <w:rPr>
          <w:rFonts w:cstheme="minorHAnsi"/>
          <w:b/>
          <w:iCs/>
          <w:sz w:val="20"/>
          <w:szCs w:val="20"/>
        </w:rPr>
        <w:t>empleadas,</w:t>
      </w:r>
      <w:r w:rsidRPr="000655DD">
        <w:rPr>
          <w:rFonts w:cstheme="minorHAnsi"/>
          <w:iCs/>
          <w:sz w:val="20"/>
          <w:szCs w:val="20"/>
        </w:rPr>
        <w:t xml:space="preserve"> la totalidad de los monitoreos se realizaron bajo </w:t>
      </w:r>
      <w:r w:rsidRPr="000655DD">
        <w:rPr>
          <w:rFonts w:cstheme="minorHAnsi"/>
          <w:iCs/>
          <w:sz w:val="20"/>
          <w:szCs w:val="20"/>
        </w:rPr>
        <w:lastRenderedPageBreak/>
        <w:t xml:space="preserve">los estándares de la NCh 411/2, y los métodos analíticos </w:t>
      </w:r>
      <w:r w:rsidR="00E27D24">
        <w:rPr>
          <w:rFonts w:cstheme="minorHAnsi"/>
          <w:iCs/>
          <w:sz w:val="20"/>
          <w:szCs w:val="20"/>
        </w:rPr>
        <w:t xml:space="preserve">son </w:t>
      </w:r>
      <w:r w:rsidRPr="000655DD">
        <w:rPr>
          <w:rFonts w:cstheme="minorHAnsi"/>
          <w:iCs/>
          <w:sz w:val="20"/>
          <w:szCs w:val="20"/>
        </w:rPr>
        <w:t>coincidentes con los establecidos en el artículo 13 del D.S. N° 75/2009, la Res. Ex. N° 3307/2</w:t>
      </w:r>
      <w:r w:rsidR="00063731">
        <w:rPr>
          <w:rFonts w:cstheme="minorHAnsi"/>
          <w:iCs/>
          <w:sz w:val="20"/>
          <w:szCs w:val="20"/>
        </w:rPr>
        <w:t xml:space="preserve">011 y la Res. Ex. N° 227/2012. </w:t>
      </w:r>
      <w:r w:rsidRPr="00063731">
        <w:rPr>
          <w:rFonts w:cstheme="minorHAnsi"/>
          <w:iCs/>
          <w:sz w:val="20"/>
          <w:szCs w:val="20"/>
        </w:rPr>
        <w:t xml:space="preserve">Respecto a los límites de detección empleados en los métodos analíticos, </w:t>
      </w:r>
      <w:r w:rsidRPr="00063731">
        <w:rPr>
          <w:sz w:val="20"/>
          <w:szCs w:val="20"/>
        </w:rPr>
        <w:t xml:space="preserve">para todas las estaciones de la Red de Control u Oficial, no fue posible verificar los parámetros Mercurio, Molibdeno, Níquel y Plomo, debido que </w:t>
      </w:r>
      <w:r w:rsidR="00E27D24" w:rsidRPr="00063731">
        <w:rPr>
          <w:sz w:val="20"/>
          <w:szCs w:val="20"/>
        </w:rPr>
        <w:t xml:space="preserve">el límite de detección del método analítico es superior al límite normativo </w:t>
      </w:r>
      <w:r w:rsidRPr="00063731">
        <w:rPr>
          <w:sz w:val="20"/>
          <w:szCs w:val="20"/>
        </w:rPr>
        <w:t>establecidos en el D.S. N° 75/2009</w:t>
      </w:r>
      <w:r w:rsidR="00E27D24" w:rsidRPr="00063731">
        <w:rPr>
          <w:sz w:val="20"/>
          <w:szCs w:val="20"/>
        </w:rPr>
        <w:t xml:space="preserve">. </w:t>
      </w:r>
      <w:r w:rsidRPr="00063731">
        <w:rPr>
          <w:sz w:val="20"/>
          <w:szCs w:val="20"/>
        </w:rPr>
        <w:t>Por el mismo motivo, no fue posible verificar los parámetros Cromo y Cobre, en la Estación</w:t>
      </w:r>
      <w:r w:rsidR="00E23A73" w:rsidRPr="00063731">
        <w:rPr>
          <w:sz w:val="20"/>
          <w:szCs w:val="20"/>
        </w:rPr>
        <w:t xml:space="preserve"> Río </w:t>
      </w:r>
      <w:r w:rsidRPr="00063731">
        <w:rPr>
          <w:sz w:val="20"/>
          <w:szCs w:val="20"/>
        </w:rPr>
        <w:t>Serrano en Desembocadura (SE-20).</w:t>
      </w:r>
    </w:p>
    <w:p w14:paraId="10A22FFF" w14:textId="77777777" w:rsidR="00465645" w:rsidRPr="000655DD" w:rsidRDefault="00465645" w:rsidP="00465645">
      <w:pPr>
        <w:pStyle w:val="Prrafodelista"/>
        <w:autoSpaceDE w:val="0"/>
        <w:autoSpaceDN w:val="0"/>
        <w:adjustRightInd w:val="0"/>
        <w:spacing w:before="120" w:after="120"/>
        <w:jc w:val="left"/>
        <w:rPr>
          <w:sz w:val="20"/>
          <w:szCs w:val="20"/>
        </w:rPr>
      </w:pPr>
    </w:p>
    <w:p w14:paraId="7A4C71A0" w14:textId="77777777" w:rsidR="00465645" w:rsidRPr="000655DD" w:rsidRDefault="00465645" w:rsidP="00465645">
      <w:pPr>
        <w:pStyle w:val="Prrafodelista"/>
        <w:numPr>
          <w:ilvl w:val="0"/>
          <w:numId w:val="38"/>
        </w:numPr>
        <w:autoSpaceDE w:val="0"/>
        <w:autoSpaceDN w:val="0"/>
        <w:adjustRightInd w:val="0"/>
        <w:jc w:val="left"/>
        <w:rPr>
          <w:sz w:val="20"/>
          <w:szCs w:val="20"/>
        </w:rPr>
      </w:pPr>
      <w:r w:rsidRPr="000655DD">
        <w:rPr>
          <w:b/>
          <w:sz w:val="20"/>
          <w:szCs w:val="20"/>
        </w:rPr>
        <w:t>Respecto al monitoreo de Coliformes Fecales, Cipermetrinas y Diazinón</w:t>
      </w:r>
      <w:r w:rsidRPr="000655DD">
        <w:rPr>
          <w:sz w:val="20"/>
          <w:szCs w:val="20"/>
        </w:rPr>
        <w:t>, los servicios responsables, Seremi de Salud y SAG, no informaron datos sobre su monitoreo.</w:t>
      </w:r>
    </w:p>
    <w:p w14:paraId="61B01051" w14:textId="77777777" w:rsidR="00465645" w:rsidRPr="000655DD" w:rsidRDefault="00465645" w:rsidP="00465645">
      <w:pPr>
        <w:pStyle w:val="Prrafodelista"/>
        <w:autoSpaceDE w:val="0"/>
        <w:autoSpaceDN w:val="0"/>
        <w:adjustRightInd w:val="0"/>
        <w:jc w:val="left"/>
        <w:rPr>
          <w:sz w:val="20"/>
          <w:szCs w:val="20"/>
        </w:rPr>
      </w:pPr>
    </w:p>
    <w:p w14:paraId="3A6EE3BE" w14:textId="55ED1AE9" w:rsidR="00465645" w:rsidRPr="000655DD" w:rsidRDefault="00465645" w:rsidP="00465645">
      <w:pPr>
        <w:pStyle w:val="Prrafodelista"/>
        <w:numPr>
          <w:ilvl w:val="0"/>
          <w:numId w:val="38"/>
        </w:numPr>
        <w:autoSpaceDE w:val="0"/>
        <w:autoSpaceDN w:val="0"/>
        <w:adjustRightInd w:val="0"/>
        <w:spacing w:before="120" w:after="120"/>
        <w:rPr>
          <w:sz w:val="20"/>
          <w:szCs w:val="20"/>
        </w:rPr>
      </w:pPr>
      <w:r w:rsidRPr="000655DD">
        <w:rPr>
          <w:rFonts w:cstheme="minorHAnsi"/>
          <w:b/>
          <w:sz w:val="20"/>
          <w:szCs w:val="20"/>
        </w:rPr>
        <w:t xml:space="preserve">La verificación de la calidad de </w:t>
      </w:r>
      <w:r w:rsidRPr="000655DD">
        <w:rPr>
          <w:b/>
          <w:sz w:val="20"/>
          <w:szCs w:val="20"/>
        </w:rPr>
        <w:t>la NSCA para la Red Oficial</w:t>
      </w:r>
      <w:r w:rsidR="001E0768">
        <w:rPr>
          <w:sz w:val="20"/>
          <w:szCs w:val="20"/>
        </w:rPr>
        <w:t>, permitió constatar</w:t>
      </w:r>
      <w:r w:rsidRPr="000655DD">
        <w:rPr>
          <w:sz w:val="20"/>
          <w:szCs w:val="20"/>
        </w:rPr>
        <w:t xml:space="preserve"> que en las estaciones</w:t>
      </w:r>
      <w:r w:rsidR="00E23A73">
        <w:rPr>
          <w:sz w:val="20"/>
          <w:szCs w:val="20"/>
        </w:rPr>
        <w:t xml:space="preserve"> Río </w:t>
      </w:r>
      <w:r w:rsidRPr="000655DD">
        <w:rPr>
          <w:sz w:val="20"/>
          <w:szCs w:val="20"/>
        </w:rPr>
        <w:t>Paine Parque Nacional 2 (PA-10), y</w:t>
      </w:r>
      <w:r w:rsidR="00E23A73">
        <w:rPr>
          <w:sz w:val="20"/>
          <w:szCs w:val="20"/>
        </w:rPr>
        <w:t xml:space="preserve"> Río </w:t>
      </w:r>
      <w:r w:rsidRPr="000655DD">
        <w:rPr>
          <w:sz w:val="20"/>
          <w:szCs w:val="20"/>
        </w:rPr>
        <w:t>Serrano en Desembocadura (SE-20) se supera el parámetro Sulfato, mientras que en la estación Río Vizcachas en Cerro Guido (VI-10), el pH no se encuentra dentro del rango normativo establecido. En el resto de las estaciones</w:t>
      </w:r>
      <w:r w:rsidR="001E0768">
        <w:rPr>
          <w:sz w:val="20"/>
          <w:szCs w:val="20"/>
        </w:rPr>
        <w:t xml:space="preserve"> </w:t>
      </w:r>
      <w:r w:rsidRPr="000655DD">
        <w:rPr>
          <w:sz w:val="20"/>
          <w:szCs w:val="20"/>
        </w:rPr>
        <w:t>cuyos parámetros fue posible verificar, no se observaron superaciones de los límites normativos establecidos en el artículo 5° del D.S. N° 75/2009.</w:t>
      </w:r>
    </w:p>
    <w:p w14:paraId="4B23D494" w14:textId="77777777" w:rsidR="00465645" w:rsidRPr="000655DD" w:rsidRDefault="00465645" w:rsidP="00465645">
      <w:pPr>
        <w:ind w:left="360"/>
        <w:rPr>
          <w:rFonts w:cstheme="minorHAnsi"/>
          <w:b/>
          <w:sz w:val="20"/>
          <w:szCs w:val="20"/>
          <w:u w:val="single"/>
        </w:rPr>
      </w:pPr>
    </w:p>
    <w:p w14:paraId="389F0277" w14:textId="72BC4F8E" w:rsidR="00465645" w:rsidRPr="000655DD" w:rsidRDefault="00FF7CC5" w:rsidP="00667708">
      <w:pPr>
        <w:rPr>
          <w:rFonts w:cstheme="minorHAnsi"/>
          <w:b/>
          <w:sz w:val="20"/>
          <w:szCs w:val="20"/>
          <w:u w:val="single"/>
        </w:rPr>
      </w:pPr>
      <w:r>
        <w:rPr>
          <w:rFonts w:cstheme="minorHAnsi"/>
          <w:b/>
          <w:sz w:val="20"/>
          <w:szCs w:val="20"/>
          <w:u w:val="single"/>
        </w:rPr>
        <w:t>Red de Observación (</w:t>
      </w:r>
      <w:r w:rsidR="00465645" w:rsidRPr="000655DD">
        <w:rPr>
          <w:rFonts w:cstheme="minorHAnsi"/>
          <w:b/>
          <w:sz w:val="20"/>
          <w:szCs w:val="20"/>
          <w:u w:val="single"/>
        </w:rPr>
        <w:t>No Oficial</w:t>
      </w:r>
      <w:r>
        <w:rPr>
          <w:rFonts w:cstheme="minorHAnsi"/>
          <w:b/>
          <w:sz w:val="20"/>
          <w:szCs w:val="20"/>
          <w:u w:val="single"/>
        </w:rPr>
        <w:t>)</w:t>
      </w:r>
      <w:r w:rsidR="00465645" w:rsidRPr="000655DD">
        <w:rPr>
          <w:rFonts w:cstheme="minorHAnsi"/>
          <w:b/>
          <w:sz w:val="20"/>
          <w:szCs w:val="20"/>
          <w:u w:val="single"/>
        </w:rPr>
        <w:t xml:space="preserve">. </w:t>
      </w:r>
    </w:p>
    <w:p w14:paraId="472E5AC2" w14:textId="77777777" w:rsidR="00465645" w:rsidRPr="000655DD" w:rsidRDefault="00465645" w:rsidP="00465645">
      <w:pPr>
        <w:autoSpaceDE w:val="0"/>
        <w:autoSpaceDN w:val="0"/>
        <w:adjustRightInd w:val="0"/>
        <w:rPr>
          <w:sz w:val="20"/>
          <w:szCs w:val="20"/>
        </w:rPr>
      </w:pPr>
    </w:p>
    <w:p w14:paraId="31608C2C" w14:textId="42B01557" w:rsidR="00A2134B" w:rsidRPr="003D32FC" w:rsidRDefault="00465645" w:rsidP="00E27D24">
      <w:pPr>
        <w:pStyle w:val="Prrafodelista"/>
        <w:numPr>
          <w:ilvl w:val="0"/>
          <w:numId w:val="3"/>
        </w:numPr>
        <w:autoSpaceDE w:val="0"/>
        <w:autoSpaceDN w:val="0"/>
        <w:adjustRightInd w:val="0"/>
        <w:rPr>
          <w:sz w:val="20"/>
          <w:szCs w:val="20"/>
        </w:rPr>
      </w:pPr>
      <w:r w:rsidRPr="000655DD">
        <w:rPr>
          <w:sz w:val="20"/>
          <w:szCs w:val="20"/>
        </w:rPr>
        <w:t xml:space="preserve">Fue posible constatar que se midió la temperatura en cada una de las estaciones de observación de las 9 Áreas de vigilancia oficiales establecidas en el PVA, y </w:t>
      </w:r>
      <w:r w:rsidR="001E0768">
        <w:rPr>
          <w:sz w:val="20"/>
          <w:szCs w:val="20"/>
        </w:rPr>
        <w:t>se monitoreó los</w:t>
      </w:r>
      <w:r w:rsidRPr="000655DD">
        <w:rPr>
          <w:sz w:val="20"/>
          <w:szCs w:val="20"/>
        </w:rPr>
        <w:t xml:space="preserve"> parámetros definidos para el área de vigilancia no oficial PA-20, cumpliéndose así los monitoreos establecidos en el PVA para </w:t>
      </w:r>
      <w:r w:rsidR="00E27D24">
        <w:rPr>
          <w:sz w:val="20"/>
          <w:szCs w:val="20"/>
        </w:rPr>
        <w:t>e</w:t>
      </w:r>
      <w:r w:rsidR="00E27D24" w:rsidRPr="000655DD">
        <w:rPr>
          <w:sz w:val="20"/>
          <w:szCs w:val="20"/>
        </w:rPr>
        <w:t xml:space="preserve">stas </w:t>
      </w:r>
      <w:r w:rsidRPr="000655DD">
        <w:rPr>
          <w:sz w:val="20"/>
          <w:szCs w:val="20"/>
        </w:rPr>
        <w:t xml:space="preserve">estaciones. </w:t>
      </w:r>
      <w:r w:rsidRPr="000655DD">
        <w:rPr>
          <w:rFonts w:ascii="Calibri" w:hAnsi="Calibri" w:cs="Calibri"/>
          <w:sz w:val="20"/>
          <w:szCs w:val="20"/>
          <w:lang w:eastAsia="es-ES"/>
        </w:rPr>
        <w:t xml:space="preserve">Los antecedentes remitidos por la DGA no dan cuenta de monitoreos efectuados en el área </w:t>
      </w:r>
      <w:r w:rsidR="003D32FC">
        <w:rPr>
          <w:rFonts w:ascii="Calibri" w:hAnsi="Calibri" w:cs="Calibri"/>
          <w:sz w:val="20"/>
          <w:szCs w:val="20"/>
          <w:lang w:eastAsia="es-ES"/>
        </w:rPr>
        <w:t>de vigilancia no oficial PI-10.</w:t>
      </w:r>
    </w:p>
    <w:p w14:paraId="782F7BF9" w14:textId="77777777" w:rsidR="003D32FC" w:rsidRPr="000655DD" w:rsidRDefault="003D32FC" w:rsidP="003D32FC">
      <w:pPr>
        <w:pStyle w:val="Prrafodelista"/>
        <w:autoSpaceDE w:val="0"/>
        <w:autoSpaceDN w:val="0"/>
        <w:adjustRightInd w:val="0"/>
        <w:rPr>
          <w:sz w:val="20"/>
          <w:szCs w:val="20"/>
        </w:rPr>
      </w:pPr>
    </w:p>
    <w:p w14:paraId="506F677C" w14:textId="56AA3477" w:rsidR="00465645" w:rsidRPr="000655DD" w:rsidRDefault="00465645" w:rsidP="00E27D24">
      <w:pPr>
        <w:pStyle w:val="Prrafodelista"/>
        <w:numPr>
          <w:ilvl w:val="0"/>
          <w:numId w:val="3"/>
        </w:numPr>
        <w:autoSpaceDE w:val="0"/>
        <w:autoSpaceDN w:val="0"/>
        <w:adjustRightInd w:val="0"/>
        <w:rPr>
          <w:sz w:val="20"/>
          <w:szCs w:val="20"/>
        </w:rPr>
      </w:pPr>
      <w:r w:rsidRPr="000655DD">
        <w:rPr>
          <w:rFonts w:ascii="Calibri" w:hAnsi="Calibri" w:cs="Calibri"/>
          <w:sz w:val="20"/>
          <w:szCs w:val="20"/>
          <w:lang w:eastAsia="es-ES"/>
        </w:rPr>
        <w:t xml:space="preserve">Respecto de las mediciones de Coliformes Fecales de </w:t>
      </w:r>
      <w:r w:rsidR="00E27D24">
        <w:rPr>
          <w:rFonts w:ascii="Calibri" w:hAnsi="Calibri" w:cs="Calibri"/>
          <w:sz w:val="20"/>
          <w:szCs w:val="20"/>
          <w:lang w:eastAsia="es-ES"/>
        </w:rPr>
        <w:t>e</w:t>
      </w:r>
      <w:r w:rsidR="00E27D24" w:rsidRPr="000655DD">
        <w:rPr>
          <w:rFonts w:ascii="Calibri" w:hAnsi="Calibri" w:cs="Calibri"/>
          <w:sz w:val="20"/>
          <w:szCs w:val="20"/>
          <w:lang w:eastAsia="es-ES"/>
        </w:rPr>
        <w:t xml:space="preserve">sta </w:t>
      </w:r>
      <w:r w:rsidRPr="000655DD">
        <w:rPr>
          <w:rFonts w:ascii="Calibri" w:hAnsi="Calibri" w:cs="Calibri"/>
          <w:sz w:val="20"/>
          <w:szCs w:val="20"/>
          <w:lang w:eastAsia="es-ES"/>
        </w:rPr>
        <w:t>red, de responsabilidad de la Seremi de Salud, no se recibieron antecedentes.</w:t>
      </w:r>
    </w:p>
    <w:p w14:paraId="239C3079" w14:textId="77777777" w:rsidR="00B35115" w:rsidRPr="00B35115" w:rsidRDefault="00B35115" w:rsidP="00E27D24">
      <w:pPr>
        <w:rPr>
          <w:rFonts w:cstheme="minorHAnsi"/>
        </w:rPr>
      </w:pPr>
    </w:p>
    <w:p w14:paraId="39FC58EA" w14:textId="77777777" w:rsidR="008258F8" w:rsidRDefault="008258F8" w:rsidP="008258F8">
      <w:pPr>
        <w:rPr>
          <w:rFonts w:cstheme="minorHAnsi"/>
        </w:rPr>
        <w:sectPr w:rsidR="008258F8" w:rsidSect="00E349AF">
          <w:type w:val="continuous"/>
          <w:pgSz w:w="12240" w:h="15840" w:code="1"/>
          <w:pgMar w:top="1134" w:right="1134" w:bottom="1134" w:left="1134" w:header="709" w:footer="709" w:gutter="0"/>
          <w:cols w:space="708"/>
          <w:docGrid w:linePitch="360"/>
        </w:sectPr>
      </w:pPr>
    </w:p>
    <w:p w14:paraId="20EBE360" w14:textId="77777777" w:rsidR="00EA1E13" w:rsidRPr="007B1791" w:rsidRDefault="00EA1E13" w:rsidP="007B1791">
      <w:pPr>
        <w:rPr>
          <w:rFonts w:cstheme="minorHAnsi"/>
        </w:rPr>
      </w:pPr>
    </w:p>
    <w:p w14:paraId="147E8F9A" w14:textId="606E8062" w:rsidR="00ED4317" w:rsidRDefault="009847C7" w:rsidP="009847C7">
      <w:pPr>
        <w:pStyle w:val="Ttulo1"/>
      </w:pPr>
      <w:bookmarkStart w:id="13" w:name="_Toc372792362"/>
      <w:bookmarkStart w:id="14" w:name="_Toc407978932"/>
      <w:bookmarkStart w:id="15" w:name="_Toc411849727"/>
      <w:r w:rsidRPr="009847C7">
        <w:t xml:space="preserve">IDENTIFICACIÓN </w:t>
      </w:r>
      <w:bookmarkEnd w:id="13"/>
      <w:bookmarkEnd w:id="14"/>
      <w:r w:rsidR="00CE137E">
        <w:t>DEL PROGRAMA DE MEDICIÓN Y CONTROL DE CALIDAD AMBIENTAL DE NORMA</w:t>
      </w:r>
      <w:bookmarkEnd w:id="15"/>
    </w:p>
    <w:p w14:paraId="5657C37D" w14:textId="77777777" w:rsidR="00ED4317" w:rsidRPr="00ED4317" w:rsidRDefault="00ED4317" w:rsidP="00ED4317"/>
    <w:p w14:paraId="7FF36341" w14:textId="77777777" w:rsidR="00ED4317" w:rsidRPr="00ED4317" w:rsidRDefault="00ED4317" w:rsidP="008258F8">
      <w:pPr>
        <w:pStyle w:val="Ttulo2"/>
        <w:ind w:left="576"/>
      </w:pPr>
      <w:bookmarkStart w:id="16" w:name="_Toc352840378"/>
      <w:bookmarkStart w:id="17" w:name="_Toc352841438"/>
      <w:bookmarkStart w:id="18" w:name="_Toc353998104"/>
      <w:bookmarkStart w:id="19" w:name="_Toc353998177"/>
      <w:bookmarkStart w:id="20" w:name="_Toc372792363"/>
      <w:bookmarkStart w:id="21" w:name="_Toc407978933"/>
      <w:r w:rsidRPr="00ED4317">
        <w:t>Antecedentes Generales</w:t>
      </w:r>
      <w:bookmarkEnd w:id="16"/>
      <w:bookmarkEnd w:id="17"/>
      <w:bookmarkEnd w:id="18"/>
      <w:bookmarkEnd w:id="19"/>
      <w:bookmarkEnd w:id="20"/>
      <w:bookmarkEnd w:id="21"/>
    </w:p>
    <w:p w14:paraId="03EE53ED" w14:textId="77777777" w:rsidR="00307C0D" w:rsidRDefault="00307C0D" w:rsidP="00307C0D">
      <w:bookmarkStart w:id="22" w:name="_Toc353998105"/>
      <w:bookmarkStart w:id="23" w:name="_Toc353998178"/>
      <w:bookmarkEnd w:id="22"/>
      <w:bookmarkEnd w:id="23"/>
    </w:p>
    <w:tbl>
      <w:tblPr>
        <w:tblW w:w="13695" w:type="dxa"/>
        <w:jc w:val="center"/>
        <w:tblInd w:w="-3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2"/>
        <w:gridCol w:w="7653"/>
      </w:tblGrid>
      <w:tr w:rsidR="00307C0D" w:rsidRPr="00230321" w14:paraId="2DAFD9CD" w14:textId="77777777" w:rsidTr="00FF552E">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B40850" w14:textId="16FF4370" w:rsidR="00307C0D" w:rsidRPr="00C95A66" w:rsidRDefault="00CE137E" w:rsidP="00454BE8">
            <w:pPr>
              <w:rPr>
                <w:rFonts w:cstheme="minorHAnsi"/>
                <w:sz w:val="20"/>
                <w:szCs w:val="20"/>
                <w:lang w:val="es-ES" w:eastAsia="es-ES"/>
              </w:rPr>
            </w:pPr>
            <w:r>
              <w:rPr>
                <w:rFonts w:cstheme="minorHAnsi"/>
                <w:b/>
                <w:sz w:val="20"/>
                <w:szCs w:val="20"/>
              </w:rPr>
              <w:t>Norma de Calidad</w:t>
            </w:r>
            <w:r w:rsidR="00307C0D" w:rsidRPr="00230321">
              <w:rPr>
                <w:rFonts w:cstheme="minorHAnsi"/>
                <w:b/>
                <w:sz w:val="20"/>
                <w:szCs w:val="20"/>
              </w:rPr>
              <w:t>:</w:t>
            </w:r>
            <w:r w:rsidR="00307C0D" w:rsidRPr="00230321">
              <w:rPr>
                <w:rFonts w:cstheme="minorHAnsi"/>
                <w:sz w:val="20"/>
                <w:szCs w:val="20"/>
              </w:rPr>
              <w:t xml:space="preserve"> </w:t>
            </w:r>
            <w:r w:rsidR="00454BE8">
              <w:rPr>
                <w:rFonts w:cstheme="minorHAnsi"/>
                <w:sz w:val="20"/>
                <w:szCs w:val="20"/>
              </w:rPr>
              <w:t>D.S. MINSEGPRES 75/2009 - Norma Secundaria</w:t>
            </w:r>
            <w:r w:rsidR="00307C0D" w:rsidRPr="00C95A66">
              <w:rPr>
                <w:rFonts w:cstheme="minorHAnsi"/>
                <w:sz w:val="20"/>
                <w:szCs w:val="20"/>
              </w:rPr>
              <w:t xml:space="preserve"> de Calidad Ambiental para la Protección de las Aguas </w:t>
            </w:r>
            <w:r w:rsidR="00307C0D">
              <w:rPr>
                <w:rFonts w:cstheme="minorHAnsi"/>
                <w:sz w:val="20"/>
                <w:szCs w:val="20"/>
              </w:rPr>
              <w:t>Continentales Superficiales del Río Serrano.</w:t>
            </w:r>
          </w:p>
        </w:tc>
      </w:tr>
      <w:tr w:rsidR="005A4BC8" w:rsidRPr="00230321" w14:paraId="2804F671" w14:textId="77777777" w:rsidTr="00FF552E">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4A9B67" w14:textId="33C3630B" w:rsidR="005A4BC8" w:rsidRDefault="005A4BC8" w:rsidP="00FF552E">
            <w:pPr>
              <w:rPr>
                <w:rFonts w:cstheme="minorHAnsi"/>
                <w:sz w:val="20"/>
                <w:szCs w:val="20"/>
              </w:rPr>
            </w:pPr>
            <w:r>
              <w:rPr>
                <w:rFonts w:cstheme="minorHAnsi"/>
                <w:b/>
                <w:sz w:val="20"/>
                <w:szCs w:val="20"/>
              </w:rPr>
              <w:t xml:space="preserve">Programa de Vigilancia: </w:t>
            </w:r>
            <w:r>
              <w:rPr>
                <w:rFonts w:cstheme="minorHAnsi"/>
                <w:sz w:val="20"/>
                <w:szCs w:val="20"/>
              </w:rPr>
              <w:t xml:space="preserve">Res. Ex. DGA </w:t>
            </w:r>
            <w:r w:rsidRPr="005A4BC8">
              <w:rPr>
                <w:rFonts w:cstheme="minorHAnsi"/>
                <w:sz w:val="20"/>
                <w:szCs w:val="20"/>
              </w:rPr>
              <w:t>3307</w:t>
            </w:r>
            <w:r>
              <w:rPr>
                <w:rFonts w:cstheme="minorHAnsi"/>
                <w:sz w:val="20"/>
                <w:szCs w:val="20"/>
              </w:rPr>
              <w:t xml:space="preserve"> de 2011, de la Dirección General de Aguas.</w:t>
            </w:r>
          </w:p>
          <w:p w14:paraId="793CAEA5" w14:textId="69BB7F60" w:rsidR="005A4BC8" w:rsidRPr="005A4BC8" w:rsidRDefault="005A4BC8" w:rsidP="005A4BC8">
            <w:pPr>
              <w:ind w:left="1989"/>
              <w:rPr>
                <w:rFonts w:cstheme="minorHAnsi"/>
                <w:sz w:val="20"/>
                <w:szCs w:val="20"/>
              </w:rPr>
            </w:pPr>
            <w:r>
              <w:rPr>
                <w:rFonts w:cstheme="minorHAnsi"/>
                <w:sz w:val="20"/>
                <w:szCs w:val="20"/>
              </w:rPr>
              <w:t xml:space="preserve"> Res. Ex. DGA 227 de 2012, de la Dirección General de Aguas.</w:t>
            </w:r>
          </w:p>
        </w:tc>
      </w:tr>
      <w:tr w:rsidR="00307C0D" w:rsidRPr="00230321" w14:paraId="35ECD703" w14:textId="77777777" w:rsidTr="00FF552E">
        <w:trPr>
          <w:trHeight w:val="318"/>
          <w:jc w:val="center"/>
        </w:trPr>
        <w:tc>
          <w:tcPr>
            <w:tcW w:w="22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DF39BD" w14:textId="1663CCB6" w:rsidR="00307C0D" w:rsidRPr="00230321" w:rsidRDefault="00307C0D" w:rsidP="00FF552E">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r w:rsidRPr="00B35115">
              <w:rPr>
                <w:rFonts w:cstheme="minorHAnsi"/>
                <w:sz w:val="20"/>
                <w:szCs w:val="20"/>
              </w:rPr>
              <w:t>Región de</w:t>
            </w:r>
            <w:r w:rsidR="00FF552E">
              <w:rPr>
                <w:rFonts w:cstheme="minorHAnsi"/>
                <w:sz w:val="20"/>
                <w:szCs w:val="20"/>
              </w:rPr>
              <w:t xml:space="preserve"> Magallanes y Antártica Chilena</w:t>
            </w:r>
            <w:bookmarkStart w:id="24" w:name="_GoBack"/>
            <w:bookmarkEnd w:id="24"/>
          </w:p>
        </w:tc>
        <w:tc>
          <w:tcPr>
            <w:tcW w:w="2794" w:type="pct"/>
            <w:vMerge w:val="restart"/>
            <w:tcBorders>
              <w:top w:val="single" w:sz="4" w:space="0" w:color="auto"/>
              <w:left w:val="single" w:sz="4" w:space="0" w:color="auto"/>
              <w:right w:val="single" w:sz="4" w:space="0" w:color="auto"/>
            </w:tcBorders>
            <w:shd w:val="clear" w:color="auto" w:fill="FFFFFF"/>
            <w:hideMark/>
          </w:tcPr>
          <w:p w14:paraId="6D24C029" w14:textId="21083297" w:rsidR="00307C0D" w:rsidRPr="00230321" w:rsidRDefault="00307C0D" w:rsidP="00FF552E">
            <w:pPr>
              <w:spacing w:line="276" w:lineRule="auto"/>
              <w:ind w:left="46"/>
              <w:rPr>
                <w:rFonts w:cstheme="minorHAnsi"/>
                <w:sz w:val="20"/>
                <w:szCs w:val="20"/>
              </w:rPr>
            </w:pPr>
            <w:r w:rsidRPr="00230321">
              <w:rPr>
                <w:rFonts w:cstheme="minorHAnsi"/>
                <w:b/>
                <w:sz w:val="20"/>
                <w:szCs w:val="20"/>
              </w:rPr>
              <w:t>Ubicación de la actividad:</w:t>
            </w:r>
            <w:r w:rsidR="00CE137E">
              <w:rPr>
                <w:rFonts w:cstheme="minorHAnsi"/>
                <w:b/>
                <w:sz w:val="20"/>
                <w:szCs w:val="20"/>
              </w:rPr>
              <w:t xml:space="preserve"> </w:t>
            </w:r>
            <w:r w:rsidR="00CE137E">
              <w:rPr>
                <w:rFonts w:cstheme="minorHAnsi"/>
                <w:sz w:val="20"/>
                <w:szCs w:val="20"/>
              </w:rPr>
              <w:t>Río Serrano</w:t>
            </w:r>
            <w:r>
              <w:rPr>
                <w:rFonts w:cstheme="minorHAnsi"/>
                <w:sz w:val="20"/>
                <w:szCs w:val="20"/>
              </w:rPr>
              <w:t>, X</w:t>
            </w:r>
            <w:r w:rsidR="00CE137E">
              <w:rPr>
                <w:rFonts w:cstheme="minorHAnsi"/>
                <w:sz w:val="20"/>
                <w:szCs w:val="20"/>
              </w:rPr>
              <w:t>II</w:t>
            </w:r>
            <w:r>
              <w:rPr>
                <w:rFonts w:cstheme="minorHAnsi"/>
                <w:sz w:val="20"/>
                <w:szCs w:val="20"/>
              </w:rPr>
              <w:t xml:space="preserve"> Región de</w:t>
            </w:r>
            <w:r w:rsidR="00CE137E">
              <w:rPr>
                <w:rFonts w:cstheme="minorHAnsi"/>
                <w:sz w:val="20"/>
                <w:szCs w:val="20"/>
              </w:rPr>
              <w:t xml:space="preserve"> Magallanes y la Antártica Chilena</w:t>
            </w:r>
            <w:r>
              <w:rPr>
                <w:rFonts w:cstheme="minorHAnsi"/>
                <w:sz w:val="20"/>
                <w:szCs w:val="20"/>
              </w:rPr>
              <w:t>.</w:t>
            </w:r>
          </w:p>
        </w:tc>
      </w:tr>
      <w:tr w:rsidR="00307C0D" w:rsidRPr="00230321" w14:paraId="23B68DF1" w14:textId="77777777" w:rsidTr="00FF552E">
        <w:trPr>
          <w:trHeight w:val="318"/>
          <w:jc w:val="center"/>
        </w:trPr>
        <w:tc>
          <w:tcPr>
            <w:tcW w:w="22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EBFEEF" w14:textId="5D1D7F52" w:rsidR="00307C0D" w:rsidRPr="00230321" w:rsidRDefault="00307C0D" w:rsidP="00FF552E">
            <w:pPr>
              <w:rPr>
                <w:rFonts w:cstheme="minorHAnsi"/>
                <w:sz w:val="20"/>
                <w:szCs w:val="20"/>
              </w:rPr>
            </w:pPr>
            <w:r w:rsidRPr="00230321">
              <w:rPr>
                <w:rFonts w:cstheme="minorHAnsi"/>
                <w:b/>
                <w:sz w:val="20"/>
                <w:szCs w:val="20"/>
              </w:rPr>
              <w:t>Provincia:</w:t>
            </w:r>
            <w:r w:rsidRPr="00230321">
              <w:rPr>
                <w:rFonts w:cstheme="minorHAnsi"/>
                <w:sz w:val="20"/>
                <w:szCs w:val="20"/>
              </w:rPr>
              <w:t xml:space="preserve"> </w:t>
            </w:r>
            <w:r>
              <w:rPr>
                <w:rFonts w:cstheme="minorHAnsi"/>
                <w:sz w:val="20"/>
                <w:szCs w:val="20"/>
              </w:rPr>
              <w:t>Ultima esperanza</w:t>
            </w:r>
          </w:p>
        </w:tc>
        <w:tc>
          <w:tcPr>
            <w:tcW w:w="2794" w:type="pct"/>
            <w:vMerge/>
            <w:tcBorders>
              <w:left w:val="single" w:sz="4" w:space="0" w:color="auto"/>
              <w:right w:val="single" w:sz="4" w:space="0" w:color="auto"/>
            </w:tcBorders>
            <w:shd w:val="clear" w:color="auto" w:fill="FFFFFF"/>
          </w:tcPr>
          <w:p w14:paraId="789FC0DB" w14:textId="77777777" w:rsidR="00307C0D" w:rsidRPr="00230321" w:rsidRDefault="00307C0D" w:rsidP="00FF552E">
            <w:pPr>
              <w:ind w:left="188"/>
              <w:rPr>
                <w:rFonts w:cstheme="minorHAnsi"/>
                <w:b/>
                <w:sz w:val="20"/>
                <w:szCs w:val="20"/>
              </w:rPr>
            </w:pPr>
          </w:p>
        </w:tc>
      </w:tr>
      <w:tr w:rsidR="00307C0D" w:rsidRPr="00230321" w14:paraId="207F253B" w14:textId="77777777" w:rsidTr="00FF552E">
        <w:trPr>
          <w:trHeight w:val="318"/>
          <w:jc w:val="center"/>
        </w:trPr>
        <w:tc>
          <w:tcPr>
            <w:tcW w:w="22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7029A6" w14:textId="61830CB0" w:rsidR="00307C0D" w:rsidRPr="00230321" w:rsidRDefault="00307C0D" w:rsidP="00FF552E">
            <w:pPr>
              <w:spacing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r>
              <w:rPr>
                <w:rFonts w:cstheme="minorHAnsi"/>
                <w:sz w:val="20"/>
                <w:szCs w:val="20"/>
              </w:rPr>
              <w:t>Torres del Paine.</w:t>
            </w:r>
          </w:p>
        </w:tc>
        <w:tc>
          <w:tcPr>
            <w:tcW w:w="2794" w:type="pct"/>
            <w:vMerge/>
            <w:tcBorders>
              <w:left w:val="single" w:sz="4" w:space="0" w:color="auto"/>
              <w:bottom w:val="single" w:sz="4" w:space="0" w:color="auto"/>
              <w:right w:val="single" w:sz="4" w:space="0" w:color="auto"/>
            </w:tcBorders>
            <w:shd w:val="clear" w:color="auto" w:fill="FFFFFF"/>
          </w:tcPr>
          <w:p w14:paraId="42FA89A4" w14:textId="77777777" w:rsidR="00307C0D" w:rsidRPr="00230321" w:rsidRDefault="00307C0D" w:rsidP="00FF552E">
            <w:pPr>
              <w:ind w:left="188"/>
              <w:rPr>
                <w:rFonts w:cstheme="minorHAnsi"/>
                <w:b/>
                <w:sz w:val="20"/>
                <w:szCs w:val="20"/>
              </w:rPr>
            </w:pPr>
          </w:p>
        </w:tc>
      </w:tr>
      <w:tr w:rsidR="00307C0D" w:rsidRPr="00230321" w14:paraId="02A772B9" w14:textId="77777777" w:rsidTr="00FF552E">
        <w:trPr>
          <w:trHeight w:val="318"/>
          <w:jc w:val="center"/>
        </w:trPr>
        <w:tc>
          <w:tcPr>
            <w:tcW w:w="22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C6AC01" w14:textId="0A3A1D9B" w:rsidR="00307C0D" w:rsidRPr="00230321" w:rsidRDefault="00307C0D" w:rsidP="00FF552E">
            <w:pPr>
              <w:rPr>
                <w:rFonts w:cstheme="minorHAnsi"/>
                <w:sz w:val="20"/>
                <w:szCs w:val="20"/>
                <w:lang w:val="es-ES" w:eastAsia="es-ES"/>
              </w:rPr>
            </w:pPr>
            <w:r>
              <w:rPr>
                <w:rFonts w:cstheme="minorHAnsi"/>
                <w:b/>
                <w:sz w:val="20"/>
                <w:szCs w:val="20"/>
              </w:rPr>
              <w:t>Organismo encargado de monitoreo</w:t>
            </w:r>
            <w:r w:rsidRPr="00230321">
              <w:rPr>
                <w:rFonts w:cstheme="minorHAnsi"/>
                <w:b/>
                <w:sz w:val="20"/>
                <w:szCs w:val="20"/>
              </w:rPr>
              <w:t>:</w:t>
            </w:r>
            <w:r w:rsidRPr="00230321">
              <w:rPr>
                <w:rFonts w:cstheme="minorHAnsi"/>
                <w:sz w:val="20"/>
                <w:szCs w:val="20"/>
              </w:rPr>
              <w:t xml:space="preserve"> </w:t>
            </w:r>
            <w:r>
              <w:rPr>
                <w:rFonts w:cstheme="minorHAnsi"/>
                <w:sz w:val="20"/>
                <w:szCs w:val="20"/>
                <w:lang w:val="es-ES" w:eastAsia="es-ES"/>
              </w:rPr>
              <w:t>Dirección General de Aguas</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8C984" w14:textId="728E7C2D" w:rsidR="00307C0D" w:rsidRPr="00230321" w:rsidRDefault="00307C0D" w:rsidP="00FF552E">
            <w:pPr>
              <w:rPr>
                <w:rFonts w:cstheme="minorHAnsi"/>
                <w:sz w:val="20"/>
                <w:szCs w:val="20"/>
                <w:lang w:val="es-ES" w:eastAsia="es-ES"/>
              </w:rPr>
            </w:pPr>
            <w:r w:rsidRPr="00230321">
              <w:rPr>
                <w:rFonts w:cstheme="minorHAnsi"/>
                <w:b/>
                <w:sz w:val="20"/>
                <w:szCs w:val="20"/>
              </w:rPr>
              <w:t>RUT o RUN:</w:t>
            </w:r>
            <w:r w:rsidRPr="00230321">
              <w:rPr>
                <w:rFonts w:cstheme="minorHAnsi"/>
                <w:sz w:val="20"/>
                <w:szCs w:val="20"/>
              </w:rPr>
              <w:t xml:space="preserve"> </w:t>
            </w:r>
            <w:r w:rsidRPr="00C95A66">
              <w:rPr>
                <w:rFonts w:cstheme="minorHAnsi"/>
                <w:sz w:val="20"/>
                <w:szCs w:val="20"/>
                <w:lang w:val="es-ES" w:eastAsia="es-ES"/>
              </w:rPr>
              <w:t>61.202.000-0</w:t>
            </w:r>
          </w:p>
        </w:tc>
      </w:tr>
      <w:tr w:rsidR="00307C0D" w:rsidRPr="00230321" w14:paraId="16A35387" w14:textId="77777777" w:rsidTr="00FF552E">
        <w:trPr>
          <w:trHeight w:val="318"/>
          <w:jc w:val="center"/>
        </w:trPr>
        <w:tc>
          <w:tcPr>
            <w:tcW w:w="22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E56FB8" w14:textId="20E9E3DE" w:rsidR="00307C0D" w:rsidRPr="00230321" w:rsidRDefault="00307C0D" w:rsidP="00FF552E">
            <w:pPr>
              <w:rPr>
                <w:rFonts w:cstheme="minorHAnsi"/>
                <w:sz w:val="20"/>
                <w:szCs w:val="20"/>
              </w:rPr>
            </w:pPr>
            <w:r w:rsidRPr="00230321">
              <w:rPr>
                <w:rFonts w:cstheme="minorHAnsi"/>
                <w:b/>
                <w:sz w:val="20"/>
                <w:szCs w:val="20"/>
              </w:rPr>
              <w:t>Domicilio:</w:t>
            </w:r>
            <w:r w:rsidRPr="00230321">
              <w:rPr>
                <w:rFonts w:cstheme="minorHAnsi"/>
                <w:sz w:val="20"/>
                <w:szCs w:val="20"/>
              </w:rPr>
              <w:t xml:space="preserve"> </w:t>
            </w:r>
            <w:r>
              <w:rPr>
                <w:rFonts w:cstheme="minorHAnsi"/>
                <w:sz w:val="20"/>
                <w:szCs w:val="20"/>
              </w:rPr>
              <w:t xml:space="preserve">DGA: </w:t>
            </w:r>
            <w:r>
              <w:rPr>
                <w:rFonts w:cstheme="minorHAnsi"/>
                <w:sz w:val="20"/>
                <w:szCs w:val="20"/>
                <w:lang w:val="es-ES" w:eastAsia="es-ES"/>
              </w:rPr>
              <w:t>Morandé 59, Santiago.</w:t>
            </w:r>
          </w:p>
        </w:tc>
        <w:tc>
          <w:tcPr>
            <w:tcW w:w="2794" w:type="pc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14:paraId="689E294D" w14:textId="0626FDF9" w:rsidR="00307C0D" w:rsidRPr="00792C82" w:rsidRDefault="00307C0D" w:rsidP="00FF552E">
            <w:pPr>
              <w:rPr>
                <w:rFonts w:cstheme="minorHAnsi"/>
                <w:sz w:val="20"/>
                <w:szCs w:val="20"/>
                <w:lang w:val="es-ES" w:eastAsia="es-ES"/>
              </w:rPr>
            </w:pPr>
            <w:r w:rsidRPr="00230321">
              <w:rPr>
                <w:rFonts w:cstheme="minorHAnsi"/>
                <w:b/>
                <w:sz w:val="20"/>
                <w:szCs w:val="20"/>
              </w:rPr>
              <w:t>Teléfono:</w:t>
            </w:r>
            <w:r w:rsidRPr="00C95A66">
              <w:rPr>
                <w:rFonts w:cstheme="minorHAnsi"/>
                <w:sz w:val="20"/>
                <w:szCs w:val="20"/>
                <w:lang w:val="es-ES" w:eastAsia="es-ES"/>
              </w:rPr>
              <w:t>56 2 24494000</w:t>
            </w:r>
          </w:p>
        </w:tc>
      </w:tr>
    </w:tbl>
    <w:p w14:paraId="383FBD69" w14:textId="77777777" w:rsidR="00307C0D" w:rsidRDefault="00307C0D" w:rsidP="00307C0D"/>
    <w:p w14:paraId="3D70FE59" w14:textId="77777777" w:rsidR="00D508FD" w:rsidRDefault="00D508FD" w:rsidP="00D508FD">
      <w:pPr>
        <w:jc w:val="left"/>
        <w:rPr>
          <w:rFonts w:eastAsia="Times New Roman"/>
          <w:b/>
          <w:bCs/>
          <w:kern w:val="32"/>
          <w:sz w:val="24"/>
          <w:szCs w:val="24"/>
        </w:rPr>
      </w:pPr>
      <w:bookmarkStart w:id="25" w:name="_Toc353993440"/>
    </w:p>
    <w:p w14:paraId="33C6006F" w14:textId="77777777" w:rsidR="005A4BC8" w:rsidRDefault="005A4BC8" w:rsidP="00D508FD">
      <w:pPr>
        <w:jc w:val="left"/>
        <w:rPr>
          <w:rFonts w:eastAsia="Times New Roman"/>
          <w:b/>
          <w:bCs/>
          <w:kern w:val="32"/>
          <w:sz w:val="24"/>
          <w:szCs w:val="24"/>
        </w:rPr>
        <w:sectPr w:rsidR="005A4BC8" w:rsidSect="0082591C">
          <w:pgSz w:w="15840" w:h="12240" w:orient="landscape"/>
          <w:pgMar w:top="1134" w:right="1134" w:bottom="1134" w:left="1134" w:header="709" w:footer="709" w:gutter="0"/>
          <w:cols w:space="708"/>
          <w:docGrid w:linePitch="360"/>
        </w:sectPr>
      </w:pPr>
    </w:p>
    <w:p w14:paraId="30F00694" w14:textId="1B7ABDF5" w:rsidR="00ED4317" w:rsidRDefault="00AF4041" w:rsidP="008258F8">
      <w:pPr>
        <w:pStyle w:val="Ttulo2"/>
        <w:ind w:left="576"/>
      </w:pPr>
      <w:bookmarkStart w:id="26" w:name="_Toc352840379"/>
      <w:bookmarkStart w:id="27" w:name="_Toc352841439"/>
      <w:bookmarkStart w:id="28" w:name="_Toc353998106"/>
      <w:bookmarkStart w:id="29" w:name="_Toc353998179"/>
      <w:bookmarkStart w:id="30" w:name="_Toc407978934"/>
      <w:bookmarkEnd w:id="25"/>
      <w:r>
        <w:lastRenderedPageBreak/>
        <w:t>Ubicación</w:t>
      </w:r>
      <w:bookmarkEnd w:id="26"/>
      <w:bookmarkEnd w:id="27"/>
      <w:bookmarkEnd w:id="28"/>
      <w:bookmarkEnd w:id="29"/>
      <w:bookmarkEnd w:id="30"/>
      <w:r w:rsidR="00CE137E">
        <w:t xml:space="preserve"> de las Actividades de la Norma</w:t>
      </w:r>
    </w:p>
    <w:p w14:paraId="0339389B"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EF5BA8" w14:paraId="0ED9FEBF" w14:textId="77777777" w:rsidTr="004E5529">
        <w:trPr>
          <w:trHeight w:val="8505"/>
          <w:jc w:val="center"/>
        </w:trPr>
        <w:tc>
          <w:tcPr>
            <w:tcW w:w="5000" w:type="pct"/>
            <w:shd w:val="clear" w:color="auto" w:fill="FFFFFF"/>
            <w:tcMar>
              <w:top w:w="58" w:type="dxa"/>
              <w:left w:w="58" w:type="dxa"/>
              <w:bottom w:w="58" w:type="dxa"/>
              <w:right w:w="58" w:type="dxa"/>
            </w:tcMar>
            <w:hideMark/>
          </w:tcPr>
          <w:p w14:paraId="453D47CF" w14:textId="10B002C6" w:rsidR="0091502F" w:rsidRPr="00D261A5" w:rsidRDefault="007C15CC" w:rsidP="005749E1">
            <w:pPr>
              <w:rPr>
                <w:b/>
                <w:sz w:val="20"/>
                <w:szCs w:val="20"/>
              </w:rPr>
            </w:pPr>
            <w:bookmarkStart w:id="31" w:name="_Toc352840380"/>
            <w:bookmarkStart w:id="32" w:name="_Toc352841440"/>
            <w:bookmarkStart w:id="33" w:name="_Toc352940730"/>
            <w:bookmarkStart w:id="34" w:name="_Toc353998107"/>
            <w:bookmarkStart w:id="35" w:name="_Toc353998180"/>
            <w:r w:rsidRPr="00D261A5">
              <w:rPr>
                <w:b/>
                <w:sz w:val="20"/>
                <w:szCs w:val="20"/>
              </w:rPr>
              <w:t xml:space="preserve">Figura </w:t>
            </w:r>
            <w:r w:rsidRPr="00D261A5">
              <w:rPr>
                <w:b/>
                <w:sz w:val="20"/>
                <w:szCs w:val="20"/>
              </w:rPr>
              <w:fldChar w:fldCharType="begin"/>
            </w:r>
            <w:r w:rsidRPr="00D261A5">
              <w:rPr>
                <w:b/>
                <w:sz w:val="20"/>
                <w:szCs w:val="20"/>
              </w:rPr>
              <w:instrText xml:space="preserve"> SEQ Figura \* ARABIC </w:instrText>
            </w:r>
            <w:r w:rsidRPr="00D261A5">
              <w:rPr>
                <w:b/>
                <w:sz w:val="20"/>
                <w:szCs w:val="20"/>
              </w:rPr>
              <w:fldChar w:fldCharType="separate"/>
            </w:r>
            <w:r w:rsidR="00BE4A31" w:rsidRPr="00D261A5">
              <w:rPr>
                <w:b/>
                <w:noProof/>
                <w:sz w:val="20"/>
                <w:szCs w:val="20"/>
              </w:rPr>
              <w:t>1</w:t>
            </w:r>
            <w:r w:rsidRPr="00D261A5">
              <w:rPr>
                <w:b/>
                <w:sz w:val="20"/>
                <w:szCs w:val="20"/>
              </w:rPr>
              <w:fldChar w:fldCharType="end"/>
            </w:r>
            <w:r w:rsidRPr="00D261A5">
              <w:rPr>
                <w:b/>
                <w:sz w:val="20"/>
                <w:szCs w:val="20"/>
              </w:rPr>
              <w:t xml:space="preserve">. </w:t>
            </w:r>
            <w:r w:rsidR="0091502F" w:rsidRPr="00D261A5">
              <w:rPr>
                <w:b/>
                <w:sz w:val="20"/>
                <w:szCs w:val="20"/>
              </w:rPr>
              <w:t xml:space="preserve">Mapa de Ubicación Regional </w:t>
            </w:r>
            <w:bookmarkEnd w:id="31"/>
            <w:bookmarkEnd w:id="32"/>
            <w:r w:rsidR="006B47F5" w:rsidRPr="00D261A5">
              <w:rPr>
                <w:sz w:val="20"/>
                <w:szCs w:val="20"/>
              </w:rPr>
              <w:t>(</w:t>
            </w:r>
            <w:r w:rsidR="00CE137E">
              <w:rPr>
                <w:sz w:val="20"/>
                <w:szCs w:val="20"/>
              </w:rPr>
              <w:t xml:space="preserve">Fuente: </w:t>
            </w:r>
            <w:r w:rsidR="00CE137E" w:rsidRPr="00CE137E">
              <w:rPr>
                <w:i/>
                <w:sz w:val="20"/>
                <w:szCs w:val="20"/>
              </w:rPr>
              <w:t>Arc Map</w:t>
            </w:r>
            <w:r w:rsidR="00CE137E">
              <w:rPr>
                <w:sz w:val="20"/>
                <w:szCs w:val="20"/>
              </w:rPr>
              <w:t xml:space="preserve"> 10.3, 2014</w:t>
            </w:r>
            <w:r w:rsidR="000349AD" w:rsidRPr="00D261A5">
              <w:rPr>
                <w:sz w:val="20"/>
                <w:szCs w:val="20"/>
              </w:rPr>
              <w:t xml:space="preserve">; Datos de estaciones </w:t>
            </w:r>
            <w:r w:rsidR="00D804FE">
              <w:rPr>
                <w:sz w:val="20"/>
                <w:szCs w:val="20"/>
              </w:rPr>
              <w:t xml:space="preserve">NSCA </w:t>
            </w:r>
            <w:r w:rsidR="000349AD" w:rsidRPr="00D261A5">
              <w:rPr>
                <w:sz w:val="20"/>
                <w:szCs w:val="20"/>
              </w:rPr>
              <w:t xml:space="preserve">provienen del Sistema de Información </w:t>
            </w:r>
            <w:r w:rsidR="00CE137E">
              <w:rPr>
                <w:sz w:val="20"/>
                <w:szCs w:val="20"/>
              </w:rPr>
              <w:t xml:space="preserve">Territorial, </w:t>
            </w:r>
            <w:r w:rsidR="00CE137E" w:rsidRPr="00CE137E">
              <w:rPr>
                <w:i/>
                <w:sz w:val="20"/>
                <w:szCs w:val="20"/>
              </w:rPr>
              <w:t xml:space="preserve">NEPAssist </w:t>
            </w:r>
            <w:r w:rsidR="00CE137E">
              <w:rPr>
                <w:sz w:val="20"/>
                <w:szCs w:val="20"/>
              </w:rPr>
              <w:t>SMA, 2014</w:t>
            </w:r>
            <w:r w:rsidR="006B47F5" w:rsidRPr="00D261A5">
              <w:rPr>
                <w:sz w:val="20"/>
                <w:szCs w:val="20"/>
              </w:rPr>
              <w:t>).</w:t>
            </w:r>
            <w:bookmarkEnd w:id="33"/>
            <w:bookmarkEnd w:id="34"/>
            <w:bookmarkEnd w:id="35"/>
          </w:p>
          <w:p w14:paraId="5AF89E33" w14:textId="77777777" w:rsidR="00ED4317" w:rsidRPr="00BE68C0" w:rsidRDefault="000349AD" w:rsidP="00BE68C0">
            <w:pPr>
              <w:spacing w:after="100"/>
              <w:jc w:val="center"/>
              <w:rPr>
                <w:rFonts w:cstheme="minorHAnsi"/>
                <w:b/>
                <w:sz w:val="20"/>
                <w:szCs w:val="20"/>
              </w:rPr>
            </w:pPr>
            <w:r w:rsidRPr="00DA0DB2">
              <w:rPr>
                <w:noProof/>
                <w:szCs w:val="20"/>
                <w:lang w:eastAsia="es-CL"/>
              </w:rPr>
              <w:drawing>
                <wp:inline distT="0" distB="0" distL="0" distR="0" wp14:anchorId="7982A3A2" wp14:editId="29789C67">
                  <wp:extent cx="6543730" cy="5056495"/>
                  <wp:effectExtent l="19050" t="19050" r="9525" b="1143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ano.jpg"/>
                          <pic:cNvPicPr/>
                        </pic:nvPicPr>
                        <pic:blipFill>
                          <a:blip r:embed="rId19">
                            <a:extLst>
                              <a:ext uri="{28A0092B-C50C-407E-A947-70E740481C1C}">
                                <a14:useLocalDpi xmlns:a14="http://schemas.microsoft.com/office/drawing/2010/main" val="0"/>
                              </a:ext>
                            </a:extLst>
                          </a:blip>
                          <a:stretch>
                            <a:fillRect/>
                          </a:stretch>
                        </pic:blipFill>
                        <pic:spPr>
                          <a:xfrm>
                            <a:off x="0" y="0"/>
                            <a:ext cx="6543766" cy="5056522"/>
                          </a:xfrm>
                          <a:prstGeom prst="rect">
                            <a:avLst/>
                          </a:prstGeom>
                          <a:ln>
                            <a:solidFill>
                              <a:schemeClr val="tx1"/>
                            </a:solidFill>
                          </a:ln>
                        </pic:spPr>
                      </pic:pic>
                    </a:graphicData>
                  </a:graphic>
                </wp:inline>
              </w:drawing>
            </w:r>
          </w:p>
        </w:tc>
      </w:tr>
    </w:tbl>
    <w:p w14:paraId="5C0E8E4C" w14:textId="1314E813" w:rsidR="0091502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6270FF" w:rsidRPr="00EF5BA8" w14:paraId="1301B354" w14:textId="77777777" w:rsidTr="00BC0AF1">
        <w:trPr>
          <w:trHeight w:val="7444"/>
          <w:jc w:val="center"/>
        </w:trPr>
        <w:tc>
          <w:tcPr>
            <w:tcW w:w="5000" w:type="pct"/>
            <w:shd w:val="clear" w:color="auto" w:fill="FFFFFF"/>
            <w:tcMar>
              <w:top w:w="58" w:type="dxa"/>
              <w:left w:w="58" w:type="dxa"/>
              <w:bottom w:w="58" w:type="dxa"/>
              <w:right w:w="58" w:type="dxa"/>
            </w:tcMar>
            <w:hideMark/>
          </w:tcPr>
          <w:p w14:paraId="3575DA31" w14:textId="2417CD69" w:rsidR="006B47F5" w:rsidRPr="00D261A5" w:rsidRDefault="007C15CC" w:rsidP="006B47F5">
            <w:pPr>
              <w:rPr>
                <w:b/>
                <w:sz w:val="20"/>
                <w:szCs w:val="20"/>
              </w:rPr>
            </w:pPr>
            <w:bookmarkStart w:id="36" w:name="_Toc352840382"/>
            <w:bookmarkStart w:id="37" w:name="_Toc352841442"/>
            <w:bookmarkStart w:id="38" w:name="_Toc352940732"/>
            <w:bookmarkStart w:id="39" w:name="_Toc353998108"/>
            <w:bookmarkStart w:id="40" w:name="_Toc353998181"/>
            <w:r w:rsidRPr="00D261A5">
              <w:rPr>
                <w:b/>
                <w:sz w:val="20"/>
                <w:szCs w:val="20"/>
              </w:rPr>
              <w:t xml:space="preserve">Figura </w:t>
            </w:r>
            <w:r w:rsidRPr="00D261A5">
              <w:rPr>
                <w:b/>
                <w:sz w:val="20"/>
                <w:szCs w:val="20"/>
              </w:rPr>
              <w:fldChar w:fldCharType="begin"/>
            </w:r>
            <w:r w:rsidRPr="00D261A5">
              <w:rPr>
                <w:b/>
                <w:sz w:val="20"/>
                <w:szCs w:val="20"/>
              </w:rPr>
              <w:instrText xml:space="preserve"> SEQ Figura \* ARABIC </w:instrText>
            </w:r>
            <w:r w:rsidRPr="00D261A5">
              <w:rPr>
                <w:b/>
                <w:sz w:val="20"/>
                <w:szCs w:val="20"/>
              </w:rPr>
              <w:fldChar w:fldCharType="separate"/>
            </w:r>
            <w:r w:rsidR="00BE4A31" w:rsidRPr="00D261A5">
              <w:rPr>
                <w:b/>
                <w:noProof/>
                <w:sz w:val="20"/>
                <w:szCs w:val="20"/>
              </w:rPr>
              <w:t>2</w:t>
            </w:r>
            <w:r w:rsidRPr="00D261A5">
              <w:rPr>
                <w:b/>
                <w:sz w:val="20"/>
                <w:szCs w:val="20"/>
              </w:rPr>
              <w:fldChar w:fldCharType="end"/>
            </w:r>
            <w:r w:rsidRPr="00D261A5">
              <w:rPr>
                <w:b/>
                <w:sz w:val="20"/>
                <w:szCs w:val="20"/>
              </w:rPr>
              <w:t xml:space="preserve">. </w:t>
            </w:r>
            <w:r w:rsidR="006270FF" w:rsidRPr="00D261A5">
              <w:rPr>
                <w:b/>
                <w:sz w:val="20"/>
                <w:szCs w:val="20"/>
              </w:rPr>
              <w:t xml:space="preserve">Mapa de Ubicación Local </w:t>
            </w:r>
            <w:r w:rsidR="006B47F5" w:rsidRPr="00D261A5">
              <w:rPr>
                <w:sz w:val="20"/>
                <w:szCs w:val="20"/>
              </w:rPr>
              <w:t>(</w:t>
            </w:r>
            <w:bookmarkEnd w:id="36"/>
            <w:bookmarkEnd w:id="37"/>
            <w:r w:rsidR="00B35115" w:rsidRPr="00D261A5">
              <w:rPr>
                <w:sz w:val="20"/>
                <w:szCs w:val="20"/>
              </w:rPr>
              <w:t xml:space="preserve">Fuente: </w:t>
            </w:r>
            <w:r w:rsidR="00B35115" w:rsidRPr="00CE137E">
              <w:rPr>
                <w:i/>
                <w:sz w:val="20"/>
                <w:szCs w:val="20"/>
              </w:rPr>
              <w:t>Arc Map</w:t>
            </w:r>
            <w:r w:rsidR="00B35115" w:rsidRPr="00D261A5">
              <w:rPr>
                <w:sz w:val="20"/>
                <w:szCs w:val="20"/>
              </w:rPr>
              <w:t xml:space="preserve"> 10.3, 2013; Datos de estaciones</w:t>
            </w:r>
            <w:r w:rsidR="00D804FE">
              <w:rPr>
                <w:sz w:val="20"/>
                <w:szCs w:val="20"/>
              </w:rPr>
              <w:t xml:space="preserve"> NSCA</w:t>
            </w:r>
            <w:r w:rsidR="00B35115" w:rsidRPr="00D261A5">
              <w:rPr>
                <w:sz w:val="20"/>
                <w:szCs w:val="20"/>
              </w:rPr>
              <w:t xml:space="preserve"> provienen del Sistema de Información Territorial, </w:t>
            </w:r>
            <w:r w:rsidR="00B35115" w:rsidRPr="00CE137E">
              <w:rPr>
                <w:i/>
                <w:sz w:val="20"/>
                <w:szCs w:val="20"/>
              </w:rPr>
              <w:t xml:space="preserve">NEPAssist </w:t>
            </w:r>
            <w:r w:rsidR="00B35115" w:rsidRPr="00D261A5">
              <w:rPr>
                <w:sz w:val="20"/>
                <w:szCs w:val="20"/>
              </w:rPr>
              <w:t>SMA</w:t>
            </w:r>
            <w:r w:rsidR="006B47F5" w:rsidRPr="00D261A5">
              <w:rPr>
                <w:sz w:val="20"/>
                <w:szCs w:val="20"/>
              </w:rPr>
              <w:t>, 2013).</w:t>
            </w:r>
          </w:p>
          <w:bookmarkEnd w:id="38"/>
          <w:bookmarkEnd w:id="39"/>
          <w:bookmarkEnd w:id="40"/>
          <w:p w14:paraId="054068D0" w14:textId="77777777" w:rsidR="006270FF" w:rsidRPr="00F26DA3" w:rsidRDefault="00B35115" w:rsidP="006B47F5">
            <w:pPr>
              <w:jc w:val="center"/>
            </w:pPr>
            <w:r>
              <w:rPr>
                <w:noProof/>
                <w:lang w:eastAsia="es-CL"/>
              </w:rPr>
              <w:drawing>
                <wp:inline distT="0" distB="0" distL="0" distR="0" wp14:anchorId="75AB20A9" wp14:editId="2A296262">
                  <wp:extent cx="6614379" cy="5111086"/>
                  <wp:effectExtent l="19050" t="19050" r="15240" b="1397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ano+LOCAL.jpg"/>
                          <pic:cNvPicPr/>
                        </pic:nvPicPr>
                        <pic:blipFill>
                          <a:blip r:embed="rId20">
                            <a:extLst>
                              <a:ext uri="{28A0092B-C50C-407E-A947-70E740481C1C}">
                                <a14:useLocalDpi xmlns:a14="http://schemas.microsoft.com/office/drawing/2010/main" val="0"/>
                              </a:ext>
                            </a:extLst>
                          </a:blip>
                          <a:stretch>
                            <a:fillRect/>
                          </a:stretch>
                        </pic:blipFill>
                        <pic:spPr>
                          <a:xfrm>
                            <a:off x="0" y="0"/>
                            <a:ext cx="6665261" cy="5150404"/>
                          </a:xfrm>
                          <a:prstGeom prst="rect">
                            <a:avLst/>
                          </a:prstGeom>
                          <a:ln>
                            <a:solidFill>
                              <a:schemeClr val="tx1"/>
                            </a:solidFill>
                          </a:ln>
                        </pic:spPr>
                      </pic:pic>
                    </a:graphicData>
                  </a:graphic>
                </wp:inline>
              </w:drawing>
            </w:r>
          </w:p>
        </w:tc>
      </w:tr>
    </w:tbl>
    <w:p w14:paraId="62D7057D" w14:textId="77777777" w:rsidR="00D508FD" w:rsidRDefault="00D508FD" w:rsidP="00D508FD">
      <w:pPr>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D508FD" w:rsidRPr="00F551C3" w14:paraId="0D962D5C" w14:textId="77777777" w:rsidTr="00D804FE">
        <w:trPr>
          <w:trHeight w:val="8069"/>
          <w:jc w:val="center"/>
        </w:trPr>
        <w:tc>
          <w:tcPr>
            <w:tcW w:w="5000" w:type="pct"/>
            <w:shd w:val="clear" w:color="auto" w:fill="auto"/>
            <w:noWrap/>
            <w:vAlign w:val="center"/>
            <w:hideMark/>
          </w:tcPr>
          <w:p w14:paraId="6A482A26" w14:textId="3B843748" w:rsidR="00BC0AF1" w:rsidRDefault="00BC0AF1" w:rsidP="00BC0AF1">
            <w:bookmarkStart w:id="41" w:name="_Toc353998121"/>
            <w:bookmarkStart w:id="42" w:name="_Toc353998194"/>
            <w:r w:rsidRPr="009F4637">
              <w:rPr>
                <w:b/>
                <w:sz w:val="20"/>
                <w:szCs w:val="18"/>
              </w:rPr>
              <w:lastRenderedPageBreak/>
              <w:t xml:space="preserve">Figura </w:t>
            </w:r>
            <w:r>
              <w:rPr>
                <w:b/>
                <w:sz w:val="20"/>
                <w:szCs w:val="18"/>
              </w:rPr>
              <w:t>3</w:t>
            </w:r>
            <w:r w:rsidRPr="009F4637">
              <w:rPr>
                <w:b/>
                <w:sz w:val="20"/>
                <w:szCs w:val="18"/>
              </w:rPr>
              <w:t>.</w:t>
            </w:r>
            <w:bookmarkEnd w:id="41"/>
            <w:bookmarkEnd w:id="42"/>
            <w:r w:rsidRPr="009F4637">
              <w:rPr>
                <w:sz w:val="20"/>
                <w:szCs w:val="18"/>
              </w:rPr>
              <w:t xml:space="preserve"> </w:t>
            </w:r>
            <w:r w:rsidRPr="00BC0AF1">
              <w:rPr>
                <w:b/>
                <w:sz w:val="20"/>
                <w:szCs w:val="18"/>
              </w:rPr>
              <w:t>Mapa de representación estaciones de monitoreo</w:t>
            </w:r>
            <w:r w:rsidRPr="009F4637">
              <w:rPr>
                <w:sz w:val="20"/>
                <w:szCs w:val="18"/>
              </w:rPr>
              <w:t>.</w:t>
            </w:r>
            <w:r w:rsidRPr="00BC0AF1">
              <w:rPr>
                <w:b/>
                <w:i/>
                <w:sz w:val="20"/>
                <w:szCs w:val="16"/>
              </w:rPr>
              <w:t xml:space="preserve"> </w:t>
            </w:r>
            <w:r>
              <w:rPr>
                <w:sz w:val="20"/>
                <w:szCs w:val="16"/>
              </w:rPr>
              <w:t>(</w:t>
            </w:r>
            <w:r w:rsidRPr="00BC0AF1">
              <w:rPr>
                <w:sz w:val="20"/>
                <w:szCs w:val="16"/>
              </w:rPr>
              <w:t xml:space="preserve">Fuente: Antecedentes para el </w:t>
            </w:r>
            <w:r w:rsidRPr="00BC0AF1">
              <w:rPr>
                <w:rFonts w:ascii="Calibri" w:eastAsia="Times New Roman" w:hAnsi="Calibri"/>
                <w:color w:val="000000"/>
                <w:sz w:val="20"/>
                <w:szCs w:val="16"/>
                <w:lang w:eastAsia="es-CL"/>
              </w:rPr>
              <w:t>Tercer informe de Calidad de Norma Secundaria de Calidad ambiental para la Protección de las Aguas Superficiales de la Cuenca del Río Serrano, Dirección General de Aguas, Ord DCPRH N° 182/2014</w:t>
            </w:r>
            <w:r>
              <w:rPr>
                <w:rFonts w:ascii="Calibri" w:eastAsia="Times New Roman" w:hAnsi="Calibri"/>
                <w:color w:val="000000"/>
                <w:sz w:val="20"/>
                <w:szCs w:val="16"/>
                <w:lang w:eastAsia="es-CL"/>
              </w:rPr>
              <w:t>)</w:t>
            </w:r>
            <w:r w:rsidRPr="00BC0AF1">
              <w:rPr>
                <w:rFonts w:ascii="Calibri" w:eastAsia="Times New Roman" w:hAnsi="Calibri"/>
                <w:color w:val="000000"/>
                <w:sz w:val="20"/>
                <w:szCs w:val="16"/>
                <w:lang w:eastAsia="es-CL"/>
              </w:rPr>
              <w:t>.</w:t>
            </w:r>
          </w:p>
          <w:p w14:paraId="6D85E1A6" w14:textId="77777777" w:rsidR="00BC0AF1" w:rsidRDefault="00BC0AF1" w:rsidP="005A4BC8">
            <w:pPr>
              <w:jc w:val="center"/>
            </w:pPr>
          </w:p>
          <w:p w14:paraId="303F75C7" w14:textId="018ADA06" w:rsidR="00D508FD" w:rsidRPr="004E41F6" w:rsidRDefault="00D804FE" w:rsidP="005A4BC8">
            <w:pPr>
              <w:jc w:val="center"/>
              <w:rPr>
                <w:rFonts w:ascii="Calibri" w:eastAsia="Times New Roman" w:hAnsi="Calibri"/>
                <w:color w:val="000000"/>
                <w:sz w:val="20"/>
                <w:szCs w:val="20"/>
                <w:highlight w:val="yellow"/>
                <w:lang w:eastAsia="es-CL"/>
              </w:rPr>
            </w:pPr>
            <w:r>
              <w:object w:dxaOrig="10005" w:dyaOrig="8025" w14:anchorId="2D0CE5C2">
                <v:shape id="_x0000_i1028" type="#_x0000_t75" style="width:486.8pt;height:391.7pt" o:ole="">
                  <v:imagedata r:id="rId21" o:title=""/>
                </v:shape>
                <o:OLEObject Type="Embed" ProgID="PBrush" ShapeID="_x0000_i1028" DrawAspect="Content" ObjectID="_1486372982" r:id="rId22"/>
              </w:object>
            </w:r>
          </w:p>
        </w:tc>
      </w:tr>
      <w:tr w:rsidR="00D508FD" w:rsidRPr="00A83D8B" w14:paraId="0141543F" w14:textId="77777777" w:rsidTr="005A4BC8">
        <w:trPr>
          <w:trHeight w:val="300"/>
          <w:jc w:val="center"/>
        </w:trPr>
        <w:tc>
          <w:tcPr>
            <w:tcW w:w="5000" w:type="pct"/>
            <w:noWrap/>
            <w:hideMark/>
          </w:tcPr>
          <w:p w14:paraId="5556E2A2" w14:textId="40300AF0" w:rsidR="00D508FD" w:rsidRPr="009F4637" w:rsidRDefault="00BC0AF1" w:rsidP="00D804FE">
            <w:pPr>
              <w:rPr>
                <w:rFonts w:eastAsia="Times New Roman"/>
                <w:b/>
                <w:color w:val="000000"/>
                <w:sz w:val="20"/>
                <w:szCs w:val="18"/>
                <w:lang w:eastAsia="es-CL"/>
              </w:rPr>
            </w:pPr>
            <w:r w:rsidRPr="009F4637">
              <w:rPr>
                <w:sz w:val="20"/>
                <w:szCs w:val="18"/>
              </w:rPr>
              <w:t>Representación de las estaciones de monitoreos definidas en el Programa de Vigilancia de la cuenca del río Serrano. En verde se visualizan las estaciones correspondientes a la Red oficial o Red de Control que es utilizada para establecer el cumplimiento de la NSCA.</w:t>
            </w:r>
          </w:p>
        </w:tc>
      </w:tr>
    </w:tbl>
    <w:p w14:paraId="59234889" w14:textId="77777777" w:rsidR="00D508FD" w:rsidRDefault="00D508FD" w:rsidP="00497690">
      <w:pPr>
        <w:jc w:val="left"/>
      </w:pPr>
    </w:p>
    <w:p w14:paraId="39A293CD" w14:textId="77777777" w:rsidR="00D508FD" w:rsidRDefault="00D508FD" w:rsidP="00497690">
      <w:pPr>
        <w:jc w:val="left"/>
        <w:sectPr w:rsidR="00D508FD" w:rsidSect="00A70F8F">
          <w:pgSz w:w="15840" w:h="12240" w:orient="landscape"/>
          <w:pgMar w:top="1134" w:right="1134" w:bottom="1134" w:left="1134" w:header="709" w:footer="709" w:gutter="0"/>
          <w:cols w:space="708"/>
          <w:docGrid w:linePitch="360"/>
        </w:sectPr>
      </w:pPr>
    </w:p>
    <w:p w14:paraId="62B5DD13" w14:textId="6EF1F0D6" w:rsidR="00167C20" w:rsidRDefault="00D508FD" w:rsidP="00B23A3C">
      <w:pPr>
        <w:pStyle w:val="Ttulo1"/>
        <w:ind w:left="567" w:hanging="567"/>
      </w:pPr>
      <w:bookmarkStart w:id="43" w:name="_Toc411849728"/>
      <w:bookmarkStart w:id="44" w:name="_Toc352162448"/>
      <w:bookmarkStart w:id="45" w:name="_Toc352162785"/>
      <w:bookmarkStart w:id="46" w:name="_Toc352840384"/>
      <w:bookmarkStart w:id="47" w:name="_Toc352841444"/>
      <w:r>
        <w:lastRenderedPageBreak/>
        <w:t>ACTIVIDADES DE FISCALIZACIÓN DESARROLLADAS</w:t>
      </w:r>
      <w:bookmarkEnd w:id="43"/>
    </w:p>
    <w:p w14:paraId="75EF0986" w14:textId="77777777" w:rsidR="00167C20" w:rsidRPr="008059D4" w:rsidRDefault="00167C20" w:rsidP="00D97A4C">
      <w:pPr>
        <w:rPr>
          <w:rFonts w:cstheme="minorHAnsi"/>
          <w:b/>
        </w:rPr>
      </w:pPr>
    </w:p>
    <w:p w14:paraId="76C97970" w14:textId="77777777" w:rsidR="005A4BC8" w:rsidRDefault="005A4BC8" w:rsidP="005A4BC8">
      <w:pPr>
        <w:rPr>
          <w:rFonts w:cstheme="minorHAnsi"/>
        </w:rPr>
      </w:pPr>
      <w:r w:rsidRPr="005F0E99">
        <w:rPr>
          <w:rFonts w:cstheme="minorHAnsi"/>
          <w:b/>
        </w:rPr>
        <w:t>3.1 Examen de información</w:t>
      </w:r>
      <w:r>
        <w:rPr>
          <w:rFonts w:cstheme="minorHAnsi"/>
        </w:rPr>
        <w:t xml:space="preserve">. </w:t>
      </w:r>
    </w:p>
    <w:p w14:paraId="2A44AD2F" w14:textId="77777777" w:rsidR="005A4BC8" w:rsidRPr="008059D4" w:rsidRDefault="005A4BC8" w:rsidP="005A4BC8">
      <w:pPr>
        <w:rPr>
          <w:rFonts w:cstheme="minorHAnsi"/>
        </w:rPr>
      </w:pPr>
      <w:r w:rsidRPr="008059D4">
        <w:rPr>
          <w:rFonts w:cstheme="minorHAnsi"/>
        </w:rPr>
        <w:t>Los documentos asociados a las actividades de fiscalización se describen a continuación:</w:t>
      </w:r>
    </w:p>
    <w:p w14:paraId="29B19716" w14:textId="77777777" w:rsidR="00167C20" w:rsidRPr="008059D4" w:rsidRDefault="00167C20" w:rsidP="00167C20">
      <w:pPr>
        <w:rPr>
          <w:rFonts w:cstheme="minorHAnsi"/>
          <w:b/>
        </w:rPr>
      </w:pPr>
    </w:p>
    <w:tbl>
      <w:tblPr>
        <w:tblStyle w:val="Tablaconcuadrcula"/>
        <w:tblW w:w="5000" w:type="pct"/>
        <w:tblLook w:val="04A0" w:firstRow="1" w:lastRow="0" w:firstColumn="1" w:lastColumn="0" w:noHBand="0" w:noVBand="1"/>
      </w:tblPr>
      <w:tblGrid>
        <w:gridCol w:w="444"/>
        <w:gridCol w:w="8113"/>
        <w:gridCol w:w="1511"/>
        <w:gridCol w:w="1357"/>
        <w:gridCol w:w="2363"/>
      </w:tblGrid>
      <w:tr w:rsidR="00167C20" w:rsidRPr="008059D4" w14:paraId="062254F0" w14:textId="77777777" w:rsidTr="00167C20">
        <w:trPr>
          <w:trHeight w:val="395"/>
        </w:trPr>
        <w:tc>
          <w:tcPr>
            <w:tcW w:w="161" w:type="pct"/>
            <w:shd w:val="clear" w:color="auto" w:fill="D9D9D9" w:themeFill="background1" w:themeFillShade="D9"/>
            <w:vAlign w:val="center"/>
          </w:tcPr>
          <w:p w14:paraId="1CFDFB70" w14:textId="77777777" w:rsidR="00167C20" w:rsidRPr="00D10C1C" w:rsidRDefault="00167C20" w:rsidP="00167C20">
            <w:pPr>
              <w:jc w:val="center"/>
              <w:rPr>
                <w:rFonts w:cstheme="minorHAnsi"/>
                <w:b/>
                <w:sz w:val="18"/>
                <w:szCs w:val="18"/>
              </w:rPr>
            </w:pPr>
            <w:r w:rsidRPr="00D10C1C">
              <w:rPr>
                <w:rFonts w:cstheme="minorHAnsi"/>
                <w:b/>
                <w:sz w:val="18"/>
                <w:szCs w:val="18"/>
              </w:rPr>
              <w:t>N°</w:t>
            </w:r>
          </w:p>
        </w:tc>
        <w:tc>
          <w:tcPr>
            <w:tcW w:w="2942" w:type="pct"/>
            <w:shd w:val="clear" w:color="auto" w:fill="D9D9D9" w:themeFill="background1" w:themeFillShade="D9"/>
            <w:vAlign w:val="center"/>
          </w:tcPr>
          <w:p w14:paraId="56A3C65C" w14:textId="50BC36A3" w:rsidR="00167C20" w:rsidRPr="00D10C1C" w:rsidRDefault="00BC0AF1" w:rsidP="00BC0AF1">
            <w:pPr>
              <w:jc w:val="center"/>
              <w:rPr>
                <w:rFonts w:cstheme="minorHAnsi"/>
                <w:b/>
                <w:sz w:val="18"/>
                <w:szCs w:val="18"/>
              </w:rPr>
            </w:pPr>
            <w:r>
              <w:rPr>
                <w:rFonts w:cstheme="minorHAnsi"/>
                <w:b/>
                <w:sz w:val="18"/>
                <w:szCs w:val="18"/>
              </w:rPr>
              <w:t xml:space="preserve">Documento Remitido </w:t>
            </w:r>
          </w:p>
        </w:tc>
        <w:tc>
          <w:tcPr>
            <w:tcW w:w="548" w:type="pct"/>
            <w:shd w:val="clear" w:color="auto" w:fill="D9D9D9" w:themeFill="background1" w:themeFillShade="D9"/>
            <w:vAlign w:val="center"/>
          </w:tcPr>
          <w:p w14:paraId="63FDACFC" w14:textId="77777777" w:rsidR="00167C20" w:rsidRPr="00D10C1C" w:rsidRDefault="00167C20" w:rsidP="00167C20">
            <w:pPr>
              <w:jc w:val="center"/>
              <w:rPr>
                <w:rFonts w:cstheme="minorHAnsi"/>
                <w:b/>
                <w:sz w:val="18"/>
                <w:szCs w:val="18"/>
              </w:rPr>
            </w:pPr>
            <w:r w:rsidRPr="00D10C1C">
              <w:rPr>
                <w:rFonts w:cstheme="minorHAnsi"/>
                <w:b/>
                <w:sz w:val="18"/>
                <w:szCs w:val="18"/>
              </w:rPr>
              <w:t>Plazo de entrega</w:t>
            </w:r>
          </w:p>
        </w:tc>
        <w:tc>
          <w:tcPr>
            <w:tcW w:w="492" w:type="pct"/>
            <w:shd w:val="clear" w:color="auto" w:fill="D9D9D9" w:themeFill="background1" w:themeFillShade="D9"/>
            <w:vAlign w:val="center"/>
          </w:tcPr>
          <w:p w14:paraId="15E2192A" w14:textId="77777777" w:rsidR="00167C20" w:rsidRPr="00D10C1C" w:rsidRDefault="00167C20" w:rsidP="00167C20">
            <w:pPr>
              <w:jc w:val="center"/>
              <w:rPr>
                <w:rFonts w:cstheme="minorHAnsi"/>
                <w:b/>
                <w:sz w:val="18"/>
                <w:szCs w:val="18"/>
              </w:rPr>
            </w:pPr>
            <w:r w:rsidRPr="00D10C1C">
              <w:rPr>
                <w:rFonts w:cstheme="minorHAnsi"/>
                <w:b/>
                <w:sz w:val="18"/>
                <w:szCs w:val="18"/>
              </w:rPr>
              <w:t>Fecha entrega</w:t>
            </w:r>
          </w:p>
        </w:tc>
        <w:tc>
          <w:tcPr>
            <w:tcW w:w="858" w:type="pct"/>
            <w:shd w:val="clear" w:color="auto" w:fill="D9D9D9" w:themeFill="background1" w:themeFillShade="D9"/>
            <w:vAlign w:val="center"/>
          </w:tcPr>
          <w:p w14:paraId="1DEC1D07" w14:textId="314FE3B1" w:rsidR="00167C20" w:rsidRPr="00D10C1C" w:rsidRDefault="00E23A73" w:rsidP="00167C20">
            <w:pPr>
              <w:jc w:val="center"/>
              <w:rPr>
                <w:rFonts w:cstheme="minorHAnsi"/>
                <w:b/>
                <w:sz w:val="18"/>
                <w:szCs w:val="18"/>
              </w:rPr>
            </w:pPr>
            <w:r>
              <w:rPr>
                <w:rFonts w:cstheme="minorHAnsi"/>
                <w:b/>
                <w:sz w:val="18"/>
                <w:szCs w:val="18"/>
              </w:rPr>
              <w:t>Período</w:t>
            </w:r>
            <w:r w:rsidR="00167C20" w:rsidRPr="00D10C1C">
              <w:rPr>
                <w:rFonts w:cstheme="minorHAnsi"/>
                <w:b/>
                <w:sz w:val="18"/>
                <w:szCs w:val="18"/>
              </w:rPr>
              <w:t xml:space="preserve"> que reporta</w:t>
            </w:r>
          </w:p>
        </w:tc>
      </w:tr>
      <w:tr w:rsidR="00167C20" w:rsidRPr="0021714C" w14:paraId="7DFC924A" w14:textId="77777777" w:rsidTr="00D508FD">
        <w:trPr>
          <w:trHeight w:val="1044"/>
        </w:trPr>
        <w:tc>
          <w:tcPr>
            <w:tcW w:w="161" w:type="pct"/>
            <w:vAlign w:val="center"/>
          </w:tcPr>
          <w:p w14:paraId="6E2121EC" w14:textId="77777777" w:rsidR="00167C20" w:rsidRPr="00E43AAB" w:rsidRDefault="00167C20" w:rsidP="00167C20">
            <w:pPr>
              <w:widowControl w:val="0"/>
              <w:overflowPunct w:val="0"/>
              <w:autoSpaceDE w:val="0"/>
              <w:autoSpaceDN w:val="0"/>
              <w:adjustRightInd w:val="0"/>
              <w:jc w:val="center"/>
              <w:rPr>
                <w:rFonts w:cstheme="minorHAnsi"/>
                <w:iCs/>
              </w:rPr>
            </w:pPr>
            <w:r w:rsidRPr="00E43AAB">
              <w:rPr>
                <w:rFonts w:cstheme="minorHAnsi"/>
                <w:iCs/>
              </w:rPr>
              <w:t>1</w:t>
            </w:r>
          </w:p>
        </w:tc>
        <w:tc>
          <w:tcPr>
            <w:tcW w:w="2942" w:type="pct"/>
            <w:vAlign w:val="center"/>
          </w:tcPr>
          <w:p w14:paraId="081F576B" w14:textId="1B104033" w:rsidR="00167C20" w:rsidRPr="003D01B7" w:rsidRDefault="00B35115" w:rsidP="003D01B7">
            <w:r w:rsidRPr="003D01B7">
              <w:t>Oficio Ord</w:t>
            </w:r>
            <w:r w:rsidR="007416F8">
              <w:t xml:space="preserve"> DCPRH</w:t>
            </w:r>
            <w:r w:rsidRPr="003D01B7">
              <w:t xml:space="preserve">. N° </w:t>
            </w:r>
            <w:r w:rsidR="003D01B7" w:rsidRPr="003D01B7">
              <w:t>182</w:t>
            </w:r>
            <w:r w:rsidR="00860EB5">
              <w:t xml:space="preserve"> de fecha </w:t>
            </w:r>
            <w:r w:rsidR="00860EB5" w:rsidRPr="00860EB5">
              <w:t>10 de diciembre de 2014</w:t>
            </w:r>
            <w:r w:rsidRPr="003D01B7">
              <w:t xml:space="preserve">. Envía antecedentes para realizar el </w:t>
            </w:r>
            <w:r w:rsidR="00860EB5">
              <w:t>T</w:t>
            </w:r>
            <w:r w:rsidR="003D01B7" w:rsidRPr="003D01B7">
              <w:t>ercer</w:t>
            </w:r>
            <w:r w:rsidRPr="003D01B7">
              <w:t xml:space="preserve"> informe de cumplimiento de las Normas Secundarias de Calidad Ambiental para la Protección de las aguas continentales superficiales de la cuenca del Río Serrano.</w:t>
            </w:r>
          </w:p>
        </w:tc>
        <w:tc>
          <w:tcPr>
            <w:tcW w:w="548" w:type="pct"/>
            <w:vAlign w:val="center"/>
          </w:tcPr>
          <w:p w14:paraId="356960F0" w14:textId="77777777" w:rsidR="00167C20" w:rsidRPr="003D01B7" w:rsidRDefault="002D38E2" w:rsidP="00167C20">
            <w:pPr>
              <w:jc w:val="center"/>
            </w:pPr>
            <w:r w:rsidRPr="003D01B7">
              <w:t>-</w:t>
            </w:r>
          </w:p>
        </w:tc>
        <w:tc>
          <w:tcPr>
            <w:tcW w:w="492" w:type="pct"/>
            <w:vAlign w:val="center"/>
          </w:tcPr>
          <w:p w14:paraId="26B8B274" w14:textId="2F3635A0" w:rsidR="00167C20" w:rsidRPr="003D01B7" w:rsidRDefault="003D01B7" w:rsidP="00167C20">
            <w:pPr>
              <w:jc w:val="center"/>
            </w:pPr>
            <w:r w:rsidRPr="003D01B7">
              <w:rPr>
                <w:rFonts w:cstheme="minorHAnsi"/>
                <w:iCs/>
              </w:rPr>
              <w:t>10 de diciembre de 2014</w:t>
            </w:r>
          </w:p>
        </w:tc>
        <w:tc>
          <w:tcPr>
            <w:tcW w:w="858" w:type="pct"/>
            <w:vAlign w:val="center"/>
          </w:tcPr>
          <w:p w14:paraId="16A2C8C3" w14:textId="4A5AE56C" w:rsidR="00167C20" w:rsidRPr="003D01B7" w:rsidRDefault="00860EB5" w:rsidP="00860EB5">
            <w:pPr>
              <w:jc w:val="center"/>
            </w:pPr>
            <w:r>
              <w:t>m</w:t>
            </w:r>
            <w:r w:rsidR="001B7687" w:rsidRPr="003D01B7">
              <w:t>arzo 201</w:t>
            </w:r>
            <w:r w:rsidR="003D01B7" w:rsidRPr="003D01B7">
              <w:t>2</w:t>
            </w:r>
            <w:r w:rsidR="00384644" w:rsidRPr="003D01B7">
              <w:t xml:space="preserve">- </w:t>
            </w:r>
            <w:r>
              <w:t>f</w:t>
            </w:r>
            <w:r w:rsidR="0008258B">
              <w:t xml:space="preserve">ebrero </w:t>
            </w:r>
            <w:r w:rsidR="00384644" w:rsidRPr="003D01B7">
              <w:t>201</w:t>
            </w:r>
            <w:r w:rsidR="003D01B7" w:rsidRPr="003D01B7">
              <w:t>4</w:t>
            </w:r>
          </w:p>
        </w:tc>
      </w:tr>
      <w:bookmarkEnd w:id="44"/>
      <w:bookmarkEnd w:id="45"/>
      <w:bookmarkEnd w:id="46"/>
      <w:bookmarkEnd w:id="47"/>
    </w:tbl>
    <w:p w14:paraId="5D851C97" w14:textId="77777777" w:rsidR="007B7626" w:rsidRDefault="007B7626" w:rsidP="00317531"/>
    <w:p w14:paraId="56A6A27F" w14:textId="77777777" w:rsidR="007B7626" w:rsidRDefault="007B7626" w:rsidP="00317531">
      <w:pPr>
        <w:sectPr w:rsidR="007B7626" w:rsidSect="0082591C">
          <w:pgSz w:w="15840" w:h="12240" w:orient="landscape"/>
          <w:pgMar w:top="1134" w:right="1134" w:bottom="1134" w:left="1134" w:header="709" w:footer="709" w:gutter="0"/>
          <w:cols w:space="708"/>
          <w:docGrid w:linePitch="360"/>
        </w:sectPr>
      </w:pPr>
    </w:p>
    <w:p w14:paraId="51B4D394" w14:textId="7427BF13" w:rsidR="004E583C" w:rsidRPr="002D38E2" w:rsidRDefault="00D508FD" w:rsidP="00D97A4C">
      <w:pPr>
        <w:pStyle w:val="Ttulo1"/>
        <w:ind w:hanging="574"/>
      </w:pPr>
      <w:bookmarkStart w:id="48" w:name="_Toc352840394"/>
      <w:bookmarkStart w:id="49" w:name="_Toc352841454"/>
      <w:bookmarkStart w:id="50" w:name="_Toc407978939"/>
      <w:bookmarkStart w:id="51" w:name="_Toc411849729"/>
      <w:r>
        <w:lastRenderedPageBreak/>
        <w:t>RESULTADOS</w:t>
      </w:r>
      <w:r w:rsidR="004E583C" w:rsidRPr="002D38E2">
        <w:t>.</w:t>
      </w:r>
      <w:bookmarkEnd w:id="48"/>
      <w:bookmarkEnd w:id="49"/>
      <w:bookmarkEnd w:id="50"/>
      <w:bookmarkEnd w:id="51"/>
    </w:p>
    <w:p w14:paraId="2125AEC2" w14:textId="77777777" w:rsidR="00123033" w:rsidRPr="00123033" w:rsidRDefault="00123033" w:rsidP="00123033">
      <w:pPr>
        <w:rPr>
          <w:sz w:val="24"/>
          <w:szCs w:val="24"/>
        </w:rPr>
      </w:pPr>
    </w:p>
    <w:p w14:paraId="3DAE01B9" w14:textId="5E56E8F2" w:rsidR="00D17CB6" w:rsidRPr="00D97A4C" w:rsidRDefault="00123033" w:rsidP="00D97A4C">
      <w:pPr>
        <w:pStyle w:val="Ttulo2"/>
        <w:ind w:left="576"/>
      </w:pPr>
      <w:bookmarkStart w:id="52" w:name="_Toc407978940"/>
      <w:r w:rsidRPr="00D97A4C">
        <w:t>Estaciones de Monitoreo</w:t>
      </w:r>
      <w:bookmarkEnd w:id="52"/>
      <w:r w:rsidRPr="00D97A4C">
        <w:t xml:space="preserve"> </w:t>
      </w:r>
      <w:r w:rsidR="00B457C4">
        <w:t>Red de Control u Oficial.</w:t>
      </w:r>
    </w:p>
    <w:tbl>
      <w:tblPr>
        <w:tblStyle w:val="Tablaconcuadrcula"/>
        <w:tblW w:w="5000" w:type="pct"/>
        <w:tblLook w:val="04A0" w:firstRow="1" w:lastRow="0" w:firstColumn="1" w:lastColumn="0" w:noHBand="0" w:noVBand="1"/>
      </w:tblPr>
      <w:tblGrid>
        <w:gridCol w:w="13788"/>
      </w:tblGrid>
      <w:tr w:rsidR="009445C8" w14:paraId="4805A259" w14:textId="77777777" w:rsidTr="00745402">
        <w:trPr>
          <w:trHeight w:val="286"/>
        </w:trPr>
        <w:tc>
          <w:tcPr>
            <w:tcW w:w="5000" w:type="pct"/>
          </w:tcPr>
          <w:p w14:paraId="569E779F" w14:textId="3040D7CA" w:rsidR="0062289B" w:rsidRPr="00AF185F" w:rsidRDefault="007416F8" w:rsidP="0062289B">
            <w:pPr>
              <w:widowControl w:val="0"/>
              <w:overflowPunct w:val="0"/>
              <w:autoSpaceDE w:val="0"/>
              <w:autoSpaceDN w:val="0"/>
              <w:adjustRightInd w:val="0"/>
            </w:pPr>
            <w:r w:rsidRPr="00AF185F">
              <w:rPr>
                <w:rFonts w:cstheme="minorHAnsi"/>
                <w:iCs/>
              </w:rPr>
              <w:t>De acuerdo al Ord DCPRH</w:t>
            </w:r>
            <w:r w:rsidR="00E840A8" w:rsidRPr="00AF185F">
              <w:rPr>
                <w:rFonts w:cstheme="minorHAnsi"/>
                <w:iCs/>
              </w:rPr>
              <w:t xml:space="preserve"> N°</w:t>
            </w:r>
            <w:r w:rsidR="001D3D8C" w:rsidRPr="00AF185F">
              <w:rPr>
                <w:rFonts w:cstheme="minorHAnsi"/>
                <w:iCs/>
              </w:rPr>
              <w:t>182 del 10 de diciembre de 2014</w:t>
            </w:r>
            <w:r w:rsidR="00FE3149" w:rsidRPr="00AF185F">
              <w:rPr>
                <w:rFonts w:cstheme="minorHAnsi"/>
                <w:iCs/>
              </w:rPr>
              <w:t xml:space="preserve">, </w:t>
            </w:r>
            <w:r w:rsidR="00E840A8" w:rsidRPr="00AF185F">
              <w:t xml:space="preserve">el cual </w:t>
            </w:r>
            <w:r w:rsidR="001D3D8C" w:rsidRPr="00AF185F">
              <w:t xml:space="preserve">proporciona los detalles y resultados de las </w:t>
            </w:r>
            <w:r w:rsidR="00E840A8" w:rsidRPr="00AF185F">
              <w:t>actividades de medición efectuadas por la Dirección General de Aguas (DGA) en el marco del monitoreo y control del Programa de Vigilancia Ambiental de la Norma Secundaria de la Cuenca</w:t>
            </w:r>
            <w:r w:rsidR="0062289B" w:rsidRPr="00AF185F">
              <w:rPr>
                <w:rFonts w:cstheme="minorHAnsi"/>
                <w:iCs/>
              </w:rPr>
              <w:t xml:space="preserve"> </w:t>
            </w:r>
            <w:r w:rsidR="00E840A8" w:rsidRPr="00AF185F">
              <w:rPr>
                <w:rFonts w:cstheme="minorHAnsi"/>
                <w:iCs/>
              </w:rPr>
              <w:t xml:space="preserve">del Río Serrano, </w:t>
            </w:r>
            <w:r w:rsidR="001B7687" w:rsidRPr="00AF185F">
              <w:t>es posible constatar que durante e</w:t>
            </w:r>
            <w:r w:rsidR="001D3D8C" w:rsidRPr="00AF185F">
              <w:t xml:space="preserve">l </w:t>
            </w:r>
            <w:r w:rsidR="00E23A73">
              <w:t>período</w:t>
            </w:r>
            <w:r w:rsidR="001D3D8C" w:rsidRPr="00AF185F">
              <w:t xml:space="preserve"> reportado (Marzo 201</w:t>
            </w:r>
            <w:r w:rsidR="0008258B" w:rsidRPr="00AF185F">
              <w:t>2</w:t>
            </w:r>
            <w:r w:rsidR="001D3D8C" w:rsidRPr="00AF185F">
              <w:t xml:space="preserve"> a </w:t>
            </w:r>
            <w:r w:rsidR="0008258B" w:rsidRPr="00AF185F">
              <w:t>Febrero 2014</w:t>
            </w:r>
            <w:r w:rsidR="001B7687" w:rsidRPr="00AF185F">
              <w:t>) se han efectuado monitoreos en las siguientes á</w:t>
            </w:r>
            <w:r w:rsidR="0002279C" w:rsidRPr="00AF185F">
              <w:t>reas oficiales</w:t>
            </w:r>
            <w:r w:rsidR="001D3D8C" w:rsidRPr="00AF185F">
              <w:t xml:space="preserve">, las que se resumen en las </w:t>
            </w:r>
            <w:r w:rsidR="00320024" w:rsidRPr="00AF185F">
              <w:fldChar w:fldCharType="begin"/>
            </w:r>
            <w:r w:rsidR="00320024" w:rsidRPr="00AF185F">
              <w:instrText xml:space="preserve"> REF _Ref407699407 \h </w:instrText>
            </w:r>
            <w:r w:rsidR="00AF185F">
              <w:instrText xml:space="preserve"> \* MERGEFORMAT </w:instrText>
            </w:r>
            <w:r w:rsidR="00320024" w:rsidRPr="00AF185F">
              <w:fldChar w:fldCharType="separate"/>
            </w:r>
            <w:r w:rsidR="00320024" w:rsidRPr="00AF185F">
              <w:t xml:space="preserve">Tabla </w:t>
            </w:r>
            <w:r w:rsidR="00320024" w:rsidRPr="00AF185F">
              <w:rPr>
                <w:noProof/>
              </w:rPr>
              <w:t>1</w:t>
            </w:r>
            <w:r w:rsidR="00320024" w:rsidRPr="00AF185F">
              <w:fldChar w:fldCharType="end"/>
            </w:r>
            <w:r w:rsidR="00320024" w:rsidRPr="00AF185F">
              <w:t xml:space="preserve"> y </w:t>
            </w:r>
            <w:r w:rsidR="00B65EAB" w:rsidRPr="00AF185F">
              <w:fldChar w:fldCharType="begin"/>
            </w:r>
            <w:r w:rsidR="00B65EAB" w:rsidRPr="00AF185F">
              <w:instrText xml:space="preserve"> REF _Ref407699751 \h </w:instrText>
            </w:r>
            <w:r w:rsidR="00AF185F">
              <w:instrText xml:space="preserve"> \* MERGEFORMAT </w:instrText>
            </w:r>
            <w:r w:rsidR="00B65EAB" w:rsidRPr="00AF185F">
              <w:fldChar w:fldCharType="separate"/>
            </w:r>
            <w:r w:rsidR="00B65EAB" w:rsidRPr="00AF185F">
              <w:t xml:space="preserve">Tabla </w:t>
            </w:r>
            <w:r w:rsidR="00B65EAB" w:rsidRPr="00AF185F">
              <w:rPr>
                <w:noProof/>
              </w:rPr>
              <w:t>2</w:t>
            </w:r>
            <w:r w:rsidR="00B65EAB" w:rsidRPr="00AF185F">
              <w:fldChar w:fldCharType="end"/>
            </w:r>
            <w:r w:rsidR="00B65EAB" w:rsidRPr="00AF185F">
              <w:t>.</w:t>
            </w:r>
          </w:p>
          <w:p w14:paraId="7DCA9B16" w14:textId="77777777" w:rsidR="001B7687" w:rsidRPr="00E43AAB" w:rsidRDefault="001B7687" w:rsidP="001B7687">
            <w:pPr>
              <w:jc w:val="center"/>
              <w:rPr>
                <w:rFonts w:cstheme="minorHAnsi"/>
                <w:iCs/>
                <w:sz w:val="18"/>
                <w:szCs w:val="18"/>
                <w:highlight w:val="yellow"/>
              </w:rPr>
            </w:pPr>
          </w:p>
          <w:p w14:paraId="4418F4A5" w14:textId="1A6D7B93" w:rsidR="00320024" w:rsidRDefault="00320024" w:rsidP="003B0DFE">
            <w:pPr>
              <w:pStyle w:val="Epgrafe"/>
              <w:keepNext/>
            </w:pPr>
            <w:bookmarkStart w:id="53" w:name="_Ref407699407"/>
            <w:r>
              <w:t xml:space="preserve">Tabla </w:t>
            </w:r>
            <w:r>
              <w:fldChar w:fldCharType="begin"/>
            </w:r>
            <w:r>
              <w:instrText xml:space="preserve"> SEQ Tabla \* ARABIC </w:instrText>
            </w:r>
            <w:r>
              <w:fldChar w:fldCharType="separate"/>
            </w:r>
            <w:r w:rsidR="00A61684">
              <w:rPr>
                <w:noProof/>
              </w:rPr>
              <w:t>1</w:t>
            </w:r>
            <w:r>
              <w:fldChar w:fldCharType="end"/>
            </w:r>
            <w:bookmarkEnd w:id="53"/>
            <w:r>
              <w:t xml:space="preserve">. </w:t>
            </w:r>
            <w:r w:rsidRPr="00417F6F">
              <w:t>Campañas anuales de la Red Oficial de Vigilancia de la No</w:t>
            </w:r>
            <w:r w:rsidR="003B0DFE">
              <w:t>rma (Fuente</w:t>
            </w:r>
            <w:r w:rsidR="00D804FE">
              <w:t>:</w:t>
            </w:r>
            <w:r w:rsidR="003B0DFE">
              <w:t xml:space="preserve"> elaboración propia)</w:t>
            </w:r>
          </w:p>
          <w:tbl>
            <w:tblPr>
              <w:tblW w:w="12926" w:type="dxa"/>
              <w:jc w:val="center"/>
              <w:tblCellMar>
                <w:left w:w="70" w:type="dxa"/>
                <w:right w:w="70" w:type="dxa"/>
              </w:tblCellMar>
              <w:tblLook w:val="04A0" w:firstRow="1" w:lastRow="0" w:firstColumn="1" w:lastColumn="0" w:noHBand="0" w:noVBand="1"/>
            </w:tblPr>
            <w:tblGrid>
              <w:gridCol w:w="1578"/>
              <w:gridCol w:w="4678"/>
              <w:gridCol w:w="2608"/>
              <w:gridCol w:w="2608"/>
              <w:gridCol w:w="1454"/>
            </w:tblGrid>
            <w:tr w:rsidR="001D3D8C" w:rsidRPr="000655DD" w14:paraId="5DE6D1E6" w14:textId="77777777" w:rsidTr="009F4637">
              <w:trPr>
                <w:trHeight w:val="367"/>
                <w:jc w:val="center"/>
              </w:trPr>
              <w:tc>
                <w:tcPr>
                  <w:tcW w:w="157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397EBD2" w14:textId="77777777" w:rsidR="001D3D8C" w:rsidRPr="000655DD" w:rsidRDefault="001D3D8C" w:rsidP="0031017A">
                  <w:pPr>
                    <w:jc w:val="center"/>
                    <w:rPr>
                      <w:rFonts w:eastAsia="Times New Roman"/>
                      <w:b/>
                      <w:bCs/>
                      <w:color w:val="000000"/>
                      <w:sz w:val="18"/>
                      <w:szCs w:val="18"/>
                      <w:lang w:eastAsia="es-CL"/>
                    </w:rPr>
                  </w:pPr>
                  <w:r w:rsidRPr="000655DD">
                    <w:rPr>
                      <w:rFonts w:eastAsia="Times New Roman"/>
                      <w:b/>
                      <w:bCs/>
                      <w:color w:val="000000"/>
                      <w:sz w:val="18"/>
                      <w:szCs w:val="18"/>
                      <w:lang w:eastAsia="es-CL"/>
                    </w:rPr>
                    <w:t>Nombre área de vigilancia</w:t>
                  </w:r>
                </w:p>
              </w:tc>
              <w:tc>
                <w:tcPr>
                  <w:tcW w:w="4678" w:type="dxa"/>
                  <w:tcBorders>
                    <w:top w:val="single" w:sz="8" w:space="0" w:color="auto"/>
                    <w:left w:val="nil"/>
                    <w:bottom w:val="single" w:sz="4" w:space="0" w:color="auto"/>
                    <w:right w:val="single" w:sz="4" w:space="0" w:color="auto"/>
                  </w:tcBorders>
                  <w:shd w:val="clear" w:color="auto" w:fill="auto"/>
                  <w:vAlign w:val="center"/>
                  <w:hideMark/>
                </w:tcPr>
                <w:p w14:paraId="563ED34B" w14:textId="77777777" w:rsidR="001D3D8C" w:rsidRPr="000655DD" w:rsidRDefault="001D3D8C" w:rsidP="0031017A">
                  <w:pPr>
                    <w:jc w:val="center"/>
                    <w:rPr>
                      <w:rFonts w:eastAsia="Times New Roman"/>
                      <w:b/>
                      <w:bCs/>
                      <w:color w:val="000000"/>
                      <w:sz w:val="18"/>
                      <w:szCs w:val="18"/>
                      <w:lang w:eastAsia="es-CL"/>
                    </w:rPr>
                  </w:pPr>
                  <w:r w:rsidRPr="000655DD">
                    <w:rPr>
                      <w:rFonts w:eastAsia="Times New Roman"/>
                      <w:b/>
                      <w:bCs/>
                      <w:color w:val="000000"/>
                      <w:sz w:val="18"/>
                      <w:szCs w:val="18"/>
                      <w:lang w:eastAsia="es-CL"/>
                    </w:rPr>
                    <w:t>Nombre estación de monitoreo</w:t>
                  </w:r>
                </w:p>
              </w:tc>
              <w:tc>
                <w:tcPr>
                  <w:tcW w:w="2608" w:type="dxa"/>
                  <w:tcBorders>
                    <w:top w:val="single" w:sz="8" w:space="0" w:color="auto"/>
                    <w:left w:val="nil"/>
                    <w:bottom w:val="single" w:sz="4" w:space="0" w:color="auto"/>
                    <w:right w:val="single" w:sz="4" w:space="0" w:color="auto"/>
                  </w:tcBorders>
                  <w:shd w:val="clear" w:color="auto" w:fill="auto"/>
                  <w:vAlign w:val="center"/>
                  <w:hideMark/>
                </w:tcPr>
                <w:p w14:paraId="433CD5B0" w14:textId="77777777" w:rsidR="001D3D8C" w:rsidRPr="000655DD" w:rsidRDefault="001D3D8C" w:rsidP="0031017A">
                  <w:pPr>
                    <w:jc w:val="center"/>
                    <w:rPr>
                      <w:rFonts w:eastAsia="Times New Roman"/>
                      <w:b/>
                      <w:bCs/>
                      <w:color w:val="000000"/>
                      <w:sz w:val="18"/>
                      <w:szCs w:val="18"/>
                      <w:lang w:eastAsia="es-CL"/>
                    </w:rPr>
                  </w:pPr>
                  <w:r w:rsidRPr="000655DD">
                    <w:rPr>
                      <w:rFonts w:eastAsia="Times New Roman"/>
                      <w:b/>
                      <w:bCs/>
                      <w:color w:val="000000"/>
                      <w:sz w:val="18"/>
                      <w:szCs w:val="18"/>
                      <w:lang w:eastAsia="es-CL"/>
                    </w:rPr>
                    <w:t>2012</w:t>
                  </w:r>
                </w:p>
              </w:tc>
              <w:tc>
                <w:tcPr>
                  <w:tcW w:w="2608" w:type="dxa"/>
                  <w:tcBorders>
                    <w:top w:val="single" w:sz="8" w:space="0" w:color="auto"/>
                    <w:left w:val="nil"/>
                    <w:bottom w:val="single" w:sz="4" w:space="0" w:color="auto"/>
                    <w:right w:val="single" w:sz="4" w:space="0" w:color="auto"/>
                  </w:tcBorders>
                  <w:shd w:val="clear" w:color="auto" w:fill="auto"/>
                  <w:vAlign w:val="center"/>
                  <w:hideMark/>
                </w:tcPr>
                <w:p w14:paraId="0FDE9AEE" w14:textId="77777777" w:rsidR="001D3D8C" w:rsidRPr="000655DD" w:rsidRDefault="001D3D8C" w:rsidP="0031017A">
                  <w:pPr>
                    <w:jc w:val="center"/>
                    <w:rPr>
                      <w:rFonts w:eastAsia="Times New Roman"/>
                      <w:b/>
                      <w:bCs/>
                      <w:color w:val="000000"/>
                      <w:sz w:val="18"/>
                      <w:szCs w:val="18"/>
                      <w:lang w:eastAsia="es-CL"/>
                    </w:rPr>
                  </w:pPr>
                  <w:r w:rsidRPr="000655DD">
                    <w:rPr>
                      <w:rFonts w:eastAsia="Times New Roman"/>
                      <w:b/>
                      <w:bCs/>
                      <w:color w:val="000000"/>
                      <w:sz w:val="18"/>
                      <w:szCs w:val="18"/>
                      <w:lang w:eastAsia="es-CL"/>
                    </w:rPr>
                    <w:t>2013</w:t>
                  </w:r>
                </w:p>
              </w:tc>
              <w:tc>
                <w:tcPr>
                  <w:tcW w:w="1454" w:type="dxa"/>
                  <w:tcBorders>
                    <w:top w:val="single" w:sz="8" w:space="0" w:color="auto"/>
                    <w:left w:val="nil"/>
                    <w:bottom w:val="single" w:sz="4" w:space="0" w:color="auto"/>
                    <w:right w:val="single" w:sz="8" w:space="0" w:color="auto"/>
                  </w:tcBorders>
                  <w:shd w:val="clear" w:color="auto" w:fill="auto"/>
                  <w:vAlign w:val="center"/>
                  <w:hideMark/>
                </w:tcPr>
                <w:p w14:paraId="69EA55B4" w14:textId="77777777" w:rsidR="001D3D8C" w:rsidRPr="000655DD" w:rsidRDefault="001D3D8C" w:rsidP="0031017A">
                  <w:pPr>
                    <w:jc w:val="center"/>
                    <w:rPr>
                      <w:rFonts w:eastAsia="Times New Roman"/>
                      <w:b/>
                      <w:bCs/>
                      <w:color w:val="000000"/>
                      <w:sz w:val="18"/>
                      <w:szCs w:val="18"/>
                      <w:lang w:eastAsia="es-CL"/>
                    </w:rPr>
                  </w:pPr>
                  <w:r w:rsidRPr="000655DD">
                    <w:rPr>
                      <w:rFonts w:eastAsia="Times New Roman"/>
                      <w:b/>
                      <w:bCs/>
                      <w:color w:val="000000"/>
                      <w:sz w:val="18"/>
                      <w:szCs w:val="18"/>
                      <w:lang w:eastAsia="es-CL"/>
                    </w:rPr>
                    <w:t>2014</w:t>
                  </w:r>
                </w:p>
              </w:tc>
            </w:tr>
            <w:tr w:rsidR="001D3D8C" w:rsidRPr="000655DD" w14:paraId="57D71F60" w14:textId="77777777" w:rsidTr="009F4637">
              <w:trPr>
                <w:trHeight w:val="170"/>
                <w:jc w:val="center"/>
              </w:trPr>
              <w:tc>
                <w:tcPr>
                  <w:tcW w:w="1578" w:type="dxa"/>
                  <w:tcBorders>
                    <w:top w:val="nil"/>
                    <w:left w:val="single" w:sz="8" w:space="0" w:color="auto"/>
                    <w:bottom w:val="single" w:sz="4" w:space="0" w:color="auto"/>
                    <w:right w:val="single" w:sz="4" w:space="0" w:color="auto"/>
                  </w:tcBorders>
                  <w:shd w:val="clear" w:color="auto" w:fill="auto"/>
                  <w:vAlign w:val="center"/>
                  <w:hideMark/>
                </w:tcPr>
                <w:p w14:paraId="7B0F59E4" w14:textId="77777777"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Río Paine</w:t>
                  </w:r>
                </w:p>
              </w:tc>
              <w:tc>
                <w:tcPr>
                  <w:tcW w:w="4678" w:type="dxa"/>
                  <w:tcBorders>
                    <w:top w:val="nil"/>
                    <w:left w:val="nil"/>
                    <w:bottom w:val="single" w:sz="4" w:space="0" w:color="auto"/>
                    <w:right w:val="single" w:sz="4" w:space="0" w:color="auto"/>
                  </w:tcBorders>
                  <w:shd w:val="clear" w:color="auto" w:fill="auto"/>
                  <w:vAlign w:val="center"/>
                  <w:hideMark/>
                </w:tcPr>
                <w:p w14:paraId="16F86AE7" w14:textId="42A325D7"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Estación</w:t>
                  </w:r>
                  <w:r w:rsidR="00E23A73">
                    <w:rPr>
                      <w:rFonts w:eastAsia="Times New Roman"/>
                      <w:color w:val="000000"/>
                      <w:sz w:val="18"/>
                      <w:szCs w:val="18"/>
                      <w:lang w:eastAsia="es-CL"/>
                    </w:rPr>
                    <w:t xml:space="preserve"> Río </w:t>
                  </w:r>
                  <w:r w:rsidRPr="000655DD">
                    <w:rPr>
                      <w:rFonts w:eastAsia="Times New Roman"/>
                      <w:color w:val="000000"/>
                      <w:sz w:val="18"/>
                      <w:szCs w:val="18"/>
                      <w:lang w:eastAsia="es-CL"/>
                    </w:rPr>
                    <w:t>Paine Parque Nacional 2 (PA -10)</w:t>
                  </w:r>
                </w:p>
              </w:tc>
              <w:tc>
                <w:tcPr>
                  <w:tcW w:w="2608" w:type="dxa"/>
                  <w:tcBorders>
                    <w:top w:val="nil"/>
                    <w:left w:val="nil"/>
                    <w:bottom w:val="single" w:sz="4" w:space="0" w:color="auto"/>
                    <w:right w:val="single" w:sz="4" w:space="0" w:color="auto"/>
                  </w:tcBorders>
                  <w:shd w:val="clear" w:color="auto" w:fill="auto"/>
                  <w:vAlign w:val="center"/>
                  <w:hideMark/>
                </w:tcPr>
                <w:p w14:paraId="5329E91F" w14:textId="1053BAAE" w:rsidR="001D3D8C" w:rsidRPr="000655DD" w:rsidRDefault="001D3D8C" w:rsidP="00AA02A0">
                  <w:pPr>
                    <w:jc w:val="center"/>
                    <w:rPr>
                      <w:rFonts w:eastAsia="Times New Roman"/>
                      <w:color w:val="000000"/>
                      <w:sz w:val="18"/>
                      <w:szCs w:val="18"/>
                      <w:lang w:eastAsia="es-CL"/>
                    </w:rPr>
                  </w:pPr>
                  <w:r w:rsidRPr="000655DD">
                    <w:rPr>
                      <w:rFonts w:eastAsia="Times New Roman"/>
                      <w:color w:val="000000"/>
                      <w:sz w:val="18"/>
                      <w:szCs w:val="18"/>
                      <w:lang w:eastAsia="es-CL"/>
                    </w:rPr>
                    <w:t>13 de junio</w:t>
                  </w:r>
                  <w:r w:rsidR="00AA02A0">
                    <w:rPr>
                      <w:rFonts w:eastAsia="Times New Roman"/>
                      <w:color w:val="000000"/>
                      <w:sz w:val="18"/>
                      <w:szCs w:val="18"/>
                      <w:lang w:eastAsia="es-CL"/>
                    </w:rPr>
                    <w:t xml:space="preserve"> - </w:t>
                  </w:r>
                  <w:r w:rsidRPr="000655DD">
                    <w:rPr>
                      <w:rFonts w:eastAsia="Times New Roman"/>
                      <w:color w:val="000000"/>
                      <w:sz w:val="18"/>
                      <w:szCs w:val="18"/>
                      <w:lang w:eastAsia="es-CL"/>
                    </w:rPr>
                    <w:t>19 octubre</w:t>
                  </w:r>
                </w:p>
              </w:tc>
              <w:tc>
                <w:tcPr>
                  <w:tcW w:w="2608" w:type="dxa"/>
                  <w:tcBorders>
                    <w:top w:val="nil"/>
                    <w:left w:val="nil"/>
                    <w:bottom w:val="single" w:sz="4" w:space="0" w:color="auto"/>
                    <w:right w:val="single" w:sz="4" w:space="0" w:color="auto"/>
                  </w:tcBorders>
                  <w:shd w:val="clear" w:color="auto" w:fill="auto"/>
                  <w:vAlign w:val="center"/>
                  <w:hideMark/>
                </w:tcPr>
                <w:p w14:paraId="09E135DD" w14:textId="07EF918F" w:rsidR="001D3D8C" w:rsidRPr="000655DD" w:rsidRDefault="001D3D8C" w:rsidP="00AA02A0">
                  <w:pPr>
                    <w:jc w:val="center"/>
                    <w:rPr>
                      <w:rFonts w:eastAsia="Times New Roman"/>
                      <w:color w:val="000000"/>
                      <w:sz w:val="18"/>
                      <w:szCs w:val="18"/>
                      <w:lang w:eastAsia="es-CL"/>
                    </w:rPr>
                  </w:pPr>
                  <w:r w:rsidRPr="000655DD">
                    <w:rPr>
                      <w:rFonts w:eastAsia="Times New Roman"/>
                      <w:color w:val="000000"/>
                      <w:sz w:val="18"/>
                      <w:szCs w:val="18"/>
                      <w:lang w:eastAsia="es-CL"/>
                    </w:rPr>
                    <w:t>15 de febrero</w:t>
                  </w:r>
                  <w:r w:rsidR="00AA02A0">
                    <w:rPr>
                      <w:rFonts w:eastAsia="Times New Roman"/>
                      <w:color w:val="000000"/>
                      <w:sz w:val="18"/>
                      <w:szCs w:val="18"/>
                      <w:lang w:eastAsia="es-CL"/>
                    </w:rPr>
                    <w:t xml:space="preserve"> - </w:t>
                  </w:r>
                  <w:r w:rsidRPr="000655DD">
                    <w:rPr>
                      <w:rFonts w:eastAsia="Times New Roman"/>
                      <w:color w:val="000000"/>
                      <w:sz w:val="18"/>
                      <w:szCs w:val="18"/>
                      <w:lang w:eastAsia="es-CL"/>
                    </w:rPr>
                    <w:t>13 de junio- 22 de octubre</w:t>
                  </w:r>
                </w:p>
              </w:tc>
              <w:tc>
                <w:tcPr>
                  <w:tcW w:w="1454" w:type="dxa"/>
                  <w:tcBorders>
                    <w:top w:val="nil"/>
                    <w:left w:val="nil"/>
                    <w:bottom w:val="single" w:sz="4" w:space="0" w:color="auto"/>
                    <w:right w:val="single" w:sz="4" w:space="0" w:color="auto"/>
                  </w:tcBorders>
                  <w:shd w:val="clear" w:color="auto" w:fill="auto"/>
                  <w:vAlign w:val="center"/>
                  <w:hideMark/>
                </w:tcPr>
                <w:p w14:paraId="1FDC0C78" w14:textId="55834BE5" w:rsidR="001D3D8C" w:rsidRPr="000655DD" w:rsidRDefault="001D3D8C" w:rsidP="00A976A6">
                  <w:pPr>
                    <w:jc w:val="center"/>
                    <w:rPr>
                      <w:rFonts w:eastAsia="Times New Roman"/>
                      <w:color w:val="000000"/>
                      <w:sz w:val="18"/>
                      <w:szCs w:val="18"/>
                      <w:lang w:eastAsia="es-CL"/>
                    </w:rPr>
                  </w:pPr>
                  <w:r w:rsidRPr="000655DD">
                    <w:rPr>
                      <w:rFonts w:eastAsia="Times New Roman"/>
                      <w:color w:val="000000"/>
                      <w:sz w:val="18"/>
                      <w:szCs w:val="18"/>
                      <w:lang w:eastAsia="es-CL"/>
                    </w:rPr>
                    <w:t>27 de febrero</w:t>
                  </w:r>
                </w:p>
              </w:tc>
            </w:tr>
            <w:tr w:rsidR="001D3D8C" w:rsidRPr="000655DD" w14:paraId="5C2326EF" w14:textId="77777777" w:rsidTr="009F4637">
              <w:trPr>
                <w:trHeight w:val="220"/>
                <w:jc w:val="center"/>
              </w:trPr>
              <w:tc>
                <w:tcPr>
                  <w:tcW w:w="1578" w:type="dxa"/>
                  <w:vMerge w:val="restart"/>
                  <w:tcBorders>
                    <w:top w:val="nil"/>
                    <w:left w:val="single" w:sz="8" w:space="0" w:color="auto"/>
                    <w:bottom w:val="single" w:sz="4" w:space="0" w:color="auto"/>
                    <w:right w:val="single" w:sz="4" w:space="0" w:color="auto"/>
                  </w:tcBorders>
                  <w:shd w:val="clear" w:color="auto" w:fill="auto"/>
                  <w:vAlign w:val="center"/>
                  <w:hideMark/>
                </w:tcPr>
                <w:p w14:paraId="72DB8029" w14:textId="77777777"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Río Serrano</w:t>
                  </w:r>
                </w:p>
              </w:tc>
              <w:tc>
                <w:tcPr>
                  <w:tcW w:w="4678" w:type="dxa"/>
                  <w:vMerge w:val="restart"/>
                  <w:tcBorders>
                    <w:top w:val="nil"/>
                    <w:left w:val="single" w:sz="4" w:space="0" w:color="auto"/>
                    <w:bottom w:val="single" w:sz="4" w:space="0" w:color="auto"/>
                    <w:right w:val="single" w:sz="4" w:space="0" w:color="auto"/>
                  </w:tcBorders>
                  <w:shd w:val="clear" w:color="auto" w:fill="auto"/>
                  <w:vAlign w:val="center"/>
                  <w:hideMark/>
                </w:tcPr>
                <w:p w14:paraId="69D0A060" w14:textId="0CAFD65F"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Estación</w:t>
                  </w:r>
                  <w:r w:rsidR="00E23A73">
                    <w:rPr>
                      <w:rFonts w:eastAsia="Times New Roman"/>
                      <w:color w:val="000000"/>
                      <w:sz w:val="18"/>
                      <w:szCs w:val="18"/>
                      <w:lang w:eastAsia="es-CL"/>
                    </w:rPr>
                    <w:t xml:space="preserve"> Río </w:t>
                  </w:r>
                  <w:r w:rsidRPr="000655DD">
                    <w:rPr>
                      <w:rFonts w:eastAsia="Times New Roman"/>
                      <w:color w:val="000000"/>
                      <w:sz w:val="18"/>
                      <w:szCs w:val="18"/>
                      <w:lang w:eastAsia="es-CL"/>
                    </w:rPr>
                    <w:t xml:space="preserve">Serrano en </w:t>
                  </w:r>
                  <w:r w:rsidR="0031017A" w:rsidRPr="000655DD">
                    <w:rPr>
                      <w:rFonts w:eastAsia="Times New Roman"/>
                      <w:color w:val="000000"/>
                      <w:sz w:val="18"/>
                      <w:szCs w:val="18"/>
                      <w:lang w:eastAsia="es-CL"/>
                    </w:rPr>
                    <w:t>desagüe</w:t>
                  </w:r>
                  <w:r w:rsidRPr="000655DD">
                    <w:rPr>
                      <w:rFonts w:eastAsia="Times New Roman"/>
                      <w:color w:val="000000"/>
                      <w:sz w:val="18"/>
                      <w:szCs w:val="18"/>
                      <w:lang w:eastAsia="es-CL"/>
                    </w:rPr>
                    <w:t xml:space="preserve"> Lago Toro (SE-10)</w:t>
                  </w:r>
                </w:p>
              </w:tc>
              <w:tc>
                <w:tcPr>
                  <w:tcW w:w="2608" w:type="dxa"/>
                  <w:vMerge w:val="restart"/>
                  <w:tcBorders>
                    <w:top w:val="nil"/>
                    <w:left w:val="single" w:sz="4" w:space="0" w:color="auto"/>
                    <w:bottom w:val="single" w:sz="4" w:space="0" w:color="auto"/>
                    <w:right w:val="single" w:sz="4" w:space="0" w:color="auto"/>
                  </w:tcBorders>
                  <w:shd w:val="clear" w:color="auto" w:fill="auto"/>
                  <w:vAlign w:val="center"/>
                  <w:hideMark/>
                </w:tcPr>
                <w:p w14:paraId="03A569E8" w14:textId="231A5951" w:rsidR="001D3D8C" w:rsidRPr="000655DD" w:rsidRDefault="001D3D8C" w:rsidP="00A976A6">
                  <w:pPr>
                    <w:jc w:val="center"/>
                    <w:rPr>
                      <w:rFonts w:eastAsia="Times New Roman"/>
                      <w:color w:val="000000"/>
                      <w:sz w:val="18"/>
                      <w:szCs w:val="18"/>
                      <w:lang w:eastAsia="es-CL"/>
                    </w:rPr>
                  </w:pPr>
                  <w:r w:rsidRPr="000655DD">
                    <w:rPr>
                      <w:rFonts w:eastAsia="Times New Roman"/>
                      <w:color w:val="000000"/>
                      <w:sz w:val="18"/>
                      <w:szCs w:val="18"/>
                      <w:lang w:eastAsia="es-CL"/>
                    </w:rPr>
                    <w:t>13 de junio</w:t>
                  </w:r>
                  <w:r w:rsidR="00AA02A0">
                    <w:rPr>
                      <w:rFonts w:eastAsia="Times New Roman"/>
                      <w:color w:val="000000"/>
                      <w:sz w:val="18"/>
                      <w:szCs w:val="18"/>
                      <w:lang w:eastAsia="es-CL"/>
                    </w:rPr>
                    <w:t xml:space="preserve"> - </w:t>
                  </w:r>
                  <w:r w:rsidRPr="000655DD">
                    <w:rPr>
                      <w:rFonts w:eastAsia="Times New Roman"/>
                      <w:color w:val="000000"/>
                      <w:sz w:val="18"/>
                      <w:szCs w:val="18"/>
                      <w:lang w:eastAsia="es-CL"/>
                    </w:rPr>
                    <w:t>19 de octubre</w:t>
                  </w:r>
                </w:p>
              </w:tc>
              <w:tc>
                <w:tcPr>
                  <w:tcW w:w="2608" w:type="dxa"/>
                  <w:vMerge w:val="restart"/>
                  <w:tcBorders>
                    <w:top w:val="nil"/>
                    <w:left w:val="single" w:sz="4" w:space="0" w:color="auto"/>
                    <w:bottom w:val="single" w:sz="4" w:space="0" w:color="auto"/>
                    <w:right w:val="single" w:sz="4" w:space="0" w:color="auto"/>
                  </w:tcBorders>
                  <w:shd w:val="clear" w:color="auto" w:fill="auto"/>
                  <w:vAlign w:val="center"/>
                  <w:hideMark/>
                </w:tcPr>
                <w:p w14:paraId="7BDC9363" w14:textId="2A2EB9C4" w:rsidR="001D3D8C" w:rsidRPr="000655DD" w:rsidRDefault="001D3D8C" w:rsidP="00A976A6">
                  <w:pPr>
                    <w:jc w:val="center"/>
                    <w:rPr>
                      <w:rFonts w:eastAsia="Times New Roman"/>
                      <w:color w:val="000000"/>
                      <w:sz w:val="18"/>
                      <w:szCs w:val="18"/>
                      <w:lang w:eastAsia="es-CL"/>
                    </w:rPr>
                  </w:pPr>
                  <w:r w:rsidRPr="000655DD">
                    <w:rPr>
                      <w:rFonts w:eastAsia="Times New Roman"/>
                      <w:color w:val="000000"/>
                      <w:sz w:val="18"/>
                      <w:szCs w:val="18"/>
                      <w:lang w:eastAsia="es-CL"/>
                    </w:rPr>
                    <w:t>13 de febrero – 12 de junio -  22 de octubre</w:t>
                  </w:r>
                </w:p>
              </w:tc>
              <w:tc>
                <w:tcPr>
                  <w:tcW w:w="1454" w:type="dxa"/>
                  <w:vMerge w:val="restart"/>
                  <w:tcBorders>
                    <w:top w:val="nil"/>
                    <w:left w:val="single" w:sz="4" w:space="0" w:color="auto"/>
                    <w:bottom w:val="single" w:sz="4" w:space="0" w:color="000000"/>
                    <w:right w:val="single" w:sz="8" w:space="0" w:color="auto"/>
                  </w:tcBorders>
                  <w:shd w:val="clear" w:color="auto" w:fill="auto"/>
                  <w:vAlign w:val="center"/>
                  <w:hideMark/>
                </w:tcPr>
                <w:p w14:paraId="580F4050" w14:textId="6F9683B6" w:rsidR="001D3D8C" w:rsidRPr="000655DD" w:rsidRDefault="0031017A" w:rsidP="00A976A6">
                  <w:pPr>
                    <w:jc w:val="center"/>
                    <w:rPr>
                      <w:rFonts w:eastAsia="Times New Roman"/>
                      <w:color w:val="000000"/>
                      <w:sz w:val="18"/>
                      <w:szCs w:val="18"/>
                      <w:lang w:eastAsia="es-CL"/>
                    </w:rPr>
                  </w:pPr>
                  <w:r w:rsidRPr="000655DD">
                    <w:rPr>
                      <w:rFonts w:eastAsia="Times New Roman"/>
                      <w:color w:val="000000"/>
                      <w:sz w:val="18"/>
                      <w:szCs w:val="18"/>
                      <w:lang w:eastAsia="es-CL"/>
                    </w:rPr>
                    <w:t>27 de febrero</w:t>
                  </w:r>
                </w:p>
              </w:tc>
            </w:tr>
            <w:tr w:rsidR="001D3D8C" w:rsidRPr="000655DD" w14:paraId="0B37ACF0" w14:textId="77777777" w:rsidTr="009F4637">
              <w:trPr>
                <w:trHeight w:val="220"/>
                <w:jc w:val="center"/>
              </w:trPr>
              <w:tc>
                <w:tcPr>
                  <w:tcW w:w="1578" w:type="dxa"/>
                  <w:vMerge/>
                  <w:tcBorders>
                    <w:top w:val="nil"/>
                    <w:left w:val="single" w:sz="8" w:space="0" w:color="auto"/>
                    <w:bottom w:val="single" w:sz="4" w:space="0" w:color="auto"/>
                    <w:right w:val="single" w:sz="4" w:space="0" w:color="auto"/>
                  </w:tcBorders>
                  <w:vAlign w:val="center"/>
                  <w:hideMark/>
                </w:tcPr>
                <w:p w14:paraId="4B9991EA" w14:textId="77777777" w:rsidR="001D3D8C" w:rsidRPr="000655DD" w:rsidRDefault="001D3D8C" w:rsidP="0031017A">
                  <w:pPr>
                    <w:jc w:val="left"/>
                    <w:rPr>
                      <w:rFonts w:eastAsia="Times New Roman"/>
                      <w:color w:val="000000"/>
                      <w:sz w:val="18"/>
                      <w:szCs w:val="18"/>
                      <w:lang w:eastAsia="es-CL"/>
                    </w:rPr>
                  </w:pPr>
                </w:p>
              </w:tc>
              <w:tc>
                <w:tcPr>
                  <w:tcW w:w="4678" w:type="dxa"/>
                  <w:vMerge/>
                  <w:tcBorders>
                    <w:top w:val="nil"/>
                    <w:left w:val="single" w:sz="4" w:space="0" w:color="auto"/>
                    <w:bottom w:val="single" w:sz="4" w:space="0" w:color="auto"/>
                    <w:right w:val="single" w:sz="4" w:space="0" w:color="auto"/>
                  </w:tcBorders>
                  <w:vAlign w:val="center"/>
                  <w:hideMark/>
                </w:tcPr>
                <w:p w14:paraId="5D7F97D8" w14:textId="77777777" w:rsidR="001D3D8C" w:rsidRPr="000655DD" w:rsidRDefault="001D3D8C" w:rsidP="0031017A">
                  <w:pPr>
                    <w:jc w:val="left"/>
                    <w:rPr>
                      <w:rFonts w:eastAsia="Times New Roman"/>
                      <w:color w:val="000000"/>
                      <w:sz w:val="18"/>
                      <w:szCs w:val="18"/>
                      <w:lang w:eastAsia="es-CL"/>
                    </w:rPr>
                  </w:pPr>
                </w:p>
              </w:tc>
              <w:tc>
                <w:tcPr>
                  <w:tcW w:w="2608" w:type="dxa"/>
                  <w:vMerge/>
                  <w:tcBorders>
                    <w:top w:val="nil"/>
                    <w:left w:val="single" w:sz="4" w:space="0" w:color="auto"/>
                    <w:bottom w:val="single" w:sz="4" w:space="0" w:color="auto"/>
                    <w:right w:val="single" w:sz="4" w:space="0" w:color="auto"/>
                  </w:tcBorders>
                  <w:vAlign w:val="center"/>
                  <w:hideMark/>
                </w:tcPr>
                <w:p w14:paraId="02F13182" w14:textId="77777777" w:rsidR="001D3D8C" w:rsidRPr="000655DD" w:rsidRDefault="001D3D8C" w:rsidP="00A976A6">
                  <w:pPr>
                    <w:jc w:val="center"/>
                    <w:rPr>
                      <w:rFonts w:eastAsia="Times New Roman"/>
                      <w:color w:val="000000"/>
                      <w:sz w:val="18"/>
                      <w:szCs w:val="18"/>
                      <w:lang w:eastAsia="es-CL"/>
                    </w:rPr>
                  </w:pPr>
                </w:p>
              </w:tc>
              <w:tc>
                <w:tcPr>
                  <w:tcW w:w="2608" w:type="dxa"/>
                  <w:vMerge/>
                  <w:tcBorders>
                    <w:top w:val="nil"/>
                    <w:left w:val="single" w:sz="4" w:space="0" w:color="auto"/>
                    <w:bottom w:val="single" w:sz="4" w:space="0" w:color="auto"/>
                    <w:right w:val="single" w:sz="4" w:space="0" w:color="auto"/>
                  </w:tcBorders>
                  <w:vAlign w:val="center"/>
                  <w:hideMark/>
                </w:tcPr>
                <w:p w14:paraId="7A04FB40" w14:textId="77777777" w:rsidR="001D3D8C" w:rsidRPr="000655DD" w:rsidRDefault="001D3D8C" w:rsidP="00A976A6">
                  <w:pPr>
                    <w:jc w:val="center"/>
                    <w:rPr>
                      <w:rFonts w:eastAsia="Times New Roman"/>
                      <w:color w:val="000000"/>
                      <w:sz w:val="18"/>
                      <w:szCs w:val="18"/>
                      <w:lang w:eastAsia="es-CL"/>
                    </w:rPr>
                  </w:pPr>
                </w:p>
              </w:tc>
              <w:tc>
                <w:tcPr>
                  <w:tcW w:w="1454" w:type="dxa"/>
                  <w:vMerge/>
                  <w:tcBorders>
                    <w:top w:val="nil"/>
                    <w:left w:val="single" w:sz="4" w:space="0" w:color="auto"/>
                    <w:bottom w:val="single" w:sz="4" w:space="0" w:color="000000"/>
                    <w:right w:val="single" w:sz="8" w:space="0" w:color="auto"/>
                  </w:tcBorders>
                  <w:vAlign w:val="center"/>
                  <w:hideMark/>
                </w:tcPr>
                <w:p w14:paraId="2C27BAD8" w14:textId="77777777" w:rsidR="001D3D8C" w:rsidRPr="000655DD" w:rsidRDefault="001D3D8C" w:rsidP="00A976A6">
                  <w:pPr>
                    <w:jc w:val="center"/>
                    <w:rPr>
                      <w:rFonts w:eastAsia="Times New Roman"/>
                      <w:color w:val="000000"/>
                      <w:sz w:val="18"/>
                      <w:szCs w:val="18"/>
                      <w:lang w:eastAsia="es-CL"/>
                    </w:rPr>
                  </w:pPr>
                </w:p>
              </w:tc>
            </w:tr>
            <w:tr w:rsidR="001D3D8C" w:rsidRPr="000655DD" w14:paraId="217D7782" w14:textId="77777777" w:rsidTr="009F4637">
              <w:trPr>
                <w:trHeight w:val="220"/>
                <w:jc w:val="center"/>
              </w:trPr>
              <w:tc>
                <w:tcPr>
                  <w:tcW w:w="1578" w:type="dxa"/>
                  <w:vMerge w:val="restart"/>
                  <w:tcBorders>
                    <w:top w:val="nil"/>
                    <w:left w:val="single" w:sz="8" w:space="0" w:color="auto"/>
                    <w:bottom w:val="single" w:sz="4" w:space="0" w:color="auto"/>
                    <w:right w:val="single" w:sz="4" w:space="0" w:color="auto"/>
                  </w:tcBorders>
                  <w:shd w:val="clear" w:color="auto" w:fill="auto"/>
                  <w:vAlign w:val="center"/>
                  <w:hideMark/>
                </w:tcPr>
                <w:p w14:paraId="71F23D10" w14:textId="77777777"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Río Serrano</w:t>
                  </w:r>
                </w:p>
              </w:tc>
              <w:tc>
                <w:tcPr>
                  <w:tcW w:w="4678" w:type="dxa"/>
                  <w:vMerge w:val="restart"/>
                  <w:tcBorders>
                    <w:top w:val="nil"/>
                    <w:left w:val="single" w:sz="4" w:space="0" w:color="auto"/>
                    <w:bottom w:val="single" w:sz="4" w:space="0" w:color="auto"/>
                    <w:right w:val="single" w:sz="4" w:space="0" w:color="auto"/>
                  </w:tcBorders>
                  <w:shd w:val="clear" w:color="auto" w:fill="auto"/>
                  <w:vAlign w:val="center"/>
                  <w:hideMark/>
                </w:tcPr>
                <w:p w14:paraId="751D92C2" w14:textId="50BFAF8F"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Estación</w:t>
                  </w:r>
                  <w:r w:rsidR="00E23A73">
                    <w:rPr>
                      <w:rFonts w:eastAsia="Times New Roman"/>
                      <w:color w:val="000000"/>
                      <w:sz w:val="18"/>
                      <w:szCs w:val="18"/>
                      <w:lang w:eastAsia="es-CL"/>
                    </w:rPr>
                    <w:t xml:space="preserve"> Río </w:t>
                  </w:r>
                  <w:r w:rsidRPr="000655DD">
                    <w:rPr>
                      <w:rFonts w:eastAsia="Times New Roman"/>
                      <w:color w:val="000000"/>
                      <w:sz w:val="18"/>
                      <w:szCs w:val="18"/>
                      <w:lang w:eastAsia="es-CL"/>
                    </w:rPr>
                    <w:t>Serrano en Desembocadura (SE-20)</w:t>
                  </w:r>
                </w:p>
              </w:tc>
              <w:tc>
                <w:tcPr>
                  <w:tcW w:w="2608" w:type="dxa"/>
                  <w:vMerge w:val="restart"/>
                  <w:tcBorders>
                    <w:top w:val="nil"/>
                    <w:left w:val="single" w:sz="4" w:space="0" w:color="auto"/>
                    <w:bottom w:val="single" w:sz="4" w:space="0" w:color="auto"/>
                    <w:right w:val="single" w:sz="4" w:space="0" w:color="auto"/>
                  </w:tcBorders>
                  <w:shd w:val="clear" w:color="auto" w:fill="auto"/>
                  <w:vAlign w:val="center"/>
                  <w:hideMark/>
                </w:tcPr>
                <w:p w14:paraId="0A9417BD" w14:textId="44E13D49" w:rsidR="001D3D8C" w:rsidRPr="000655DD" w:rsidRDefault="0031017A" w:rsidP="00A976A6">
                  <w:pPr>
                    <w:jc w:val="center"/>
                    <w:rPr>
                      <w:rFonts w:eastAsia="Times New Roman"/>
                      <w:color w:val="000000"/>
                      <w:sz w:val="18"/>
                      <w:szCs w:val="18"/>
                      <w:lang w:eastAsia="es-CL"/>
                    </w:rPr>
                  </w:pPr>
                  <w:r w:rsidRPr="000655DD">
                    <w:rPr>
                      <w:rFonts w:eastAsia="Times New Roman"/>
                      <w:color w:val="000000"/>
                      <w:sz w:val="18"/>
                      <w:szCs w:val="18"/>
                      <w:lang w:eastAsia="es-CL"/>
                    </w:rPr>
                    <w:t>24 de marzo</w:t>
                  </w:r>
                  <w:r w:rsidR="00AA02A0">
                    <w:rPr>
                      <w:rFonts w:eastAsia="Times New Roman"/>
                      <w:color w:val="000000"/>
                      <w:sz w:val="18"/>
                      <w:szCs w:val="18"/>
                      <w:lang w:eastAsia="es-CL"/>
                    </w:rPr>
                    <w:t xml:space="preserve"> - </w:t>
                  </w:r>
                  <w:r w:rsidRPr="000655DD">
                    <w:rPr>
                      <w:rFonts w:eastAsia="Times New Roman"/>
                      <w:color w:val="000000"/>
                      <w:sz w:val="18"/>
                      <w:szCs w:val="18"/>
                      <w:lang w:eastAsia="es-CL"/>
                    </w:rPr>
                    <w:t>20 de julio – 24 de noviembre</w:t>
                  </w:r>
                </w:p>
              </w:tc>
              <w:tc>
                <w:tcPr>
                  <w:tcW w:w="2608" w:type="dxa"/>
                  <w:vMerge w:val="restart"/>
                  <w:tcBorders>
                    <w:top w:val="nil"/>
                    <w:left w:val="single" w:sz="4" w:space="0" w:color="auto"/>
                    <w:bottom w:val="single" w:sz="4" w:space="0" w:color="auto"/>
                    <w:right w:val="single" w:sz="4" w:space="0" w:color="auto"/>
                  </w:tcBorders>
                  <w:shd w:val="clear" w:color="auto" w:fill="auto"/>
                  <w:vAlign w:val="center"/>
                  <w:hideMark/>
                </w:tcPr>
                <w:p w14:paraId="6E5F597E" w14:textId="627889A8" w:rsidR="001D3D8C" w:rsidRPr="000655DD" w:rsidRDefault="0031017A" w:rsidP="00A976A6">
                  <w:pPr>
                    <w:jc w:val="center"/>
                    <w:rPr>
                      <w:rFonts w:eastAsia="Times New Roman"/>
                      <w:color w:val="000000"/>
                      <w:sz w:val="18"/>
                      <w:szCs w:val="18"/>
                      <w:lang w:eastAsia="es-CL"/>
                    </w:rPr>
                  </w:pPr>
                  <w:r w:rsidRPr="000655DD">
                    <w:rPr>
                      <w:rFonts w:eastAsia="Times New Roman"/>
                      <w:color w:val="000000"/>
                      <w:sz w:val="18"/>
                      <w:szCs w:val="18"/>
                      <w:lang w:eastAsia="es-CL"/>
                    </w:rPr>
                    <w:t>14 de marzo – 31 de julio – 26 de noviembre</w:t>
                  </w:r>
                </w:p>
              </w:tc>
              <w:tc>
                <w:tcPr>
                  <w:tcW w:w="1454" w:type="dxa"/>
                  <w:vMerge w:val="restart"/>
                  <w:tcBorders>
                    <w:top w:val="nil"/>
                    <w:left w:val="single" w:sz="4" w:space="0" w:color="auto"/>
                    <w:bottom w:val="single" w:sz="4" w:space="0" w:color="000000"/>
                    <w:right w:val="single" w:sz="8" w:space="0" w:color="auto"/>
                  </w:tcBorders>
                  <w:shd w:val="clear" w:color="auto" w:fill="auto"/>
                  <w:vAlign w:val="center"/>
                  <w:hideMark/>
                </w:tcPr>
                <w:p w14:paraId="5AF91A94" w14:textId="6A0B5B17" w:rsidR="001D3D8C" w:rsidRPr="000655DD" w:rsidRDefault="0031017A" w:rsidP="00A976A6">
                  <w:pPr>
                    <w:jc w:val="center"/>
                    <w:rPr>
                      <w:rFonts w:eastAsia="Times New Roman"/>
                      <w:color w:val="000000"/>
                      <w:sz w:val="18"/>
                      <w:szCs w:val="18"/>
                      <w:vertAlign w:val="superscript"/>
                      <w:lang w:eastAsia="es-CL"/>
                    </w:rPr>
                  </w:pPr>
                  <w:r w:rsidRPr="000655DD">
                    <w:rPr>
                      <w:rFonts w:eastAsia="Times New Roman"/>
                      <w:color w:val="000000"/>
                      <w:sz w:val="18"/>
                      <w:szCs w:val="18"/>
                      <w:vertAlign w:val="superscript"/>
                      <w:lang w:eastAsia="es-CL"/>
                    </w:rPr>
                    <w:t>(1)</w:t>
                  </w:r>
                </w:p>
              </w:tc>
            </w:tr>
            <w:tr w:rsidR="001D3D8C" w:rsidRPr="000655DD" w14:paraId="1F23D40F" w14:textId="77777777" w:rsidTr="009F4637">
              <w:trPr>
                <w:trHeight w:val="220"/>
                <w:jc w:val="center"/>
              </w:trPr>
              <w:tc>
                <w:tcPr>
                  <w:tcW w:w="1578" w:type="dxa"/>
                  <w:vMerge/>
                  <w:tcBorders>
                    <w:top w:val="nil"/>
                    <w:left w:val="single" w:sz="8" w:space="0" w:color="auto"/>
                    <w:bottom w:val="single" w:sz="4" w:space="0" w:color="auto"/>
                    <w:right w:val="single" w:sz="4" w:space="0" w:color="auto"/>
                  </w:tcBorders>
                  <w:vAlign w:val="center"/>
                  <w:hideMark/>
                </w:tcPr>
                <w:p w14:paraId="655E8499" w14:textId="77777777" w:rsidR="001D3D8C" w:rsidRPr="000655DD" w:rsidRDefault="001D3D8C" w:rsidP="0031017A">
                  <w:pPr>
                    <w:jc w:val="left"/>
                    <w:rPr>
                      <w:rFonts w:eastAsia="Times New Roman"/>
                      <w:color w:val="000000"/>
                      <w:sz w:val="18"/>
                      <w:szCs w:val="18"/>
                      <w:lang w:eastAsia="es-CL"/>
                    </w:rPr>
                  </w:pPr>
                </w:p>
              </w:tc>
              <w:tc>
                <w:tcPr>
                  <w:tcW w:w="4678" w:type="dxa"/>
                  <w:vMerge/>
                  <w:tcBorders>
                    <w:top w:val="nil"/>
                    <w:left w:val="single" w:sz="4" w:space="0" w:color="auto"/>
                    <w:bottom w:val="single" w:sz="4" w:space="0" w:color="auto"/>
                    <w:right w:val="single" w:sz="4" w:space="0" w:color="auto"/>
                  </w:tcBorders>
                  <w:vAlign w:val="center"/>
                  <w:hideMark/>
                </w:tcPr>
                <w:p w14:paraId="7611E1A2" w14:textId="77777777" w:rsidR="001D3D8C" w:rsidRPr="000655DD" w:rsidRDefault="001D3D8C" w:rsidP="0031017A">
                  <w:pPr>
                    <w:jc w:val="left"/>
                    <w:rPr>
                      <w:rFonts w:eastAsia="Times New Roman"/>
                      <w:color w:val="000000"/>
                      <w:sz w:val="18"/>
                      <w:szCs w:val="18"/>
                      <w:lang w:eastAsia="es-CL"/>
                    </w:rPr>
                  </w:pPr>
                </w:p>
              </w:tc>
              <w:tc>
                <w:tcPr>
                  <w:tcW w:w="2608" w:type="dxa"/>
                  <w:vMerge/>
                  <w:tcBorders>
                    <w:top w:val="nil"/>
                    <w:left w:val="single" w:sz="4" w:space="0" w:color="auto"/>
                    <w:bottom w:val="single" w:sz="4" w:space="0" w:color="auto"/>
                    <w:right w:val="single" w:sz="4" w:space="0" w:color="auto"/>
                  </w:tcBorders>
                  <w:vAlign w:val="center"/>
                  <w:hideMark/>
                </w:tcPr>
                <w:p w14:paraId="2709EDF4" w14:textId="77777777" w:rsidR="001D3D8C" w:rsidRPr="000655DD" w:rsidRDefault="001D3D8C" w:rsidP="00A976A6">
                  <w:pPr>
                    <w:jc w:val="center"/>
                    <w:rPr>
                      <w:rFonts w:eastAsia="Times New Roman"/>
                      <w:color w:val="000000"/>
                      <w:sz w:val="18"/>
                      <w:szCs w:val="18"/>
                      <w:lang w:eastAsia="es-CL"/>
                    </w:rPr>
                  </w:pPr>
                </w:p>
              </w:tc>
              <w:tc>
                <w:tcPr>
                  <w:tcW w:w="2608" w:type="dxa"/>
                  <w:vMerge/>
                  <w:tcBorders>
                    <w:top w:val="nil"/>
                    <w:left w:val="single" w:sz="4" w:space="0" w:color="auto"/>
                    <w:bottom w:val="single" w:sz="4" w:space="0" w:color="auto"/>
                    <w:right w:val="single" w:sz="4" w:space="0" w:color="auto"/>
                  </w:tcBorders>
                  <w:vAlign w:val="center"/>
                  <w:hideMark/>
                </w:tcPr>
                <w:p w14:paraId="42FA64E9" w14:textId="77777777" w:rsidR="001D3D8C" w:rsidRPr="000655DD" w:rsidRDefault="001D3D8C" w:rsidP="00A976A6">
                  <w:pPr>
                    <w:jc w:val="center"/>
                    <w:rPr>
                      <w:rFonts w:eastAsia="Times New Roman"/>
                      <w:color w:val="000000"/>
                      <w:sz w:val="18"/>
                      <w:szCs w:val="18"/>
                      <w:lang w:eastAsia="es-CL"/>
                    </w:rPr>
                  </w:pPr>
                </w:p>
              </w:tc>
              <w:tc>
                <w:tcPr>
                  <w:tcW w:w="1454" w:type="dxa"/>
                  <w:vMerge/>
                  <w:tcBorders>
                    <w:top w:val="nil"/>
                    <w:left w:val="single" w:sz="4" w:space="0" w:color="auto"/>
                    <w:bottom w:val="single" w:sz="4" w:space="0" w:color="000000"/>
                    <w:right w:val="single" w:sz="8" w:space="0" w:color="auto"/>
                  </w:tcBorders>
                  <w:vAlign w:val="center"/>
                  <w:hideMark/>
                </w:tcPr>
                <w:p w14:paraId="1AFE0C1F" w14:textId="77777777" w:rsidR="001D3D8C" w:rsidRPr="000655DD" w:rsidRDefault="001D3D8C" w:rsidP="00A976A6">
                  <w:pPr>
                    <w:jc w:val="center"/>
                    <w:rPr>
                      <w:rFonts w:eastAsia="Times New Roman"/>
                      <w:color w:val="000000"/>
                      <w:sz w:val="18"/>
                      <w:szCs w:val="18"/>
                      <w:lang w:eastAsia="es-CL"/>
                    </w:rPr>
                  </w:pPr>
                </w:p>
              </w:tc>
            </w:tr>
            <w:tr w:rsidR="001D3D8C" w:rsidRPr="000655DD" w14:paraId="333BFF44" w14:textId="77777777" w:rsidTr="009F4637">
              <w:trPr>
                <w:trHeight w:val="170"/>
                <w:jc w:val="center"/>
              </w:trPr>
              <w:tc>
                <w:tcPr>
                  <w:tcW w:w="1578" w:type="dxa"/>
                  <w:tcBorders>
                    <w:top w:val="nil"/>
                    <w:left w:val="single" w:sz="8" w:space="0" w:color="auto"/>
                    <w:bottom w:val="single" w:sz="4" w:space="0" w:color="auto"/>
                    <w:right w:val="single" w:sz="4" w:space="0" w:color="auto"/>
                  </w:tcBorders>
                  <w:shd w:val="clear" w:color="auto" w:fill="auto"/>
                  <w:vAlign w:val="center"/>
                  <w:hideMark/>
                </w:tcPr>
                <w:p w14:paraId="3C8B1246" w14:textId="77777777"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Río Grey</w:t>
                  </w:r>
                </w:p>
              </w:tc>
              <w:tc>
                <w:tcPr>
                  <w:tcW w:w="4678" w:type="dxa"/>
                  <w:tcBorders>
                    <w:top w:val="nil"/>
                    <w:left w:val="nil"/>
                    <w:bottom w:val="single" w:sz="4" w:space="0" w:color="auto"/>
                    <w:right w:val="single" w:sz="4" w:space="0" w:color="auto"/>
                  </w:tcBorders>
                  <w:shd w:val="clear" w:color="auto" w:fill="auto"/>
                  <w:vAlign w:val="center"/>
                  <w:hideMark/>
                </w:tcPr>
                <w:p w14:paraId="3E48E491" w14:textId="0C51A13A"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Estación</w:t>
                  </w:r>
                  <w:r w:rsidR="00E23A73">
                    <w:rPr>
                      <w:rFonts w:eastAsia="Times New Roman"/>
                      <w:color w:val="000000"/>
                      <w:sz w:val="18"/>
                      <w:szCs w:val="18"/>
                      <w:lang w:eastAsia="es-CL"/>
                    </w:rPr>
                    <w:t xml:space="preserve"> Río </w:t>
                  </w:r>
                  <w:r w:rsidRPr="000655DD">
                    <w:rPr>
                      <w:rFonts w:eastAsia="Times New Roman"/>
                      <w:color w:val="000000"/>
                      <w:sz w:val="18"/>
                      <w:szCs w:val="18"/>
                      <w:lang w:eastAsia="es-CL"/>
                    </w:rPr>
                    <w:t>Grey antes junta</w:t>
                  </w:r>
                  <w:r w:rsidR="00E23A73">
                    <w:rPr>
                      <w:rFonts w:eastAsia="Times New Roman"/>
                      <w:color w:val="000000"/>
                      <w:sz w:val="18"/>
                      <w:szCs w:val="18"/>
                      <w:lang w:eastAsia="es-CL"/>
                    </w:rPr>
                    <w:t xml:space="preserve"> Río </w:t>
                  </w:r>
                  <w:r w:rsidRPr="000655DD">
                    <w:rPr>
                      <w:rFonts w:eastAsia="Times New Roman"/>
                      <w:color w:val="000000"/>
                      <w:sz w:val="18"/>
                      <w:szCs w:val="18"/>
                      <w:lang w:eastAsia="es-CL"/>
                    </w:rPr>
                    <w:t>Serrano (GR-10)</w:t>
                  </w:r>
                </w:p>
              </w:tc>
              <w:tc>
                <w:tcPr>
                  <w:tcW w:w="2608" w:type="dxa"/>
                  <w:tcBorders>
                    <w:top w:val="nil"/>
                    <w:left w:val="nil"/>
                    <w:bottom w:val="single" w:sz="4" w:space="0" w:color="auto"/>
                    <w:right w:val="single" w:sz="4" w:space="0" w:color="auto"/>
                  </w:tcBorders>
                  <w:shd w:val="clear" w:color="auto" w:fill="auto"/>
                  <w:vAlign w:val="center"/>
                  <w:hideMark/>
                </w:tcPr>
                <w:p w14:paraId="0D75600D" w14:textId="0FF8F097"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13 de junio</w:t>
                  </w:r>
                  <w:r w:rsidR="00AA02A0">
                    <w:rPr>
                      <w:rFonts w:eastAsia="Times New Roman"/>
                      <w:color w:val="000000"/>
                      <w:sz w:val="18"/>
                      <w:szCs w:val="18"/>
                      <w:lang w:eastAsia="es-CL"/>
                    </w:rPr>
                    <w:t xml:space="preserve"> - </w:t>
                  </w:r>
                  <w:r w:rsidRPr="000655DD">
                    <w:rPr>
                      <w:rFonts w:eastAsia="Times New Roman"/>
                      <w:color w:val="000000"/>
                      <w:sz w:val="18"/>
                      <w:szCs w:val="18"/>
                      <w:lang w:eastAsia="es-CL"/>
                    </w:rPr>
                    <w:t>19 de octubre</w:t>
                  </w:r>
                </w:p>
              </w:tc>
              <w:tc>
                <w:tcPr>
                  <w:tcW w:w="2608" w:type="dxa"/>
                  <w:tcBorders>
                    <w:top w:val="nil"/>
                    <w:left w:val="nil"/>
                    <w:bottom w:val="single" w:sz="4" w:space="0" w:color="auto"/>
                    <w:right w:val="single" w:sz="4" w:space="0" w:color="auto"/>
                  </w:tcBorders>
                  <w:shd w:val="clear" w:color="auto" w:fill="auto"/>
                  <w:vAlign w:val="center"/>
                  <w:hideMark/>
                </w:tcPr>
                <w:p w14:paraId="6AF2903D" w14:textId="2573B01A"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13 de febrero- 12 de junio -25 de octubre</w:t>
                  </w:r>
                </w:p>
              </w:tc>
              <w:tc>
                <w:tcPr>
                  <w:tcW w:w="1454" w:type="dxa"/>
                  <w:tcBorders>
                    <w:top w:val="nil"/>
                    <w:left w:val="nil"/>
                    <w:bottom w:val="single" w:sz="4" w:space="0" w:color="auto"/>
                    <w:right w:val="single" w:sz="8" w:space="0" w:color="auto"/>
                  </w:tcBorders>
                  <w:shd w:val="clear" w:color="auto" w:fill="auto"/>
                  <w:vAlign w:val="center"/>
                  <w:hideMark/>
                </w:tcPr>
                <w:p w14:paraId="769452DE" w14:textId="5482AD5E"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28 de febrero</w:t>
                  </w:r>
                </w:p>
              </w:tc>
            </w:tr>
            <w:tr w:rsidR="001D3D8C" w:rsidRPr="000655DD" w14:paraId="2F8DBE64" w14:textId="77777777" w:rsidTr="009F4637">
              <w:trPr>
                <w:trHeight w:val="170"/>
                <w:jc w:val="center"/>
              </w:trPr>
              <w:tc>
                <w:tcPr>
                  <w:tcW w:w="1578" w:type="dxa"/>
                  <w:tcBorders>
                    <w:top w:val="nil"/>
                    <w:left w:val="single" w:sz="8" w:space="0" w:color="auto"/>
                    <w:bottom w:val="single" w:sz="4" w:space="0" w:color="auto"/>
                    <w:right w:val="single" w:sz="4" w:space="0" w:color="auto"/>
                  </w:tcBorders>
                  <w:shd w:val="clear" w:color="auto" w:fill="auto"/>
                  <w:vAlign w:val="center"/>
                  <w:hideMark/>
                </w:tcPr>
                <w:p w14:paraId="1FBCADD8" w14:textId="0B256E2A"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Río Las Chinas</w:t>
                  </w:r>
                </w:p>
              </w:tc>
              <w:tc>
                <w:tcPr>
                  <w:tcW w:w="4678" w:type="dxa"/>
                  <w:tcBorders>
                    <w:top w:val="nil"/>
                    <w:left w:val="nil"/>
                    <w:bottom w:val="single" w:sz="4" w:space="0" w:color="auto"/>
                    <w:right w:val="single" w:sz="4" w:space="0" w:color="auto"/>
                  </w:tcBorders>
                  <w:shd w:val="clear" w:color="auto" w:fill="auto"/>
                  <w:vAlign w:val="center"/>
                  <w:hideMark/>
                </w:tcPr>
                <w:p w14:paraId="2465FEA7" w14:textId="77777777"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Estación Río Las Chinas en Cerro Guido  (CH-10)</w:t>
                  </w:r>
                </w:p>
              </w:tc>
              <w:tc>
                <w:tcPr>
                  <w:tcW w:w="2608" w:type="dxa"/>
                  <w:tcBorders>
                    <w:top w:val="nil"/>
                    <w:left w:val="nil"/>
                    <w:bottom w:val="single" w:sz="4" w:space="0" w:color="auto"/>
                    <w:right w:val="single" w:sz="4" w:space="0" w:color="auto"/>
                  </w:tcBorders>
                  <w:shd w:val="clear" w:color="auto" w:fill="auto"/>
                  <w:vAlign w:val="center"/>
                  <w:hideMark/>
                </w:tcPr>
                <w:p w14:paraId="77E71592" w14:textId="5C3286E1"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12 de junio</w:t>
                  </w:r>
                  <w:r w:rsidR="00AA02A0">
                    <w:rPr>
                      <w:rFonts w:eastAsia="Times New Roman"/>
                      <w:color w:val="000000"/>
                      <w:sz w:val="18"/>
                      <w:szCs w:val="18"/>
                      <w:lang w:eastAsia="es-CL"/>
                    </w:rPr>
                    <w:t xml:space="preserve"> - </w:t>
                  </w:r>
                  <w:r w:rsidRPr="000655DD">
                    <w:rPr>
                      <w:rFonts w:eastAsia="Times New Roman"/>
                      <w:color w:val="000000"/>
                      <w:sz w:val="18"/>
                      <w:szCs w:val="18"/>
                      <w:lang w:eastAsia="es-CL"/>
                    </w:rPr>
                    <w:t xml:space="preserve">18 de octubre </w:t>
                  </w:r>
                </w:p>
              </w:tc>
              <w:tc>
                <w:tcPr>
                  <w:tcW w:w="2608" w:type="dxa"/>
                  <w:tcBorders>
                    <w:top w:val="nil"/>
                    <w:left w:val="nil"/>
                    <w:bottom w:val="single" w:sz="4" w:space="0" w:color="auto"/>
                    <w:right w:val="single" w:sz="4" w:space="0" w:color="auto"/>
                  </w:tcBorders>
                  <w:shd w:val="clear" w:color="auto" w:fill="auto"/>
                  <w:vAlign w:val="center"/>
                  <w:hideMark/>
                </w:tcPr>
                <w:p w14:paraId="7733781F" w14:textId="4A8895FC"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 xml:space="preserve">12 de febrero – 13 de junio – 23 de octubre </w:t>
                  </w:r>
                </w:p>
              </w:tc>
              <w:tc>
                <w:tcPr>
                  <w:tcW w:w="1454" w:type="dxa"/>
                  <w:tcBorders>
                    <w:top w:val="nil"/>
                    <w:left w:val="nil"/>
                    <w:bottom w:val="single" w:sz="4" w:space="0" w:color="auto"/>
                    <w:right w:val="single" w:sz="8" w:space="0" w:color="auto"/>
                  </w:tcBorders>
                  <w:shd w:val="clear" w:color="auto" w:fill="auto"/>
                  <w:vAlign w:val="center"/>
                  <w:hideMark/>
                </w:tcPr>
                <w:p w14:paraId="0C9447A8" w14:textId="6E801ADA"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 xml:space="preserve">16 de febrero </w:t>
                  </w:r>
                </w:p>
              </w:tc>
            </w:tr>
            <w:tr w:rsidR="001D3D8C" w:rsidRPr="000655DD" w14:paraId="4A45DF11" w14:textId="77777777" w:rsidTr="009F4637">
              <w:trPr>
                <w:trHeight w:val="170"/>
                <w:jc w:val="center"/>
              </w:trPr>
              <w:tc>
                <w:tcPr>
                  <w:tcW w:w="1578" w:type="dxa"/>
                  <w:tcBorders>
                    <w:top w:val="nil"/>
                    <w:left w:val="single" w:sz="8" w:space="0" w:color="auto"/>
                    <w:bottom w:val="single" w:sz="4" w:space="0" w:color="auto"/>
                    <w:right w:val="single" w:sz="4" w:space="0" w:color="auto"/>
                  </w:tcBorders>
                  <w:shd w:val="clear" w:color="auto" w:fill="auto"/>
                  <w:vAlign w:val="center"/>
                  <w:hideMark/>
                </w:tcPr>
                <w:p w14:paraId="6BCDCB4E" w14:textId="77777777"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Río Baguales</w:t>
                  </w:r>
                </w:p>
              </w:tc>
              <w:tc>
                <w:tcPr>
                  <w:tcW w:w="4678" w:type="dxa"/>
                  <w:tcBorders>
                    <w:top w:val="nil"/>
                    <w:left w:val="nil"/>
                    <w:bottom w:val="single" w:sz="4" w:space="0" w:color="auto"/>
                    <w:right w:val="single" w:sz="4" w:space="0" w:color="auto"/>
                  </w:tcBorders>
                  <w:shd w:val="clear" w:color="auto" w:fill="auto"/>
                  <w:vAlign w:val="center"/>
                  <w:hideMark/>
                </w:tcPr>
                <w:p w14:paraId="50FD6C64" w14:textId="664F9A25" w:rsidR="001D3D8C" w:rsidRPr="000655DD" w:rsidRDefault="006D1BF3" w:rsidP="0031017A">
                  <w:pPr>
                    <w:jc w:val="left"/>
                    <w:rPr>
                      <w:rFonts w:eastAsia="Times New Roman"/>
                      <w:color w:val="000000"/>
                      <w:sz w:val="18"/>
                      <w:szCs w:val="18"/>
                      <w:lang w:eastAsia="es-CL"/>
                    </w:rPr>
                  </w:pPr>
                  <w:r w:rsidRPr="000655DD">
                    <w:rPr>
                      <w:rFonts w:eastAsia="Times New Roman"/>
                      <w:color w:val="000000"/>
                      <w:sz w:val="18"/>
                      <w:szCs w:val="18"/>
                      <w:lang w:eastAsia="es-CL"/>
                    </w:rPr>
                    <w:t>Estación Río Baguales en C</w:t>
                  </w:r>
                  <w:r w:rsidR="00A976A6" w:rsidRPr="000655DD">
                    <w:rPr>
                      <w:rFonts w:eastAsia="Times New Roman"/>
                      <w:color w:val="000000"/>
                      <w:sz w:val="18"/>
                      <w:szCs w:val="18"/>
                      <w:lang w:eastAsia="es-CL"/>
                    </w:rPr>
                    <w:t>erro G</w:t>
                  </w:r>
                  <w:r w:rsidR="001D3D8C" w:rsidRPr="000655DD">
                    <w:rPr>
                      <w:rFonts w:eastAsia="Times New Roman"/>
                      <w:color w:val="000000"/>
                      <w:sz w:val="18"/>
                      <w:szCs w:val="18"/>
                      <w:lang w:eastAsia="es-CL"/>
                    </w:rPr>
                    <w:t>uido (BA-10)</w:t>
                  </w:r>
                </w:p>
              </w:tc>
              <w:tc>
                <w:tcPr>
                  <w:tcW w:w="2608" w:type="dxa"/>
                  <w:tcBorders>
                    <w:top w:val="nil"/>
                    <w:left w:val="nil"/>
                    <w:bottom w:val="single" w:sz="4" w:space="0" w:color="auto"/>
                    <w:right w:val="single" w:sz="4" w:space="0" w:color="auto"/>
                  </w:tcBorders>
                  <w:shd w:val="clear" w:color="auto" w:fill="auto"/>
                  <w:vAlign w:val="center"/>
                  <w:hideMark/>
                </w:tcPr>
                <w:p w14:paraId="25341850" w14:textId="196D3E28"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16 de febrero</w:t>
                  </w:r>
                  <w:r w:rsidR="00AA02A0">
                    <w:rPr>
                      <w:rFonts w:eastAsia="Times New Roman"/>
                      <w:color w:val="000000"/>
                      <w:sz w:val="18"/>
                      <w:szCs w:val="18"/>
                      <w:lang w:eastAsia="es-CL"/>
                    </w:rPr>
                    <w:t xml:space="preserve"> - </w:t>
                  </w:r>
                  <w:r w:rsidRPr="000655DD">
                    <w:rPr>
                      <w:rFonts w:eastAsia="Times New Roman"/>
                      <w:color w:val="000000"/>
                      <w:sz w:val="18"/>
                      <w:szCs w:val="18"/>
                      <w:lang w:eastAsia="es-CL"/>
                    </w:rPr>
                    <w:t xml:space="preserve">18 de octubre </w:t>
                  </w:r>
                </w:p>
              </w:tc>
              <w:tc>
                <w:tcPr>
                  <w:tcW w:w="2608" w:type="dxa"/>
                  <w:tcBorders>
                    <w:top w:val="nil"/>
                    <w:left w:val="nil"/>
                    <w:bottom w:val="single" w:sz="4" w:space="0" w:color="auto"/>
                    <w:right w:val="single" w:sz="4" w:space="0" w:color="auto"/>
                  </w:tcBorders>
                  <w:shd w:val="clear" w:color="auto" w:fill="auto"/>
                  <w:vAlign w:val="center"/>
                  <w:hideMark/>
                </w:tcPr>
                <w:p w14:paraId="5A9582B0" w14:textId="2042F98E"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 xml:space="preserve">12 de febrero – 13 de junio – 23 de octubre </w:t>
                  </w:r>
                </w:p>
              </w:tc>
              <w:tc>
                <w:tcPr>
                  <w:tcW w:w="1454" w:type="dxa"/>
                  <w:tcBorders>
                    <w:top w:val="nil"/>
                    <w:left w:val="nil"/>
                    <w:bottom w:val="single" w:sz="4" w:space="0" w:color="auto"/>
                    <w:right w:val="single" w:sz="8" w:space="0" w:color="auto"/>
                  </w:tcBorders>
                  <w:shd w:val="clear" w:color="auto" w:fill="auto"/>
                  <w:vAlign w:val="center"/>
                  <w:hideMark/>
                </w:tcPr>
                <w:p w14:paraId="34C37AAC" w14:textId="16DBC176"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 xml:space="preserve">26 de febrero </w:t>
                  </w:r>
                </w:p>
              </w:tc>
            </w:tr>
            <w:tr w:rsidR="001D3D8C" w:rsidRPr="000655DD" w14:paraId="3C8D0705" w14:textId="77777777" w:rsidTr="009F4637">
              <w:trPr>
                <w:trHeight w:val="170"/>
                <w:jc w:val="center"/>
              </w:trPr>
              <w:tc>
                <w:tcPr>
                  <w:tcW w:w="1578" w:type="dxa"/>
                  <w:tcBorders>
                    <w:top w:val="nil"/>
                    <w:left w:val="single" w:sz="8" w:space="0" w:color="auto"/>
                    <w:bottom w:val="single" w:sz="4" w:space="0" w:color="auto"/>
                    <w:right w:val="single" w:sz="4" w:space="0" w:color="auto"/>
                  </w:tcBorders>
                  <w:shd w:val="clear" w:color="auto" w:fill="auto"/>
                  <w:vAlign w:val="center"/>
                  <w:hideMark/>
                </w:tcPr>
                <w:p w14:paraId="758B6D0F" w14:textId="77777777"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Río Vizcachas</w:t>
                  </w:r>
                </w:p>
              </w:tc>
              <w:tc>
                <w:tcPr>
                  <w:tcW w:w="4678" w:type="dxa"/>
                  <w:tcBorders>
                    <w:top w:val="nil"/>
                    <w:left w:val="nil"/>
                    <w:bottom w:val="single" w:sz="4" w:space="0" w:color="auto"/>
                    <w:right w:val="single" w:sz="4" w:space="0" w:color="auto"/>
                  </w:tcBorders>
                  <w:shd w:val="clear" w:color="auto" w:fill="auto"/>
                  <w:vAlign w:val="center"/>
                  <w:hideMark/>
                </w:tcPr>
                <w:p w14:paraId="00E3C925" w14:textId="2EEFC90C" w:rsidR="001D3D8C" w:rsidRPr="000655DD" w:rsidRDefault="006D1BF3" w:rsidP="00A976A6">
                  <w:pPr>
                    <w:jc w:val="left"/>
                    <w:rPr>
                      <w:rFonts w:eastAsia="Times New Roman"/>
                      <w:color w:val="000000"/>
                      <w:sz w:val="18"/>
                      <w:szCs w:val="18"/>
                      <w:lang w:eastAsia="es-CL"/>
                    </w:rPr>
                  </w:pPr>
                  <w:r w:rsidRPr="000655DD">
                    <w:rPr>
                      <w:rFonts w:eastAsia="Times New Roman"/>
                      <w:color w:val="000000"/>
                      <w:sz w:val="18"/>
                      <w:szCs w:val="18"/>
                      <w:lang w:eastAsia="es-CL"/>
                    </w:rPr>
                    <w:t>Estación Río Vizcachas en C</w:t>
                  </w:r>
                  <w:r w:rsidR="001D3D8C" w:rsidRPr="000655DD">
                    <w:rPr>
                      <w:rFonts w:eastAsia="Times New Roman"/>
                      <w:color w:val="000000"/>
                      <w:sz w:val="18"/>
                      <w:szCs w:val="18"/>
                      <w:lang w:eastAsia="es-CL"/>
                    </w:rPr>
                    <w:t>erro Guido (VI-10)</w:t>
                  </w:r>
                </w:p>
              </w:tc>
              <w:tc>
                <w:tcPr>
                  <w:tcW w:w="2608" w:type="dxa"/>
                  <w:tcBorders>
                    <w:top w:val="nil"/>
                    <w:left w:val="nil"/>
                    <w:bottom w:val="single" w:sz="4" w:space="0" w:color="auto"/>
                    <w:right w:val="single" w:sz="4" w:space="0" w:color="auto"/>
                  </w:tcBorders>
                  <w:shd w:val="clear" w:color="auto" w:fill="auto"/>
                  <w:vAlign w:val="center"/>
                  <w:hideMark/>
                </w:tcPr>
                <w:p w14:paraId="3DA84B1C" w14:textId="0EF644E6"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12 de junio</w:t>
                  </w:r>
                  <w:r w:rsidR="00AA02A0">
                    <w:rPr>
                      <w:rFonts w:eastAsia="Times New Roman"/>
                      <w:color w:val="000000"/>
                      <w:sz w:val="18"/>
                      <w:szCs w:val="18"/>
                      <w:lang w:eastAsia="es-CL"/>
                    </w:rPr>
                    <w:t xml:space="preserve"> - </w:t>
                  </w:r>
                  <w:r w:rsidRPr="000655DD">
                    <w:rPr>
                      <w:rFonts w:eastAsia="Times New Roman"/>
                      <w:color w:val="000000"/>
                      <w:sz w:val="18"/>
                      <w:szCs w:val="18"/>
                      <w:lang w:eastAsia="es-CL"/>
                    </w:rPr>
                    <w:t xml:space="preserve">18 de octubre </w:t>
                  </w:r>
                </w:p>
              </w:tc>
              <w:tc>
                <w:tcPr>
                  <w:tcW w:w="2608" w:type="dxa"/>
                  <w:tcBorders>
                    <w:top w:val="nil"/>
                    <w:left w:val="nil"/>
                    <w:bottom w:val="single" w:sz="4" w:space="0" w:color="auto"/>
                    <w:right w:val="single" w:sz="4" w:space="0" w:color="auto"/>
                  </w:tcBorders>
                  <w:shd w:val="clear" w:color="auto" w:fill="auto"/>
                  <w:vAlign w:val="center"/>
                  <w:hideMark/>
                </w:tcPr>
                <w:p w14:paraId="7C5653A0" w14:textId="51FA848F"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 xml:space="preserve">12 de febrero – 12 de junio – 23 de octubre </w:t>
                  </w:r>
                </w:p>
              </w:tc>
              <w:tc>
                <w:tcPr>
                  <w:tcW w:w="1454" w:type="dxa"/>
                  <w:tcBorders>
                    <w:top w:val="nil"/>
                    <w:left w:val="nil"/>
                    <w:bottom w:val="single" w:sz="4" w:space="0" w:color="auto"/>
                    <w:right w:val="single" w:sz="8" w:space="0" w:color="auto"/>
                  </w:tcBorders>
                  <w:shd w:val="clear" w:color="auto" w:fill="auto"/>
                  <w:vAlign w:val="center"/>
                  <w:hideMark/>
                </w:tcPr>
                <w:p w14:paraId="16D3205B" w14:textId="74D919C7"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 xml:space="preserve">26 de febrero </w:t>
                  </w:r>
                </w:p>
              </w:tc>
            </w:tr>
            <w:tr w:rsidR="001D3D8C" w:rsidRPr="000655DD" w14:paraId="24E88D9B" w14:textId="77777777" w:rsidTr="009F4637">
              <w:trPr>
                <w:trHeight w:val="170"/>
                <w:jc w:val="center"/>
              </w:trPr>
              <w:tc>
                <w:tcPr>
                  <w:tcW w:w="1578" w:type="dxa"/>
                  <w:tcBorders>
                    <w:top w:val="nil"/>
                    <w:left w:val="single" w:sz="8" w:space="0" w:color="auto"/>
                    <w:bottom w:val="single" w:sz="4" w:space="0" w:color="auto"/>
                    <w:right w:val="single" w:sz="4" w:space="0" w:color="auto"/>
                  </w:tcBorders>
                  <w:shd w:val="clear" w:color="auto" w:fill="auto"/>
                  <w:vAlign w:val="center"/>
                  <w:hideMark/>
                </w:tcPr>
                <w:p w14:paraId="09531AFE" w14:textId="77777777"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Río Don Guillermo</w:t>
                  </w:r>
                </w:p>
              </w:tc>
              <w:tc>
                <w:tcPr>
                  <w:tcW w:w="4678" w:type="dxa"/>
                  <w:tcBorders>
                    <w:top w:val="nil"/>
                    <w:left w:val="nil"/>
                    <w:bottom w:val="single" w:sz="4" w:space="0" w:color="auto"/>
                    <w:right w:val="single" w:sz="4" w:space="0" w:color="auto"/>
                  </w:tcBorders>
                  <w:shd w:val="clear" w:color="auto" w:fill="auto"/>
                  <w:vAlign w:val="center"/>
                  <w:hideMark/>
                </w:tcPr>
                <w:p w14:paraId="543F4363" w14:textId="6913A4D3"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 xml:space="preserve">Estación Río Don </w:t>
                  </w:r>
                  <w:r w:rsidR="00A976A6" w:rsidRPr="000655DD">
                    <w:rPr>
                      <w:rFonts w:eastAsia="Times New Roman"/>
                      <w:color w:val="000000"/>
                      <w:sz w:val="18"/>
                      <w:szCs w:val="18"/>
                      <w:lang w:eastAsia="es-CL"/>
                    </w:rPr>
                    <w:t>Guillermo</w:t>
                  </w:r>
                  <w:r w:rsidR="006D1BF3" w:rsidRPr="000655DD">
                    <w:rPr>
                      <w:rFonts w:eastAsia="Times New Roman"/>
                      <w:color w:val="000000"/>
                      <w:sz w:val="18"/>
                      <w:szCs w:val="18"/>
                      <w:lang w:eastAsia="es-CL"/>
                    </w:rPr>
                    <w:t xml:space="preserve"> en cerro C</w:t>
                  </w:r>
                  <w:r w:rsidRPr="000655DD">
                    <w:rPr>
                      <w:rFonts w:eastAsia="Times New Roman"/>
                      <w:color w:val="000000"/>
                      <w:sz w:val="18"/>
                      <w:szCs w:val="18"/>
                      <w:lang w:eastAsia="es-CL"/>
                    </w:rPr>
                    <w:t>astillo (DG-10)</w:t>
                  </w:r>
                </w:p>
              </w:tc>
              <w:tc>
                <w:tcPr>
                  <w:tcW w:w="2608" w:type="dxa"/>
                  <w:tcBorders>
                    <w:top w:val="nil"/>
                    <w:left w:val="nil"/>
                    <w:bottom w:val="single" w:sz="4" w:space="0" w:color="auto"/>
                    <w:right w:val="single" w:sz="4" w:space="0" w:color="auto"/>
                  </w:tcBorders>
                  <w:shd w:val="clear" w:color="auto" w:fill="auto"/>
                  <w:vAlign w:val="center"/>
                  <w:hideMark/>
                </w:tcPr>
                <w:p w14:paraId="1A0900E3" w14:textId="18BDE028"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12 de junio</w:t>
                  </w:r>
                  <w:r w:rsidR="00AA02A0">
                    <w:rPr>
                      <w:rFonts w:eastAsia="Times New Roman"/>
                      <w:color w:val="000000"/>
                      <w:sz w:val="18"/>
                      <w:szCs w:val="18"/>
                      <w:lang w:eastAsia="es-CL"/>
                    </w:rPr>
                    <w:t xml:space="preserve"> - </w:t>
                  </w:r>
                  <w:r w:rsidRPr="000655DD">
                    <w:rPr>
                      <w:rFonts w:eastAsia="Times New Roman"/>
                      <w:color w:val="000000"/>
                      <w:sz w:val="18"/>
                      <w:szCs w:val="18"/>
                      <w:lang w:eastAsia="es-CL"/>
                    </w:rPr>
                    <w:t xml:space="preserve">17 de octubre </w:t>
                  </w:r>
                </w:p>
              </w:tc>
              <w:tc>
                <w:tcPr>
                  <w:tcW w:w="2608" w:type="dxa"/>
                  <w:tcBorders>
                    <w:top w:val="nil"/>
                    <w:left w:val="nil"/>
                    <w:bottom w:val="single" w:sz="4" w:space="0" w:color="auto"/>
                    <w:right w:val="single" w:sz="4" w:space="0" w:color="auto"/>
                  </w:tcBorders>
                  <w:shd w:val="clear" w:color="auto" w:fill="auto"/>
                  <w:vAlign w:val="center"/>
                  <w:hideMark/>
                </w:tcPr>
                <w:p w14:paraId="6673C8B9" w14:textId="681802E3"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 xml:space="preserve">14 de febrero – 11 de junio – 23 de octubre </w:t>
                  </w:r>
                </w:p>
              </w:tc>
              <w:tc>
                <w:tcPr>
                  <w:tcW w:w="1454" w:type="dxa"/>
                  <w:tcBorders>
                    <w:top w:val="nil"/>
                    <w:left w:val="nil"/>
                    <w:bottom w:val="single" w:sz="4" w:space="0" w:color="auto"/>
                    <w:right w:val="single" w:sz="8" w:space="0" w:color="auto"/>
                  </w:tcBorders>
                  <w:shd w:val="clear" w:color="auto" w:fill="auto"/>
                  <w:vAlign w:val="center"/>
                  <w:hideMark/>
                </w:tcPr>
                <w:p w14:paraId="02E84D42" w14:textId="7094A5A4"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26 de febrero</w:t>
                  </w:r>
                </w:p>
              </w:tc>
            </w:tr>
            <w:tr w:rsidR="001D3D8C" w:rsidRPr="000655DD" w14:paraId="65F923FC" w14:textId="77777777" w:rsidTr="009F4637">
              <w:trPr>
                <w:trHeight w:val="170"/>
                <w:jc w:val="center"/>
              </w:trPr>
              <w:tc>
                <w:tcPr>
                  <w:tcW w:w="1578" w:type="dxa"/>
                  <w:tcBorders>
                    <w:top w:val="nil"/>
                    <w:left w:val="single" w:sz="8" w:space="0" w:color="auto"/>
                    <w:bottom w:val="single" w:sz="8" w:space="0" w:color="auto"/>
                    <w:right w:val="single" w:sz="4" w:space="0" w:color="auto"/>
                  </w:tcBorders>
                  <w:shd w:val="clear" w:color="auto" w:fill="auto"/>
                  <w:vAlign w:val="center"/>
                  <w:hideMark/>
                </w:tcPr>
                <w:p w14:paraId="088D48BC" w14:textId="77777777"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Río Tres Pasos</w:t>
                  </w:r>
                </w:p>
              </w:tc>
              <w:tc>
                <w:tcPr>
                  <w:tcW w:w="4678" w:type="dxa"/>
                  <w:tcBorders>
                    <w:top w:val="nil"/>
                    <w:left w:val="nil"/>
                    <w:bottom w:val="single" w:sz="8" w:space="0" w:color="auto"/>
                    <w:right w:val="single" w:sz="4" w:space="0" w:color="auto"/>
                  </w:tcBorders>
                  <w:shd w:val="clear" w:color="auto" w:fill="auto"/>
                  <w:vAlign w:val="center"/>
                  <w:hideMark/>
                </w:tcPr>
                <w:p w14:paraId="2F2BFB1C" w14:textId="77777777" w:rsidR="001D3D8C" w:rsidRPr="000655DD" w:rsidRDefault="001D3D8C" w:rsidP="0031017A">
                  <w:pPr>
                    <w:jc w:val="left"/>
                    <w:rPr>
                      <w:rFonts w:eastAsia="Times New Roman"/>
                      <w:color w:val="000000"/>
                      <w:sz w:val="18"/>
                      <w:szCs w:val="18"/>
                      <w:lang w:eastAsia="es-CL"/>
                    </w:rPr>
                  </w:pPr>
                  <w:r w:rsidRPr="000655DD">
                    <w:rPr>
                      <w:rFonts w:eastAsia="Times New Roman"/>
                      <w:color w:val="000000"/>
                      <w:sz w:val="18"/>
                      <w:szCs w:val="18"/>
                      <w:lang w:eastAsia="es-CL"/>
                    </w:rPr>
                    <w:t>Estación Río Chorrillos Tres Pasos Ruta N°9 (TP-10)</w:t>
                  </w:r>
                </w:p>
              </w:tc>
              <w:tc>
                <w:tcPr>
                  <w:tcW w:w="2608" w:type="dxa"/>
                  <w:tcBorders>
                    <w:top w:val="nil"/>
                    <w:left w:val="nil"/>
                    <w:bottom w:val="single" w:sz="8" w:space="0" w:color="auto"/>
                    <w:right w:val="single" w:sz="4" w:space="0" w:color="auto"/>
                  </w:tcBorders>
                  <w:shd w:val="clear" w:color="auto" w:fill="auto"/>
                  <w:vAlign w:val="center"/>
                  <w:hideMark/>
                </w:tcPr>
                <w:p w14:paraId="454D3E75" w14:textId="474D25A3"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12 de junio</w:t>
                  </w:r>
                  <w:r w:rsidR="00AA02A0">
                    <w:rPr>
                      <w:rFonts w:eastAsia="Times New Roman"/>
                      <w:color w:val="000000"/>
                      <w:sz w:val="18"/>
                      <w:szCs w:val="18"/>
                      <w:lang w:eastAsia="es-CL"/>
                    </w:rPr>
                    <w:t xml:space="preserve"> - </w:t>
                  </w:r>
                  <w:r w:rsidRPr="000655DD">
                    <w:rPr>
                      <w:rFonts w:eastAsia="Times New Roman"/>
                      <w:color w:val="000000"/>
                      <w:sz w:val="18"/>
                      <w:szCs w:val="18"/>
                      <w:lang w:eastAsia="es-CL"/>
                    </w:rPr>
                    <w:t xml:space="preserve">17 de octubre </w:t>
                  </w:r>
                </w:p>
              </w:tc>
              <w:tc>
                <w:tcPr>
                  <w:tcW w:w="2608" w:type="dxa"/>
                  <w:tcBorders>
                    <w:top w:val="nil"/>
                    <w:left w:val="nil"/>
                    <w:bottom w:val="single" w:sz="8" w:space="0" w:color="auto"/>
                    <w:right w:val="single" w:sz="4" w:space="0" w:color="auto"/>
                  </w:tcBorders>
                  <w:shd w:val="clear" w:color="auto" w:fill="auto"/>
                  <w:vAlign w:val="center"/>
                  <w:hideMark/>
                </w:tcPr>
                <w:p w14:paraId="3F61EDD0" w14:textId="6AF4EE5C" w:rsidR="001D3D8C" w:rsidRPr="000655DD" w:rsidRDefault="00A976A6" w:rsidP="00A976A6">
                  <w:pPr>
                    <w:jc w:val="center"/>
                    <w:rPr>
                      <w:rFonts w:eastAsia="Times New Roman"/>
                      <w:color w:val="000000"/>
                      <w:sz w:val="18"/>
                      <w:szCs w:val="18"/>
                      <w:lang w:eastAsia="es-CL"/>
                    </w:rPr>
                  </w:pPr>
                  <w:r w:rsidRPr="000655DD">
                    <w:rPr>
                      <w:rFonts w:eastAsia="Times New Roman"/>
                      <w:color w:val="000000"/>
                      <w:sz w:val="18"/>
                      <w:szCs w:val="18"/>
                      <w:lang w:eastAsia="es-CL"/>
                    </w:rPr>
                    <w:t xml:space="preserve">13 de febrero – 11 de junio – 22 de octubre </w:t>
                  </w:r>
                </w:p>
              </w:tc>
              <w:tc>
                <w:tcPr>
                  <w:tcW w:w="1454" w:type="dxa"/>
                  <w:tcBorders>
                    <w:top w:val="nil"/>
                    <w:left w:val="nil"/>
                    <w:bottom w:val="single" w:sz="8" w:space="0" w:color="auto"/>
                    <w:right w:val="single" w:sz="8" w:space="0" w:color="auto"/>
                  </w:tcBorders>
                  <w:shd w:val="clear" w:color="auto" w:fill="auto"/>
                  <w:vAlign w:val="center"/>
                  <w:hideMark/>
                </w:tcPr>
                <w:p w14:paraId="2AED2034" w14:textId="0AE2FF75" w:rsidR="001D3D8C" w:rsidRPr="000655DD" w:rsidRDefault="0008258B" w:rsidP="00A976A6">
                  <w:pPr>
                    <w:jc w:val="center"/>
                    <w:rPr>
                      <w:rFonts w:eastAsia="Times New Roman"/>
                      <w:color w:val="000000"/>
                      <w:sz w:val="18"/>
                      <w:szCs w:val="18"/>
                      <w:lang w:eastAsia="es-CL"/>
                    </w:rPr>
                  </w:pPr>
                  <w:r w:rsidRPr="000655DD">
                    <w:rPr>
                      <w:rFonts w:eastAsia="Times New Roman"/>
                      <w:color w:val="000000"/>
                      <w:sz w:val="18"/>
                      <w:szCs w:val="18"/>
                      <w:lang w:eastAsia="es-CL"/>
                    </w:rPr>
                    <w:t>25 de febrero</w:t>
                  </w:r>
                  <w:r w:rsidR="00A976A6" w:rsidRPr="000655DD">
                    <w:rPr>
                      <w:rFonts w:eastAsia="Times New Roman"/>
                      <w:color w:val="000000"/>
                      <w:sz w:val="18"/>
                      <w:szCs w:val="18"/>
                      <w:lang w:eastAsia="es-CL"/>
                    </w:rPr>
                    <w:t xml:space="preserve"> </w:t>
                  </w:r>
                </w:p>
              </w:tc>
            </w:tr>
          </w:tbl>
          <w:p w14:paraId="103A9EEE" w14:textId="49989566" w:rsidR="001D3D8C" w:rsidRPr="006108DF" w:rsidRDefault="0031017A" w:rsidP="006108DF">
            <w:pPr>
              <w:ind w:left="284"/>
              <w:rPr>
                <w:rFonts w:cstheme="minorHAnsi"/>
                <w:iCs/>
                <w:sz w:val="16"/>
                <w:szCs w:val="16"/>
              </w:rPr>
            </w:pPr>
            <w:r w:rsidRPr="006108DF">
              <w:rPr>
                <w:rFonts w:cstheme="minorHAnsi"/>
                <w:iCs/>
                <w:sz w:val="16"/>
                <w:szCs w:val="16"/>
              </w:rPr>
              <w:t xml:space="preserve">(1) Informe </w:t>
            </w:r>
            <w:r w:rsidR="00B65EAB" w:rsidRPr="006108DF">
              <w:rPr>
                <w:rFonts w:cstheme="minorHAnsi"/>
                <w:iCs/>
                <w:sz w:val="16"/>
                <w:szCs w:val="16"/>
              </w:rPr>
              <w:t>de la DGA no indica datos.</w:t>
            </w:r>
          </w:p>
          <w:p w14:paraId="669A1D9C" w14:textId="77777777" w:rsidR="00B65EAB" w:rsidRDefault="00B65EAB" w:rsidP="00990426">
            <w:pPr>
              <w:jc w:val="center"/>
              <w:rPr>
                <w:sz w:val="18"/>
                <w:szCs w:val="18"/>
                <w:highlight w:val="yellow"/>
              </w:rPr>
            </w:pPr>
          </w:p>
          <w:p w14:paraId="4BFBF346" w14:textId="752A8081" w:rsidR="00B65EAB" w:rsidRDefault="00B65EAB" w:rsidP="00B65EAB">
            <w:pPr>
              <w:pStyle w:val="Epgrafe"/>
              <w:keepNext/>
            </w:pPr>
            <w:bookmarkStart w:id="54" w:name="_Ref407699751"/>
            <w:r>
              <w:t xml:space="preserve">Tabla </w:t>
            </w:r>
            <w:r>
              <w:fldChar w:fldCharType="begin"/>
            </w:r>
            <w:r>
              <w:instrText xml:space="preserve"> SEQ Tabla \* ARABIC </w:instrText>
            </w:r>
            <w:r>
              <w:fldChar w:fldCharType="separate"/>
            </w:r>
            <w:r w:rsidR="00A61684">
              <w:rPr>
                <w:noProof/>
              </w:rPr>
              <w:t>2</w:t>
            </w:r>
            <w:r>
              <w:fldChar w:fldCharType="end"/>
            </w:r>
            <w:bookmarkEnd w:id="54"/>
            <w:r>
              <w:t xml:space="preserve">. </w:t>
            </w:r>
            <w:r w:rsidRPr="00B8706D">
              <w:t>Campañas anuales de las Nuevas Estaciones de Monitoreo Ofici</w:t>
            </w:r>
            <w:r w:rsidR="003B0DFE">
              <w:t>ales</w:t>
            </w:r>
            <w:r w:rsidR="00AA02A0">
              <w:t xml:space="preserve"> </w:t>
            </w:r>
            <w:r w:rsidR="003B0DFE">
              <w:t>(Fuente</w:t>
            </w:r>
            <w:r w:rsidR="00D804FE">
              <w:t>:</w:t>
            </w:r>
            <w:r w:rsidR="003B0DFE">
              <w:t xml:space="preserve"> elaboración propia)</w:t>
            </w:r>
          </w:p>
          <w:tbl>
            <w:tblPr>
              <w:tblW w:w="12928" w:type="dxa"/>
              <w:jc w:val="center"/>
              <w:tblCellMar>
                <w:left w:w="70" w:type="dxa"/>
                <w:right w:w="70" w:type="dxa"/>
              </w:tblCellMar>
              <w:tblLook w:val="04A0" w:firstRow="1" w:lastRow="0" w:firstColumn="1" w:lastColumn="0" w:noHBand="0" w:noVBand="1"/>
            </w:tblPr>
            <w:tblGrid>
              <w:gridCol w:w="1578"/>
              <w:gridCol w:w="4678"/>
              <w:gridCol w:w="2606"/>
              <w:gridCol w:w="2606"/>
              <w:gridCol w:w="1460"/>
            </w:tblGrid>
            <w:tr w:rsidR="00B65EAB" w:rsidRPr="000655DD" w14:paraId="42E0BB96" w14:textId="77777777" w:rsidTr="009F4637">
              <w:trPr>
                <w:trHeight w:val="438"/>
                <w:jc w:val="center"/>
              </w:trPr>
              <w:tc>
                <w:tcPr>
                  <w:tcW w:w="157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C5BA0E1" w14:textId="77777777" w:rsidR="00B65EAB" w:rsidRPr="000655DD" w:rsidRDefault="00B65EAB" w:rsidP="00B65EAB">
                  <w:pPr>
                    <w:jc w:val="center"/>
                    <w:rPr>
                      <w:rFonts w:ascii="Calibri" w:eastAsia="Times New Roman" w:hAnsi="Calibri"/>
                      <w:b/>
                      <w:bCs/>
                      <w:color w:val="000000"/>
                      <w:sz w:val="18"/>
                      <w:szCs w:val="18"/>
                      <w:lang w:eastAsia="es-CL"/>
                    </w:rPr>
                  </w:pPr>
                  <w:r w:rsidRPr="000655DD">
                    <w:rPr>
                      <w:rFonts w:ascii="Calibri" w:eastAsia="Times New Roman" w:hAnsi="Calibri"/>
                      <w:b/>
                      <w:bCs/>
                      <w:color w:val="000000"/>
                      <w:sz w:val="18"/>
                      <w:szCs w:val="18"/>
                      <w:lang w:eastAsia="es-CL"/>
                    </w:rPr>
                    <w:t>Nombre área de vigilancia</w:t>
                  </w:r>
                </w:p>
              </w:tc>
              <w:tc>
                <w:tcPr>
                  <w:tcW w:w="4678" w:type="dxa"/>
                  <w:tcBorders>
                    <w:top w:val="single" w:sz="8" w:space="0" w:color="auto"/>
                    <w:left w:val="nil"/>
                    <w:bottom w:val="single" w:sz="4" w:space="0" w:color="auto"/>
                    <w:right w:val="single" w:sz="4" w:space="0" w:color="auto"/>
                  </w:tcBorders>
                  <w:shd w:val="clear" w:color="auto" w:fill="auto"/>
                  <w:vAlign w:val="center"/>
                  <w:hideMark/>
                </w:tcPr>
                <w:p w14:paraId="1237D5B2" w14:textId="77777777" w:rsidR="00B65EAB" w:rsidRPr="000655DD" w:rsidRDefault="00B65EAB" w:rsidP="00B65EAB">
                  <w:pPr>
                    <w:jc w:val="center"/>
                    <w:rPr>
                      <w:rFonts w:ascii="Calibri" w:eastAsia="Times New Roman" w:hAnsi="Calibri"/>
                      <w:b/>
                      <w:bCs/>
                      <w:color w:val="000000"/>
                      <w:sz w:val="18"/>
                      <w:szCs w:val="18"/>
                      <w:lang w:eastAsia="es-CL"/>
                    </w:rPr>
                  </w:pPr>
                  <w:r w:rsidRPr="000655DD">
                    <w:rPr>
                      <w:rFonts w:ascii="Calibri" w:eastAsia="Times New Roman" w:hAnsi="Calibri"/>
                      <w:b/>
                      <w:bCs/>
                      <w:color w:val="000000"/>
                      <w:sz w:val="18"/>
                      <w:szCs w:val="18"/>
                      <w:lang w:eastAsia="es-CL"/>
                    </w:rPr>
                    <w:t>Nombre estación de monitoreo</w:t>
                  </w:r>
                </w:p>
              </w:tc>
              <w:tc>
                <w:tcPr>
                  <w:tcW w:w="2606" w:type="dxa"/>
                  <w:tcBorders>
                    <w:top w:val="single" w:sz="8" w:space="0" w:color="auto"/>
                    <w:left w:val="nil"/>
                    <w:bottom w:val="single" w:sz="4" w:space="0" w:color="auto"/>
                    <w:right w:val="single" w:sz="4" w:space="0" w:color="auto"/>
                  </w:tcBorders>
                  <w:shd w:val="clear" w:color="auto" w:fill="auto"/>
                  <w:vAlign w:val="center"/>
                  <w:hideMark/>
                </w:tcPr>
                <w:p w14:paraId="030DCE2E" w14:textId="77777777" w:rsidR="00B65EAB" w:rsidRPr="000655DD" w:rsidRDefault="00B65EAB" w:rsidP="00B65EAB">
                  <w:pPr>
                    <w:jc w:val="center"/>
                    <w:rPr>
                      <w:rFonts w:ascii="Calibri" w:eastAsia="Times New Roman" w:hAnsi="Calibri"/>
                      <w:b/>
                      <w:bCs/>
                      <w:color w:val="000000"/>
                      <w:sz w:val="18"/>
                      <w:szCs w:val="18"/>
                      <w:lang w:eastAsia="es-CL"/>
                    </w:rPr>
                  </w:pPr>
                  <w:r w:rsidRPr="000655DD">
                    <w:rPr>
                      <w:rFonts w:ascii="Calibri" w:eastAsia="Times New Roman" w:hAnsi="Calibri"/>
                      <w:b/>
                      <w:bCs/>
                      <w:color w:val="000000"/>
                      <w:sz w:val="18"/>
                      <w:szCs w:val="18"/>
                      <w:lang w:eastAsia="es-CL"/>
                    </w:rPr>
                    <w:t>2012</w:t>
                  </w:r>
                </w:p>
              </w:tc>
              <w:tc>
                <w:tcPr>
                  <w:tcW w:w="2606" w:type="dxa"/>
                  <w:tcBorders>
                    <w:top w:val="single" w:sz="8" w:space="0" w:color="auto"/>
                    <w:left w:val="nil"/>
                    <w:bottom w:val="single" w:sz="4" w:space="0" w:color="auto"/>
                    <w:right w:val="single" w:sz="4" w:space="0" w:color="auto"/>
                  </w:tcBorders>
                  <w:shd w:val="clear" w:color="auto" w:fill="auto"/>
                  <w:vAlign w:val="center"/>
                  <w:hideMark/>
                </w:tcPr>
                <w:p w14:paraId="43AB7D3F" w14:textId="77777777" w:rsidR="00B65EAB" w:rsidRPr="000655DD" w:rsidRDefault="00B65EAB" w:rsidP="00B65EAB">
                  <w:pPr>
                    <w:jc w:val="center"/>
                    <w:rPr>
                      <w:rFonts w:ascii="Calibri" w:eastAsia="Times New Roman" w:hAnsi="Calibri"/>
                      <w:b/>
                      <w:bCs/>
                      <w:color w:val="000000"/>
                      <w:sz w:val="18"/>
                      <w:szCs w:val="18"/>
                      <w:lang w:eastAsia="es-CL"/>
                    </w:rPr>
                  </w:pPr>
                  <w:r w:rsidRPr="000655DD">
                    <w:rPr>
                      <w:rFonts w:ascii="Calibri" w:eastAsia="Times New Roman" w:hAnsi="Calibri"/>
                      <w:b/>
                      <w:bCs/>
                      <w:color w:val="000000"/>
                      <w:sz w:val="18"/>
                      <w:szCs w:val="18"/>
                      <w:lang w:eastAsia="es-CL"/>
                    </w:rPr>
                    <w:t>2013</w:t>
                  </w:r>
                </w:p>
              </w:tc>
              <w:tc>
                <w:tcPr>
                  <w:tcW w:w="1460" w:type="dxa"/>
                  <w:tcBorders>
                    <w:top w:val="single" w:sz="8" w:space="0" w:color="auto"/>
                    <w:left w:val="nil"/>
                    <w:bottom w:val="single" w:sz="4" w:space="0" w:color="auto"/>
                    <w:right w:val="single" w:sz="8" w:space="0" w:color="auto"/>
                  </w:tcBorders>
                  <w:shd w:val="clear" w:color="auto" w:fill="auto"/>
                  <w:vAlign w:val="center"/>
                  <w:hideMark/>
                </w:tcPr>
                <w:p w14:paraId="24F0BF1F" w14:textId="77777777" w:rsidR="00B65EAB" w:rsidRPr="000655DD" w:rsidRDefault="00B65EAB" w:rsidP="00B65EAB">
                  <w:pPr>
                    <w:jc w:val="center"/>
                    <w:rPr>
                      <w:rFonts w:ascii="Calibri" w:eastAsia="Times New Roman" w:hAnsi="Calibri"/>
                      <w:b/>
                      <w:bCs/>
                      <w:color w:val="000000"/>
                      <w:sz w:val="18"/>
                      <w:szCs w:val="18"/>
                      <w:lang w:eastAsia="es-CL"/>
                    </w:rPr>
                  </w:pPr>
                  <w:r w:rsidRPr="000655DD">
                    <w:rPr>
                      <w:rFonts w:ascii="Calibri" w:eastAsia="Times New Roman" w:hAnsi="Calibri"/>
                      <w:b/>
                      <w:bCs/>
                      <w:color w:val="000000"/>
                      <w:sz w:val="18"/>
                      <w:szCs w:val="18"/>
                      <w:lang w:eastAsia="es-CL"/>
                    </w:rPr>
                    <w:t>2014</w:t>
                  </w:r>
                </w:p>
              </w:tc>
            </w:tr>
            <w:tr w:rsidR="00B65EAB" w:rsidRPr="000655DD" w14:paraId="7B566D64" w14:textId="77777777" w:rsidTr="009F4637">
              <w:trPr>
                <w:trHeight w:val="170"/>
                <w:jc w:val="center"/>
              </w:trPr>
              <w:tc>
                <w:tcPr>
                  <w:tcW w:w="1578" w:type="dxa"/>
                  <w:tcBorders>
                    <w:top w:val="nil"/>
                    <w:left w:val="single" w:sz="8" w:space="0" w:color="auto"/>
                    <w:bottom w:val="single" w:sz="4" w:space="0" w:color="auto"/>
                    <w:right w:val="single" w:sz="4" w:space="0" w:color="auto"/>
                  </w:tcBorders>
                  <w:shd w:val="clear" w:color="auto" w:fill="auto"/>
                  <w:vAlign w:val="center"/>
                  <w:hideMark/>
                </w:tcPr>
                <w:p w14:paraId="42895397" w14:textId="77777777"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Río Serrano</w:t>
                  </w:r>
                </w:p>
              </w:tc>
              <w:tc>
                <w:tcPr>
                  <w:tcW w:w="4678" w:type="dxa"/>
                  <w:tcBorders>
                    <w:top w:val="nil"/>
                    <w:left w:val="nil"/>
                    <w:bottom w:val="single" w:sz="4" w:space="0" w:color="auto"/>
                    <w:right w:val="single" w:sz="4" w:space="0" w:color="auto"/>
                  </w:tcBorders>
                  <w:shd w:val="clear" w:color="auto" w:fill="auto"/>
                  <w:vAlign w:val="center"/>
                  <w:hideMark/>
                </w:tcPr>
                <w:p w14:paraId="2958A97D" w14:textId="32A2DDCD" w:rsidR="00B65EAB" w:rsidRPr="000655DD" w:rsidRDefault="00B65EAB" w:rsidP="00B054CC">
                  <w:pPr>
                    <w:jc w:val="left"/>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Estaci</w:t>
                  </w:r>
                  <w:r w:rsidR="006D1BF3" w:rsidRPr="000655DD">
                    <w:rPr>
                      <w:rFonts w:ascii="Calibri" w:eastAsia="Times New Roman" w:hAnsi="Calibri"/>
                      <w:color w:val="000000"/>
                      <w:sz w:val="18"/>
                      <w:szCs w:val="18"/>
                      <w:lang w:eastAsia="es-CL"/>
                    </w:rPr>
                    <w:t>ón</w:t>
                  </w:r>
                  <w:r w:rsidR="00E23A73">
                    <w:rPr>
                      <w:rFonts w:ascii="Calibri" w:eastAsia="Times New Roman" w:hAnsi="Calibri"/>
                      <w:color w:val="000000"/>
                      <w:sz w:val="18"/>
                      <w:szCs w:val="18"/>
                      <w:lang w:eastAsia="es-CL"/>
                    </w:rPr>
                    <w:t xml:space="preserve"> Río </w:t>
                  </w:r>
                  <w:r w:rsidR="006D1BF3" w:rsidRPr="000655DD">
                    <w:rPr>
                      <w:rFonts w:ascii="Calibri" w:eastAsia="Times New Roman" w:hAnsi="Calibri"/>
                      <w:color w:val="000000"/>
                      <w:sz w:val="18"/>
                      <w:szCs w:val="18"/>
                      <w:lang w:eastAsia="es-CL"/>
                    </w:rPr>
                    <w:t>Serrano pasado pueblito S</w:t>
                  </w:r>
                  <w:r w:rsidRPr="000655DD">
                    <w:rPr>
                      <w:rFonts w:ascii="Calibri" w:eastAsia="Times New Roman" w:hAnsi="Calibri"/>
                      <w:color w:val="000000"/>
                      <w:sz w:val="18"/>
                      <w:szCs w:val="18"/>
                      <w:lang w:eastAsia="es-CL"/>
                    </w:rPr>
                    <w:t>errano (SE-30)</w:t>
                  </w:r>
                </w:p>
              </w:tc>
              <w:tc>
                <w:tcPr>
                  <w:tcW w:w="2606" w:type="dxa"/>
                  <w:tcBorders>
                    <w:top w:val="nil"/>
                    <w:left w:val="nil"/>
                    <w:bottom w:val="single" w:sz="4" w:space="0" w:color="auto"/>
                    <w:right w:val="single" w:sz="4" w:space="0" w:color="auto"/>
                  </w:tcBorders>
                  <w:shd w:val="clear" w:color="auto" w:fill="auto"/>
                  <w:vAlign w:val="center"/>
                  <w:hideMark/>
                </w:tcPr>
                <w:p w14:paraId="496AEDE3" w14:textId="203D8A4D"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13 de junio – 18 de octubre</w:t>
                  </w:r>
                </w:p>
              </w:tc>
              <w:tc>
                <w:tcPr>
                  <w:tcW w:w="2606" w:type="dxa"/>
                  <w:tcBorders>
                    <w:top w:val="nil"/>
                    <w:left w:val="nil"/>
                    <w:bottom w:val="single" w:sz="4" w:space="0" w:color="auto"/>
                    <w:right w:val="single" w:sz="4" w:space="0" w:color="auto"/>
                  </w:tcBorders>
                  <w:shd w:val="clear" w:color="auto" w:fill="auto"/>
                  <w:vAlign w:val="center"/>
                  <w:hideMark/>
                </w:tcPr>
                <w:p w14:paraId="2634F043" w14:textId="56695F16"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 xml:space="preserve">14 de febrero – 24 de octubre </w:t>
                  </w:r>
                </w:p>
              </w:tc>
              <w:tc>
                <w:tcPr>
                  <w:tcW w:w="1460" w:type="dxa"/>
                  <w:tcBorders>
                    <w:top w:val="nil"/>
                    <w:left w:val="nil"/>
                    <w:bottom w:val="single" w:sz="4" w:space="0" w:color="auto"/>
                    <w:right w:val="single" w:sz="8" w:space="0" w:color="auto"/>
                  </w:tcBorders>
                  <w:shd w:val="clear" w:color="auto" w:fill="auto"/>
                  <w:vAlign w:val="center"/>
                  <w:hideMark/>
                </w:tcPr>
                <w:p w14:paraId="57F2092A" w14:textId="5CC829A2" w:rsidR="00B65EAB" w:rsidRPr="000655DD" w:rsidRDefault="00B65EAB" w:rsidP="00B65EAB">
                  <w:pPr>
                    <w:jc w:val="center"/>
                    <w:rPr>
                      <w:rFonts w:ascii="Calibri" w:eastAsia="Times New Roman" w:hAnsi="Calibri"/>
                      <w:color w:val="000000"/>
                      <w:sz w:val="18"/>
                      <w:szCs w:val="18"/>
                      <w:vertAlign w:val="superscript"/>
                      <w:lang w:eastAsia="es-CL"/>
                    </w:rPr>
                  </w:pPr>
                  <w:r w:rsidRPr="000655DD">
                    <w:rPr>
                      <w:rFonts w:ascii="Calibri" w:eastAsia="Times New Roman" w:hAnsi="Calibri"/>
                      <w:color w:val="000000"/>
                      <w:sz w:val="18"/>
                      <w:szCs w:val="18"/>
                      <w:vertAlign w:val="superscript"/>
                      <w:lang w:eastAsia="es-CL"/>
                    </w:rPr>
                    <w:t>(1)</w:t>
                  </w:r>
                </w:p>
              </w:tc>
            </w:tr>
            <w:tr w:rsidR="00B65EAB" w:rsidRPr="000655DD" w14:paraId="2D4A4A18" w14:textId="77777777" w:rsidTr="009F4637">
              <w:trPr>
                <w:trHeight w:val="170"/>
                <w:jc w:val="center"/>
              </w:trPr>
              <w:tc>
                <w:tcPr>
                  <w:tcW w:w="1578" w:type="dxa"/>
                  <w:tcBorders>
                    <w:top w:val="nil"/>
                    <w:left w:val="single" w:sz="8" w:space="0" w:color="auto"/>
                    <w:bottom w:val="single" w:sz="4" w:space="0" w:color="auto"/>
                    <w:right w:val="single" w:sz="4" w:space="0" w:color="auto"/>
                  </w:tcBorders>
                  <w:shd w:val="clear" w:color="auto" w:fill="auto"/>
                  <w:vAlign w:val="center"/>
                  <w:hideMark/>
                </w:tcPr>
                <w:p w14:paraId="3DAF8D10" w14:textId="77777777"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Río Las Chinas</w:t>
                  </w:r>
                </w:p>
              </w:tc>
              <w:tc>
                <w:tcPr>
                  <w:tcW w:w="4678" w:type="dxa"/>
                  <w:tcBorders>
                    <w:top w:val="nil"/>
                    <w:left w:val="nil"/>
                    <w:bottom w:val="single" w:sz="4" w:space="0" w:color="auto"/>
                    <w:right w:val="single" w:sz="4" w:space="0" w:color="auto"/>
                  </w:tcBorders>
                  <w:shd w:val="clear" w:color="auto" w:fill="auto"/>
                  <w:vAlign w:val="center"/>
                  <w:hideMark/>
                </w:tcPr>
                <w:p w14:paraId="12C382D8" w14:textId="2D23D000" w:rsidR="00B65EAB" w:rsidRPr="000655DD" w:rsidRDefault="00B65EAB" w:rsidP="00B054CC">
                  <w:pPr>
                    <w:jc w:val="left"/>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Estación</w:t>
                  </w:r>
                  <w:r w:rsidR="00E23A73">
                    <w:rPr>
                      <w:rFonts w:ascii="Calibri" w:eastAsia="Times New Roman" w:hAnsi="Calibri"/>
                      <w:color w:val="000000"/>
                      <w:sz w:val="18"/>
                      <w:szCs w:val="18"/>
                      <w:lang w:eastAsia="es-CL"/>
                    </w:rPr>
                    <w:t xml:space="preserve"> Río </w:t>
                  </w:r>
                  <w:r w:rsidRPr="000655DD">
                    <w:rPr>
                      <w:rFonts w:ascii="Calibri" w:eastAsia="Times New Roman" w:hAnsi="Calibri"/>
                      <w:color w:val="000000"/>
                      <w:sz w:val="18"/>
                      <w:szCs w:val="18"/>
                      <w:lang w:eastAsia="es-CL"/>
                    </w:rPr>
                    <w:t>Las Chinas en desembocadura Lago Toro (CH-20)</w:t>
                  </w:r>
                </w:p>
              </w:tc>
              <w:tc>
                <w:tcPr>
                  <w:tcW w:w="2606" w:type="dxa"/>
                  <w:tcBorders>
                    <w:top w:val="nil"/>
                    <w:left w:val="nil"/>
                    <w:bottom w:val="single" w:sz="4" w:space="0" w:color="auto"/>
                    <w:right w:val="single" w:sz="4" w:space="0" w:color="auto"/>
                  </w:tcBorders>
                  <w:shd w:val="clear" w:color="auto" w:fill="auto"/>
                  <w:vAlign w:val="center"/>
                  <w:hideMark/>
                </w:tcPr>
                <w:p w14:paraId="717F5EC0" w14:textId="73EF6990"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12 de junio – 17 de octubre</w:t>
                  </w:r>
                </w:p>
              </w:tc>
              <w:tc>
                <w:tcPr>
                  <w:tcW w:w="2606" w:type="dxa"/>
                  <w:tcBorders>
                    <w:top w:val="nil"/>
                    <w:left w:val="nil"/>
                    <w:bottom w:val="single" w:sz="4" w:space="0" w:color="auto"/>
                    <w:right w:val="single" w:sz="4" w:space="0" w:color="auto"/>
                  </w:tcBorders>
                  <w:shd w:val="clear" w:color="auto" w:fill="auto"/>
                  <w:vAlign w:val="center"/>
                  <w:hideMark/>
                </w:tcPr>
                <w:p w14:paraId="3E62D420" w14:textId="5B97F8F8"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 xml:space="preserve">12 de febrero – 11 de junio – 24 de octubre </w:t>
                  </w:r>
                </w:p>
              </w:tc>
              <w:tc>
                <w:tcPr>
                  <w:tcW w:w="1460" w:type="dxa"/>
                  <w:tcBorders>
                    <w:top w:val="nil"/>
                    <w:left w:val="nil"/>
                    <w:bottom w:val="single" w:sz="4" w:space="0" w:color="auto"/>
                    <w:right w:val="single" w:sz="8" w:space="0" w:color="auto"/>
                  </w:tcBorders>
                  <w:shd w:val="clear" w:color="auto" w:fill="auto"/>
                  <w:vAlign w:val="center"/>
                  <w:hideMark/>
                </w:tcPr>
                <w:p w14:paraId="7070AA83" w14:textId="796D9751"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26 de febrero</w:t>
                  </w:r>
                </w:p>
              </w:tc>
            </w:tr>
            <w:tr w:rsidR="00B65EAB" w:rsidRPr="000655DD" w14:paraId="2B1BABFC" w14:textId="77777777" w:rsidTr="009F4637">
              <w:trPr>
                <w:trHeight w:val="170"/>
                <w:jc w:val="center"/>
              </w:trPr>
              <w:tc>
                <w:tcPr>
                  <w:tcW w:w="1578" w:type="dxa"/>
                  <w:tcBorders>
                    <w:top w:val="nil"/>
                    <w:left w:val="single" w:sz="8" w:space="0" w:color="auto"/>
                    <w:bottom w:val="single" w:sz="4" w:space="0" w:color="auto"/>
                    <w:right w:val="single" w:sz="4" w:space="0" w:color="auto"/>
                  </w:tcBorders>
                  <w:shd w:val="clear" w:color="auto" w:fill="auto"/>
                  <w:vAlign w:val="center"/>
                  <w:hideMark/>
                </w:tcPr>
                <w:p w14:paraId="160940C8" w14:textId="77777777"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Río Don Guillermo</w:t>
                  </w:r>
                </w:p>
              </w:tc>
              <w:tc>
                <w:tcPr>
                  <w:tcW w:w="4678" w:type="dxa"/>
                  <w:tcBorders>
                    <w:top w:val="nil"/>
                    <w:left w:val="nil"/>
                    <w:bottom w:val="single" w:sz="4" w:space="0" w:color="auto"/>
                    <w:right w:val="single" w:sz="4" w:space="0" w:color="auto"/>
                  </w:tcBorders>
                  <w:shd w:val="clear" w:color="auto" w:fill="auto"/>
                  <w:vAlign w:val="center"/>
                  <w:hideMark/>
                </w:tcPr>
                <w:p w14:paraId="7C06E5C2" w14:textId="51EF5143" w:rsidR="00B65EAB" w:rsidRPr="000655DD" w:rsidRDefault="00B65EAB" w:rsidP="00B054CC">
                  <w:pPr>
                    <w:jc w:val="left"/>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Es</w:t>
                  </w:r>
                  <w:r w:rsidR="006D1BF3" w:rsidRPr="000655DD">
                    <w:rPr>
                      <w:rFonts w:ascii="Calibri" w:eastAsia="Times New Roman" w:hAnsi="Calibri"/>
                      <w:color w:val="000000"/>
                      <w:sz w:val="18"/>
                      <w:szCs w:val="18"/>
                      <w:lang w:eastAsia="es-CL"/>
                    </w:rPr>
                    <w:t>tación</w:t>
                  </w:r>
                  <w:r w:rsidR="00E23A73">
                    <w:rPr>
                      <w:rFonts w:ascii="Calibri" w:eastAsia="Times New Roman" w:hAnsi="Calibri"/>
                      <w:color w:val="000000"/>
                      <w:sz w:val="18"/>
                      <w:szCs w:val="18"/>
                      <w:lang w:eastAsia="es-CL"/>
                    </w:rPr>
                    <w:t xml:space="preserve"> Río </w:t>
                  </w:r>
                  <w:r w:rsidR="006D1BF3" w:rsidRPr="000655DD">
                    <w:rPr>
                      <w:rFonts w:ascii="Calibri" w:eastAsia="Times New Roman" w:hAnsi="Calibri"/>
                      <w:color w:val="000000"/>
                      <w:sz w:val="18"/>
                      <w:szCs w:val="18"/>
                      <w:lang w:eastAsia="es-CL"/>
                    </w:rPr>
                    <w:t xml:space="preserve">Don </w:t>
                  </w:r>
                  <w:r w:rsidR="00307C0D" w:rsidRPr="000655DD">
                    <w:rPr>
                      <w:rFonts w:ascii="Calibri" w:eastAsia="Times New Roman" w:hAnsi="Calibri"/>
                      <w:color w:val="000000"/>
                      <w:sz w:val="18"/>
                      <w:szCs w:val="18"/>
                      <w:lang w:eastAsia="es-CL"/>
                    </w:rPr>
                    <w:t>Guillermo</w:t>
                  </w:r>
                  <w:r w:rsidR="006D1BF3" w:rsidRPr="000655DD">
                    <w:rPr>
                      <w:rFonts w:ascii="Calibri" w:eastAsia="Times New Roman" w:hAnsi="Calibri"/>
                      <w:color w:val="000000"/>
                      <w:sz w:val="18"/>
                      <w:szCs w:val="18"/>
                      <w:lang w:eastAsia="es-CL"/>
                    </w:rPr>
                    <w:t xml:space="preserve"> abajo Cerro C</w:t>
                  </w:r>
                  <w:r w:rsidRPr="000655DD">
                    <w:rPr>
                      <w:rFonts w:ascii="Calibri" w:eastAsia="Times New Roman" w:hAnsi="Calibri"/>
                      <w:color w:val="000000"/>
                      <w:sz w:val="18"/>
                      <w:szCs w:val="18"/>
                      <w:lang w:eastAsia="es-CL"/>
                    </w:rPr>
                    <w:t>astillo (DG-20)</w:t>
                  </w:r>
                </w:p>
              </w:tc>
              <w:tc>
                <w:tcPr>
                  <w:tcW w:w="2606" w:type="dxa"/>
                  <w:tcBorders>
                    <w:top w:val="nil"/>
                    <w:left w:val="nil"/>
                    <w:bottom w:val="single" w:sz="4" w:space="0" w:color="auto"/>
                    <w:right w:val="single" w:sz="4" w:space="0" w:color="auto"/>
                  </w:tcBorders>
                  <w:shd w:val="clear" w:color="auto" w:fill="auto"/>
                  <w:vAlign w:val="center"/>
                  <w:hideMark/>
                </w:tcPr>
                <w:p w14:paraId="2FA95104" w14:textId="42B19EFE"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12 de junio – 18 de octubre</w:t>
                  </w:r>
                </w:p>
              </w:tc>
              <w:tc>
                <w:tcPr>
                  <w:tcW w:w="2606" w:type="dxa"/>
                  <w:tcBorders>
                    <w:top w:val="nil"/>
                    <w:left w:val="nil"/>
                    <w:bottom w:val="single" w:sz="4" w:space="0" w:color="auto"/>
                    <w:right w:val="single" w:sz="4" w:space="0" w:color="auto"/>
                  </w:tcBorders>
                  <w:shd w:val="clear" w:color="auto" w:fill="auto"/>
                  <w:vAlign w:val="center"/>
                  <w:hideMark/>
                </w:tcPr>
                <w:p w14:paraId="0D95E4F1" w14:textId="3A2C26D4"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 xml:space="preserve">14 de  febrero – 12 de junio – 23 de octubre </w:t>
                  </w:r>
                </w:p>
              </w:tc>
              <w:tc>
                <w:tcPr>
                  <w:tcW w:w="1460" w:type="dxa"/>
                  <w:tcBorders>
                    <w:top w:val="nil"/>
                    <w:left w:val="nil"/>
                    <w:bottom w:val="single" w:sz="4" w:space="0" w:color="auto"/>
                    <w:right w:val="single" w:sz="8" w:space="0" w:color="auto"/>
                  </w:tcBorders>
                  <w:shd w:val="clear" w:color="auto" w:fill="auto"/>
                  <w:vAlign w:val="center"/>
                  <w:hideMark/>
                </w:tcPr>
                <w:p w14:paraId="4A7CA6E6" w14:textId="5F99D71D"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 xml:space="preserve">25 de febrero </w:t>
                  </w:r>
                </w:p>
              </w:tc>
            </w:tr>
            <w:tr w:rsidR="00B65EAB" w:rsidRPr="000655DD" w14:paraId="641EC30E" w14:textId="77777777" w:rsidTr="009F4637">
              <w:trPr>
                <w:trHeight w:val="170"/>
                <w:jc w:val="center"/>
              </w:trPr>
              <w:tc>
                <w:tcPr>
                  <w:tcW w:w="1578" w:type="dxa"/>
                  <w:tcBorders>
                    <w:top w:val="nil"/>
                    <w:left w:val="single" w:sz="8" w:space="0" w:color="auto"/>
                    <w:bottom w:val="single" w:sz="8" w:space="0" w:color="auto"/>
                    <w:right w:val="single" w:sz="4" w:space="0" w:color="auto"/>
                  </w:tcBorders>
                  <w:shd w:val="clear" w:color="auto" w:fill="auto"/>
                  <w:vAlign w:val="center"/>
                  <w:hideMark/>
                </w:tcPr>
                <w:p w14:paraId="5FA1A1A3" w14:textId="77777777"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Río Tres Pasos</w:t>
                  </w:r>
                </w:p>
              </w:tc>
              <w:tc>
                <w:tcPr>
                  <w:tcW w:w="4678" w:type="dxa"/>
                  <w:tcBorders>
                    <w:top w:val="nil"/>
                    <w:left w:val="nil"/>
                    <w:bottom w:val="single" w:sz="8" w:space="0" w:color="auto"/>
                    <w:right w:val="single" w:sz="4" w:space="0" w:color="auto"/>
                  </w:tcBorders>
                  <w:shd w:val="clear" w:color="auto" w:fill="auto"/>
                  <w:vAlign w:val="center"/>
                  <w:hideMark/>
                </w:tcPr>
                <w:p w14:paraId="56C2C1CE" w14:textId="650D5932" w:rsidR="00B65EAB" w:rsidRPr="000655DD" w:rsidRDefault="00B65EAB" w:rsidP="006D1BF3">
                  <w:pPr>
                    <w:jc w:val="left"/>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Estación</w:t>
                  </w:r>
                  <w:r w:rsidR="00E23A73">
                    <w:rPr>
                      <w:rFonts w:ascii="Calibri" w:eastAsia="Times New Roman" w:hAnsi="Calibri"/>
                      <w:color w:val="000000"/>
                      <w:sz w:val="18"/>
                      <w:szCs w:val="18"/>
                      <w:lang w:eastAsia="es-CL"/>
                    </w:rPr>
                    <w:t xml:space="preserve"> Río </w:t>
                  </w:r>
                  <w:r w:rsidRPr="000655DD">
                    <w:rPr>
                      <w:rFonts w:ascii="Calibri" w:eastAsia="Times New Roman" w:hAnsi="Calibri"/>
                      <w:color w:val="000000"/>
                      <w:sz w:val="18"/>
                      <w:szCs w:val="18"/>
                      <w:lang w:eastAsia="es-CL"/>
                    </w:rPr>
                    <w:t xml:space="preserve">Tres </w:t>
                  </w:r>
                  <w:r w:rsidR="006D1BF3" w:rsidRPr="000655DD">
                    <w:rPr>
                      <w:rFonts w:ascii="Calibri" w:eastAsia="Times New Roman" w:hAnsi="Calibri"/>
                      <w:color w:val="000000"/>
                      <w:sz w:val="18"/>
                      <w:szCs w:val="18"/>
                      <w:lang w:eastAsia="es-CL"/>
                    </w:rPr>
                    <w:t>Pasos en desembocadura La</w:t>
                  </w:r>
                  <w:r w:rsidRPr="000655DD">
                    <w:rPr>
                      <w:rFonts w:ascii="Calibri" w:eastAsia="Times New Roman" w:hAnsi="Calibri"/>
                      <w:color w:val="000000"/>
                      <w:sz w:val="18"/>
                      <w:szCs w:val="18"/>
                      <w:lang w:eastAsia="es-CL"/>
                    </w:rPr>
                    <w:t>go Toro (TP-20)</w:t>
                  </w:r>
                </w:p>
              </w:tc>
              <w:tc>
                <w:tcPr>
                  <w:tcW w:w="2606" w:type="dxa"/>
                  <w:tcBorders>
                    <w:top w:val="nil"/>
                    <w:left w:val="nil"/>
                    <w:bottom w:val="single" w:sz="8" w:space="0" w:color="auto"/>
                    <w:right w:val="single" w:sz="4" w:space="0" w:color="auto"/>
                  </w:tcBorders>
                  <w:shd w:val="clear" w:color="auto" w:fill="auto"/>
                  <w:vAlign w:val="center"/>
                  <w:hideMark/>
                </w:tcPr>
                <w:p w14:paraId="0891E2A4" w14:textId="332D3C7B"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12 de junio – 17 de octubre</w:t>
                  </w:r>
                </w:p>
              </w:tc>
              <w:tc>
                <w:tcPr>
                  <w:tcW w:w="2606" w:type="dxa"/>
                  <w:tcBorders>
                    <w:top w:val="nil"/>
                    <w:left w:val="nil"/>
                    <w:bottom w:val="single" w:sz="8" w:space="0" w:color="auto"/>
                    <w:right w:val="single" w:sz="4" w:space="0" w:color="auto"/>
                  </w:tcBorders>
                  <w:shd w:val="clear" w:color="auto" w:fill="auto"/>
                  <w:vAlign w:val="center"/>
                  <w:hideMark/>
                </w:tcPr>
                <w:p w14:paraId="5FB06925" w14:textId="65DD841F"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t xml:space="preserve">13 de febrero – 11 de junio – 22 </w:t>
                  </w:r>
                  <w:r w:rsidRPr="000655DD">
                    <w:rPr>
                      <w:rFonts w:ascii="Calibri" w:eastAsia="Times New Roman" w:hAnsi="Calibri"/>
                      <w:color w:val="000000"/>
                      <w:sz w:val="18"/>
                      <w:szCs w:val="18"/>
                      <w:lang w:eastAsia="es-CL"/>
                    </w:rPr>
                    <w:lastRenderedPageBreak/>
                    <w:t xml:space="preserve">de octubre </w:t>
                  </w:r>
                </w:p>
              </w:tc>
              <w:tc>
                <w:tcPr>
                  <w:tcW w:w="1460" w:type="dxa"/>
                  <w:tcBorders>
                    <w:top w:val="nil"/>
                    <w:left w:val="nil"/>
                    <w:bottom w:val="single" w:sz="8" w:space="0" w:color="auto"/>
                    <w:right w:val="single" w:sz="8" w:space="0" w:color="auto"/>
                  </w:tcBorders>
                  <w:shd w:val="clear" w:color="auto" w:fill="auto"/>
                  <w:vAlign w:val="center"/>
                  <w:hideMark/>
                </w:tcPr>
                <w:p w14:paraId="0DBE99CB" w14:textId="73207D49" w:rsidR="00B65EAB" w:rsidRPr="000655DD" w:rsidRDefault="00B65EAB" w:rsidP="00B65EAB">
                  <w:pPr>
                    <w:jc w:val="center"/>
                    <w:rPr>
                      <w:rFonts w:ascii="Calibri" w:eastAsia="Times New Roman" w:hAnsi="Calibri"/>
                      <w:color w:val="000000"/>
                      <w:sz w:val="18"/>
                      <w:szCs w:val="18"/>
                      <w:lang w:eastAsia="es-CL"/>
                    </w:rPr>
                  </w:pPr>
                  <w:r w:rsidRPr="000655DD">
                    <w:rPr>
                      <w:rFonts w:ascii="Calibri" w:eastAsia="Times New Roman" w:hAnsi="Calibri"/>
                      <w:color w:val="000000"/>
                      <w:sz w:val="18"/>
                      <w:szCs w:val="18"/>
                      <w:lang w:eastAsia="es-CL"/>
                    </w:rPr>
                    <w:lastRenderedPageBreak/>
                    <w:t xml:space="preserve">26 de febrero </w:t>
                  </w:r>
                </w:p>
              </w:tc>
            </w:tr>
          </w:tbl>
          <w:p w14:paraId="12D4D1D3" w14:textId="77777777" w:rsidR="006108DF" w:rsidRPr="00E118AF" w:rsidRDefault="006108DF" w:rsidP="006108DF">
            <w:pPr>
              <w:ind w:left="284"/>
              <w:rPr>
                <w:rFonts w:cstheme="minorHAnsi"/>
                <w:i/>
                <w:iCs/>
                <w:sz w:val="18"/>
                <w:szCs w:val="18"/>
              </w:rPr>
            </w:pPr>
            <w:r w:rsidRPr="00E118AF">
              <w:rPr>
                <w:rFonts w:cstheme="minorHAnsi"/>
                <w:i/>
                <w:iCs/>
                <w:sz w:val="18"/>
                <w:szCs w:val="18"/>
                <w:vertAlign w:val="superscript"/>
              </w:rPr>
              <w:lastRenderedPageBreak/>
              <w:t>(1)</w:t>
            </w:r>
            <w:r w:rsidRPr="00E118AF">
              <w:rPr>
                <w:rFonts w:cstheme="minorHAnsi"/>
                <w:i/>
                <w:iCs/>
                <w:sz w:val="18"/>
                <w:szCs w:val="18"/>
              </w:rPr>
              <w:t xml:space="preserve"> Informe de la DGA no indica datos.</w:t>
            </w:r>
          </w:p>
          <w:p w14:paraId="52F57532" w14:textId="77777777" w:rsidR="002B65C7" w:rsidRDefault="002B65C7" w:rsidP="003B0DFE">
            <w:pPr>
              <w:rPr>
                <w:rFonts w:cstheme="minorHAnsi"/>
                <w:iCs/>
                <w:sz w:val="18"/>
                <w:szCs w:val="18"/>
              </w:rPr>
            </w:pPr>
          </w:p>
          <w:p w14:paraId="52331EDE" w14:textId="4C23B58B" w:rsidR="00B054CC" w:rsidRPr="00AF185F" w:rsidRDefault="00B054CC" w:rsidP="003B0DFE">
            <w:pPr>
              <w:pStyle w:val="Prrafodelista"/>
              <w:numPr>
                <w:ilvl w:val="0"/>
                <w:numId w:val="23"/>
              </w:numPr>
              <w:rPr>
                <w:rFonts w:cstheme="minorHAnsi"/>
                <w:iCs/>
              </w:rPr>
            </w:pPr>
            <w:r w:rsidRPr="00AF185F">
              <w:rPr>
                <w:rFonts w:cstheme="minorHAnsi"/>
                <w:iCs/>
              </w:rPr>
              <w:t xml:space="preserve">De acuerdo a la información anterior, es posible indicar que en el </w:t>
            </w:r>
            <w:r w:rsidR="00E23A73">
              <w:rPr>
                <w:rFonts w:cstheme="minorHAnsi"/>
                <w:iCs/>
              </w:rPr>
              <w:t>período</w:t>
            </w:r>
            <w:r w:rsidRPr="00AF185F">
              <w:rPr>
                <w:rFonts w:cstheme="minorHAnsi"/>
                <w:iCs/>
              </w:rPr>
              <w:t xml:space="preserve"> en evaluación, esto es marzo 2012 a </w:t>
            </w:r>
            <w:r w:rsidR="00B2230F">
              <w:rPr>
                <w:rFonts w:cstheme="minorHAnsi"/>
                <w:iCs/>
              </w:rPr>
              <w:t>febrero</w:t>
            </w:r>
            <w:r w:rsidRPr="00AF185F">
              <w:rPr>
                <w:rFonts w:cstheme="minorHAnsi"/>
                <w:iCs/>
              </w:rPr>
              <w:t xml:space="preserve"> 21</w:t>
            </w:r>
            <w:r w:rsidR="003B0DFE">
              <w:rPr>
                <w:rFonts w:cstheme="minorHAnsi"/>
                <w:iCs/>
              </w:rPr>
              <w:t>0</w:t>
            </w:r>
            <w:r w:rsidRPr="00AF185F">
              <w:rPr>
                <w:rFonts w:cstheme="minorHAnsi"/>
                <w:iCs/>
              </w:rPr>
              <w:t>4, se monitorearon todas las áreas y estaciones de monitoreos de la Red Oficial es</w:t>
            </w:r>
            <w:r w:rsidR="004C1E6B">
              <w:rPr>
                <w:rFonts w:cstheme="minorHAnsi"/>
                <w:iCs/>
              </w:rPr>
              <w:t>tablecidas en el D.S. N° 75/2009</w:t>
            </w:r>
            <w:r w:rsidRPr="00AF185F">
              <w:rPr>
                <w:rFonts w:cstheme="minorHAnsi"/>
                <w:iCs/>
              </w:rPr>
              <w:t xml:space="preserve">, </w:t>
            </w:r>
            <w:r w:rsidR="00FE3149" w:rsidRPr="00AF185F">
              <w:rPr>
                <w:rFonts w:cstheme="minorHAnsi"/>
                <w:iCs/>
              </w:rPr>
              <w:t>y en la R</w:t>
            </w:r>
            <w:r w:rsidRPr="00AF185F">
              <w:rPr>
                <w:rFonts w:cstheme="minorHAnsi"/>
                <w:iCs/>
              </w:rPr>
              <w:t>esolución Exenta DGA N° 3</w:t>
            </w:r>
            <w:r w:rsidR="004C1E6B">
              <w:rPr>
                <w:rFonts w:cstheme="minorHAnsi"/>
                <w:iCs/>
              </w:rPr>
              <w:t>307/2011.</w:t>
            </w:r>
          </w:p>
          <w:p w14:paraId="1BBD4B7C" w14:textId="02FDA6CC" w:rsidR="00D533FF" w:rsidRPr="00D533FF" w:rsidRDefault="00A767FF" w:rsidP="003B0DFE">
            <w:pPr>
              <w:pStyle w:val="Prrafodelista"/>
              <w:numPr>
                <w:ilvl w:val="0"/>
                <w:numId w:val="23"/>
              </w:numPr>
              <w:rPr>
                <w:sz w:val="18"/>
                <w:szCs w:val="18"/>
              </w:rPr>
            </w:pPr>
            <w:r w:rsidRPr="00AF185F">
              <w:rPr>
                <w:rFonts w:cstheme="minorHAnsi"/>
                <w:iCs/>
              </w:rPr>
              <w:t>Los antecedentes remitidos por la DGA no identifican las coordenadas de ubicación de los puntos muestreados</w:t>
            </w:r>
            <w:r w:rsidR="00B60CA4" w:rsidRPr="00AF185F">
              <w:rPr>
                <w:rFonts w:cstheme="minorHAnsi"/>
                <w:iCs/>
              </w:rPr>
              <w:t>, sin embargo proporciona una representación de lo</w:t>
            </w:r>
            <w:r w:rsidR="00FF7CC5">
              <w:rPr>
                <w:rFonts w:cstheme="minorHAnsi"/>
                <w:iCs/>
              </w:rPr>
              <w:t>s puntos monitoreados</w:t>
            </w:r>
            <w:r w:rsidR="00F41470" w:rsidRPr="00AF185F">
              <w:rPr>
                <w:rFonts w:cstheme="minorHAnsi"/>
                <w:iCs/>
              </w:rPr>
              <w:t xml:space="preserve">, </w:t>
            </w:r>
            <w:r w:rsidR="00B60CA4" w:rsidRPr="00AF185F">
              <w:rPr>
                <w:rFonts w:cstheme="minorHAnsi"/>
                <w:iCs/>
              </w:rPr>
              <w:t xml:space="preserve">que se condice con </w:t>
            </w:r>
            <w:r w:rsidR="00F41470" w:rsidRPr="00AF185F">
              <w:rPr>
                <w:rFonts w:cstheme="minorHAnsi"/>
                <w:iCs/>
              </w:rPr>
              <w:t>los cuerpos de aguas definidos en la NSCA.</w:t>
            </w:r>
          </w:p>
        </w:tc>
      </w:tr>
    </w:tbl>
    <w:p w14:paraId="68ABF7F1" w14:textId="3F6C9599" w:rsidR="00814863" w:rsidRDefault="00814863">
      <w:pPr>
        <w:jc w:val="left"/>
      </w:pPr>
      <w:r>
        <w:lastRenderedPageBreak/>
        <w:br w:type="page"/>
      </w:r>
    </w:p>
    <w:p w14:paraId="282277F2" w14:textId="652D3B6C" w:rsidR="00280997" w:rsidRPr="00D97A4C" w:rsidRDefault="00D97A4C" w:rsidP="00D97A4C">
      <w:pPr>
        <w:pStyle w:val="Ttulo2"/>
        <w:ind w:left="576"/>
      </w:pPr>
      <w:bookmarkStart w:id="55" w:name="_Toc407978941"/>
      <w:r>
        <w:lastRenderedPageBreak/>
        <w:t>Frecuencia de Medición</w:t>
      </w:r>
      <w:bookmarkEnd w:id="55"/>
      <w:r w:rsidR="00B457C4">
        <w:t xml:space="preserve"> Red de Control u Oficial</w:t>
      </w:r>
    </w:p>
    <w:tbl>
      <w:tblPr>
        <w:tblStyle w:val="Tablaconcuadrcula"/>
        <w:tblW w:w="5000" w:type="pct"/>
        <w:tblLayout w:type="fixed"/>
        <w:tblLook w:val="04A0" w:firstRow="1" w:lastRow="0" w:firstColumn="1" w:lastColumn="0" w:noHBand="0" w:noVBand="1"/>
      </w:tblPr>
      <w:tblGrid>
        <w:gridCol w:w="13788"/>
      </w:tblGrid>
      <w:tr w:rsidR="009445C8" w14:paraId="0326D178" w14:textId="77777777" w:rsidTr="00F43B4A">
        <w:trPr>
          <w:trHeight w:val="1124"/>
        </w:trPr>
        <w:tc>
          <w:tcPr>
            <w:tcW w:w="5000" w:type="pct"/>
          </w:tcPr>
          <w:p w14:paraId="3AF5071B" w14:textId="4016773A" w:rsidR="00EA60E1" w:rsidRPr="00AA02A0" w:rsidRDefault="00EA60E1" w:rsidP="00EA60E1">
            <w:pPr>
              <w:rPr>
                <w:b/>
              </w:rPr>
            </w:pPr>
            <w:r w:rsidRPr="00AA02A0">
              <w:rPr>
                <w:b/>
              </w:rPr>
              <w:t>Consideración:</w:t>
            </w:r>
          </w:p>
          <w:p w14:paraId="651E6ABA" w14:textId="77777777" w:rsidR="0002279C" w:rsidRPr="009F4637" w:rsidRDefault="000349AD" w:rsidP="000349AD">
            <w:pPr>
              <w:jc w:val="left"/>
              <w:rPr>
                <w:b/>
              </w:rPr>
            </w:pPr>
            <w:r w:rsidRPr="009F4637">
              <w:rPr>
                <w:rFonts w:cstheme="minorHAnsi"/>
                <w:b/>
              </w:rPr>
              <w:t xml:space="preserve">D.S. Nº 75, de 2009, </w:t>
            </w:r>
            <w:r w:rsidRPr="009F4637">
              <w:rPr>
                <w:b/>
              </w:rPr>
              <w:t>del Ministerio Secretaría General de la Presidencia de la República</w:t>
            </w:r>
          </w:p>
          <w:p w14:paraId="5AF14C31" w14:textId="77777777" w:rsidR="000349AD" w:rsidRPr="009F4637" w:rsidRDefault="000349AD" w:rsidP="000349AD">
            <w:pPr>
              <w:widowControl w:val="0"/>
              <w:overflowPunct w:val="0"/>
              <w:autoSpaceDE w:val="0"/>
              <w:autoSpaceDN w:val="0"/>
              <w:adjustRightInd w:val="0"/>
              <w:rPr>
                <w:rFonts w:cstheme="minorHAnsi"/>
              </w:rPr>
            </w:pPr>
            <w:r w:rsidRPr="009F4637">
              <w:rPr>
                <w:rFonts w:cstheme="minorHAnsi"/>
              </w:rPr>
              <w:t xml:space="preserve">Artículo 6º. </w:t>
            </w:r>
            <w:r w:rsidRPr="009F4637">
              <w:rPr>
                <w:rFonts w:cstheme="minorHAnsi"/>
                <w:i/>
              </w:rPr>
              <w:t>El monitoreo para verificar el cumplimiento de las normas secundarias de calidad ambiental contenidas en el presente decreto deberá realizarse anualmente para cada parámetro, en cada una de las áreas de vigilancia indicadas en el artículo 4º, con una frecuencia mínima de 4 veces al año con distribución estacional y de acuerdo al Programa de Vigilancia.</w:t>
            </w:r>
          </w:p>
          <w:p w14:paraId="7604DFD8" w14:textId="77777777" w:rsidR="000349AD" w:rsidRPr="009F4637" w:rsidRDefault="000349AD" w:rsidP="000349AD">
            <w:pPr>
              <w:widowControl w:val="0"/>
              <w:overflowPunct w:val="0"/>
              <w:autoSpaceDE w:val="0"/>
              <w:autoSpaceDN w:val="0"/>
              <w:adjustRightInd w:val="0"/>
              <w:rPr>
                <w:rFonts w:cstheme="minorHAnsi"/>
              </w:rPr>
            </w:pPr>
          </w:p>
          <w:p w14:paraId="340C5ED3" w14:textId="48B54C9C" w:rsidR="000349AD" w:rsidRPr="009F4637" w:rsidRDefault="000349AD" w:rsidP="000349AD">
            <w:pPr>
              <w:widowControl w:val="0"/>
              <w:overflowPunct w:val="0"/>
              <w:autoSpaceDE w:val="0"/>
              <w:autoSpaceDN w:val="0"/>
              <w:adjustRightInd w:val="0"/>
              <w:rPr>
                <w:rFonts w:cstheme="minorHAnsi"/>
              </w:rPr>
            </w:pPr>
            <w:r w:rsidRPr="009F4637">
              <w:rPr>
                <w:b/>
              </w:rPr>
              <w:t>Res. Ex</w:t>
            </w:r>
            <w:r w:rsidR="006B53CF" w:rsidRPr="009F4637">
              <w:rPr>
                <w:b/>
              </w:rPr>
              <w:t>.</w:t>
            </w:r>
            <w:r w:rsidRPr="009F4637">
              <w:rPr>
                <w:b/>
              </w:rPr>
              <w:t xml:space="preserve"> N° 3307, </w:t>
            </w:r>
            <w:r w:rsidR="0033132C" w:rsidRPr="009F4637">
              <w:rPr>
                <w:b/>
              </w:rPr>
              <w:t xml:space="preserve">28 de octubre de 2011 </w:t>
            </w:r>
            <w:r w:rsidRPr="009F4637">
              <w:t>(3.1 Frecuencias de Monitoreo, parámetros de Análisis y Organismos Responsables de las Mediciones)</w:t>
            </w:r>
          </w:p>
          <w:p w14:paraId="599E9A25" w14:textId="77777777" w:rsidR="00AB2D30" w:rsidRPr="009F4637" w:rsidRDefault="000349AD" w:rsidP="000349AD">
            <w:pPr>
              <w:rPr>
                <w:rFonts w:cstheme="minorHAnsi"/>
                <w:i/>
              </w:rPr>
            </w:pPr>
            <w:r w:rsidRPr="009F4637">
              <w:rPr>
                <w:rFonts w:cstheme="minorHAnsi"/>
                <w:i/>
              </w:rPr>
              <w:t>Para el caso de la Red oficial de control, que corresponde a la establecida en la NSCA de la cuenca del Río Serrano mediante DS 75/2009 MINSEGPRES, los muestreos que considera el presente Programa de Vigilancia en relación a los parámetros de responsabilidad de la DGA, se realizarán preferencialmente durante los meses de febrero - junio y octubre; en concordancia con la ejecución presupuestaria y la programación con base en el buen servicio (…).</w:t>
            </w:r>
          </w:p>
          <w:p w14:paraId="348C60F2" w14:textId="77777777" w:rsidR="0078468A" w:rsidRPr="009F4637" w:rsidRDefault="0078468A" w:rsidP="000349AD">
            <w:pPr>
              <w:rPr>
                <w:rFonts w:cstheme="minorHAnsi"/>
              </w:rPr>
            </w:pPr>
          </w:p>
          <w:p w14:paraId="22120F15" w14:textId="4816B447" w:rsidR="00B23D43" w:rsidRPr="009F4637" w:rsidRDefault="0078468A" w:rsidP="00B23D43">
            <w:pPr>
              <w:jc w:val="center"/>
            </w:pPr>
            <w:r w:rsidRPr="009F4637">
              <w:t>Parámetros y frecuencia por área de vigila</w:t>
            </w:r>
            <w:r w:rsidR="00F8510B" w:rsidRPr="009F4637">
              <w:t xml:space="preserve">ncia (Adaptado de Res. Ex. </w:t>
            </w:r>
            <w:r w:rsidR="004C1E6B" w:rsidRPr="009F4637">
              <w:t>N° 3307/2011</w:t>
            </w:r>
            <w:r w:rsidRPr="009F4637">
              <w:t>)</w:t>
            </w:r>
            <w:r w:rsidR="003F041B" w:rsidRPr="009F4637">
              <w:t xml:space="preserve">. </w:t>
            </w:r>
            <w:r w:rsidR="00097B8D" w:rsidRPr="009F4637">
              <w:t>Frecuencia</w:t>
            </w:r>
            <w:r w:rsidR="00F8510B" w:rsidRPr="009F4637">
              <w:t xml:space="preserve"> </w:t>
            </w:r>
            <w:r w:rsidR="00075DBD" w:rsidRPr="009F4637">
              <w:t>(Veces/año)</w:t>
            </w:r>
          </w:p>
          <w:tbl>
            <w:tblPr>
              <w:tblStyle w:val="Tablaconcuadrcula"/>
              <w:tblW w:w="12928" w:type="dxa"/>
              <w:jc w:val="center"/>
              <w:tblLayout w:type="fixed"/>
              <w:tblLook w:val="04A0" w:firstRow="1" w:lastRow="0" w:firstColumn="1" w:lastColumn="0" w:noHBand="0" w:noVBand="1"/>
            </w:tblPr>
            <w:tblGrid>
              <w:gridCol w:w="2183"/>
              <w:gridCol w:w="742"/>
              <w:gridCol w:w="742"/>
              <w:gridCol w:w="743"/>
              <w:gridCol w:w="743"/>
              <w:gridCol w:w="743"/>
              <w:gridCol w:w="742"/>
              <w:gridCol w:w="743"/>
              <w:gridCol w:w="743"/>
              <w:gridCol w:w="743"/>
              <w:gridCol w:w="742"/>
              <w:gridCol w:w="743"/>
              <w:gridCol w:w="743"/>
              <w:gridCol w:w="743"/>
              <w:gridCol w:w="1090"/>
            </w:tblGrid>
            <w:tr w:rsidR="00096DCD" w:rsidRPr="009F4637" w14:paraId="7A51BC28" w14:textId="77777777" w:rsidTr="009F4637">
              <w:trPr>
                <w:jc w:val="center"/>
              </w:trPr>
              <w:tc>
                <w:tcPr>
                  <w:tcW w:w="2183" w:type="dxa"/>
                  <w:vAlign w:val="center"/>
                </w:tcPr>
                <w:p w14:paraId="29D95998" w14:textId="77777777" w:rsidR="00096DCD" w:rsidRPr="009F4637" w:rsidRDefault="00096DCD" w:rsidP="009F4637">
                  <w:pPr>
                    <w:jc w:val="left"/>
                    <w:rPr>
                      <w:rFonts w:cstheme="minorHAnsi"/>
                      <w:b/>
                      <w:sz w:val="18"/>
                      <w:szCs w:val="18"/>
                    </w:rPr>
                  </w:pPr>
                </w:p>
              </w:tc>
              <w:tc>
                <w:tcPr>
                  <w:tcW w:w="6684" w:type="dxa"/>
                  <w:gridSpan w:val="9"/>
                  <w:vAlign w:val="center"/>
                </w:tcPr>
                <w:p w14:paraId="124EE234" w14:textId="77777777" w:rsidR="00096DCD" w:rsidRPr="009F4637" w:rsidRDefault="00096DCD" w:rsidP="00CD26D1">
                  <w:pPr>
                    <w:jc w:val="center"/>
                    <w:rPr>
                      <w:rFonts w:cstheme="minorHAnsi"/>
                      <w:b/>
                      <w:sz w:val="18"/>
                      <w:szCs w:val="18"/>
                    </w:rPr>
                  </w:pPr>
                  <w:r w:rsidRPr="009F4637">
                    <w:rPr>
                      <w:rFonts w:cstheme="minorHAnsi"/>
                      <w:b/>
                      <w:sz w:val="18"/>
                      <w:szCs w:val="18"/>
                    </w:rPr>
                    <w:t>Estaciones de monitoreo Oficiales</w:t>
                  </w:r>
                </w:p>
              </w:tc>
              <w:tc>
                <w:tcPr>
                  <w:tcW w:w="2971" w:type="dxa"/>
                  <w:gridSpan w:val="4"/>
                  <w:vAlign w:val="center"/>
                </w:tcPr>
                <w:p w14:paraId="7748B164" w14:textId="77777777" w:rsidR="00096DCD" w:rsidRPr="009F4637" w:rsidRDefault="00096DCD" w:rsidP="005D0E0C">
                  <w:pPr>
                    <w:jc w:val="center"/>
                    <w:rPr>
                      <w:rFonts w:cstheme="minorHAnsi"/>
                      <w:b/>
                      <w:sz w:val="18"/>
                      <w:szCs w:val="18"/>
                    </w:rPr>
                  </w:pPr>
                  <w:r w:rsidRPr="009F4637">
                    <w:rPr>
                      <w:rFonts w:cstheme="minorHAnsi"/>
                      <w:b/>
                      <w:sz w:val="18"/>
                      <w:szCs w:val="18"/>
                    </w:rPr>
                    <w:t>Nuevas Estaciones Oficiales</w:t>
                  </w:r>
                </w:p>
              </w:tc>
              <w:tc>
                <w:tcPr>
                  <w:tcW w:w="1090" w:type="dxa"/>
                  <w:vAlign w:val="center"/>
                </w:tcPr>
                <w:p w14:paraId="3ACA34A0" w14:textId="77777777" w:rsidR="00096DCD" w:rsidRPr="009F4637" w:rsidRDefault="00096DCD" w:rsidP="005D0E0C">
                  <w:pPr>
                    <w:jc w:val="center"/>
                    <w:rPr>
                      <w:rFonts w:cstheme="minorHAnsi"/>
                      <w:sz w:val="18"/>
                      <w:szCs w:val="18"/>
                    </w:rPr>
                  </w:pPr>
                </w:p>
              </w:tc>
            </w:tr>
            <w:tr w:rsidR="00B23D43" w:rsidRPr="009F4637" w14:paraId="66CF5CBB" w14:textId="77777777" w:rsidTr="009F4637">
              <w:trPr>
                <w:jc w:val="center"/>
              </w:trPr>
              <w:tc>
                <w:tcPr>
                  <w:tcW w:w="2183" w:type="dxa"/>
                  <w:vAlign w:val="center"/>
                </w:tcPr>
                <w:p w14:paraId="2CAC4929" w14:textId="77777777" w:rsidR="00B23D43" w:rsidRPr="009F4637" w:rsidRDefault="00B23D43" w:rsidP="009F4637">
                  <w:pPr>
                    <w:jc w:val="left"/>
                    <w:rPr>
                      <w:rFonts w:cstheme="minorHAnsi"/>
                      <w:b/>
                      <w:sz w:val="18"/>
                      <w:szCs w:val="18"/>
                    </w:rPr>
                  </w:pPr>
                  <w:r w:rsidRPr="009F4637">
                    <w:rPr>
                      <w:rFonts w:cstheme="minorHAnsi"/>
                      <w:b/>
                      <w:sz w:val="18"/>
                      <w:szCs w:val="18"/>
                    </w:rPr>
                    <w:t>Parámetros</w:t>
                  </w:r>
                </w:p>
              </w:tc>
              <w:tc>
                <w:tcPr>
                  <w:tcW w:w="742" w:type="dxa"/>
                  <w:vAlign w:val="center"/>
                </w:tcPr>
                <w:p w14:paraId="687F82D5" w14:textId="77777777" w:rsidR="00B23D43" w:rsidRPr="009F4637" w:rsidRDefault="00B23D43" w:rsidP="00CD26D1">
                  <w:pPr>
                    <w:jc w:val="center"/>
                    <w:rPr>
                      <w:rFonts w:cstheme="minorHAnsi"/>
                      <w:sz w:val="18"/>
                      <w:szCs w:val="18"/>
                    </w:rPr>
                  </w:pPr>
                  <w:r w:rsidRPr="009F4637">
                    <w:rPr>
                      <w:rFonts w:cstheme="minorHAnsi"/>
                      <w:sz w:val="18"/>
                      <w:szCs w:val="18"/>
                    </w:rPr>
                    <w:t>PA-10</w:t>
                  </w:r>
                </w:p>
              </w:tc>
              <w:tc>
                <w:tcPr>
                  <w:tcW w:w="742" w:type="dxa"/>
                  <w:vAlign w:val="center"/>
                </w:tcPr>
                <w:p w14:paraId="7ECB1684" w14:textId="77777777" w:rsidR="00B23D43" w:rsidRPr="009F4637" w:rsidRDefault="00B23D43" w:rsidP="005D0E0C">
                  <w:pPr>
                    <w:jc w:val="center"/>
                    <w:rPr>
                      <w:rFonts w:cstheme="minorHAnsi"/>
                      <w:sz w:val="18"/>
                      <w:szCs w:val="18"/>
                    </w:rPr>
                  </w:pPr>
                  <w:r w:rsidRPr="009F4637">
                    <w:rPr>
                      <w:rFonts w:cstheme="minorHAnsi"/>
                      <w:sz w:val="18"/>
                      <w:szCs w:val="18"/>
                    </w:rPr>
                    <w:t>SE-10</w:t>
                  </w:r>
                </w:p>
              </w:tc>
              <w:tc>
                <w:tcPr>
                  <w:tcW w:w="743" w:type="dxa"/>
                  <w:vAlign w:val="center"/>
                </w:tcPr>
                <w:p w14:paraId="502BD0CB" w14:textId="77777777" w:rsidR="00B23D43" w:rsidRPr="009F4637" w:rsidRDefault="00B23D43" w:rsidP="005D0E0C">
                  <w:pPr>
                    <w:jc w:val="center"/>
                    <w:rPr>
                      <w:rFonts w:cstheme="minorHAnsi"/>
                      <w:sz w:val="18"/>
                      <w:szCs w:val="18"/>
                    </w:rPr>
                  </w:pPr>
                  <w:r w:rsidRPr="009F4637">
                    <w:rPr>
                      <w:rFonts w:cstheme="minorHAnsi"/>
                      <w:sz w:val="18"/>
                      <w:szCs w:val="18"/>
                    </w:rPr>
                    <w:t>SE-20</w:t>
                  </w:r>
                </w:p>
              </w:tc>
              <w:tc>
                <w:tcPr>
                  <w:tcW w:w="743" w:type="dxa"/>
                  <w:vAlign w:val="center"/>
                </w:tcPr>
                <w:p w14:paraId="3BF5EBEA" w14:textId="77777777" w:rsidR="00B23D43" w:rsidRPr="009F4637" w:rsidRDefault="00B23D43" w:rsidP="005D0E0C">
                  <w:pPr>
                    <w:jc w:val="center"/>
                    <w:rPr>
                      <w:rFonts w:cstheme="minorHAnsi"/>
                      <w:sz w:val="18"/>
                      <w:szCs w:val="18"/>
                    </w:rPr>
                  </w:pPr>
                  <w:r w:rsidRPr="009F4637">
                    <w:rPr>
                      <w:rFonts w:cstheme="minorHAnsi"/>
                      <w:sz w:val="18"/>
                      <w:szCs w:val="18"/>
                    </w:rPr>
                    <w:t>GR-10</w:t>
                  </w:r>
                </w:p>
              </w:tc>
              <w:tc>
                <w:tcPr>
                  <w:tcW w:w="743" w:type="dxa"/>
                  <w:vAlign w:val="center"/>
                </w:tcPr>
                <w:p w14:paraId="6468469F" w14:textId="77777777" w:rsidR="00B23D43" w:rsidRPr="009F4637" w:rsidRDefault="00B23D43" w:rsidP="005D0E0C">
                  <w:pPr>
                    <w:jc w:val="center"/>
                    <w:rPr>
                      <w:rFonts w:cstheme="minorHAnsi"/>
                      <w:sz w:val="18"/>
                      <w:szCs w:val="18"/>
                    </w:rPr>
                  </w:pPr>
                  <w:r w:rsidRPr="009F4637">
                    <w:rPr>
                      <w:rFonts w:cstheme="minorHAnsi"/>
                      <w:sz w:val="18"/>
                      <w:szCs w:val="18"/>
                    </w:rPr>
                    <w:t>CH-10</w:t>
                  </w:r>
                </w:p>
              </w:tc>
              <w:tc>
                <w:tcPr>
                  <w:tcW w:w="742" w:type="dxa"/>
                  <w:vAlign w:val="center"/>
                </w:tcPr>
                <w:p w14:paraId="0F6A4111" w14:textId="77777777" w:rsidR="00B23D43" w:rsidRPr="009F4637" w:rsidRDefault="00B23D43" w:rsidP="005D0E0C">
                  <w:pPr>
                    <w:jc w:val="center"/>
                    <w:rPr>
                      <w:rFonts w:cstheme="minorHAnsi"/>
                      <w:sz w:val="18"/>
                      <w:szCs w:val="18"/>
                    </w:rPr>
                  </w:pPr>
                  <w:r w:rsidRPr="009F4637">
                    <w:rPr>
                      <w:rFonts w:cstheme="minorHAnsi"/>
                      <w:sz w:val="18"/>
                      <w:szCs w:val="18"/>
                    </w:rPr>
                    <w:t>BA-10</w:t>
                  </w:r>
                </w:p>
              </w:tc>
              <w:tc>
                <w:tcPr>
                  <w:tcW w:w="743" w:type="dxa"/>
                  <w:vAlign w:val="center"/>
                </w:tcPr>
                <w:p w14:paraId="7A4EF3F3" w14:textId="77777777" w:rsidR="00B23D43" w:rsidRPr="009F4637" w:rsidRDefault="00B23D43" w:rsidP="005D0E0C">
                  <w:pPr>
                    <w:jc w:val="center"/>
                    <w:rPr>
                      <w:rFonts w:cstheme="minorHAnsi"/>
                      <w:sz w:val="18"/>
                      <w:szCs w:val="18"/>
                    </w:rPr>
                  </w:pPr>
                  <w:r w:rsidRPr="009F4637">
                    <w:rPr>
                      <w:rFonts w:cstheme="minorHAnsi"/>
                      <w:sz w:val="18"/>
                      <w:szCs w:val="18"/>
                    </w:rPr>
                    <w:t>VI-10</w:t>
                  </w:r>
                </w:p>
              </w:tc>
              <w:tc>
                <w:tcPr>
                  <w:tcW w:w="743" w:type="dxa"/>
                  <w:vAlign w:val="center"/>
                </w:tcPr>
                <w:p w14:paraId="41F1BC1F" w14:textId="77777777" w:rsidR="00B23D43" w:rsidRPr="009F4637" w:rsidRDefault="00B23D43" w:rsidP="005D0E0C">
                  <w:pPr>
                    <w:jc w:val="center"/>
                    <w:rPr>
                      <w:rFonts w:cstheme="minorHAnsi"/>
                      <w:sz w:val="18"/>
                      <w:szCs w:val="18"/>
                    </w:rPr>
                  </w:pPr>
                  <w:r w:rsidRPr="009F4637">
                    <w:rPr>
                      <w:rFonts w:cstheme="minorHAnsi"/>
                      <w:sz w:val="18"/>
                      <w:szCs w:val="18"/>
                    </w:rPr>
                    <w:t>DG-10</w:t>
                  </w:r>
                </w:p>
              </w:tc>
              <w:tc>
                <w:tcPr>
                  <w:tcW w:w="743" w:type="dxa"/>
                  <w:vAlign w:val="center"/>
                </w:tcPr>
                <w:p w14:paraId="71CABB10" w14:textId="77777777" w:rsidR="00B23D43" w:rsidRPr="009F4637" w:rsidRDefault="00B23D43" w:rsidP="005D0E0C">
                  <w:pPr>
                    <w:jc w:val="center"/>
                    <w:rPr>
                      <w:rFonts w:cstheme="minorHAnsi"/>
                      <w:sz w:val="18"/>
                      <w:szCs w:val="18"/>
                    </w:rPr>
                  </w:pPr>
                  <w:r w:rsidRPr="009F4637">
                    <w:rPr>
                      <w:rFonts w:cstheme="minorHAnsi"/>
                      <w:sz w:val="18"/>
                      <w:szCs w:val="18"/>
                    </w:rPr>
                    <w:t>TP-10</w:t>
                  </w:r>
                </w:p>
              </w:tc>
              <w:tc>
                <w:tcPr>
                  <w:tcW w:w="742" w:type="dxa"/>
                  <w:vAlign w:val="center"/>
                </w:tcPr>
                <w:p w14:paraId="097751CC" w14:textId="77777777" w:rsidR="00B23D43" w:rsidRPr="009F4637" w:rsidRDefault="00B23D43" w:rsidP="005D0E0C">
                  <w:pPr>
                    <w:jc w:val="center"/>
                    <w:rPr>
                      <w:rFonts w:cstheme="minorHAnsi"/>
                      <w:sz w:val="18"/>
                      <w:szCs w:val="18"/>
                    </w:rPr>
                  </w:pPr>
                  <w:r w:rsidRPr="009F4637">
                    <w:rPr>
                      <w:rFonts w:cstheme="minorHAnsi"/>
                      <w:sz w:val="18"/>
                      <w:szCs w:val="18"/>
                    </w:rPr>
                    <w:t>SE-30</w:t>
                  </w:r>
                </w:p>
              </w:tc>
              <w:tc>
                <w:tcPr>
                  <w:tcW w:w="743" w:type="dxa"/>
                  <w:vAlign w:val="center"/>
                </w:tcPr>
                <w:p w14:paraId="4189B1B0" w14:textId="77777777" w:rsidR="00B23D43" w:rsidRPr="009F4637" w:rsidRDefault="00B23D43" w:rsidP="005D0E0C">
                  <w:pPr>
                    <w:jc w:val="center"/>
                    <w:rPr>
                      <w:rFonts w:cstheme="minorHAnsi"/>
                      <w:sz w:val="18"/>
                      <w:szCs w:val="18"/>
                    </w:rPr>
                  </w:pPr>
                  <w:r w:rsidRPr="009F4637">
                    <w:rPr>
                      <w:rFonts w:cstheme="minorHAnsi"/>
                      <w:sz w:val="18"/>
                      <w:szCs w:val="18"/>
                    </w:rPr>
                    <w:t>CH-20</w:t>
                  </w:r>
                </w:p>
              </w:tc>
              <w:tc>
                <w:tcPr>
                  <w:tcW w:w="743" w:type="dxa"/>
                  <w:vAlign w:val="center"/>
                </w:tcPr>
                <w:p w14:paraId="5A7277B7" w14:textId="77777777" w:rsidR="00B23D43" w:rsidRPr="009F4637" w:rsidRDefault="00B23D43" w:rsidP="005D0E0C">
                  <w:pPr>
                    <w:jc w:val="center"/>
                    <w:rPr>
                      <w:rFonts w:cstheme="minorHAnsi"/>
                      <w:sz w:val="18"/>
                      <w:szCs w:val="18"/>
                    </w:rPr>
                  </w:pPr>
                  <w:r w:rsidRPr="009F4637">
                    <w:rPr>
                      <w:rFonts w:cstheme="minorHAnsi"/>
                      <w:sz w:val="18"/>
                      <w:szCs w:val="18"/>
                    </w:rPr>
                    <w:t>DG-20</w:t>
                  </w:r>
                </w:p>
              </w:tc>
              <w:tc>
                <w:tcPr>
                  <w:tcW w:w="743" w:type="dxa"/>
                  <w:vAlign w:val="center"/>
                </w:tcPr>
                <w:p w14:paraId="74678BF5" w14:textId="77777777" w:rsidR="00B23D43" w:rsidRPr="009F4637" w:rsidRDefault="00B23D43" w:rsidP="005D0E0C">
                  <w:pPr>
                    <w:jc w:val="center"/>
                    <w:rPr>
                      <w:rFonts w:cstheme="minorHAnsi"/>
                      <w:sz w:val="18"/>
                      <w:szCs w:val="18"/>
                    </w:rPr>
                  </w:pPr>
                  <w:r w:rsidRPr="009F4637">
                    <w:rPr>
                      <w:rFonts w:cstheme="minorHAnsi"/>
                      <w:sz w:val="18"/>
                      <w:szCs w:val="18"/>
                    </w:rPr>
                    <w:t>TP-20</w:t>
                  </w:r>
                </w:p>
              </w:tc>
              <w:tc>
                <w:tcPr>
                  <w:tcW w:w="1090" w:type="dxa"/>
                  <w:vAlign w:val="center"/>
                </w:tcPr>
                <w:p w14:paraId="43712619" w14:textId="77777777" w:rsidR="00B23D43" w:rsidRPr="009F4637" w:rsidRDefault="00B23D43" w:rsidP="005D0E0C">
                  <w:pPr>
                    <w:jc w:val="center"/>
                    <w:rPr>
                      <w:rFonts w:cstheme="minorHAnsi"/>
                      <w:sz w:val="18"/>
                      <w:szCs w:val="18"/>
                    </w:rPr>
                  </w:pPr>
                  <w:r w:rsidRPr="009F4637">
                    <w:rPr>
                      <w:rFonts w:cstheme="minorHAnsi"/>
                      <w:sz w:val="18"/>
                      <w:szCs w:val="18"/>
                    </w:rPr>
                    <w:t>Responsable</w:t>
                  </w:r>
                </w:p>
              </w:tc>
            </w:tr>
            <w:tr w:rsidR="005D0E0C" w:rsidRPr="005D0E0C" w14:paraId="701DDF2F" w14:textId="77777777" w:rsidTr="00F70A03">
              <w:trPr>
                <w:jc w:val="center"/>
              </w:trPr>
              <w:tc>
                <w:tcPr>
                  <w:tcW w:w="12928" w:type="dxa"/>
                  <w:gridSpan w:val="15"/>
                  <w:vAlign w:val="center"/>
                </w:tcPr>
                <w:p w14:paraId="049C02A3" w14:textId="204B9E3C" w:rsidR="005D0E0C" w:rsidRPr="009F4637" w:rsidRDefault="005D0E0C" w:rsidP="005D0E0C">
                  <w:pPr>
                    <w:jc w:val="center"/>
                    <w:rPr>
                      <w:rFonts w:cstheme="minorHAnsi"/>
                      <w:sz w:val="18"/>
                      <w:szCs w:val="18"/>
                    </w:rPr>
                  </w:pPr>
                  <w:r w:rsidRPr="005D0E0C">
                    <w:rPr>
                      <w:rFonts w:cstheme="minorHAnsi"/>
                      <w:b/>
                      <w:sz w:val="18"/>
                      <w:szCs w:val="18"/>
                    </w:rPr>
                    <w:t>Parámetros</w:t>
                  </w:r>
                  <w:r>
                    <w:rPr>
                      <w:rFonts w:cstheme="minorHAnsi"/>
                      <w:b/>
                      <w:sz w:val="18"/>
                      <w:szCs w:val="18"/>
                    </w:rPr>
                    <w:t xml:space="preserve"> </w:t>
                  </w:r>
                  <w:r w:rsidRPr="009F4637">
                    <w:rPr>
                      <w:rFonts w:cstheme="minorHAnsi"/>
                      <w:b/>
                      <w:sz w:val="18"/>
                      <w:szCs w:val="18"/>
                    </w:rPr>
                    <w:t>Fundamentales</w:t>
                  </w:r>
                </w:p>
              </w:tc>
            </w:tr>
            <w:tr w:rsidR="00B23D43" w:rsidRPr="009F4637" w14:paraId="312F7FBA" w14:textId="77777777" w:rsidTr="009F4637">
              <w:trPr>
                <w:jc w:val="center"/>
              </w:trPr>
              <w:tc>
                <w:tcPr>
                  <w:tcW w:w="2183" w:type="dxa"/>
                  <w:vAlign w:val="center"/>
                </w:tcPr>
                <w:p w14:paraId="45080237" w14:textId="77777777" w:rsidR="00B23D43" w:rsidRPr="009F4637" w:rsidRDefault="00B23D43" w:rsidP="009F4637">
                  <w:pPr>
                    <w:jc w:val="left"/>
                    <w:rPr>
                      <w:rFonts w:cstheme="minorHAnsi"/>
                      <w:sz w:val="18"/>
                      <w:szCs w:val="18"/>
                    </w:rPr>
                  </w:pPr>
                  <w:r w:rsidRPr="009F4637">
                    <w:rPr>
                      <w:rFonts w:cstheme="minorHAnsi"/>
                      <w:sz w:val="18"/>
                      <w:szCs w:val="18"/>
                    </w:rPr>
                    <w:t>Conductividad eléctrica</w:t>
                  </w:r>
                </w:p>
              </w:tc>
              <w:tc>
                <w:tcPr>
                  <w:tcW w:w="742" w:type="dxa"/>
                  <w:vAlign w:val="center"/>
                </w:tcPr>
                <w:p w14:paraId="5F49C06F" w14:textId="77777777" w:rsidR="00B23D43" w:rsidRPr="009F4637" w:rsidRDefault="00B23D43" w:rsidP="00CD26D1">
                  <w:pPr>
                    <w:jc w:val="center"/>
                    <w:rPr>
                      <w:rFonts w:cstheme="minorHAnsi"/>
                      <w:sz w:val="18"/>
                      <w:szCs w:val="18"/>
                    </w:rPr>
                  </w:pPr>
                  <w:r w:rsidRPr="009F4637">
                    <w:rPr>
                      <w:rFonts w:cstheme="minorHAnsi"/>
                      <w:sz w:val="18"/>
                      <w:szCs w:val="18"/>
                    </w:rPr>
                    <w:t>3</w:t>
                  </w:r>
                </w:p>
              </w:tc>
              <w:tc>
                <w:tcPr>
                  <w:tcW w:w="742" w:type="dxa"/>
                  <w:vAlign w:val="center"/>
                </w:tcPr>
                <w:p w14:paraId="2B6854F7"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5C905E1F"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2977B5A9"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7080EB89"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2" w:type="dxa"/>
                  <w:vAlign w:val="center"/>
                </w:tcPr>
                <w:p w14:paraId="1CD8CA20"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43CF0212"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778F3B36"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4CDF7C2E"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2" w:type="dxa"/>
                  <w:vAlign w:val="center"/>
                </w:tcPr>
                <w:p w14:paraId="34ABCA67"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3D809527"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08E6DACE"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1B64B7F3"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1090" w:type="dxa"/>
                  <w:vAlign w:val="center"/>
                </w:tcPr>
                <w:p w14:paraId="01F1B814" w14:textId="77777777" w:rsidR="00B23D43" w:rsidRPr="009F4637" w:rsidRDefault="00D86FDC" w:rsidP="005D0E0C">
                  <w:pPr>
                    <w:jc w:val="center"/>
                    <w:rPr>
                      <w:rFonts w:cstheme="minorHAnsi"/>
                      <w:sz w:val="18"/>
                      <w:szCs w:val="18"/>
                    </w:rPr>
                  </w:pPr>
                  <w:r w:rsidRPr="009F4637">
                    <w:rPr>
                      <w:rFonts w:cstheme="minorHAnsi"/>
                      <w:sz w:val="18"/>
                      <w:szCs w:val="18"/>
                    </w:rPr>
                    <w:t>DGA</w:t>
                  </w:r>
                </w:p>
              </w:tc>
            </w:tr>
            <w:tr w:rsidR="00D86FDC" w:rsidRPr="009F4637" w14:paraId="7C03DCFF" w14:textId="77777777" w:rsidTr="009F4637">
              <w:trPr>
                <w:jc w:val="center"/>
              </w:trPr>
              <w:tc>
                <w:tcPr>
                  <w:tcW w:w="2183" w:type="dxa"/>
                  <w:vAlign w:val="center"/>
                </w:tcPr>
                <w:p w14:paraId="0643DFB6" w14:textId="77777777" w:rsidR="00D86FDC" w:rsidRPr="009F4637" w:rsidRDefault="00D86FDC" w:rsidP="009F4637">
                  <w:pPr>
                    <w:jc w:val="left"/>
                    <w:rPr>
                      <w:rFonts w:cstheme="minorHAnsi"/>
                      <w:sz w:val="18"/>
                      <w:szCs w:val="18"/>
                    </w:rPr>
                  </w:pPr>
                  <w:r w:rsidRPr="009F4637">
                    <w:rPr>
                      <w:rFonts w:cstheme="minorHAnsi"/>
                      <w:sz w:val="18"/>
                      <w:szCs w:val="18"/>
                    </w:rPr>
                    <w:t>Oxígeno disuelto</w:t>
                  </w:r>
                </w:p>
              </w:tc>
              <w:tc>
                <w:tcPr>
                  <w:tcW w:w="742" w:type="dxa"/>
                  <w:vAlign w:val="center"/>
                </w:tcPr>
                <w:p w14:paraId="74EA0B20" w14:textId="77777777" w:rsidR="00D86FDC" w:rsidRPr="009F4637" w:rsidRDefault="00D86FDC" w:rsidP="00CD26D1">
                  <w:pPr>
                    <w:jc w:val="center"/>
                    <w:rPr>
                      <w:rFonts w:cstheme="minorHAnsi"/>
                      <w:sz w:val="18"/>
                      <w:szCs w:val="18"/>
                    </w:rPr>
                  </w:pPr>
                  <w:r w:rsidRPr="009F4637">
                    <w:rPr>
                      <w:rFonts w:cstheme="minorHAnsi"/>
                      <w:sz w:val="18"/>
                      <w:szCs w:val="18"/>
                    </w:rPr>
                    <w:t>3</w:t>
                  </w:r>
                </w:p>
              </w:tc>
              <w:tc>
                <w:tcPr>
                  <w:tcW w:w="742" w:type="dxa"/>
                  <w:vAlign w:val="center"/>
                </w:tcPr>
                <w:p w14:paraId="51B9CBCD"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5FCC5701"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3D32B1E8"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5CDFE460"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14492193"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5499D10E"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2BF5D8F5"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119104CD"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0371DF21"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4289A05F"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34DA3CDF"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335E011E"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1090" w:type="dxa"/>
                  <w:vAlign w:val="center"/>
                </w:tcPr>
                <w:p w14:paraId="385DA807"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7818C200" w14:textId="77777777" w:rsidTr="009F4637">
              <w:trPr>
                <w:jc w:val="center"/>
              </w:trPr>
              <w:tc>
                <w:tcPr>
                  <w:tcW w:w="2183" w:type="dxa"/>
                  <w:vAlign w:val="center"/>
                </w:tcPr>
                <w:p w14:paraId="3B421547" w14:textId="77777777" w:rsidR="00D86FDC" w:rsidRPr="009F4637" w:rsidRDefault="00D86FDC" w:rsidP="009F4637">
                  <w:pPr>
                    <w:jc w:val="left"/>
                    <w:rPr>
                      <w:rFonts w:cstheme="minorHAnsi"/>
                      <w:sz w:val="18"/>
                      <w:szCs w:val="18"/>
                    </w:rPr>
                  </w:pPr>
                  <w:r w:rsidRPr="009F4637">
                    <w:rPr>
                      <w:rFonts w:cstheme="minorHAnsi"/>
                      <w:sz w:val="18"/>
                      <w:szCs w:val="18"/>
                    </w:rPr>
                    <w:t>pH</w:t>
                  </w:r>
                </w:p>
              </w:tc>
              <w:tc>
                <w:tcPr>
                  <w:tcW w:w="742" w:type="dxa"/>
                  <w:vAlign w:val="center"/>
                </w:tcPr>
                <w:p w14:paraId="71371B55" w14:textId="77777777" w:rsidR="00D86FDC" w:rsidRPr="009F4637" w:rsidRDefault="00D86FDC" w:rsidP="00CD26D1">
                  <w:pPr>
                    <w:jc w:val="center"/>
                    <w:rPr>
                      <w:rFonts w:cstheme="minorHAnsi"/>
                      <w:sz w:val="18"/>
                      <w:szCs w:val="18"/>
                    </w:rPr>
                  </w:pPr>
                  <w:r w:rsidRPr="009F4637">
                    <w:rPr>
                      <w:rFonts w:cstheme="minorHAnsi"/>
                      <w:sz w:val="18"/>
                      <w:szCs w:val="18"/>
                    </w:rPr>
                    <w:t>3</w:t>
                  </w:r>
                </w:p>
              </w:tc>
              <w:tc>
                <w:tcPr>
                  <w:tcW w:w="742" w:type="dxa"/>
                  <w:vAlign w:val="center"/>
                </w:tcPr>
                <w:p w14:paraId="6A208436"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7C7D0107"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629D5B95"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49CF4EA7"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3109293F"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478021CA"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199D1C4D"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3B536840"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09D33486"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0692A0EC"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42341F9A"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64AD34AE"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1090" w:type="dxa"/>
                  <w:vAlign w:val="center"/>
                </w:tcPr>
                <w:p w14:paraId="63CAD9F7" w14:textId="77777777" w:rsidR="00D86FDC" w:rsidRPr="009F4637" w:rsidRDefault="00D86FDC" w:rsidP="005D0E0C">
                  <w:pPr>
                    <w:jc w:val="center"/>
                    <w:rPr>
                      <w:sz w:val="18"/>
                      <w:szCs w:val="18"/>
                    </w:rPr>
                  </w:pPr>
                  <w:r w:rsidRPr="009F4637">
                    <w:rPr>
                      <w:rFonts w:cstheme="minorHAnsi"/>
                      <w:sz w:val="18"/>
                      <w:szCs w:val="18"/>
                    </w:rPr>
                    <w:t>DGA</w:t>
                  </w:r>
                </w:p>
              </w:tc>
            </w:tr>
            <w:tr w:rsidR="005D0E0C" w:rsidRPr="005D0E0C" w14:paraId="27E95239" w14:textId="77777777" w:rsidTr="00F70A03">
              <w:trPr>
                <w:jc w:val="center"/>
              </w:trPr>
              <w:tc>
                <w:tcPr>
                  <w:tcW w:w="12928" w:type="dxa"/>
                  <w:gridSpan w:val="15"/>
                  <w:vAlign w:val="center"/>
                </w:tcPr>
                <w:p w14:paraId="2EA5C0FC" w14:textId="7E6F53DB" w:rsidR="005D0E0C" w:rsidRPr="009F4637" w:rsidRDefault="005D0E0C" w:rsidP="005D0E0C">
                  <w:pPr>
                    <w:jc w:val="center"/>
                    <w:rPr>
                      <w:rFonts w:cstheme="minorHAnsi"/>
                      <w:sz w:val="18"/>
                      <w:szCs w:val="18"/>
                    </w:rPr>
                  </w:pPr>
                  <w:r w:rsidRPr="009F4637">
                    <w:rPr>
                      <w:rFonts w:cstheme="minorHAnsi"/>
                      <w:b/>
                      <w:sz w:val="18"/>
                      <w:szCs w:val="18"/>
                    </w:rPr>
                    <w:t>Parámetros</w:t>
                  </w:r>
                  <w:r>
                    <w:rPr>
                      <w:rFonts w:cstheme="minorHAnsi"/>
                      <w:b/>
                      <w:sz w:val="18"/>
                      <w:szCs w:val="18"/>
                    </w:rPr>
                    <w:t xml:space="preserve"> </w:t>
                  </w:r>
                  <w:r w:rsidRPr="009F4637">
                    <w:rPr>
                      <w:rFonts w:cstheme="minorHAnsi"/>
                      <w:b/>
                      <w:sz w:val="18"/>
                      <w:szCs w:val="18"/>
                    </w:rPr>
                    <w:t>Naturales</w:t>
                  </w:r>
                </w:p>
              </w:tc>
            </w:tr>
            <w:tr w:rsidR="00D86FDC" w:rsidRPr="009F4637" w14:paraId="7310E534" w14:textId="77777777" w:rsidTr="009F4637">
              <w:trPr>
                <w:jc w:val="center"/>
              </w:trPr>
              <w:tc>
                <w:tcPr>
                  <w:tcW w:w="2183" w:type="dxa"/>
                  <w:vAlign w:val="center"/>
                </w:tcPr>
                <w:p w14:paraId="3D0423E8" w14:textId="77777777" w:rsidR="00D86FDC" w:rsidRPr="009F4637" w:rsidRDefault="00D86FDC" w:rsidP="009F4637">
                  <w:pPr>
                    <w:pStyle w:val="Prrafodelista"/>
                    <w:ind w:left="0"/>
                    <w:jc w:val="left"/>
                    <w:rPr>
                      <w:sz w:val="18"/>
                      <w:szCs w:val="18"/>
                    </w:rPr>
                  </w:pPr>
                  <w:r w:rsidRPr="009F4637">
                    <w:rPr>
                      <w:sz w:val="18"/>
                      <w:szCs w:val="18"/>
                    </w:rPr>
                    <w:t>Aluminio</w:t>
                  </w:r>
                </w:p>
              </w:tc>
              <w:tc>
                <w:tcPr>
                  <w:tcW w:w="742" w:type="dxa"/>
                  <w:vAlign w:val="center"/>
                </w:tcPr>
                <w:p w14:paraId="62E254E5"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1FDFB853"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64AF078A"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29C12C99"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72D8BFE6"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0046BDFD"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34F347E3"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7419930C"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142B3BCF"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59A21ED5"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3B85B8C8"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140E9D9C"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0FC1320E"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01AA0866"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152A15D6" w14:textId="77777777" w:rsidTr="009F4637">
              <w:trPr>
                <w:jc w:val="center"/>
              </w:trPr>
              <w:tc>
                <w:tcPr>
                  <w:tcW w:w="2183" w:type="dxa"/>
                  <w:vAlign w:val="center"/>
                </w:tcPr>
                <w:p w14:paraId="6A35E5EA" w14:textId="77777777" w:rsidR="00D86FDC" w:rsidRPr="009F4637" w:rsidRDefault="00D86FDC" w:rsidP="009F4637">
                  <w:pPr>
                    <w:pStyle w:val="Prrafodelista"/>
                    <w:ind w:left="0"/>
                    <w:jc w:val="left"/>
                    <w:rPr>
                      <w:sz w:val="18"/>
                      <w:szCs w:val="18"/>
                    </w:rPr>
                  </w:pPr>
                  <w:r w:rsidRPr="009F4637">
                    <w:rPr>
                      <w:sz w:val="18"/>
                      <w:szCs w:val="18"/>
                    </w:rPr>
                    <w:t>Cadmio</w:t>
                  </w:r>
                </w:p>
              </w:tc>
              <w:tc>
                <w:tcPr>
                  <w:tcW w:w="742" w:type="dxa"/>
                  <w:vAlign w:val="center"/>
                </w:tcPr>
                <w:p w14:paraId="30C22849"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2390500A"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725B491A"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33105080"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13ED0144"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06563B1D"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35267DDC"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20B72ED9"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2E8D1113"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74D4E25C"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25FCE92C"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7289F94D"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322DE148"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2528469F"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1B0D179D" w14:textId="77777777" w:rsidTr="009F4637">
              <w:trPr>
                <w:jc w:val="center"/>
              </w:trPr>
              <w:tc>
                <w:tcPr>
                  <w:tcW w:w="2183" w:type="dxa"/>
                  <w:vAlign w:val="center"/>
                </w:tcPr>
                <w:p w14:paraId="0A945E94" w14:textId="77777777" w:rsidR="00D86FDC" w:rsidRPr="009F4637" w:rsidRDefault="00D86FDC" w:rsidP="009F4637">
                  <w:pPr>
                    <w:pStyle w:val="Prrafodelista"/>
                    <w:ind w:left="0"/>
                    <w:jc w:val="left"/>
                    <w:rPr>
                      <w:sz w:val="18"/>
                      <w:szCs w:val="18"/>
                    </w:rPr>
                  </w:pPr>
                  <w:r w:rsidRPr="009F4637">
                    <w:rPr>
                      <w:sz w:val="18"/>
                      <w:szCs w:val="18"/>
                    </w:rPr>
                    <w:t>Cloruro</w:t>
                  </w:r>
                </w:p>
              </w:tc>
              <w:tc>
                <w:tcPr>
                  <w:tcW w:w="742" w:type="dxa"/>
                  <w:vAlign w:val="center"/>
                </w:tcPr>
                <w:p w14:paraId="78FD1134"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1F89F5FF"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0AAF0617"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77895AA6"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6B677848"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7B7E443C"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360CA929"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1EC24B02"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1EC45FA6"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6E962790"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1178AB5D"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5D52BF90"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4A8BDAAB"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7250A66A"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1745F483" w14:textId="77777777" w:rsidTr="009F4637">
              <w:trPr>
                <w:jc w:val="center"/>
              </w:trPr>
              <w:tc>
                <w:tcPr>
                  <w:tcW w:w="2183" w:type="dxa"/>
                  <w:vAlign w:val="center"/>
                </w:tcPr>
                <w:p w14:paraId="604F931D" w14:textId="77777777" w:rsidR="00D86FDC" w:rsidRPr="009F4637" w:rsidRDefault="00D86FDC" w:rsidP="009F4637">
                  <w:pPr>
                    <w:pStyle w:val="Prrafodelista"/>
                    <w:ind w:left="0"/>
                    <w:jc w:val="left"/>
                    <w:rPr>
                      <w:sz w:val="18"/>
                      <w:szCs w:val="18"/>
                    </w:rPr>
                  </w:pPr>
                  <w:r w:rsidRPr="009F4637">
                    <w:rPr>
                      <w:sz w:val="18"/>
                      <w:szCs w:val="18"/>
                    </w:rPr>
                    <w:t>Cobre</w:t>
                  </w:r>
                </w:p>
              </w:tc>
              <w:tc>
                <w:tcPr>
                  <w:tcW w:w="742" w:type="dxa"/>
                  <w:vAlign w:val="center"/>
                </w:tcPr>
                <w:p w14:paraId="67CB9866"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08A26B3B"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59F878AB"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2C3A27D7"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4E173646"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6B8A0D18"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2A25409D"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722C9A47"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34278E6E"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6C8FD685"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65258DDF"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6CC09108"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3288C4C3"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43F13333"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39691772" w14:textId="77777777" w:rsidTr="009F4637">
              <w:trPr>
                <w:jc w:val="center"/>
              </w:trPr>
              <w:tc>
                <w:tcPr>
                  <w:tcW w:w="2183" w:type="dxa"/>
                  <w:vAlign w:val="center"/>
                </w:tcPr>
                <w:p w14:paraId="71C1F5EA" w14:textId="77777777" w:rsidR="00D86FDC" w:rsidRPr="009F4637" w:rsidRDefault="00D86FDC" w:rsidP="009F4637">
                  <w:pPr>
                    <w:pStyle w:val="Prrafodelista"/>
                    <w:ind w:left="0"/>
                    <w:jc w:val="left"/>
                    <w:rPr>
                      <w:sz w:val="18"/>
                      <w:szCs w:val="18"/>
                    </w:rPr>
                  </w:pPr>
                  <w:r w:rsidRPr="009F4637">
                    <w:rPr>
                      <w:sz w:val="18"/>
                      <w:szCs w:val="18"/>
                    </w:rPr>
                    <w:t>Cromo</w:t>
                  </w:r>
                </w:p>
              </w:tc>
              <w:tc>
                <w:tcPr>
                  <w:tcW w:w="742" w:type="dxa"/>
                  <w:vAlign w:val="center"/>
                </w:tcPr>
                <w:p w14:paraId="39041848"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6D2448D0"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240A386B"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3723273B"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5AA4CB6A"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7F1C7832"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023C1C71"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571BBB58"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5DEF03D3"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357292DD"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077900A1"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4819D9E2"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22C89230"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039D022C"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05817F5C" w14:textId="77777777" w:rsidTr="009F4637">
              <w:trPr>
                <w:jc w:val="center"/>
              </w:trPr>
              <w:tc>
                <w:tcPr>
                  <w:tcW w:w="2183" w:type="dxa"/>
                  <w:vAlign w:val="center"/>
                </w:tcPr>
                <w:p w14:paraId="0FB53281" w14:textId="77777777" w:rsidR="00D86FDC" w:rsidRPr="009F4637" w:rsidRDefault="00D86FDC" w:rsidP="009F4637">
                  <w:pPr>
                    <w:pStyle w:val="Prrafodelista"/>
                    <w:ind w:left="0"/>
                    <w:jc w:val="left"/>
                    <w:rPr>
                      <w:sz w:val="18"/>
                      <w:szCs w:val="18"/>
                    </w:rPr>
                  </w:pPr>
                  <w:r w:rsidRPr="009F4637">
                    <w:rPr>
                      <w:sz w:val="18"/>
                      <w:szCs w:val="18"/>
                    </w:rPr>
                    <w:t>Hierro</w:t>
                  </w:r>
                </w:p>
              </w:tc>
              <w:tc>
                <w:tcPr>
                  <w:tcW w:w="742" w:type="dxa"/>
                  <w:vAlign w:val="center"/>
                </w:tcPr>
                <w:p w14:paraId="355F3A48"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214BB792"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70CE2697"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2FAB64CB"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5D4695FD"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77F4E75E"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095D06E6"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50DE61DF"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7E5D8A50"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65902B40"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66D830C1"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0ED35BA5"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5D6F8243"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19E51C75"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17200721" w14:textId="77777777" w:rsidTr="009F4637">
              <w:trPr>
                <w:jc w:val="center"/>
              </w:trPr>
              <w:tc>
                <w:tcPr>
                  <w:tcW w:w="2183" w:type="dxa"/>
                  <w:vAlign w:val="center"/>
                </w:tcPr>
                <w:p w14:paraId="53FFB181" w14:textId="77777777" w:rsidR="00D86FDC" w:rsidRPr="009F4637" w:rsidRDefault="00D86FDC" w:rsidP="009F4637">
                  <w:pPr>
                    <w:pStyle w:val="Prrafodelista"/>
                    <w:ind w:left="0"/>
                    <w:jc w:val="left"/>
                    <w:rPr>
                      <w:sz w:val="18"/>
                      <w:szCs w:val="18"/>
                    </w:rPr>
                  </w:pPr>
                  <w:r w:rsidRPr="009F4637">
                    <w:rPr>
                      <w:sz w:val="18"/>
                      <w:szCs w:val="18"/>
                    </w:rPr>
                    <w:t>Manganeso</w:t>
                  </w:r>
                </w:p>
              </w:tc>
              <w:tc>
                <w:tcPr>
                  <w:tcW w:w="742" w:type="dxa"/>
                  <w:vAlign w:val="center"/>
                </w:tcPr>
                <w:p w14:paraId="13498DD7"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07D31AC5"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48B6AABE"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22C11730"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64A34FF2"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683EEA00"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50A40234"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3EF55690"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6506ABB3"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4BF5E69E"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339D0727"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2A282F26"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62A57F52"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021267AD"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2BDE475D" w14:textId="77777777" w:rsidTr="009F4637">
              <w:trPr>
                <w:jc w:val="center"/>
              </w:trPr>
              <w:tc>
                <w:tcPr>
                  <w:tcW w:w="2183" w:type="dxa"/>
                  <w:vAlign w:val="center"/>
                </w:tcPr>
                <w:p w14:paraId="42BE4812" w14:textId="77777777" w:rsidR="00D86FDC" w:rsidRPr="009F4637" w:rsidRDefault="00D86FDC" w:rsidP="009F4637">
                  <w:pPr>
                    <w:pStyle w:val="Prrafodelista"/>
                    <w:ind w:left="0"/>
                    <w:jc w:val="left"/>
                    <w:rPr>
                      <w:sz w:val="18"/>
                      <w:szCs w:val="18"/>
                    </w:rPr>
                  </w:pPr>
                  <w:r w:rsidRPr="009F4637">
                    <w:rPr>
                      <w:sz w:val="18"/>
                      <w:szCs w:val="18"/>
                    </w:rPr>
                    <w:t>Mercurio</w:t>
                  </w:r>
                </w:p>
              </w:tc>
              <w:tc>
                <w:tcPr>
                  <w:tcW w:w="742" w:type="dxa"/>
                  <w:vAlign w:val="center"/>
                </w:tcPr>
                <w:p w14:paraId="18DFA52C"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56D0392A"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0D2DD23C"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31E6F056"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039ED0FD"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7EC420CB"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452B165D"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2105C920"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76019435"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359FAF50"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4A1565DB"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31F15B93"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1352E827"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6EA0DA29"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6B37240F" w14:textId="77777777" w:rsidTr="009F4637">
              <w:trPr>
                <w:jc w:val="center"/>
              </w:trPr>
              <w:tc>
                <w:tcPr>
                  <w:tcW w:w="2183" w:type="dxa"/>
                  <w:vAlign w:val="center"/>
                </w:tcPr>
                <w:p w14:paraId="096486FE" w14:textId="77777777" w:rsidR="00D86FDC" w:rsidRPr="009F4637" w:rsidRDefault="00D86FDC" w:rsidP="009F4637">
                  <w:pPr>
                    <w:pStyle w:val="Prrafodelista"/>
                    <w:ind w:left="0"/>
                    <w:jc w:val="left"/>
                    <w:rPr>
                      <w:sz w:val="18"/>
                      <w:szCs w:val="18"/>
                    </w:rPr>
                  </w:pPr>
                  <w:r w:rsidRPr="009F4637">
                    <w:rPr>
                      <w:sz w:val="18"/>
                      <w:szCs w:val="18"/>
                    </w:rPr>
                    <w:t>Molibdeno</w:t>
                  </w:r>
                </w:p>
              </w:tc>
              <w:tc>
                <w:tcPr>
                  <w:tcW w:w="742" w:type="dxa"/>
                  <w:vAlign w:val="center"/>
                </w:tcPr>
                <w:p w14:paraId="709B6755"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14D81667"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40E01DE6"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70E7C809"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06F1E60D"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0913400A"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428C85C4"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23F48AA5"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777798A1"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42275DA3"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7B400782"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626D0980"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0C125655"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3686C4C2"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31589FA4" w14:textId="77777777" w:rsidTr="009F4637">
              <w:trPr>
                <w:jc w:val="center"/>
              </w:trPr>
              <w:tc>
                <w:tcPr>
                  <w:tcW w:w="2183" w:type="dxa"/>
                  <w:vAlign w:val="center"/>
                </w:tcPr>
                <w:p w14:paraId="3D6F4EA2" w14:textId="77777777" w:rsidR="00D86FDC" w:rsidRPr="009F4637" w:rsidRDefault="00D86FDC" w:rsidP="009F4637">
                  <w:pPr>
                    <w:pStyle w:val="Prrafodelista"/>
                    <w:ind w:left="0"/>
                    <w:jc w:val="left"/>
                    <w:rPr>
                      <w:sz w:val="18"/>
                      <w:szCs w:val="18"/>
                    </w:rPr>
                  </w:pPr>
                  <w:r w:rsidRPr="009F4637">
                    <w:rPr>
                      <w:sz w:val="18"/>
                      <w:szCs w:val="18"/>
                    </w:rPr>
                    <w:t>Níquel</w:t>
                  </w:r>
                </w:p>
              </w:tc>
              <w:tc>
                <w:tcPr>
                  <w:tcW w:w="742" w:type="dxa"/>
                  <w:vAlign w:val="center"/>
                </w:tcPr>
                <w:p w14:paraId="72286800"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132ACF53"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6C60586D"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472D2D0E"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2B265BD0"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799CF959"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1616D3C8"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04C74A4B"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6C79E048"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1A9E1D79"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3EDD736A"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50A175C9"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5D307669"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273B848B"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74F930EC" w14:textId="77777777" w:rsidTr="009F4637">
              <w:trPr>
                <w:jc w:val="center"/>
              </w:trPr>
              <w:tc>
                <w:tcPr>
                  <w:tcW w:w="2183" w:type="dxa"/>
                  <w:vAlign w:val="center"/>
                </w:tcPr>
                <w:p w14:paraId="2FF11392" w14:textId="77777777" w:rsidR="00D86FDC" w:rsidRPr="009F4637" w:rsidRDefault="00D86FDC" w:rsidP="009F4637">
                  <w:pPr>
                    <w:pStyle w:val="Prrafodelista"/>
                    <w:ind w:left="0"/>
                    <w:jc w:val="left"/>
                    <w:rPr>
                      <w:sz w:val="18"/>
                      <w:szCs w:val="18"/>
                    </w:rPr>
                  </w:pPr>
                  <w:r w:rsidRPr="009F4637">
                    <w:rPr>
                      <w:sz w:val="18"/>
                      <w:szCs w:val="18"/>
                    </w:rPr>
                    <w:t>Plomo</w:t>
                  </w:r>
                </w:p>
              </w:tc>
              <w:tc>
                <w:tcPr>
                  <w:tcW w:w="742" w:type="dxa"/>
                  <w:vAlign w:val="center"/>
                </w:tcPr>
                <w:p w14:paraId="4E889C55"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69E24FFA"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2A2327A0"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21B3FDFE"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1123BD16"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2319B73B"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2C971BCA"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3C11E78E"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15ECFDE4"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3FD4DC5C"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641688AA"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4F85DA64"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5D181919"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0087CE12"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6A06EA5C" w14:textId="77777777" w:rsidTr="009F4637">
              <w:trPr>
                <w:jc w:val="center"/>
              </w:trPr>
              <w:tc>
                <w:tcPr>
                  <w:tcW w:w="2183" w:type="dxa"/>
                  <w:vAlign w:val="center"/>
                </w:tcPr>
                <w:p w14:paraId="16D6CA45" w14:textId="77777777" w:rsidR="00D86FDC" w:rsidRPr="009F4637" w:rsidRDefault="00D86FDC" w:rsidP="009F4637">
                  <w:pPr>
                    <w:pStyle w:val="Prrafodelista"/>
                    <w:ind w:left="0"/>
                    <w:jc w:val="left"/>
                    <w:rPr>
                      <w:sz w:val="18"/>
                      <w:szCs w:val="18"/>
                    </w:rPr>
                  </w:pPr>
                  <w:r w:rsidRPr="009F4637">
                    <w:rPr>
                      <w:sz w:val="18"/>
                      <w:szCs w:val="18"/>
                    </w:rPr>
                    <w:t>RAS</w:t>
                  </w:r>
                </w:p>
              </w:tc>
              <w:tc>
                <w:tcPr>
                  <w:tcW w:w="742" w:type="dxa"/>
                  <w:vAlign w:val="center"/>
                </w:tcPr>
                <w:p w14:paraId="491A73BC"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16D6D5C1"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4AD31A84"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1FAD05C8"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4BC39C9A"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2A5B9CB5"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1797A0A7"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2EFAD26D"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67677C6F"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081D8A31"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704B216F"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0D4EA2E7"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1CCC29E6"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5F7015F3"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49B00988" w14:textId="77777777" w:rsidTr="009F4637">
              <w:trPr>
                <w:jc w:val="center"/>
              </w:trPr>
              <w:tc>
                <w:tcPr>
                  <w:tcW w:w="2183" w:type="dxa"/>
                  <w:vAlign w:val="center"/>
                </w:tcPr>
                <w:p w14:paraId="2659B885" w14:textId="77777777" w:rsidR="00D86FDC" w:rsidRPr="009F4637" w:rsidRDefault="00D86FDC" w:rsidP="009F4637">
                  <w:pPr>
                    <w:pStyle w:val="Prrafodelista"/>
                    <w:ind w:left="0"/>
                    <w:jc w:val="left"/>
                    <w:rPr>
                      <w:sz w:val="18"/>
                      <w:szCs w:val="18"/>
                    </w:rPr>
                  </w:pPr>
                  <w:r w:rsidRPr="009F4637">
                    <w:rPr>
                      <w:sz w:val="18"/>
                      <w:szCs w:val="18"/>
                    </w:rPr>
                    <w:t>Selenio</w:t>
                  </w:r>
                </w:p>
              </w:tc>
              <w:tc>
                <w:tcPr>
                  <w:tcW w:w="742" w:type="dxa"/>
                  <w:vAlign w:val="center"/>
                </w:tcPr>
                <w:p w14:paraId="5B088BC6"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71E71361"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48DF5205"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3A5A654E"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38ED32DC"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7EC4ED5F"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63D35257"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3D0AC51F"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61391738"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663C9AD4"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3E0CAEE7"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079E9F60"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6B54D5FA"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30A1C930"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0094C583" w14:textId="77777777" w:rsidTr="009F4637">
              <w:trPr>
                <w:jc w:val="center"/>
              </w:trPr>
              <w:tc>
                <w:tcPr>
                  <w:tcW w:w="2183" w:type="dxa"/>
                  <w:vAlign w:val="center"/>
                </w:tcPr>
                <w:p w14:paraId="016A911C" w14:textId="77777777" w:rsidR="00D86FDC" w:rsidRPr="009F4637" w:rsidRDefault="00D86FDC" w:rsidP="009F4637">
                  <w:pPr>
                    <w:pStyle w:val="Prrafodelista"/>
                    <w:ind w:left="0"/>
                    <w:jc w:val="left"/>
                    <w:rPr>
                      <w:sz w:val="18"/>
                      <w:szCs w:val="18"/>
                    </w:rPr>
                  </w:pPr>
                  <w:r w:rsidRPr="009F4637">
                    <w:rPr>
                      <w:sz w:val="18"/>
                      <w:szCs w:val="18"/>
                    </w:rPr>
                    <w:t>Sulfato</w:t>
                  </w:r>
                </w:p>
              </w:tc>
              <w:tc>
                <w:tcPr>
                  <w:tcW w:w="742" w:type="dxa"/>
                  <w:vAlign w:val="center"/>
                </w:tcPr>
                <w:p w14:paraId="704D8575"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6905D2BD"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1F727DFF"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0658513E"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05317472"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554CE060"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0148AE1A"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5C4BCC26"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62E3AA31"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5304FDAE"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0184DAED"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60CF59FD"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0DBC18FB"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0416FA80" w14:textId="77777777" w:rsidR="00D86FDC" w:rsidRPr="009F4637" w:rsidRDefault="00D86FDC" w:rsidP="005D0E0C">
                  <w:pPr>
                    <w:jc w:val="center"/>
                    <w:rPr>
                      <w:sz w:val="18"/>
                      <w:szCs w:val="18"/>
                    </w:rPr>
                  </w:pPr>
                  <w:r w:rsidRPr="009F4637">
                    <w:rPr>
                      <w:rFonts w:cstheme="minorHAnsi"/>
                      <w:sz w:val="18"/>
                      <w:szCs w:val="18"/>
                    </w:rPr>
                    <w:t>DGA</w:t>
                  </w:r>
                </w:p>
              </w:tc>
            </w:tr>
            <w:tr w:rsidR="00D86FDC" w:rsidRPr="009F4637" w14:paraId="71397277" w14:textId="77777777" w:rsidTr="009F4637">
              <w:trPr>
                <w:jc w:val="center"/>
              </w:trPr>
              <w:tc>
                <w:tcPr>
                  <w:tcW w:w="2183" w:type="dxa"/>
                  <w:vAlign w:val="center"/>
                </w:tcPr>
                <w:p w14:paraId="6669F13A" w14:textId="77777777" w:rsidR="00D86FDC" w:rsidRPr="009F4637" w:rsidRDefault="00D86FDC" w:rsidP="009F4637">
                  <w:pPr>
                    <w:pStyle w:val="Prrafodelista"/>
                    <w:ind w:left="0"/>
                    <w:jc w:val="left"/>
                    <w:rPr>
                      <w:sz w:val="18"/>
                      <w:szCs w:val="18"/>
                    </w:rPr>
                  </w:pPr>
                  <w:r w:rsidRPr="009F4637">
                    <w:rPr>
                      <w:sz w:val="18"/>
                      <w:szCs w:val="18"/>
                    </w:rPr>
                    <w:t>Zinc</w:t>
                  </w:r>
                </w:p>
              </w:tc>
              <w:tc>
                <w:tcPr>
                  <w:tcW w:w="742" w:type="dxa"/>
                  <w:vAlign w:val="center"/>
                </w:tcPr>
                <w:p w14:paraId="09583895" w14:textId="77777777" w:rsidR="00D86FDC" w:rsidRPr="009F4637" w:rsidRDefault="00D86FDC" w:rsidP="00CD26D1">
                  <w:pPr>
                    <w:jc w:val="center"/>
                    <w:rPr>
                      <w:rFonts w:cstheme="minorHAnsi"/>
                      <w:sz w:val="18"/>
                      <w:szCs w:val="18"/>
                    </w:rPr>
                  </w:pPr>
                  <w:r w:rsidRPr="009F4637">
                    <w:rPr>
                      <w:rFonts w:cstheme="minorHAnsi"/>
                      <w:sz w:val="18"/>
                      <w:szCs w:val="18"/>
                    </w:rPr>
                    <w:t>1</w:t>
                  </w:r>
                </w:p>
              </w:tc>
              <w:tc>
                <w:tcPr>
                  <w:tcW w:w="742" w:type="dxa"/>
                  <w:vAlign w:val="center"/>
                </w:tcPr>
                <w:p w14:paraId="187F6A66"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6B217C5B" w14:textId="77777777" w:rsidR="00D86FDC" w:rsidRPr="009F4637" w:rsidRDefault="00D86FDC" w:rsidP="005D0E0C">
                  <w:pPr>
                    <w:jc w:val="center"/>
                    <w:rPr>
                      <w:rFonts w:cstheme="minorHAnsi"/>
                      <w:sz w:val="18"/>
                      <w:szCs w:val="18"/>
                    </w:rPr>
                  </w:pPr>
                  <w:r w:rsidRPr="009F4637">
                    <w:rPr>
                      <w:rFonts w:cstheme="minorHAnsi"/>
                      <w:sz w:val="18"/>
                      <w:szCs w:val="18"/>
                    </w:rPr>
                    <w:t>1</w:t>
                  </w:r>
                </w:p>
              </w:tc>
              <w:tc>
                <w:tcPr>
                  <w:tcW w:w="743" w:type="dxa"/>
                  <w:vAlign w:val="center"/>
                </w:tcPr>
                <w:p w14:paraId="7EAC9CD3" w14:textId="77777777" w:rsidR="00D86FDC" w:rsidRPr="009F4637" w:rsidRDefault="00D86FDC" w:rsidP="005D0E0C">
                  <w:pPr>
                    <w:jc w:val="center"/>
                    <w:rPr>
                      <w:rFonts w:cstheme="minorHAnsi"/>
                      <w:sz w:val="18"/>
                      <w:szCs w:val="18"/>
                    </w:rPr>
                  </w:pPr>
                  <w:r w:rsidRPr="009F4637">
                    <w:rPr>
                      <w:rFonts w:cstheme="minorHAnsi"/>
                      <w:sz w:val="18"/>
                      <w:szCs w:val="18"/>
                    </w:rPr>
                    <w:t>2</w:t>
                  </w:r>
                </w:p>
              </w:tc>
              <w:tc>
                <w:tcPr>
                  <w:tcW w:w="743" w:type="dxa"/>
                  <w:vAlign w:val="center"/>
                </w:tcPr>
                <w:p w14:paraId="3F094EE7"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6324BE52"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13A637CB"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6AB71EB7"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3" w:type="dxa"/>
                  <w:vAlign w:val="center"/>
                </w:tcPr>
                <w:p w14:paraId="0E22469F" w14:textId="77777777" w:rsidR="00D86FDC" w:rsidRPr="009F4637" w:rsidRDefault="00D86FDC" w:rsidP="005D0E0C">
                  <w:pPr>
                    <w:jc w:val="center"/>
                    <w:rPr>
                      <w:rFonts w:cstheme="minorHAnsi"/>
                      <w:sz w:val="18"/>
                      <w:szCs w:val="18"/>
                    </w:rPr>
                  </w:pPr>
                  <w:r w:rsidRPr="009F4637">
                    <w:rPr>
                      <w:rFonts w:cstheme="minorHAnsi"/>
                      <w:sz w:val="18"/>
                      <w:szCs w:val="18"/>
                    </w:rPr>
                    <w:t>3</w:t>
                  </w:r>
                </w:p>
              </w:tc>
              <w:tc>
                <w:tcPr>
                  <w:tcW w:w="742" w:type="dxa"/>
                  <w:vAlign w:val="center"/>
                </w:tcPr>
                <w:p w14:paraId="53FC0A11"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071B12E2"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34B02060"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743" w:type="dxa"/>
                  <w:vAlign w:val="center"/>
                </w:tcPr>
                <w:p w14:paraId="63D6C629" w14:textId="77777777" w:rsidR="00D86FDC" w:rsidRPr="009F4637" w:rsidRDefault="00D86FDC" w:rsidP="005D0E0C">
                  <w:pPr>
                    <w:jc w:val="center"/>
                    <w:rPr>
                      <w:rFonts w:cstheme="minorHAnsi"/>
                      <w:sz w:val="18"/>
                      <w:szCs w:val="18"/>
                    </w:rPr>
                  </w:pPr>
                  <w:r w:rsidRPr="009F4637">
                    <w:rPr>
                      <w:rFonts w:cstheme="minorHAnsi"/>
                      <w:sz w:val="18"/>
                      <w:szCs w:val="18"/>
                    </w:rPr>
                    <w:t>-</w:t>
                  </w:r>
                </w:p>
              </w:tc>
              <w:tc>
                <w:tcPr>
                  <w:tcW w:w="1090" w:type="dxa"/>
                  <w:vAlign w:val="center"/>
                </w:tcPr>
                <w:p w14:paraId="417CF114" w14:textId="77777777" w:rsidR="00D86FDC" w:rsidRPr="009F4637" w:rsidRDefault="00D86FDC" w:rsidP="005D0E0C">
                  <w:pPr>
                    <w:jc w:val="center"/>
                    <w:rPr>
                      <w:sz w:val="18"/>
                      <w:szCs w:val="18"/>
                    </w:rPr>
                  </w:pPr>
                  <w:r w:rsidRPr="009F4637">
                    <w:rPr>
                      <w:rFonts w:cstheme="minorHAnsi"/>
                      <w:sz w:val="18"/>
                      <w:szCs w:val="18"/>
                    </w:rPr>
                    <w:t>DGA</w:t>
                  </w:r>
                </w:p>
              </w:tc>
            </w:tr>
            <w:tr w:rsidR="005D0E0C" w:rsidRPr="005D0E0C" w14:paraId="7084E374" w14:textId="77777777" w:rsidTr="00F70A03">
              <w:trPr>
                <w:jc w:val="center"/>
              </w:trPr>
              <w:tc>
                <w:tcPr>
                  <w:tcW w:w="12928" w:type="dxa"/>
                  <w:gridSpan w:val="15"/>
                  <w:vAlign w:val="center"/>
                </w:tcPr>
                <w:p w14:paraId="64CEE71B" w14:textId="31BBAEB9" w:rsidR="005D0E0C" w:rsidRPr="009F4637" w:rsidRDefault="005D0E0C" w:rsidP="00CD26D1">
                  <w:pPr>
                    <w:jc w:val="center"/>
                    <w:rPr>
                      <w:rFonts w:cstheme="minorHAnsi"/>
                      <w:sz w:val="18"/>
                      <w:szCs w:val="18"/>
                    </w:rPr>
                  </w:pPr>
                  <w:r w:rsidRPr="009F4637">
                    <w:rPr>
                      <w:b/>
                      <w:sz w:val="18"/>
                      <w:szCs w:val="18"/>
                    </w:rPr>
                    <w:t xml:space="preserve">Parámetros </w:t>
                  </w:r>
                  <w:r>
                    <w:rPr>
                      <w:b/>
                      <w:sz w:val="18"/>
                      <w:szCs w:val="18"/>
                    </w:rPr>
                    <w:t>F</w:t>
                  </w:r>
                  <w:r w:rsidRPr="009F4637">
                    <w:rPr>
                      <w:b/>
                      <w:sz w:val="18"/>
                      <w:szCs w:val="18"/>
                    </w:rPr>
                    <w:t>undamentales</w:t>
                  </w:r>
                </w:p>
              </w:tc>
            </w:tr>
            <w:tr w:rsidR="00B23D43" w:rsidRPr="009F4637" w14:paraId="729063C7" w14:textId="77777777" w:rsidTr="009F4637">
              <w:trPr>
                <w:jc w:val="center"/>
              </w:trPr>
              <w:tc>
                <w:tcPr>
                  <w:tcW w:w="2183" w:type="dxa"/>
                  <w:vAlign w:val="center"/>
                </w:tcPr>
                <w:p w14:paraId="3516C184" w14:textId="77777777" w:rsidR="00B23D43" w:rsidRPr="009F4637" w:rsidRDefault="00B23D43" w:rsidP="009F4637">
                  <w:pPr>
                    <w:pStyle w:val="Prrafodelista"/>
                    <w:ind w:left="0"/>
                    <w:jc w:val="left"/>
                    <w:rPr>
                      <w:sz w:val="18"/>
                      <w:szCs w:val="18"/>
                    </w:rPr>
                  </w:pPr>
                  <w:r w:rsidRPr="009F4637">
                    <w:rPr>
                      <w:sz w:val="18"/>
                      <w:szCs w:val="18"/>
                    </w:rPr>
                    <w:t>Temperatura</w:t>
                  </w:r>
                </w:p>
              </w:tc>
              <w:tc>
                <w:tcPr>
                  <w:tcW w:w="742" w:type="dxa"/>
                  <w:vAlign w:val="center"/>
                </w:tcPr>
                <w:p w14:paraId="450ABFD7" w14:textId="77777777" w:rsidR="00B23D43" w:rsidRPr="009F4637" w:rsidRDefault="00B23D43" w:rsidP="00CD26D1">
                  <w:pPr>
                    <w:jc w:val="center"/>
                    <w:rPr>
                      <w:rFonts w:cstheme="minorHAnsi"/>
                      <w:sz w:val="18"/>
                      <w:szCs w:val="18"/>
                    </w:rPr>
                  </w:pPr>
                  <w:r w:rsidRPr="009F4637">
                    <w:rPr>
                      <w:rFonts w:cstheme="minorHAnsi"/>
                      <w:sz w:val="18"/>
                      <w:szCs w:val="18"/>
                    </w:rPr>
                    <w:t>-</w:t>
                  </w:r>
                </w:p>
              </w:tc>
              <w:tc>
                <w:tcPr>
                  <w:tcW w:w="742" w:type="dxa"/>
                  <w:vAlign w:val="center"/>
                </w:tcPr>
                <w:p w14:paraId="486E819B"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526F03BB"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07EEF068"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74898697"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2" w:type="dxa"/>
                  <w:vAlign w:val="center"/>
                </w:tcPr>
                <w:p w14:paraId="5AFD53A1"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437E1C3B"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580DEDFB"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296F9B43"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2" w:type="dxa"/>
                  <w:vAlign w:val="center"/>
                </w:tcPr>
                <w:p w14:paraId="39A43474"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6B7D1B2F"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3988BA22"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4D597F18"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1090" w:type="dxa"/>
                  <w:vAlign w:val="center"/>
                </w:tcPr>
                <w:p w14:paraId="7D6DA643" w14:textId="77777777" w:rsidR="00B23D43" w:rsidRPr="009F4637" w:rsidRDefault="00D86FDC" w:rsidP="005D0E0C">
                  <w:pPr>
                    <w:jc w:val="center"/>
                    <w:rPr>
                      <w:rFonts w:cstheme="minorHAnsi"/>
                      <w:sz w:val="18"/>
                      <w:szCs w:val="18"/>
                    </w:rPr>
                  </w:pPr>
                  <w:r w:rsidRPr="009F4637">
                    <w:rPr>
                      <w:rFonts w:cstheme="minorHAnsi"/>
                      <w:sz w:val="18"/>
                      <w:szCs w:val="18"/>
                    </w:rPr>
                    <w:t>DGA</w:t>
                  </w:r>
                </w:p>
              </w:tc>
            </w:tr>
            <w:tr w:rsidR="005D0E0C" w:rsidRPr="005D0E0C" w14:paraId="33BCD67E" w14:textId="77777777" w:rsidTr="00F70A03">
              <w:trPr>
                <w:jc w:val="center"/>
              </w:trPr>
              <w:tc>
                <w:tcPr>
                  <w:tcW w:w="12928" w:type="dxa"/>
                  <w:gridSpan w:val="15"/>
                  <w:vAlign w:val="center"/>
                </w:tcPr>
                <w:p w14:paraId="3E829C8E" w14:textId="6EF59B19" w:rsidR="005D0E0C" w:rsidRPr="009F4637" w:rsidRDefault="005D0E0C" w:rsidP="005D0E0C">
                  <w:pPr>
                    <w:jc w:val="center"/>
                    <w:rPr>
                      <w:rFonts w:cstheme="minorHAnsi"/>
                      <w:sz w:val="18"/>
                      <w:szCs w:val="18"/>
                    </w:rPr>
                  </w:pPr>
                  <w:r w:rsidRPr="005D0E0C">
                    <w:rPr>
                      <w:b/>
                      <w:sz w:val="18"/>
                      <w:szCs w:val="18"/>
                    </w:rPr>
                    <w:t>Indicadores</w:t>
                  </w:r>
                  <w:r>
                    <w:rPr>
                      <w:b/>
                      <w:sz w:val="18"/>
                      <w:szCs w:val="18"/>
                    </w:rPr>
                    <w:t xml:space="preserve"> </w:t>
                  </w:r>
                  <w:r w:rsidRPr="005D0E0C">
                    <w:rPr>
                      <w:b/>
                      <w:sz w:val="18"/>
                      <w:szCs w:val="18"/>
                    </w:rPr>
                    <w:t>Biológicos</w:t>
                  </w:r>
                </w:p>
              </w:tc>
            </w:tr>
            <w:tr w:rsidR="00B23D43" w:rsidRPr="009F4637" w14:paraId="77BEC244" w14:textId="77777777" w:rsidTr="009F4637">
              <w:trPr>
                <w:jc w:val="center"/>
              </w:trPr>
              <w:tc>
                <w:tcPr>
                  <w:tcW w:w="2183" w:type="dxa"/>
                  <w:vAlign w:val="center"/>
                </w:tcPr>
                <w:p w14:paraId="6E7D709E" w14:textId="77777777" w:rsidR="00B23D43" w:rsidRPr="009F4637" w:rsidRDefault="00B23D43" w:rsidP="009F4637">
                  <w:pPr>
                    <w:pStyle w:val="Prrafodelista"/>
                    <w:ind w:left="0"/>
                    <w:jc w:val="left"/>
                    <w:rPr>
                      <w:sz w:val="18"/>
                      <w:szCs w:val="18"/>
                    </w:rPr>
                  </w:pPr>
                  <w:r w:rsidRPr="009F4637">
                    <w:rPr>
                      <w:sz w:val="18"/>
                      <w:szCs w:val="18"/>
                    </w:rPr>
                    <w:t xml:space="preserve">Macro- invertebrados </w:t>
                  </w:r>
                  <w:r w:rsidRPr="009F4637">
                    <w:rPr>
                      <w:sz w:val="18"/>
                      <w:szCs w:val="18"/>
                    </w:rPr>
                    <w:lastRenderedPageBreak/>
                    <w:t>bentónicos</w:t>
                  </w:r>
                </w:p>
              </w:tc>
              <w:tc>
                <w:tcPr>
                  <w:tcW w:w="742" w:type="dxa"/>
                  <w:vAlign w:val="center"/>
                </w:tcPr>
                <w:p w14:paraId="5D565D3A" w14:textId="77777777" w:rsidR="00B23D43" w:rsidRPr="009F4637" w:rsidRDefault="00B23D43" w:rsidP="00CD26D1">
                  <w:pPr>
                    <w:jc w:val="center"/>
                    <w:rPr>
                      <w:rFonts w:cstheme="minorHAnsi"/>
                      <w:sz w:val="18"/>
                      <w:szCs w:val="18"/>
                    </w:rPr>
                  </w:pPr>
                  <w:r w:rsidRPr="009F4637">
                    <w:rPr>
                      <w:rFonts w:cstheme="minorHAnsi"/>
                      <w:sz w:val="18"/>
                      <w:szCs w:val="18"/>
                    </w:rPr>
                    <w:lastRenderedPageBreak/>
                    <w:t>-</w:t>
                  </w:r>
                </w:p>
              </w:tc>
              <w:tc>
                <w:tcPr>
                  <w:tcW w:w="742" w:type="dxa"/>
                  <w:vAlign w:val="center"/>
                </w:tcPr>
                <w:p w14:paraId="55434F6A"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124A6B14"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4BFAA260"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69341AFC"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2" w:type="dxa"/>
                  <w:vAlign w:val="center"/>
                </w:tcPr>
                <w:p w14:paraId="0EFC14C9"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77B61152"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1EC380BC"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4D2E6F35"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2" w:type="dxa"/>
                  <w:vAlign w:val="center"/>
                </w:tcPr>
                <w:p w14:paraId="096D25F7" w14:textId="77777777" w:rsidR="00B23D43" w:rsidRPr="009F4637" w:rsidRDefault="00B23D43" w:rsidP="005D0E0C">
                  <w:pPr>
                    <w:jc w:val="center"/>
                    <w:rPr>
                      <w:rFonts w:cstheme="minorHAnsi"/>
                      <w:sz w:val="18"/>
                      <w:szCs w:val="18"/>
                    </w:rPr>
                  </w:pPr>
                  <w:r w:rsidRPr="009F4637">
                    <w:rPr>
                      <w:rFonts w:cstheme="minorHAnsi"/>
                      <w:sz w:val="18"/>
                      <w:szCs w:val="18"/>
                    </w:rPr>
                    <w:t>1</w:t>
                  </w:r>
                </w:p>
              </w:tc>
              <w:tc>
                <w:tcPr>
                  <w:tcW w:w="743" w:type="dxa"/>
                  <w:vAlign w:val="center"/>
                </w:tcPr>
                <w:p w14:paraId="3B5622D0" w14:textId="77777777" w:rsidR="00B23D43" w:rsidRPr="009F4637" w:rsidRDefault="00B23D43" w:rsidP="005D0E0C">
                  <w:pPr>
                    <w:jc w:val="center"/>
                    <w:rPr>
                      <w:rFonts w:cstheme="minorHAnsi"/>
                      <w:sz w:val="18"/>
                      <w:szCs w:val="18"/>
                    </w:rPr>
                  </w:pPr>
                  <w:r w:rsidRPr="009F4637">
                    <w:rPr>
                      <w:rFonts w:cstheme="minorHAnsi"/>
                      <w:sz w:val="18"/>
                      <w:szCs w:val="18"/>
                    </w:rPr>
                    <w:t>1</w:t>
                  </w:r>
                </w:p>
              </w:tc>
              <w:tc>
                <w:tcPr>
                  <w:tcW w:w="743" w:type="dxa"/>
                  <w:vAlign w:val="center"/>
                </w:tcPr>
                <w:p w14:paraId="7282543C" w14:textId="77777777" w:rsidR="00B23D43" w:rsidRPr="009F4637" w:rsidRDefault="00B23D43" w:rsidP="005D0E0C">
                  <w:pPr>
                    <w:jc w:val="center"/>
                    <w:rPr>
                      <w:rFonts w:cstheme="minorHAnsi"/>
                      <w:sz w:val="18"/>
                      <w:szCs w:val="18"/>
                    </w:rPr>
                  </w:pPr>
                  <w:r w:rsidRPr="009F4637">
                    <w:rPr>
                      <w:rFonts w:cstheme="minorHAnsi"/>
                      <w:sz w:val="18"/>
                      <w:szCs w:val="18"/>
                    </w:rPr>
                    <w:t>1</w:t>
                  </w:r>
                </w:p>
              </w:tc>
              <w:tc>
                <w:tcPr>
                  <w:tcW w:w="743" w:type="dxa"/>
                  <w:vAlign w:val="center"/>
                </w:tcPr>
                <w:p w14:paraId="0CE6775D" w14:textId="77777777" w:rsidR="00B23D43" w:rsidRPr="009F4637" w:rsidRDefault="00B23D43" w:rsidP="005D0E0C">
                  <w:pPr>
                    <w:jc w:val="center"/>
                    <w:rPr>
                      <w:rFonts w:cstheme="minorHAnsi"/>
                      <w:sz w:val="18"/>
                      <w:szCs w:val="18"/>
                    </w:rPr>
                  </w:pPr>
                  <w:r w:rsidRPr="009F4637">
                    <w:rPr>
                      <w:rFonts w:cstheme="minorHAnsi"/>
                      <w:sz w:val="18"/>
                      <w:szCs w:val="18"/>
                    </w:rPr>
                    <w:t>1</w:t>
                  </w:r>
                </w:p>
              </w:tc>
              <w:tc>
                <w:tcPr>
                  <w:tcW w:w="1090" w:type="dxa"/>
                  <w:vAlign w:val="center"/>
                </w:tcPr>
                <w:p w14:paraId="007DDE1E" w14:textId="77777777" w:rsidR="00B23D43" w:rsidRPr="009F4637" w:rsidRDefault="00D86FDC" w:rsidP="005D0E0C">
                  <w:pPr>
                    <w:jc w:val="center"/>
                    <w:rPr>
                      <w:rFonts w:cstheme="minorHAnsi"/>
                      <w:sz w:val="18"/>
                      <w:szCs w:val="18"/>
                    </w:rPr>
                  </w:pPr>
                  <w:r w:rsidRPr="009F4637">
                    <w:rPr>
                      <w:rFonts w:cstheme="minorHAnsi"/>
                      <w:sz w:val="18"/>
                      <w:szCs w:val="18"/>
                    </w:rPr>
                    <w:t>DGA</w:t>
                  </w:r>
                </w:p>
              </w:tc>
            </w:tr>
            <w:tr w:rsidR="005D0E0C" w:rsidRPr="005D0E0C" w14:paraId="097E6439" w14:textId="77777777" w:rsidTr="00F70A03">
              <w:trPr>
                <w:jc w:val="center"/>
              </w:trPr>
              <w:tc>
                <w:tcPr>
                  <w:tcW w:w="12928" w:type="dxa"/>
                  <w:gridSpan w:val="15"/>
                  <w:vAlign w:val="center"/>
                </w:tcPr>
                <w:p w14:paraId="51DF95B0" w14:textId="307B7BC7" w:rsidR="005D0E0C" w:rsidRPr="009F4637" w:rsidRDefault="005D0E0C" w:rsidP="005D0E0C">
                  <w:pPr>
                    <w:jc w:val="center"/>
                    <w:rPr>
                      <w:rFonts w:cstheme="minorHAnsi"/>
                      <w:sz w:val="18"/>
                      <w:szCs w:val="18"/>
                    </w:rPr>
                  </w:pPr>
                  <w:r w:rsidRPr="005D0E0C">
                    <w:rPr>
                      <w:b/>
                      <w:sz w:val="18"/>
                      <w:szCs w:val="18"/>
                    </w:rPr>
                    <w:lastRenderedPageBreak/>
                    <w:t>Parámetros de</w:t>
                  </w:r>
                  <w:r>
                    <w:rPr>
                      <w:b/>
                      <w:sz w:val="18"/>
                      <w:szCs w:val="18"/>
                    </w:rPr>
                    <w:t xml:space="preserve"> </w:t>
                  </w:r>
                  <w:r w:rsidRPr="005D0E0C">
                    <w:rPr>
                      <w:b/>
                      <w:sz w:val="18"/>
                      <w:szCs w:val="18"/>
                    </w:rPr>
                    <w:t>Afectación</w:t>
                  </w:r>
                </w:p>
              </w:tc>
            </w:tr>
            <w:tr w:rsidR="00B23D43" w:rsidRPr="009F4637" w14:paraId="1E80ACD2" w14:textId="77777777" w:rsidTr="009F4637">
              <w:trPr>
                <w:jc w:val="center"/>
              </w:trPr>
              <w:tc>
                <w:tcPr>
                  <w:tcW w:w="2183" w:type="dxa"/>
                  <w:vAlign w:val="center"/>
                </w:tcPr>
                <w:p w14:paraId="50D785AB" w14:textId="77777777" w:rsidR="00B23D43" w:rsidRPr="009F4637" w:rsidRDefault="00B23D43" w:rsidP="009F4637">
                  <w:pPr>
                    <w:pStyle w:val="Prrafodelista"/>
                    <w:ind w:left="0"/>
                    <w:jc w:val="left"/>
                    <w:rPr>
                      <w:sz w:val="18"/>
                      <w:szCs w:val="18"/>
                    </w:rPr>
                  </w:pPr>
                  <w:r w:rsidRPr="009F4637">
                    <w:rPr>
                      <w:sz w:val="18"/>
                      <w:szCs w:val="18"/>
                    </w:rPr>
                    <w:t xml:space="preserve">Coliformes </w:t>
                  </w:r>
                </w:p>
                <w:p w14:paraId="772FDC57" w14:textId="77777777" w:rsidR="00B23D43" w:rsidRPr="009F4637" w:rsidRDefault="00B23D43" w:rsidP="009F4637">
                  <w:pPr>
                    <w:pStyle w:val="Prrafodelista"/>
                    <w:ind w:left="0"/>
                    <w:jc w:val="left"/>
                    <w:rPr>
                      <w:b/>
                      <w:sz w:val="18"/>
                      <w:szCs w:val="18"/>
                    </w:rPr>
                  </w:pPr>
                  <w:r w:rsidRPr="009F4637">
                    <w:rPr>
                      <w:sz w:val="18"/>
                      <w:szCs w:val="18"/>
                    </w:rPr>
                    <w:t>fecales</w:t>
                  </w:r>
                </w:p>
              </w:tc>
              <w:tc>
                <w:tcPr>
                  <w:tcW w:w="742" w:type="dxa"/>
                  <w:vAlign w:val="center"/>
                </w:tcPr>
                <w:p w14:paraId="0224F30A" w14:textId="77777777" w:rsidR="00B23D43" w:rsidRPr="009F4637" w:rsidRDefault="00B23D43" w:rsidP="00CD26D1">
                  <w:pPr>
                    <w:jc w:val="center"/>
                    <w:rPr>
                      <w:rFonts w:cstheme="minorHAnsi"/>
                      <w:sz w:val="18"/>
                      <w:szCs w:val="18"/>
                    </w:rPr>
                  </w:pPr>
                  <w:r w:rsidRPr="009F4637">
                    <w:rPr>
                      <w:rFonts w:cstheme="minorHAnsi"/>
                      <w:sz w:val="18"/>
                      <w:szCs w:val="18"/>
                    </w:rPr>
                    <w:t>-</w:t>
                  </w:r>
                </w:p>
              </w:tc>
              <w:tc>
                <w:tcPr>
                  <w:tcW w:w="742" w:type="dxa"/>
                  <w:vAlign w:val="center"/>
                </w:tcPr>
                <w:p w14:paraId="5E8C7CCE"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4E9CD131"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711213EC"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5D933DBE"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2" w:type="dxa"/>
                  <w:vAlign w:val="center"/>
                </w:tcPr>
                <w:p w14:paraId="74B48959"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4D0607AE"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7B616ADC"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634D7327"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2" w:type="dxa"/>
                  <w:vAlign w:val="center"/>
                </w:tcPr>
                <w:p w14:paraId="2D479B7A"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2F2457E9"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204D4F27"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50E245E9"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1090" w:type="dxa"/>
                  <w:vAlign w:val="center"/>
                </w:tcPr>
                <w:p w14:paraId="13A0E512" w14:textId="77777777" w:rsidR="00B23D43" w:rsidRPr="009F4637" w:rsidRDefault="00D86FDC" w:rsidP="005D0E0C">
                  <w:pPr>
                    <w:jc w:val="center"/>
                    <w:rPr>
                      <w:rFonts w:cstheme="minorHAnsi"/>
                      <w:sz w:val="18"/>
                      <w:szCs w:val="18"/>
                    </w:rPr>
                  </w:pPr>
                  <w:r w:rsidRPr="009F4637">
                    <w:rPr>
                      <w:rFonts w:cstheme="minorHAnsi"/>
                      <w:sz w:val="18"/>
                      <w:szCs w:val="18"/>
                    </w:rPr>
                    <w:t>SEREMI Salud</w:t>
                  </w:r>
                </w:p>
              </w:tc>
            </w:tr>
            <w:tr w:rsidR="00B23D43" w:rsidRPr="009F4637" w14:paraId="2945729A" w14:textId="77777777" w:rsidTr="009F4637">
              <w:trPr>
                <w:jc w:val="center"/>
              </w:trPr>
              <w:tc>
                <w:tcPr>
                  <w:tcW w:w="2183" w:type="dxa"/>
                  <w:vAlign w:val="center"/>
                </w:tcPr>
                <w:p w14:paraId="4972C07E" w14:textId="77777777" w:rsidR="00B23D43" w:rsidRPr="009F4637" w:rsidRDefault="00B23D43" w:rsidP="009F4637">
                  <w:pPr>
                    <w:pStyle w:val="Prrafodelista"/>
                    <w:ind w:left="0"/>
                    <w:jc w:val="left"/>
                    <w:rPr>
                      <w:sz w:val="18"/>
                      <w:szCs w:val="18"/>
                    </w:rPr>
                  </w:pPr>
                  <w:r w:rsidRPr="009F4637">
                    <w:rPr>
                      <w:sz w:val="18"/>
                      <w:szCs w:val="18"/>
                    </w:rPr>
                    <w:t xml:space="preserve">Cipermetrinas </w:t>
                  </w:r>
                </w:p>
              </w:tc>
              <w:tc>
                <w:tcPr>
                  <w:tcW w:w="742" w:type="dxa"/>
                  <w:vAlign w:val="center"/>
                </w:tcPr>
                <w:p w14:paraId="524F7132" w14:textId="77777777" w:rsidR="00B23D43" w:rsidRPr="009F4637" w:rsidRDefault="00B23D43" w:rsidP="00CD26D1">
                  <w:pPr>
                    <w:jc w:val="center"/>
                    <w:rPr>
                      <w:rFonts w:cstheme="minorHAnsi"/>
                      <w:sz w:val="18"/>
                      <w:szCs w:val="18"/>
                    </w:rPr>
                  </w:pPr>
                  <w:r w:rsidRPr="009F4637">
                    <w:rPr>
                      <w:rFonts w:cstheme="minorHAnsi"/>
                      <w:sz w:val="18"/>
                      <w:szCs w:val="18"/>
                    </w:rPr>
                    <w:t>-</w:t>
                  </w:r>
                </w:p>
              </w:tc>
              <w:tc>
                <w:tcPr>
                  <w:tcW w:w="742" w:type="dxa"/>
                  <w:vAlign w:val="center"/>
                </w:tcPr>
                <w:p w14:paraId="4CB679AF"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0F670558"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7E44C17B"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2EBF7496"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2" w:type="dxa"/>
                  <w:vAlign w:val="center"/>
                </w:tcPr>
                <w:p w14:paraId="01E85D5C"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4A52551C"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5397DFFA"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04784B45"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2" w:type="dxa"/>
                  <w:vAlign w:val="center"/>
                </w:tcPr>
                <w:p w14:paraId="15EC5A8E"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275AADD0"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5CCACF31"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6B7B6157"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1090" w:type="dxa"/>
                  <w:vAlign w:val="center"/>
                </w:tcPr>
                <w:p w14:paraId="77523EF0" w14:textId="77777777" w:rsidR="00B23D43" w:rsidRPr="009F4637" w:rsidRDefault="00D86FDC" w:rsidP="005D0E0C">
                  <w:pPr>
                    <w:jc w:val="center"/>
                    <w:rPr>
                      <w:rFonts w:cstheme="minorHAnsi"/>
                      <w:sz w:val="18"/>
                      <w:szCs w:val="18"/>
                    </w:rPr>
                  </w:pPr>
                  <w:r w:rsidRPr="009F4637">
                    <w:rPr>
                      <w:rFonts w:cstheme="minorHAnsi"/>
                      <w:sz w:val="18"/>
                      <w:szCs w:val="18"/>
                    </w:rPr>
                    <w:t>SAG</w:t>
                  </w:r>
                </w:p>
              </w:tc>
            </w:tr>
            <w:tr w:rsidR="00B23D43" w:rsidRPr="009F4637" w14:paraId="5322DC90" w14:textId="77777777" w:rsidTr="009F4637">
              <w:trPr>
                <w:jc w:val="center"/>
              </w:trPr>
              <w:tc>
                <w:tcPr>
                  <w:tcW w:w="2183" w:type="dxa"/>
                  <w:vAlign w:val="center"/>
                </w:tcPr>
                <w:p w14:paraId="684A49B2" w14:textId="77777777" w:rsidR="00B23D43" w:rsidRPr="009F4637" w:rsidRDefault="00B23D43" w:rsidP="009F4637">
                  <w:pPr>
                    <w:pStyle w:val="Prrafodelista"/>
                    <w:ind w:left="0"/>
                    <w:jc w:val="left"/>
                    <w:rPr>
                      <w:sz w:val="18"/>
                      <w:szCs w:val="18"/>
                    </w:rPr>
                  </w:pPr>
                  <w:r w:rsidRPr="009F4637">
                    <w:rPr>
                      <w:sz w:val="18"/>
                      <w:szCs w:val="18"/>
                    </w:rPr>
                    <w:t>Diazinón</w:t>
                  </w:r>
                </w:p>
              </w:tc>
              <w:tc>
                <w:tcPr>
                  <w:tcW w:w="742" w:type="dxa"/>
                  <w:vAlign w:val="center"/>
                </w:tcPr>
                <w:p w14:paraId="04FA2402" w14:textId="77777777" w:rsidR="00B23D43" w:rsidRPr="009F4637" w:rsidRDefault="00B23D43" w:rsidP="00CD26D1">
                  <w:pPr>
                    <w:jc w:val="center"/>
                    <w:rPr>
                      <w:rFonts w:cstheme="minorHAnsi"/>
                      <w:sz w:val="18"/>
                      <w:szCs w:val="18"/>
                    </w:rPr>
                  </w:pPr>
                  <w:r w:rsidRPr="009F4637">
                    <w:rPr>
                      <w:rFonts w:cstheme="minorHAnsi"/>
                      <w:sz w:val="18"/>
                      <w:szCs w:val="18"/>
                    </w:rPr>
                    <w:t>-</w:t>
                  </w:r>
                </w:p>
              </w:tc>
              <w:tc>
                <w:tcPr>
                  <w:tcW w:w="742" w:type="dxa"/>
                  <w:vAlign w:val="center"/>
                </w:tcPr>
                <w:p w14:paraId="0B441B40"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4ED61468"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05D9AF6E"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0B2BB3AE"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2" w:type="dxa"/>
                  <w:vAlign w:val="center"/>
                </w:tcPr>
                <w:p w14:paraId="2698CDD7"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4F1D6A5A"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3685CFD8"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46836071"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2" w:type="dxa"/>
                  <w:vAlign w:val="center"/>
                </w:tcPr>
                <w:p w14:paraId="3917BA20"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5E4C26C1"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743" w:type="dxa"/>
                  <w:vAlign w:val="center"/>
                </w:tcPr>
                <w:p w14:paraId="2A779EBE" w14:textId="77777777" w:rsidR="00B23D43" w:rsidRPr="009F4637" w:rsidRDefault="00B23D43" w:rsidP="005D0E0C">
                  <w:pPr>
                    <w:jc w:val="center"/>
                    <w:rPr>
                      <w:rFonts w:cstheme="minorHAnsi"/>
                      <w:sz w:val="18"/>
                      <w:szCs w:val="18"/>
                    </w:rPr>
                  </w:pPr>
                  <w:r w:rsidRPr="009F4637">
                    <w:rPr>
                      <w:rFonts w:cstheme="minorHAnsi"/>
                      <w:sz w:val="18"/>
                      <w:szCs w:val="18"/>
                    </w:rPr>
                    <w:t>-</w:t>
                  </w:r>
                </w:p>
              </w:tc>
              <w:tc>
                <w:tcPr>
                  <w:tcW w:w="743" w:type="dxa"/>
                  <w:vAlign w:val="center"/>
                </w:tcPr>
                <w:p w14:paraId="4A11B6B0" w14:textId="77777777" w:rsidR="00B23D43" w:rsidRPr="009F4637" w:rsidRDefault="00B23D43" w:rsidP="005D0E0C">
                  <w:pPr>
                    <w:jc w:val="center"/>
                    <w:rPr>
                      <w:rFonts w:cstheme="minorHAnsi"/>
                      <w:sz w:val="18"/>
                      <w:szCs w:val="18"/>
                    </w:rPr>
                  </w:pPr>
                  <w:r w:rsidRPr="009F4637">
                    <w:rPr>
                      <w:rFonts w:cstheme="minorHAnsi"/>
                      <w:sz w:val="18"/>
                      <w:szCs w:val="18"/>
                    </w:rPr>
                    <w:t>3</w:t>
                  </w:r>
                </w:p>
              </w:tc>
              <w:tc>
                <w:tcPr>
                  <w:tcW w:w="1090" w:type="dxa"/>
                  <w:vAlign w:val="center"/>
                </w:tcPr>
                <w:p w14:paraId="249A6BB6" w14:textId="77777777" w:rsidR="00B23D43" w:rsidRPr="009F4637" w:rsidRDefault="00D86FDC" w:rsidP="005D0E0C">
                  <w:pPr>
                    <w:jc w:val="center"/>
                    <w:rPr>
                      <w:rFonts w:cstheme="minorHAnsi"/>
                      <w:sz w:val="18"/>
                      <w:szCs w:val="18"/>
                    </w:rPr>
                  </w:pPr>
                  <w:r w:rsidRPr="009F4637">
                    <w:rPr>
                      <w:rFonts w:cstheme="minorHAnsi"/>
                      <w:sz w:val="18"/>
                      <w:szCs w:val="18"/>
                    </w:rPr>
                    <w:t>SAG</w:t>
                  </w:r>
                </w:p>
              </w:tc>
            </w:tr>
          </w:tbl>
          <w:p w14:paraId="3C14C06C" w14:textId="39D42498" w:rsidR="0002279C" w:rsidRPr="007B1ACE" w:rsidRDefault="00AA02A0" w:rsidP="000349AD">
            <w:pPr>
              <w:rPr>
                <w:b/>
              </w:rPr>
            </w:pPr>
            <w:r>
              <w:rPr>
                <w:b/>
              </w:rPr>
              <w:t xml:space="preserve"> </w:t>
            </w:r>
          </w:p>
        </w:tc>
      </w:tr>
      <w:tr w:rsidR="009445C8" w14:paraId="32A4CDF9" w14:textId="77777777" w:rsidTr="00B7491B">
        <w:trPr>
          <w:trHeight w:val="1124"/>
        </w:trPr>
        <w:tc>
          <w:tcPr>
            <w:tcW w:w="5000" w:type="pct"/>
          </w:tcPr>
          <w:p w14:paraId="033EA118" w14:textId="2D5ABD47" w:rsidR="00EA60E1" w:rsidRPr="009F4637" w:rsidRDefault="00106654" w:rsidP="00EA60E1">
            <w:r>
              <w:rPr>
                <w:b/>
              </w:rPr>
              <w:lastRenderedPageBreak/>
              <w:t>Registros</w:t>
            </w:r>
            <w:r w:rsidR="00EA60E1" w:rsidRPr="005D0E0C">
              <w:rPr>
                <w:b/>
              </w:rPr>
              <w:t>:</w:t>
            </w:r>
          </w:p>
          <w:p w14:paraId="7B1D3069" w14:textId="082ABF02" w:rsidR="0008258B" w:rsidRPr="005D0E0C" w:rsidRDefault="001D3D8C" w:rsidP="00977AD7">
            <w:pPr>
              <w:spacing w:before="120" w:after="120"/>
            </w:pPr>
            <w:r w:rsidRPr="001D78AF">
              <w:rPr>
                <w:rFonts w:cstheme="minorHAnsi"/>
                <w:iCs/>
              </w:rPr>
              <w:t>De acuerdo al O</w:t>
            </w:r>
            <w:r w:rsidR="007416F8" w:rsidRPr="005D0E0C">
              <w:rPr>
                <w:rFonts w:cstheme="minorHAnsi"/>
                <w:iCs/>
              </w:rPr>
              <w:t xml:space="preserve">rd DCPRH </w:t>
            </w:r>
            <w:r w:rsidRPr="005D0E0C">
              <w:rPr>
                <w:rFonts w:cstheme="minorHAnsi"/>
                <w:iCs/>
              </w:rPr>
              <w:t>N°182 del 10 de diciembre de 2014</w:t>
            </w:r>
            <w:r w:rsidR="0008258B" w:rsidRPr="005D0E0C">
              <w:rPr>
                <w:rFonts w:cstheme="minorHAnsi"/>
                <w:iCs/>
              </w:rPr>
              <w:t xml:space="preserve">, </w:t>
            </w:r>
            <w:r w:rsidRPr="005D0E0C">
              <w:t>el cual proporciona los detalles y resultados de las actividades de medición efectuadas por la Dirección General de Aguas (DGA) en el marco del monitoreo y control del Programa de Vigilancia Ambiental de la Norma Secundaria de la Cuenca</w:t>
            </w:r>
            <w:r w:rsidRPr="005D0E0C">
              <w:rPr>
                <w:rFonts w:cstheme="minorHAnsi"/>
                <w:iCs/>
              </w:rPr>
              <w:t xml:space="preserve"> del Río Serrano, </w:t>
            </w:r>
            <w:r w:rsidRPr="005D0E0C">
              <w:t xml:space="preserve">es posible constatar </w:t>
            </w:r>
            <w:r w:rsidR="004C1E6B" w:rsidRPr="005D0E0C">
              <w:t>e</w:t>
            </w:r>
            <w:r w:rsidR="0008258B" w:rsidRPr="005D0E0C">
              <w:t xml:space="preserve">l </w:t>
            </w:r>
            <w:r w:rsidR="00E23A73">
              <w:t>período</w:t>
            </w:r>
            <w:r w:rsidR="0008258B" w:rsidRPr="005D0E0C">
              <w:t xml:space="preserve"> reportado (Marzo 2012</w:t>
            </w:r>
            <w:r w:rsidRPr="005D0E0C">
              <w:t xml:space="preserve"> a </w:t>
            </w:r>
            <w:r w:rsidR="0008258B" w:rsidRPr="005D0E0C">
              <w:t>Febrero 2</w:t>
            </w:r>
            <w:r w:rsidRPr="005D0E0C">
              <w:t>014</w:t>
            </w:r>
            <w:r w:rsidR="0008258B" w:rsidRPr="005D0E0C">
              <w:t xml:space="preserve">), </w:t>
            </w:r>
            <w:r w:rsidR="004C1E6B" w:rsidRPr="005D0E0C">
              <w:t xml:space="preserve">y </w:t>
            </w:r>
            <w:r w:rsidR="0008258B" w:rsidRPr="005D0E0C">
              <w:t>las frecuencias de monitoreos para las distintos parámetros normados en las respectivas estaciones de monitores, los que se resumen continuaci</w:t>
            </w:r>
            <w:r w:rsidR="00540BCA" w:rsidRPr="005D0E0C">
              <w:t xml:space="preserve">ón en las </w:t>
            </w:r>
            <w:r w:rsidR="00540BCA" w:rsidRPr="005D0E0C">
              <w:fldChar w:fldCharType="begin"/>
            </w:r>
            <w:r w:rsidR="00540BCA" w:rsidRPr="005D0E0C">
              <w:instrText xml:space="preserve"> REF _Ref407704419 \h </w:instrText>
            </w:r>
            <w:r w:rsidR="00770EE5" w:rsidRPr="005D0E0C">
              <w:instrText xml:space="preserve"> \* MERGEFORMAT </w:instrText>
            </w:r>
            <w:r w:rsidR="00540BCA" w:rsidRPr="005D0E0C">
              <w:fldChar w:fldCharType="separate"/>
            </w:r>
            <w:r w:rsidR="00540BCA" w:rsidRPr="005D0E0C">
              <w:t>Tabla 3</w:t>
            </w:r>
            <w:r w:rsidR="00540BCA" w:rsidRPr="005D0E0C">
              <w:fldChar w:fldCharType="end"/>
            </w:r>
            <w:r w:rsidR="00770EE5" w:rsidRPr="001D78AF">
              <w:t xml:space="preserve"> y </w:t>
            </w:r>
            <w:r w:rsidR="00770EE5" w:rsidRPr="005D0E0C">
              <w:fldChar w:fldCharType="begin"/>
            </w:r>
            <w:r w:rsidR="00770EE5" w:rsidRPr="005D0E0C">
              <w:instrText xml:space="preserve"> REF _Ref407704762 \h  \* MERGEFORMAT </w:instrText>
            </w:r>
            <w:r w:rsidR="00770EE5" w:rsidRPr="005D0E0C">
              <w:fldChar w:fldCharType="separate"/>
            </w:r>
            <w:r w:rsidR="00770EE5" w:rsidRPr="005D0E0C">
              <w:t>Tabla 4</w:t>
            </w:r>
            <w:r w:rsidR="00770EE5" w:rsidRPr="005D0E0C">
              <w:fldChar w:fldCharType="end"/>
            </w:r>
            <w:r w:rsidR="00476CDC" w:rsidRPr="001D78AF">
              <w:t>.</w:t>
            </w:r>
          </w:p>
          <w:p w14:paraId="1688AEDA" w14:textId="6AEE745C" w:rsidR="0008258B" w:rsidRPr="005D0E0C" w:rsidRDefault="0008258B" w:rsidP="0008258B">
            <w:pPr>
              <w:spacing w:before="120" w:after="120"/>
            </w:pPr>
            <w:r w:rsidRPr="005D0E0C">
              <w:t xml:space="preserve">Adicionalmente, dentro del </w:t>
            </w:r>
            <w:r w:rsidR="00E23A73">
              <w:t>período</w:t>
            </w:r>
            <w:r w:rsidRPr="005D0E0C">
              <w:t xml:space="preserve"> reportado, se diferencian los años móviles que establece el artículo 7° del D.S. N°75/20</w:t>
            </w:r>
            <w:r w:rsidR="0033132C" w:rsidRPr="005D0E0C">
              <w:t>09</w:t>
            </w:r>
            <w:r w:rsidRPr="005D0E0C">
              <w:t>, los cuales corresponden:</w:t>
            </w:r>
          </w:p>
          <w:p w14:paraId="519ACD28" w14:textId="0F59B115" w:rsidR="0008258B" w:rsidRPr="005D0E0C" w:rsidRDefault="0008258B" w:rsidP="0008258B">
            <w:pPr>
              <w:pStyle w:val="Prrafodelista"/>
              <w:numPr>
                <w:ilvl w:val="0"/>
                <w:numId w:val="25"/>
              </w:numPr>
              <w:spacing w:before="120" w:after="120"/>
            </w:pPr>
            <w:r w:rsidRPr="005D0E0C">
              <w:t>Marzo 2012 a Febrero 2013</w:t>
            </w:r>
          </w:p>
          <w:p w14:paraId="7EEB2FC4" w14:textId="4D381722" w:rsidR="0008258B" w:rsidRPr="005D0E0C" w:rsidRDefault="0008258B" w:rsidP="0008258B">
            <w:pPr>
              <w:pStyle w:val="Prrafodelista"/>
              <w:numPr>
                <w:ilvl w:val="0"/>
                <w:numId w:val="25"/>
              </w:numPr>
              <w:spacing w:before="120" w:after="120"/>
            </w:pPr>
            <w:r w:rsidRPr="005D0E0C">
              <w:t>Marzo 2013 a Febrero 2014.</w:t>
            </w:r>
          </w:p>
          <w:p w14:paraId="0522444B" w14:textId="77068DBC" w:rsidR="008B2BF5" w:rsidRPr="00770EE5" w:rsidRDefault="00540BCA" w:rsidP="0008258B">
            <w:pPr>
              <w:spacing w:before="120" w:after="120"/>
              <w:rPr>
                <w:sz w:val="18"/>
                <w:szCs w:val="18"/>
                <w:u w:val="single"/>
              </w:rPr>
            </w:pPr>
            <w:r w:rsidRPr="005D0E0C">
              <w:rPr>
                <w:u w:val="single"/>
              </w:rPr>
              <w:t xml:space="preserve">En el </w:t>
            </w:r>
            <w:r w:rsidR="00E23A73">
              <w:rPr>
                <w:u w:val="single"/>
              </w:rPr>
              <w:t>período</w:t>
            </w:r>
            <w:r w:rsidR="0008258B" w:rsidRPr="005D0E0C">
              <w:rPr>
                <w:u w:val="single"/>
              </w:rPr>
              <w:t xml:space="preserve"> </w:t>
            </w:r>
            <w:r w:rsidRPr="005D0E0C">
              <w:rPr>
                <w:u w:val="single"/>
              </w:rPr>
              <w:t xml:space="preserve">comprendido </w:t>
            </w:r>
            <w:r w:rsidR="0008258B" w:rsidRPr="005D0E0C">
              <w:rPr>
                <w:u w:val="single"/>
              </w:rPr>
              <w:t>Marzo de 2012 a Febrero de 2013, se efectúan las si</w:t>
            </w:r>
            <w:r w:rsidRPr="005D0E0C">
              <w:rPr>
                <w:u w:val="single"/>
              </w:rPr>
              <w:t>guientes campañas de monitoreos (</w:t>
            </w:r>
            <w:r w:rsidRPr="005D0E0C">
              <w:rPr>
                <w:u w:val="single"/>
              </w:rPr>
              <w:fldChar w:fldCharType="begin"/>
            </w:r>
            <w:r w:rsidRPr="005D0E0C">
              <w:rPr>
                <w:u w:val="single"/>
              </w:rPr>
              <w:instrText xml:space="preserve"> REF _Ref407704419 \h </w:instrText>
            </w:r>
            <w:r w:rsidR="00770EE5" w:rsidRPr="005D0E0C">
              <w:rPr>
                <w:u w:val="single"/>
              </w:rPr>
              <w:instrText xml:space="preserve"> \* MERGEFORMAT </w:instrText>
            </w:r>
            <w:r w:rsidRPr="005D0E0C">
              <w:rPr>
                <w:u w:val="single"/>
              </w:rPr>
            </w:r>
            <w:r w:rsidRPr="005D0E0C">
              <w:rPr>
                <w:u w:val="single"/>
              </w:rPr>
              <w:fldChar w:fldCharType="separate"/>
            </w:r>
            <w:r w:rsidRPr="005D0E0C">
              <w:rPr>
                <w:u w:val="single"/>
              </w:rPr>
              <w:t>Tabla 3</w:t>
            </w:r>
            <w:r w:rsidRPr="005D0E0C">
              <w:rPr>
                <w:u w:val="single"/>
              </w:rPr>
              <w:fldChar w:fldCharType="end"/>
            </w:r>
            <w:r w:rsidRPr="009F4637">
              <w:rPr>
                <w:u w:val="single"/>
              </w:rPr>
              <w:t>)</w:t>
            </w:r>
          </w:p>
          <w:p w14:paraId="5AC54A77" w14:textId="77777777" w:rsidR="000A26CA" w:rsidRDefault="000A26CA" w:rsidP="000349AD">
            <w:pPr>
              <w:widowControl w:val="0"/>
              <w:overflowPunct w:val="0"/>
              <w:autoSpaceDE w:val="0"/>
              <w:autoSpaceDN w:val="0"/>
              <w:adjustRightInd w:val="0"/>
              <w:jc w:val="left"/>
              <w:rPr>
                <w:rFonts w:cstheme="minorHAnsi"/>
                <w:iCs/>
                <w:sz w:val="18"/>
                <w:szCs w:val="18"/>
              </w:rPr>
            </w:pPr>
          </w:p>
          <w:p w14:paraId="0306A137" w14:textId="512792EF" w:rsidR="00540BCA" w:rsidRPr="009F4637" w:rsidRDefault="00540BCA" w:rsidP="009F4637">
            <w:pPr>
              <w:pStyle w:val="Epgrafe"/>
              <w:keepNext/>
              <w:rPr>
                <w:sz w:val="20"/>
              </w:rPr>
            </w:pPr>
            <w:bookmarkStart w:id="56" w:name="_Ref407704419"/>
            <w:r w:rsidRPr="009F4637">
              <w:rPr>
                <w:sz w:val="20"/>
              </w:rPr>
              <w:t xml:space="preserve">Tabla </w:t>
            </w:r>
            <w:r w:rsidRPr="009F4637">
              <w:rPr>
                <w:sz w:val="20"/>
              </w:rPr>
              <w:fldChar w:fldCharType="begin"/>
            </w:r>
            <w:r w:rsidRPr="009F4637">
              <w:rPr>
                <w:sz w:val="20"/>
              </w:rPr>
              <w:instrText xml:space="preserve"> SEQ Tabla \* ARABIC </w:instrText>
            </w:r>
            <w:r w:rsidRPr="009F4637">
              <w:rPr>
                <w:sz w:val="20"/>
              </w:rPr>
              <w:fldChar w:fldCharType="separate"/>
            </w:r>
            <w:r w:rsidR="00A61684" w:rsidRPr="009F4637">
              <w:rPr>
                <w:noProof/>
                <w:sz w:val="20"/>
              </w:rPr>
              <w:t>3</w:t>
            </w:r>
            <w:r w:rsidRPr="009F4637">
              <w:rPr>
                <w:sz w:val="20"/>
              </w:rPr>
              <w:fldChar w:fldCharType="end"/>
            </w:r>
            <w:bookmarkEnd w:id="56"/>
            <w:r w:rsidRPr="009F4637">
              <w:rPr>
                <w:sz w:val="20"/>
              </w:rPr>
              <w:t>. Frecuencia (veces/año*</w:t>
            </w:r>
            <w:r w:rsidR="00770EE5" w:rsidRPr="009F4637">
              <w:rPr>
                <w:sz w:val="20"/>
              </w:rPr>
              <w:t>) de medición período Marzo 2012 - Febrero 2013</w:t>
            </w:r>
            <w:r w:rsidRPr="009F4637">
              <w:rPr>
                <w:sz w:val="20"/>
              </w:rPr>
              <w:t>:(Fuente elaboración propia).</w:t>
            </w:r>
          </w:p>
          <w:tbl>
            <w:tblPr>
              <w:tblW w:w="12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5"/>
              <w:gridCol w:w="788"/>
              <w:gridCol w:w="690"/>
              <w:gridCol w:w="690"/>
              <w:gridCol w:w="864"/>
              <w:gridCol w:w="864"/>
              <w:gridCol w:w="864"/>
              <w:gridCol w:w="690"/>
              <w:gridCol w:w="817"/>
              <w:gridCol w:w="758"/>
              <w:gridCol w:w="1039"/>
              <w:gridCol w:w="864"/>
              <w:gridCol w:w="864"/>
              <w:gridCol w:w="851"/>
            </w:tblGrid>
            <w:tr w:rsidR="00E118AF" w:rsidRPr="009F4637" w14:paraId="685B53ED" w14:textId="77777777" w:rsidTr="009F4637">
              <w:trPr>
                <w:trHeight w:val="195"/>
                <w:jc w:val="center"/>
              </w:trPr>
              <w:tc>
                <w:tcPr>
                  <w:tcW w:w="884" w:type="pct"/>
                  <w:shd w:val="clear" w:color="auto" w:fill="auto"/>
                  <w:vAlign w:val="center"/>
                  <w:hideMark/>
                </w:tcPr>
                <w:p w14:paraId="222B141C" w14:textId="77777777" w:rsidR="00E118AF" w:rsidRPr="005D0E0C" w:rsidRDefault="00E118AF" w:rsidP="00E118AF">
                  <w:pPr>
                    <w:jc w:val="center"/>
                    <w:rPr>
                      <w:rFonts w:eastAsia="Times New Roman"/>
                      <w:b/>
                      <w:bCs/>
                      <w:color w:val="000000"/>
                      <w:sz w:val="18"/>
                      <w:szCs w:val="18"/>
                      <w:lang w:eastAsia="es-CL"/>
                    </w:rPr>
                  </w:pPr>
                  <w:r w:rsidRPr="005D0E0C">
                    <w:rPr>
                      <w:rFonts w:eastAsia="Times New Roman"/>
                      <w:b/>
                      <w:bCs/>
                      <w:color w:val="000000"/>
                      <w:sz w:val="18"/>
                      <w:szCs w:val="18"/>
                      <w:lang w:eastAsia="es-CL"/>
                    </w:rPr>
                    <w:t> </w:t>
                  </w:r>
                </w:p>
              </w:tc>
              <w:tc>
                <w:tcPr>
                  <w:tcW w:w="2717" w:type="pct"/>
                  <w:gridSpan w:val="9"/>
                  <w:shd w:val="clear" w:color="auto" w:fill="auto"/>
                  <w:vAlign w:val="center"/>
                  <w:hideMark/>
                </w:tcPr>
                <w:p w14:paraId="69AF47FE" w14:textId="77777777" w:rsidR="00E118AF" w:rsidRPr="005D0E0C" w:rsidRDefault="00E118AF" w:rsidP="00E118AF">
                  <w:pPr>
                    <w:jc w:val="center"/>
                    <w:rPr>
                      <w:rFonts w:eastAsia="Times New Roman"/>
                      <w:b/>
                      <w:bCs/>
                      <w:color w:val="000000"/>
                      <w:sz w:val="18"/>
                      <w:szCs w:val="18"/>
                      <w:lang w:eastAsia="es-CL"/>
                    </w:rPr>
                  </w:pPr>
                  <w:r w:rsidRPr="005D0E0C">
                    <w:rPr>
                      <w:rFonts w:eastAsia="Times New Roman"/>
                      <w:b/>
                      <w:bCs/>
                      <w:color w:val="000000"/>
                      <w:sz w:val="18"/>
                      <w:szCs w:val="18"/>
                      <w:lang w:eastAsia="es-CL"/>
                    </w:rPr>
                    <w:t>Estaciones de monitoreo Oficiales</w:t>
                  </w:r>
                </w:p>
              </w:tc>
              <w:tc>
                <w:tcPr>
                  <w:tcW w:w="1400" w:type="pct"/>
                  <w:gridSpan w:val="4"/>
                  <w:shd w:val="clear" w:color="auto" w:fill="auto"/>
                  <w:vAlign w:val="center"/>
                  <w:hideMark/>
                </w:tcPr>
                <w:p w14:paraId="0469C29A" w14:textId="77777777" w:rsidR="00E118AF" w:rsidRPr="005D0E0C" w:rsidRDefault="00E118AF" w:rsidP="00E118AF">
                  <w:pPr>
                    <w:jc w:val="center"/>
                    <w:rPr>
                      <w:rFonts w:eastAsia="Times New Roman"/>
                      <w:b/>
                      <w:bCs/>
                      <w:color w:val="000000"/>
                      <w:sz w:val="18"/>
                      <w:szCs w:val="18"/>
                      <w:lang w:eastAsia="es-CL"/>
                    </w:rPr>
                  </w:pPr>
                  <w:r w:rsidRPr="005D0E0C">
                    <w:rPr>
                      <w:rFonts w:eastAsia="Times New Roman"/>
                      <w:b/>
                      <w:bCs/>
                      <w:color w:val="000000"/>
                      <w:sz w:val="18"/>
                      <w:szCs w:val="18"/>
                      <w:lang w:eastAsia="es-CL"/>
                    </w:rPr>
                    <w:t>Nuevas Estaciones Oficiales</w:t>
                  </w:r>
                </w:p>
              </w:tc>
            </w:tr>
            <w:tr w:rsidR="00E118AF" w:rsidRPr="009F4637" w14:paraId="722DE6B5" w14:textId="77777777" w:rsidTr="009F4637">
              <w:trPr>
                <w:trHeight w:val="315"/>
                <w:jc w:val="center"/>
              </w:trPr>
              <w:tc>
                <w:tcPr>
                  <w:tcW w:w="884" w:type="pct"/>
                  <w:shd w:val="clear" w:color="auto" w:fill="auto"/>
                  <w:vAlign w:val="center"/>
                  <w:hideMark/>
                </w:tcPr>
                <w:p w14:paraId="12AF9DF7" w14:textId="77777777" w:rsidR="00E118AF" w:rsidRPr="005D0E0C" w:rsidRDefault="00E118AF" w:rsidP="00E118AF">
                  <w:pPr>
                    <w:jc w:val="center"/>
                    <w:rPr>
                      <w:rFonts w:eastAsia="Times New Roman"/>
                      <w:b/>
                      <w:bCs/>
                      <w:color w:val="000000"/>
                      <w:sz w:val="18"/>
                      <w:szCs w:val="18"/>
                      <w:lang w:eastAsia="es-CL"/>
                    </w:rPr>
                  </w:pPr>
                  <w:r w:rsidRPr="005D0E0C">
                    <w:rPr>
                      <w:rFonts w:eastAsia="Times New Roman"/>
                      <w:b/>
                      <w:bCs/>
                      <w:color w:val="000000"/>
                      <w:sz w:val="18"/>
                      <w:szCs w:val="18"/>
                      <w:lang w:eastAsia="es-CL"/>
                    </w:rPr>
                    <w:t>Parámetros</w:t>
                  </w:r>
                </w:p>
              </w:tc>
              <w:tc>
                <w:tcPr>
                  <w:tcW w:w="305" w:type="pct"/>
                  <w:shd w:val="clear" w:color="auto" w:fill="auto"/>
                  <w:vAlign w:val="center"/>
                  <w:hideMark/>
                </w:tcPr>
                <w:p w14:paraId="764BD1A9"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PA-10</w:t>
                  </w:r>
                </w:p>
              </w:tc>
              <w:tc>
                <w:tcPr>
                  <w:tcW w:w="267" w:type="pct"/>
                  <w:shd w:val="clear" w:color="auto" w:fill="auto"/>
                  <w:vAlign w:val="center"/>
                  <w:hideMark/>
                </w:tcPr>
                <w:p w14:paraId="55B744CB"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SE-10</w:t>
                  </w:r>
                </w:p>
              </w:tc>
              <w:tc>
                <w:tcPr>
                  <w:tcW w:w="267" w:type="pct"/>
                  <w:shd w:val="clear" w:color="auto" w:fill="auto"/>
                  <w:vAlign w:val="center"/>
                  <w:hideMark/>
                </w:tcPr>
                <w:p w14:paraId="72D6F815"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SE-20</w:t>
                  </w:r>
                </w:p>
              </w:tc>
              <w:tc>
                <w:tcPr>
                  <w:tcW w:w="334" w:type="pct"/>
                  <w:shd w:val="clear" w:color="auto" w:fill="auto"/>
                  <w:vAlign w:val="center"/>
                  <w:hideMark/>
                </w:tcPr>
                <w:p w14:paraId="3BF843C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GR-10</w:t>
                  </w:r>
                </w:p>
              </w:tc>
              <w:tc>
                <w:tcPr>
                  <w:tcW w:w="334" w:type="pct"/>
                  <w:shd w:val="clear" w:color="auto" w:fill="auto"/>
                  <w:vAlign w:val="center"/>
                  <w:hideMark/>
                </w:tcPr>
                <w:p w14:paraId="3E4BFBFC"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CH-10</w:t>
                  </w:r>
                </w:p>
              </w:tc>
              <w:tc>
                <w:tcPr>
                  <w:tcW w:w="334" w:type="pct"/>
                  <w:shd w:val="clear" w:color="auto" w:fill="auto"/>
                  <w:vAlign w:val="center"/>
                  <w:hideMark/>
                </w:tcPr>
                <w:p w14:paraId="040EC738"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BA-10</w:t>
                  </w:r>
                </w:p>
              </w:tc>
              <w:tc>
                <w:tcPr>
                  <w:tcW w:w="267" w:type="pct"/>
                  <w:shd w:val="clear" w:color="auto" w:fill="auto"/>
                  <w:vAlign w:val="center"/>
                  <w:hideMark/>
                </w:tcPr>
                <w:p w14:paraId="45FD6C8F"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VI-10</w:t>
                  </w:r>
                </w:p>
              </w:tc>
              <w:tc>
                <w:tcPr>
                  <w:tcW w:w="316" w:type="pct"/>
                  <w:shd w:val="clear" w:color="auto" w:fill="auto"/>
                  <w:vAlign w:val="center"/>
                  <w:hideMark/>
                </w:tcPr>
                <w:p w14:paraId="263A9327"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DG-10</w:t>
                  </w:r>
                </w:p>
              </w:tc>
              <w:tc>
                <w:tcPr>
                  <w:tcW w:w="291" w:type="pct"/>
                  <w:shd w:val="clear" w:color="auto" w:fill="auto"/>
                  <w:vAlign w:val="center"/>
                  <w:hideMark/>
                </w:tcPr>
                <w:p w14:paraId="302BF38B"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TP-10</w:t>
                  </w:r>
                </w:p>
              </w:tc>
              <w:tc>
                <w:tcPr>
                  <w:tcW w:w="402" w:type="pct"/>
                  <w:shd w:val="clear" w:color="auto" w:fill="auto"/>
                  <w:vAlign w:val="center"/>
                  <w:hideMark/>
                </w:tcPr>
                <w:p w14:paraId="212AF41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SE-30</w:t>
                  </w:r>
                </w:p>
              </w:tc>
              <w:tc>
                <w:tcPr>
                  <w:tcW w:w="334" w:type="pct"/>
                  <w:shd w:val="clear" w:color="auto" w:fill="auto"/>
                  <w:vAlign w:val="center"/>
                  <w:hideMark/>
                </w:tcPr>
                <w:p w14:paraId="07E1D81E"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CH-20</w:t>
                  </w:r>
                </w:p>
              </w:tc>
              <w:tc>
                <w:tcPr>
                  <w:tcW w:w="334" w:type="pct"/>
                  <w:shd w:val="clear" w:color="auto" w:fill="auto"/>
                  <w:vAlign w:val="center"/>
                  <w:hideMark/>
                </w:tcPr>
                <w:p w14:paraId="7E2CA34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DG-20</w:t>
                  </w:r>
                </w:p>
              </w:tc>
              <w:tc>
                <w:tcPr>
                  <w:tcW w:w="330" w:type="pct"/>
                  <w:shd w:val="clear" w:color="auto" w:fill="auto"/>
                  <w:vAlign w:val="center"/>
                  <w:hideMark/>
                </w:tcPr>
                <w:p w14:paraId="117FE2D6"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TP-20</w:t>
                  </w:r>
                </w:p>
              </w:tc>
            </w:tr>
            <w:tr w:rsidR="00E118AF" w:rsidRPr="009F4637" w14:paraId="0FEE8510" w14:textId="77777777" w:rsidTr="009F4637">
              <w:trPr>
                <w:trHeight w:val="206"/>
                <w:jc w:val="center"/>
              </w:trPr>
              <w:tc>
                <w:tcPr>
                  <w:tcW w:w="5000" w:type="pct"/>
                  <w:gridSpan w:val="14"/>
                  <w:shd w:val="clear" w:color="auto" w:fill="auto"/>
                  <w:vAlign w:val="center"/>
                  <w:hideMark/>
                </w:tcPr>
                <w:p w14:paraId="65F8AC15" w14:textId="77777777" w:rsidR="00E118AF" w:rsidRPr="005D0E0C" w:rsidRDefault="00E118AF" w:rsidP="00E118AF">
                  <w:pPr>
                    <w:jc w:val="center"/>
                    <w:rPr>
                      <w:rFonts w:eastAsia="Times New Roman"/>
                      <w:b/>
                      <w:bCs/>
                      <w:color w:val="000000"/>
                      <w:sz w:val="18"/>
                      <w:szCs w:val="18"/>
                      <w:lang w:eastAsia="es-CL"/>
                    </w:rPr>
                  </w:pPr>
                  <w:r w:rsidRPr="005D0E0C">
                    <w:rPr>
                      <w:rFonts w:eastAsia="Times New Roman"/>
                      <w:b/>
                      <w:bCs/>
                      <w:color w:val="000000"/>
                      <w:sz w:val="18"/>
                      <w:szCs w:val="18"/>
                      <w:lang w:eastAsia="es-CL"/>
                    </w:rPr>
                    <w:t>Parámetros Fundamentales</w:t>
                  </w:r>
                </w:p>
              </w:tc>
            </w:tr>
            <w:tr w:rsidR="00E118AF" w:rsidRPr="009F4637" w14:paraId="386F8B61" w14:textId="77777777" w:rsidTr="009F4637">
              <w:trPr>
                <w:trHeight w:val="64"/>
                <w:jc w:val="center"/>
              </w:trPr>
              <w:tc>
                <w:tcPr>
                  <w:tcW w:w="884" w:type="pct"/>
                  <w:shd w:val="clear" w:color="auto" w:fill="auto"/>
                  <w:vAlign w:val="center"/>
                  <w:hideMark/>
                </w:tcPr>
                <w:p w14:paraId="4C736BB6" w14:textId="77777777"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Conductividad eléctrica</w:t>
                  </w:r>
                </w:p>
              </w:tc>
              <w:tc>
                <w:tcPr>
                  <w:tcW w:w="305" w:type="pct"/>
                  <w:shd w:val="clear" w:color="auto" w:fill="auto"/>
                  <w:vAlign w:val="center"/>
                  <w:hideMark/>
                </w:tcPr>
                <w:p w14:paraId="02F8081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005B7EE7"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512012E6"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5681EE1F"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5198EC69"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72B2471E"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3C5F34F9"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16" w:type="pct"/>
                  <w:shd w:val="clear" w:color="auto" w:fill="FF0000"/>
                  <w:vAlign w:val="center"/>
                  <w:hideMark/>
                </w:tcPr>
                <w:p w14:paraId="2B7FFDA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91" w:type="pct"/>
                  <w:shd w:val="clear" w:color="auto" w:fill="auto"/>
                  <w:vAlign w:val="center"/>
                  <w:hideMark/>
                </w:tcPr>
                <w:p w14:paraId="683327F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2" w:type="pct"/>
                  <w:shd w:val="clear" w:color="auto" w:fill="auto"/>
                  <w:vAlign w:val="center"/>
                  <w:hideMark/>
                </w:tcPr>
                <w:p w14:paraId="0D920ED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374F561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FF0000"/>
                  <w:vAlign w:val="center"/>
                  <w:hideMark/>
                </w:tcPr>
                <w:p w14:paraId="79A5CAD3"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0" w:type="pct"/>
                  <w:shd w:val="clear" w:color="auto" w:fill="auto"/>
                  <w:vAlign w:val="center"/>
                  <w:hideMark/>
                </w:tcPr>
                <w:p w14:paraId="6862FC2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r>
            <w:tr w:rsidR="00E118AF" w:rsidRPr="009F4637" w14:paraId="10193E16" w14:textId="77777777" w:rsidTr="009F4637">
              <w:trPr>
                <w:trHeight w:val="250"/>
                <w:jc w:val="center"/>
              </w:trPr>
              <w:tc>
                <w:tcPr>
                  <w:tcW w:w="884" w:type="pct"/>
                  <w:shd w:val="clear" w:color="auto" w:fill="auto"/>
                  <w:vAlign w:val="center"/>
                  <w:hideMark/>
                </w:tcPr>
                <w:p w14:paraId="2A42D8B7" w14:textId="77777777"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Oxígeno disuelto</w:t>
                  </w:r>
                </w:p>
              </w:tc>
              <w:tc>
                <w:tcPr>
                  <w:tcW w:w="305" w:type="pct"/>
                  <w:shd w:val="clear" w:color="auto" w:fill="auto"/>
                  <w:vAlign w:val="center"/>
                  <w:hideMark/>
                </w:tcPr>
                <w:p w14:paraId="61809B1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1DCB1E3F"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14541CA6"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79DBC3E6"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7EF74636"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6F4D88F7"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0C8C559C"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16" w:type="pct"/>
                  <w:shd w:val="clear" w:color="auto" w:fill="FF0000"/>
                  <w:vAlign w:val="center"/>
                  <w:hideMark/>
                </w:tcPr>
                <w:p w14:paraId="7EBCE81B"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91" w:type="pct"/>
                  <w:shd w:val="clear" w:color="auto" w:fill="auto"/>
                  <w:vAlign w:val="center"/>
                  <w:hideMark/>
                </w:tcPr>
                <w:p w14:paraId="30215AFB"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2" w:type="pct"/>
                  <w:shd w:val="clear" w:color="auto" w:fill="auto"/>
                  <w:vAlign w:val="center"/>
                  <w:hideMark/>
                </w:tcPr>
                <w:p w14:paraId="0AAC1CB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07D7321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FF0000"/>
                  <w:vAlign w:val="center"/>
                  <w:hideMark/>
                </w:tcPr>
                <w:p w14:paraId="65A85A84"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0" w:type="pct"/>
                  <w:shd w:val="clear" w:color="auto" w:fill="auto"/>
                  <w:vAlign w:val="center"/>
                  <w:hideMark/>
                </w:tcPr>
                <w:p w14:paraId="06A55778"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r>
            <w:tr w:rsidR="00E118AF" w:rsidRPr="009F4637" w14:paraId="24B756F9" w14:textId="77777777" w:rsidTr="009F4637">
              <w:trPr>
                <w:trHeight w:val="64"/>
                <w:jc w:val="center"/>
              </w:trPr>
              <w:tc>
                <w:tcPr>
                  <w:tcW w:w="884" w:type="pct"/>
                  <w:shd w:val="clear" w:color="auto" w:fill="auto"/>
                  <w:vAlign w:val="center"/>
                  <w:hideMark/>
                </w:tcPr>
                <w:p w14:paraId="336F7AE7" w14:textId="77777777"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pH</w:t>
                  </w:r>
                </w:p>
              </w:tc>
              <w:tc>
                <w:tcPr>
                  <w:tcW w:w="305" w:type="pct"/>
                  <w:shd w:val="clear" w:color="auto" w:fill="auto"/>
                  <w:vAlign w:val="center"/>
                  <w:hideMark/>
                </w:tcPr>
                <w:p w14:paraId="56CAD08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3DAD9D8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48806A5B"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017CEEA4"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30DBCB4B"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7B12BB2F"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18A3F599"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16" w:type="pct"/>
                  <w:shd w:val="clear" w:color="auto" w:fill="FF0000"/>
                  <w:vAlign w:val="center"/>
                  <w:hideMark/>
                </w:tcPr>
                <w:p w14:paraId="65119FA8"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91" w:type="pct"/>
                  <w:shd w:val="clear" w:color="auto" w:fill="auto"/>
                  <w:vAlign w:val="center"/>
                  <w:hideMark/>
                </w:tcPr>
                <w:p w14:paraId="7026EF4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2" w:type="pct"/>
                  <w:shd w:val="clear" w:color="auto" w:fill="auto"/>
                  <w:vAlign w:val="center"/>
                  <w:hideMark/>
                </w:tcPr>
                <w:p w14:paraId="20B5A127"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FF0000"/>
                  <w:vAlign w:val="center"/>
                  <w:hideMark/>
                </w:tcPr>
                <w:p w14:paraId="72F4177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4" w:type="pct"/>
                  <w:shd w:val="clear" w:color="auto" w:fill="auto"/>
                  <w:vAlign w:val="center"/>
                  <w:hideMark/>
                </w:tcPr>
                <w:p w14:paraId="19359A0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0" w:type="pct"/>
                  <w:shd w:val="clear" w:color="auto" w:fill="auto"/>
                  <w:vAlign w:val="center"/>
                  <w:hideMark/>
                </w:tcPr>
                <w:p w14:paraId="38620DC7"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r>
            <w:tr w:rsidR="00E118AF" w:rsidRPr="009F4637" w14:paraId="43DEE13C" w14:textId="77777777" w:rsidTr="009F4637">
              <w:trPr>
                <w:trHeight w:val="294"/>
                <w:jc w:val="center"/>
              </w:trPr>
              <w:tc>
                <w:tcPr>
                  <w:tcW w:w="5000" w:type="pct"/>
                  <w:gridSpan w:val="14"/>
                  <w:shd w:val="clear" w:color="auto" w:fill="auto"/>
                  <w:vAlign w:val="center"/>
                  <w:hideMark/>
                </w:tcPr>
                <w:p w14:paraId="28905378" w14:textId="77777777" w:rsidR="00E118AF" w:rsidRPr="005D0E0C" w:rsidRDefault="00E118AF" w:rsidP="00E118AF">
                  <w:pPr>
                    <w:jc w:val="center"/>
                    <w:rPr>
                      <w:rFonts w:eastAsia="Times New Roman"/>
                      <w:b/>
                      <w:bCs/>
                      <w:color w:val="000000"/>
                      <w:sz w:val="18"/>
                      <w:szCs w:val="18"/>
                      <w:lang w:eastAsia="es-CL"/>
                    </w:rPr>
                  </w:pPr>
                  <w:r w:rsidRPr="005D0E0C">
                    <w:rPr>
                      <w:rFonts w:eastAsia="Times New Roman"/>
                      <w:b/>
                      <w:bCs/>
                      <w:color w:val="000000"/>
                      <w:sz w:val="18"/>
                      <w:szCs w:val="18"/>
                      <w:lang w:eastAsia="es-CL"/>
                    </w:rPr>
                    <w:t>Parámetros Naturales</w:t>
                  </w:r>
                </w:p>
              </w:tc>
            </w:tr>
            <w:tr w:rsidR="00E118AF" w:rsidRPr="009F4637" w14:paraId="15E77AFE" w14:textId="77777777" w:rsidTr="009F4637">
              <w:trPr>
                <w:trHeight w:val="156"/>
                <w:jc w:val="center"/>
              </w:trPr>
              <w:tc>
                <w:tcPr>
                  <w:tcW w:w="884" w:type="pct"/>
                  <w:shd w:val="clear" w:color="auto" w:fill="auto"/>
                  <w:noWrap/>
                  <w:vAlign w:val="bottom"/>
                  <w:hideMark/>
                </w:tcPr>
                <w:p w14:paraId="58738EF1" w14:textId="77777777"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Cloruro</w:t>
                  </w:r>
                </w:p>
              </w:tc>
              <w:tc>
                <w:tcPr>
                  <w:tcW w:w="305" w:type="pct"/>
                  <w:shd w:val="clear" w:color="auto" w:fill="auto"/>
                  <w:vAlign w:val="center"/>
                  <w:hideMark/>
                </w:tcPr>
                <w:p w14:paraId="643F8CB7"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75062829"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083FAB6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0D9E4CBB"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0CF26705"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4A66F06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6A22559E"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16" w:type="pct"/>
                  <w:shd w:val="clear" w:color="auto" w:fill="FF0000"/>
                  <w:vAlign w:val="center"/>
                  <w:hideMark/>
                </w:tcPr>
                <w:p w14:paraId="423B8E4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91" w:type="pct"/>
                  <w:shd w:val="clear" w:color="auto" w:fill="auto"/>
                  <w:vAlign w:val="center"/>
                  <w:hideMark/>
                </w:tcPr>
                <w:p w14:paraId="01CEFC23"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2" w:type="pct"/>
                  <w:shd w:val="clear" w:color="auto" w:fill="auto"/>
                  <w:vAlign w:val="center"/>
                  <w:hideMark/>
                </w:tcPr>
                <w:p w14:paraId="7CAB8E39" w14:textId="26650BCC"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5C7C13CC" w14:textId="4E2B9689"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1F106A07" w14:textId="50D5ED32"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53C05E1E" w14:textId="6506E22E"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01DDDD2A" w14:textId="77777777" w:rsidTr="009F4637">
              <w:trPr>
                <w:trHeight w:val="64"/>
                <w:jc w:val="center"/>
              </w:trPr>
              <w:tc>
                <w:tcPr>
                  <w:tcW w:w="884" w:type="pct"/>
                  <w:shd w:val="clear" w:color="auto" w:fill="auto"/>
                  <w:noWrap/>
                  <w:vAlign w:val="bottom"/>
                  <w:hideMark/>
                </w:tcPr>
                <w:p w14:paraId="6C6630CC" w14:textId="77777777"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Sulfato</w:t>
                  </w:r>
                </w:p>
              </w:tc>
              <w:tc>
                <w:tcPr>
                  <w:tcW w:w="305" w:type="pct"/>
                  <w:shd w:val="clear" w:color="auto" w:fill="auto"/>
                  <w:vAlign w:val="center"/>
                  <w:hideMark/>
                </w:tcPr>
                <w:p w14:paraId="276AE9B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67" w:type="pct"/>
                  <w:shd w:val="clear" w:color="auto" w:fill="FF0000"/>
                  <w:vAlign w:val="center"/>
                  <w:hideMark/>
                </w:tcPr>
                <w:p w14:paraId="4B95B33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67" w:type="pct"/>
                  <w:shd w:val="clear" w:color="auto" w:fill="auto"/>
                  <w:vAlign w:val="center"/>
                  <w:hideMark/>
                </w:tcPr>
                <w:p w14:paraId="4909A16B"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4" w:type="pct"/>
                  <w:shd w:val="clear" w:color="auto" w:fill="auto"/>
                  <w:vAlign w:val="center"/>
                  <w:hideMark/>
                </w:tcPr>
                <w:p w14:paraId="11826E8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4" w:type="pct"/>
                  <w:shd w:val="clear" w:color="auto" w:fill="FF0000"/>
                  <w:vAlign w:val="center"/>
                  <w:hideMark/>
                </w:tcPr>
                <w:p w14:paraId="53D7C12E"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4" w:type="pct"/>
                  <w:shd w:val="clear" w:color="auto" w:fill="FF0000"/>
                  <w:vAlign w:val="center"/>
                  <w:hideMark/>
                </w:tcPr>
                <w:p w14:paraId="171AF72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67" w:type="pct"/>
                  <w:shd w:val="clear" w:color="auto" w:fill="FF0000"/>
                  <w:vAlign w:val="center"/>
                  <w:hideMark/>
                </w:tcPr>
                <w:p w14:paraId="0087524F"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16" w:type="pct"/>
                  <w:shd w:val="clear" w:color="auto" w:fill="FF0000"/>
                  <w:vAlign w:val="center"/>
                  <w:hideMark/>
                </w:tcPr>
                <w:p w14:paraId="626D3F58"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0</w:t>
                  </w:r>
                </w:p>
              </w:tc>
              <w:tc>
                <w:tcPr>
                  <w:tcW w:w="291" w:type="pct"/>
                  <w:shd w:val="clear" w:color="auto" w:fill="FF0000"/>
                  <w:vAlign w:val="center"/>
                  <w:hideMark/>
                </w:tcPr>
                <w:p w14:paraId="1423F7F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402" w:type="pct"/>
                  <w:shd w:val="clear" w:color="auto" w:fill="auto"/>
                  <w:hideMark/>
                </w:tcPr>
                <w:p w14:paraId="42ECEB11" w14:textId="2DFDB02A"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1602BC53" w14:textId="66390BF5"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01FF8B22" w14:textId="2FD5F788"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438935B3" w14:textId="65C8FF20"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31F5A231" w14:textId="77777777" w:rsidTr="009F4637">
              <w:trPr>
                <w:trHeight w:val="64"/>
                <w:jc w:val="center"/>
              </w:trPr>
              <w:tc>
                <w:tcPr>
                  <w:tcW w:w="884" w:type="pct"/>
                  <w:shd w:val="clear" w:color="auto" w:fill="auto"/>
                  <w:noWrap/>
                  <w:vAlign w:val="bottom"/>
                  <w:hideMark/>
                </w:tcPr>
                <w:p w14:paraId="377A432A" w14:textId="77777777"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Aluminio</w:t>
                  </w:r>
                </w:p>
              </w:tc>
              <w:tc>
                <w:tcPr>
                  <w:tcW w:w="305" w:type="pct"/>
                  <w:shd w:val="clear" w:color="auto" w:fill="auto"/>
                  <w:vAlign w:val="center"/>
                  <w:hideMark/>
                </w:tcPr>
                <w:p w14:paraId="686F70DC"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267" w:type="pct"/>
                  <w:shd w:val="clear" w:color="auto" w:fill="FF0000"/>
                  <w:vAlign w:val="center"/>
                  <w:hideMark/>
                </w:tcPr>
                <w:p w14:paraId="16498729"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267" w:type="pct"/>
                  <w:shd w:val="clear" w:color="auto" w:fill="auto"/>
                  <w:vAlign w:val="center"/>
                  <w:hideMark/>
                </w:tcPr>
                <w:p w14:paraId="1DD2DE34"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4" w:type="pct"/>
                  <w:shd w:val="clear" w:color="auto" w:fill="FF0000"/>
                  <w:vAlign w:val="center"/>
                  <w:hideMark/>
                </w:tcPr>
                <w:p w14:paraId="3DA32E1C"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4" w:type="pct"/>
                  <w:shd w:val="clear" w:color="auto" w:fill="FF0000"/>
                  <w:vAlign w:val="center"/>
                  <w:hideMark/>
                </w:tcPr>
                <w:p w14:paraId="382CAB0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4" w:type="pct"/>
                  <w:shd w:val="clear" w:color="auto" w:fill="FF0000"/>
                  <w:vAlign w:val="center"/>
                  <w:hideMark/>
                </w:tcPr>
                <w:p w14:paraId="24A94677"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267" w:type="pct"/>
                  <w:shd w:val="clear" w:color="auto" w:fill="FF0000"/>
                  <w:vAlign w:val="center"/>
                  <w:hideMark/>
                </w:tcPr>
                <w:p w14:paraId="0D011BC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16" w:type="pct"/>
                  <w:shd w:val="clear" w:color="auto" w:fill="FF0000"/>
                  <w:vAlign w:val="center"/>
                  <w:hideMark/>
                </w:tcPr>
                <w:p w14:paraId="7E942F68"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0</w:t>
                  </w:r>
                </w:p>
              </w:tc>
              <w:tc>
                <w:tcPr>
                  <w:tcW w:w="291" w:type="pct"/>
                  <w:shd w:val="clear" w:color="auto" w:fill="FF0000"/>
                  <w:vAlign w:val="center"/>
                  <w:hideMark/>
                </w:tcPr>
                <w:p w14:paraId="15EBA1DE"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402" w:type="pct"/>
                  <w:shd w:val="clear" w:color="auto" w:fill="auto"/>
                  <w:hideMark/>
                </w:tcPr>
                <w:p w14:paraId="0BAD8982" w14:textId="7D496CC8"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1B80FB1F" w14:textId="70037A45"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3E2EA542" w14:textId="30876BA0"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1E86BC61" w14:textId="205220CF"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70AB9BA5" w14:textId="77777777" w:rsidTr="009F4637">
              <w:trPr>
                <w:trHeight w:val="64"/>
                <w:jc w:val="center"/>
              </w:trPr>
              <w:tc>
                <w:tcPr>
                  <w:tcW w:w="884" w:type="pct"/>
                  <w:shd w:val="clear" w:color="auto" w:fill="auto"/>
                  <w:noWrap/>
                  <w:vAlign w:val="bottom"/>
                  <w:hideMark/>
                </w:tcPr>
                <w:p w14:paraId="375BFA2F" w14:textId="27669B6A"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Cadmio</w:t>
                  </w:r>
                </w:p>
              </w:tc>
              <w:tc>
                <w:tcPr>
                  <w:tcW w:w="305" w:type="pct"/>
                  <w:shd w:val="clear" w:color="auto" w:fill="auto"/>
                  <w:vAlign w:val="center"/>
                  <w:hideMark/>
                </w:tcPr>
                <w:p w14:paraId="5E99A26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46F7641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1BC8969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7944C69C"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5E8446A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1396875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10D33AA6"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16" w:type="pct"/>
                  <w:shd w:val="clear" w:color="auto" w:fill="FF0000"/>
                  <w:vAlign w:val="center"/>
                  <w:hideMark/>
                </w:tcPr>
                <w:p w14:paraId="127DB99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91" w:type="pct"/>
                  <w:shd w:val="clear" w:color="auto" w:fill="auto"/>
                  <w:vAlign w:val="center"/>
                  <w:hideMark/>
                </w:tcPr>
                <w:p w14:paraId="7C44992F"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2" w:type="pct"/>
                  <w:shd w:val="clear" w:color="auto" w:fill="auto"/>
                  <w:hideMark/>
                </w:tcPr>
                <w:p w14:paraId="6EB5920A" w14:textId="7EC592A7"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46B06E1D" w14:textId="7387CAF7"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797D1856" w14:textId="56D4EF4F"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4F1B9839" w14:textId="5B11A3E5"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43CE2EE3" w14:textId="77777777" w:rsidTr="009F4637">
              <w:trPr>
                <w:trHeight w:val="64"/>
                <w:jc w:val="center"/>
              </w:trPr>
              <w:tc>
                <w:tcPr>
                  <w:tcW w:w="884" w:type="pct"/>
                  <w:shd w:val="clear" w:color="auto" w:fill="auto"/>
                  <w:noWrap/>
                  <w:vAlign w:val="bottom"/>
                  <w:hideMark/>
                </w:tcPr>
                <w:p w14:paraId="027EFA16" w14:textId="4A100E96"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Cobre</w:t>
                  </w:r>
                </w:p>
              </w:tc>
              <w:tc>
                <w:tcPr>
                  <w:tcW w:w="305" w:type="pct"/>
                  <w:shd w:val="clear" w:color="auto" w:fill="auto"/>
                  <w:vAlign w:val="center"/>
                  <w:hideMark/>
                </w:tcPr>
                <w:p w14:paraId="5C4CDC4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0BAAA7A6"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2CEE435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4B9AA87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073CBB3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3FE7D1E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3B6B597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16" w:type="pct"/>
                  <w:shd w:val="clear" w:color="auto" w:fill="FF0000"/>
                  <w:vAlign w:val="center"/>
                  <w:hideMark/>
                </w:tcPr>
                <w:p w14:paraId="2054E575"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91" w:type="pct"/>
                  <w:shd w:val="clear" w:color="auto" w:fill="auto"/>
                  <w:vAlign w:val="center"/>
                  <w:hideMark/>
                </w:tcPr>
                <w:p w14:paraId="73F3733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2" w:type="pct"/>
                  <w:shd w:val="clear" w:color="auto" w:fill="auto"/>
                  <w:hideMark/>
                </w:tcPr>
                <w:p w14:paraId="5D97401F" w14:textId="702DF3CB"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0E83C1F4" w14:textId="1370C04D"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6FB45533" w14:textId="5104297C"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74358221" w14:textId="21BF3C2E"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526CBBC5" w14:textId="77777777" w:rsidTr="009F4637">
              <w:trPr>
                <w:trHeight w:val="286"/>
                <w:jc w:val="center"/>
              </w:trPr>
              <w:tc>
                <w:tcPr>
                  <w:tcW w:w="884" w:type="pct"/>
                  <w:shd w:val="clear" w:color="auto" w:fill="auto"/>
                  <w:noWrap/>
                  <w:vAlign w:val="bottom"/>
                  <w:hideMark/>
                </w:tcPr>
                <w:p w14:paraId="57E9A0E4" w14:textId="469576DF"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Cromo</w:t>
                  </w:r>
                </w:p>
              </w:tc>
              <w:tc>
                <w:tcPr>
                  <w:tcW w:w="305" w:type="pct"/>
                  <w:shd w:val="clear" w:color="auto" w:fill="auto"/>
                  <w:vAlign w:val="center"/>
                  <w:hideMark/>
                </w:tcPr>
                <w:p w14:paraId="38CE3048"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267" w:type="pct"/>
                  <w:shd w:val="clear" w:color="auto" w:fill="FF0000"/>
                  <w:vAlign w:val="center"/>
                  <w:hideMark/>
                </w:tcPr>
                <w:p w14:paraId="591F11BF"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267" w:type="pct"/>
                  <w:shd w:val="clear" w:color="auto" w:fill="auto"/>
                  <w:vAlign w:val="center"/>
                  <w:hideMark/>
                </w:tcPr>
                <w:p w14:paraId="17F8B33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4" w:type="pct"/>
                  <w:shd w:val="clear" w:color="auto" w:fill="FF0000"/>
                  <w:vAlign w:val="center"/>
                  <w:hideMark/>
                </w:tcPr>
                <w:p w14:paraId="3AFF1A5F"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4" w:type="pct"/>
                  <w:shd w:val="clear" w:color="auto" w:fill="FF0000"/>
                  <w:vAlign w:val="center"/>
                  <w:hideMark/>
                </w:tcPr>
                <w:p w14:paraId="67A3717F"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4" w:type="pct"/>
                  <w:shd w:val="clear" w:color="auto" w:fill="FF0000"/>
                  <w:vAlign w:val="center"/>
                  <w:hideMark/>
                </w:tcPr>
                <w:p w14:paraId="0445FDD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67" w:type="pct"/>
                  <w:shd w:val="clear" w:color="auto" w:fill="FF0000"/>
                  <w:vAlign w:val="center"/>
                  <w:hideMark/>
                </w:tcPr>
                <w:p w14:paraId="0C26E4E4"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16" w:type="pct"/>
                  <w:shd w:val="clear" w:color="auto" w:fill="FF0000"/>
                  <w:vAlign w:val="center"/>
                  <w:hideMark/>
                </w:tcPr>
                <w:p w14:paraId="4B27A784"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0</w:t>
                  </w:r>
                </w:p>
              </w:tc>
              <w:tc>
                <w:tcPr>
                  <w:tcW w:w="291" w:type="pct"/>
                  <w:shd w:val="clear" w:color="auto" w:fill="FF0000"/>
                  <w:vAlign w:val="center"/>
                  <w:hideMark/>
                </w:tcPr>
                <w:p w14:paraId="4B523EA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402" w:type="pct"/>
                  <w:shd w:val="clear" w:color="auto" w:fill="auto"/>
                  <w:hideMark/>
                </w:tcPr>
                <w:p w14:paraId="2D3991DD" w14:textId="692E4E2F"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149D89EE" w14:textId="6E78D37F"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7AC11D3D" w14:textId="0BC5C288"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5D8BACB0" w14:textId="56930246"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0806041F" w14:textId="77777777" w:rsidTr="009F4637">
              <w:trPr>
                <w:trHeight w:val="121"/>
                <w:jc w:val="center"/>
              </w:trPr>
              <w:tc>
                <w:tcPr>
                  <w:tcW w:w="884" w:type="pct"/>
                  <w:shd w:val="clear" w:color="auto" w:fill="auto"/>
                  <w:noWrap/>
                  <w:vAlign w:val="bottom"/>
                  <w:hideMark/>
                </w:tcPr>
                <w:p w14:paraId="306C5A9F" w14:textId="3AAE4B7A"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Hierro</w:t>
                  </w:r>
                </w:p>
              </w:tc>
              <w:tc>
                <w:tcPr>
                  <w:tcW w:w="305" w:type="pct"/>
                  <w:shd w:val="clear" w:color="auto" w:fill="auto"/>
                  <w:vAlign w:val="center"/>
                  <w:hideMark/>
                </w:tcPr>
                <w:p w14:paraId="47DD485F"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0F2E50B6"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7EDB14AE"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35B54AC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0701853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605F495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428CA22F"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16" w:type="pct"/>
                  <w:shd w:val="clear" w:color="auto" w:fill="FF0000"/>
                  <w:vAlign w:val="center"/>
                  <w:hideMark/>
                </w:tcPr>
                <w:p w14:paraId="2836C549"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91" w:type="pct"/>
                  <w:shd w:val="clear" w:color="auto" w:fill="auto"/>
                  <w:vAlign w:val="center"/>
                  <w:hideMark/>
                </w:tcPr>
                <w:p w14:paraId="583B3DB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2" w:type="pct"/>
                  <w:shd w:val="clear" w:color="auto" w:fill="auto"/>
                  <w:hideMark/>
                </w:tcPr>
                <w:p w14:paraId="73BA5D4E" w14:textId="5ECAF6CE"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4F9A6768" w14:textId="12A5E465"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717DD42C" w14:textId="595D0049"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0341A28F" w14:textId="697C3492"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654D549D" w14:textId="77777777" w:rsidTr="009F4637">
              <w:trPr>
                <w:trHeight w:val="64"/>
                <w:jc w:val="center"/>
              </w:trPr>
              <w:tc>
                <w:tcPr>
                  <w:tcW w:w="884" w:type="pct"/>
                  <w:shd w:val="clear" w:color="auto" w:fill="auto"/>
                  <w:noWrap/>
                  <w:vAlign w:val="bottom"/>
                  <w:hideMark/>
                </w:tcPr>
                <w:p w14:paraId="69D8C745" w14:textId="2BB589BF" w:rsidR="00E118AF" w:rsidRPr="005D0E0C" w:rsidRDefault="006B02BF" w:rsidP="00E118AF">
                  <w:pPr>
                    <w:jc w:val="left"/>
                    <w:rPr>
                      <w:rFonts w:eastAsia="Times New Roman"/>
                      <w:color w:val="000000"/>
                      <w:sz w:val="18"/>
                      <w:szCs w:val="18"/>
                      <w:lang w:eastAsia="es-CL"/>
                    </w:rPr>
                  </w:pPr>
                  <w:r w:rsidRPr="005D0E0C">
                    <w:rPr>
                      <w:rFonts w:eastAsia="Times New Roman"/>
                      <w:color w:val="000000"/>
                      <w:sz w:val="18"/>
                      <w:szCs w:val="18"/>
                      <w:lang w:eastAsia="es-CL"/>
                    </w:rPr>
                    <w:t>M</w:t>
                  </w:r>
                  <w:r w:rsidR="00E118AF" w:rsidRPr="005D0E0C">
                    <w:rPr>
                      <w:rFonts w:eastAsia="Times New Roman"/>
                      <w:color w:val="000000"/>
                      <w:sz w:val="18"/>
                      <w:szCs w:val="18"/>
                      <w:lang w:eastAsia="es-CL"/>
                    </w:rPr>
                    <w:t>anganeso</w:t>
                  </w:r>
                </w:p>
              </w:tc>
              <w:tc>
                <w:tcPr>
                  <w:tcW w:w="305" w:type="pct"/>
                  <w:shd w:val="clear" w:color="auto" w:fill="auto"/>
                  <w:vAlign w:val="center"/>
                  <w:hideMark/>
                </w:tcPr>
                <w:p w14:paraId="3C6180C4"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0395C08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23081FB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09B65295"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328AC518"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10B7EE95"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7B487AD4"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16" w:type="pct"/>
                  <w:shd w:val="clear" w:color="auto" w:fill="FF0000"/>
                  <w:vAlign w:val="center"/>
                  <w:hideMark/>
                </w:tcPr>
                <w:p w14:paraId="269D19C4"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0</w:t>
                  </w:r>
                </w:p>
              </w:tc>
              <w:tc>
                <w:tcPr>
                  <w:tcW w:w="291" w:type="pct"/>
                  <w:shd w:val="clear" w:color="auto" w:fill="auto"/>
                  <w:vAlign w:val="center"/>
                  <w:hideMark/>
                </w:tcPr>
                <w:p w14:paraId="73F24CB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2" w:type="pct"/>
                  <w:shd w:val="clear" w:color="auto" w:fill="auto"/>
                  <w:hideMark/>
                </w:tcPr>
                <w:p w14:paraId="31750FFF" w14:textId="47519102"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72F3807A" w14:textId="51960DA0"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0294B62B" w14:textId="4DCE5C72"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1E1D4E30" w14:textId="75304BC5"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4E619986" w14:textId="77777777" w:rsidTr="009F4637">
              <w:trPr>
                <w:trHeight w:val="85"/>
                <w:jc w:val="center"/>
              </w:trPr>
              <w:tc>
                <w:tcPr>
                  <w:tcW w:w="884" w:type="pct"/>
                  <w:shd w:val="clear" w:color="auto" w:fill="auto"/>
                  <w:noWrap/>
                  <w:vAlign w:val="bottom"/>
                  <w:hideMark/>
                </w:tcPr>
                <w:p w14:paraId="62B3FF52" w14:textId="4F985616" w:rsidR="00E118AF" w:rsidRPr="005D0E0C" w:rsidRDefault="006B02BF" w:rsidP="00E118AF">
                  <w:pPr>
                    <w:jc w:val="left"/>
                    <w:rPr>
                      <w:rFonts w:eastAsia="Times New Roman"/>
                      <w:color w:val="000000"/>
                      <w:sz w:val="18"/>
                      <w:szCs w:val="18"/>
                      <w:lang w:eastAsia="es-CL"/>
                    </w:rPr>
                  </w:pPr>
                  <w:r w:rsidRPr="005D0E0C">
                    <w:rPr>
                      <w:rFonts w:eastAsia="Times New Roman"/>
                      <w:color w:val="000000"/>
                      <w:sz w:val="18"/>
                      <w:szCs w:val="18"/>
                      <w:lang w:eastAsia="es-CL"/>
                    </w:rPr>
                    <w:t>M</w:t>
                  </w:r>
                  <w:r w:rsidR="00E118AF" w:rsidRPr="005D0E0C">
                    <w:rPr>
                      <w:rFonts w:eastAsia="Times New Roman"/>
                      <w:color w:val="000000"/>
                      <w:sz w:val="18"/>
                      <w:szCs w:val="18"/>
                      <w:lang w:eastAsia="es-CL"/>
                    </w:rPr>
                    <w:t>ercurio</w:t>
                  </w:r>
                </w:p>
              </w:tc>
              <w:tc>
                <w:tcPr>
                  <w:tcW w:w="305" w:type="pct"/>
                  <w:shd w:val="clear" w:color="auto" w:fill="auto"/>
                  <w:vAlign w:val="center"/>
                  <w:hideMark/>
                </w:tcPr>
                <w:p w14:paraId="2E56E965"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67" w:type="pct"/>
                  <w:shd w:val="clear" w:color="auto" w:fill="FF0000"/>
                  <w:vAlign w:val="center"/>
                  <w:hideMark/>
                </w:tcPr>
                <w:p w14:paraId="5744A427"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67" w:type="pct"/>
                  <w:shd w:val="clear" w:color="auto" w:fill="auto"/>
                  <w:vAlign w:val="center"/>
                  <w:hideMark/>
                </w:tcPr>
                <w:p w14:paraId="7F5A4B8C"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461142D4"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4" w:type="pct"/>
                  <w:shd w:val="clear" w:color="auto" w:fill="FF0000"/>
                  <w:vAlign w:val="center"/>
                  <w:hideMark/>
                </w:tcPr>
                <w:p w14:paraId="1F3D9A5B"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4" w:type="pct"/>
                  <w:shd w:val="clear" w:color="auto" w:fill="FF0000"/>
                  <w:vAlign w:val="center"/>
                  <w:hideMark/>
                </w:tcPr>
                <w:p w14:paraId="195758A6"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67" w:type="pct"/>
                  <w:shd w:val="clear" w:color="auto" w:fill="FF0000"/>
                  <w:vAlign w:val="center"/>
                  <w:hideMark/>
                </w:tcPr>
                <w:p w14:paraId="46F085A3"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16" w:type="pct"/>
                  <w:shd w:val="clear" w:color="auto" w:fill="FF0000"/>
                  <w:vAlign w:val="center"/>
                  <w:hideMark/>
                </w:tcPr>
                <w:p w14:paraId="144393F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291" w:type="pct"/>
                  <w:shd w:val="clear" w:color="auto" w:fill="FF0000"/>
                  <w:vAlign w:val="center"/>
                  <w:hideMark/>
                </w:tcPr>
                <w:p w14:paraId="7F8F09DE"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402" w:type="pct"/>
                  <w:shd w:val="clear" w:color="auto" w:fill="auto"/>
                  <w:hideMark/>
                </w:tcPr>
                <w:p w14:paraId="2D7A85E2" w14:textId="4B1AB706"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506EE8DF" w14:textId="7A338702"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49E88E93" w14:textId="7DFAA068"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79B275E4" w14:textId="6787F80A"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3218BC29" w14:textId="77777777" w:rsidTr="009F4637">
              <w:trPr>
                <w:trHeight w:val="145"/>
                <w:jc w:val="center"/>
              </w:trPr>
              <w:tc>
                <w:tcPr>
                  <w:tcW w:w="884" w:type="pct"/>
                  <w:shd w:val="clear" w:color="auto" w:fill="auto"/>
                  <w:noWrap/>
                  <w:vAlign w:val="bottom"/>
                  <w:hideMark/>
                </w:tcPr>
                <w:p w14:paraId="114B8086" w14:textId="77777777"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Molibdeno</w:t>
                  </w:r>
                </w:p>
              </w:tc>
              <w:tc>
                <w:tcPr>
                  <w:tcW w:w="305" w:type="pct"/>
                  <w:shd w:val="clear" w:color="auto" w:fill="auto"/>
                  <w:vAlign w:val="center"/>
                  <w:hideMark/>
                </w:tcPr>
                <w:p w14:paraId="188E5C2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287275A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4A192D16"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42E38A85"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2E45EEE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4BE9EA0E"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67C4FD64"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16" w:type="pct"/>
                  <w:shd w:val="clear" w:color="auto" w:fill="FF0000"/>
                  <w:vAlign w:val="center"/>
                  <w:hideMark/>
                </w:tcPr>
                <w:p w14:paraId="0B39CB29"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91" w:type="pct"/>
                  <w:shd w:val="clear" w:color="auto" w:fill="auto"/>
                  <w:vAlign w:val="center"/>
                  <w:hideMark/>
                </w:tcPr>
                <w:p w14:paraId="4333919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2" w:type="pct"/>
                  <w:shd w:val="clear" w:color="auto" w:fill="auto"/>
                  <w:hideMark/>
                </w:tcPr>
                <w:p w14:paraId="2C659325" w14:textId="364A41D7"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4FCAAFE2" w14:textId="1C45300A"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2DCA48D8" w14:textId="059A3640"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445954D8" w14:textId="47F9F760"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7F404906" w14:textId="77777777" w:rsidTr="009F4637">
              <w:trPr>
                <w:trHeight w:val="64"/>
                <w:jc w:val="center"/>
              </w:trPr>
              <w:tc>
                <w:tcPr>
                  <w:tcW w:w="884" w:type="pct"/>
                  <w:shd w:val="clear" w:color="auto" w:fill="auto"/>
                  <w:noWrap/>
                  <w:vAlign w:val="bottom"/>
                  <w:hideMark/>
                </w:tcPr>
                <w:p w14:paraId="79F734A0" w14:textId="77777777"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Níquel</w:t>
                  </w:r>
                </w:p>
              </w:tc>
              <w:tc>
                <w:tcPr>
                  <w:tcW w:w="305" w:type="pct"/>
                  <w:shd w:val="clear" w:color="auto" w:fill="auto"/>
                  <w:vAlign w:val="center"/>
                  <w:hideMark/>
                </w:tcPr>
                <w:p w14:paraId="1BAAE61F"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67" w:type="pct"/>
                  <w:shd w:val="clear" w:color="auto" w:fill="FF0000"/>
                  <w:vAlign w:val="center"/>
                  <w:hideMark/>
                </w:tcPr>
                <w:p w14:paraId="064B00D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67" w:type="pct"/>
                  <w:shd w:val="clear" w:color="auto" w:fill="auto"/>
                  <w:vAlign w:val="center"/>
                  <w:hideMark/>
                </w:tcPr>
                <w:p w14:paraId="066B0555"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4" w:type="pct"/>
                  <w:shd w:val="clear" w:color="auto" w:fill="auto"/>
                  <w:vAlign w:val="center"/>
                  <w:hideMark/>
                </w:tcPr>
                <w:p w14:paraId="52B83238"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FF0000"/>
                  <w:vAlign w:val="center"/>
                  <w:hideMark/>
                </w:tcPr>
                <w:p w14:paraId="7F6B6BD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4" w:type="pct"/>
                  <w:shd w:val="clear" w:color="auto" w:fill="FF0000"/>
                  <w:vAlign w:val="center"/>
                  <w:hideMark/>
                </w:tcPr>
                <w:p w14:paraId="57157E68"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67" w:type="pct"/>
                  <w:shd w:val="clear" w:color="auto" w:fill="FF0000"/>
                  <w:vAlign w:val="center"/>
                  <w:hideMark/>
                </w:tcPr>
                <w:p w14:paraId="6E9F517E"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16" w:type="pct"/>
                  <w:shd w:val="clear" w:color="auto" w:fill="FF0000"/>
                  <w:vAlign w:val="center"/>
                  <w:hideMark/>
                </w:tcPr>
                <w:p w14:paraId="7106365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291" w:type="pct"/>
                  <w:shd w:val="clear" w:color="auto" w:fill="FF0000"/>
                  <w:vAlign w:val="center"/>
                  <w:hideMark/>
                </w:tcPr>
                <w:p w14:paraId="165EE93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402" w:type="pct"/>
                  <w:shd w:val="clear" w:color="auto" w:fill="auto"/>
                  <w:hideMark/>
                </w:tcPr>
                <w:p w14:paraId="5224CAF3" w14:textId="19AB8AC2"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688AB76C" w14:textId="26202636"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2CABA0B3" w14:textId="4D7D3EBB"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4F40AD2C" w14:textId="54F7EBA5"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08954E6B" w14:textId="77777777" w:rsidTr="009F4637">
              <w:trPr>
                <w:trHeight w:val="166"/>
                <w:jc w:val="center"/>
              </w:trPr>
              <w:tc>
                <w:tcPr>
                  <w:tcW w:w="884" w:type="pct"/>
                  <w:shd w:val="clear" w:color="auto" w:fill="auto"/>
                  <w:noWrap/>
                  <w:vAlign w:val="bottom"/>
                  <w:hideMark/>
                </w:tcPr>
                <w:p w14:paraId="603E556D" w14:textId="77777777"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lastRenderedPageBreak/>
                    <w:t>Plomo</w:t>
                  </w:r>
                </w:p>
              </w:tc>
              <w:tc>
                <w:tcPr>
                  <w:tcW w:w="305" w:type="pct"/>
                  <w:shd w:val="clear" w:color="auto" w:fill="auto"/>
                  <w:vAlign w:val="center"/>
                  <w:hideMark/>
                </w:tcPr>
                <w:p w14:paraId="5260265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267" w:type="pct"/>
                  <w:shd w:val="clear" w:color="auto" w:fill="FF0000"/>
                  <w:vAlign w:val="center"/>
                  <w:hideMark/>
                </w:tcPr>
                <w:p w14:paraId="4DAAC498"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267" w:type="pct"/>
                  <w:shd w:val="clear" w:color="auto" w:fill="auto"/>
                  <w:vAlign w:val="center"/>
                  <w:hideMark/>
                </w:tcPr>
                <w:p w14:paraId="2B44ECE3"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4" w:type="pct"/>
                  <w:shd w:val="clear" w:color="auto" w:fill="FF0000"/>
                  <w:vAlign w:val="center"/>
                  <w:hideMark/>
                </w:tcPr>
                <w:p w14:paraId="0E40890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4" w:type="pct"/>
                  <w:shd w:val="clear" w:color="auto" w:fill="FF0000"/>
                  <w:vAlign w:val="center"/>
                  <w:hideMark/>
                </w:tcPr>
                <w:p w14:paraId="5CD471E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4" w:type="pct"/>
                  <w:shd w:val="clear" w:color="auto" w:fill="FF0000"/>
                  <w:vAlign w:val="center"/>
                  <w:hideMark/>
                </w:tcPr>
                <w:p w14:paraId="5D21BD5F"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267" w:type="pct"/>
                  <w:shd w:val="clear" w:color="auto" w:fill="FF0000"/>
                  <w:vAlign w:val="center"/>
                  <w:hideMark/>
                </w:tcPr>
                <w:p w14:paraId="726AD048"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16" w:type="pct"/>
                  <w:shd w:val="clear" w:color="auto" w:fill="FF0000"/>
                  <w:vAlign w:val="center"/>
                  <w:hideMark/>
                </w:tcPr>
                <w:p w14:paraId="06C55425"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0</w:t>
                  </w:r>
                </w:p>
              </w:tc>
              <w:tc>
                <w:tcPr>
                  <w:tcW w:w="291" w:type="pct"/>
                  <w:shd w:val="clear" w:color="auto" w:fill="FF0000"/>
                  <w:vAlign w:val="center"/>
                  <w:hideMark/>
                </w:tcPr>
                <w:p w14:paraId="5B39B7D4"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402" w:type="pct"/>
                  <w:shd w:val="clear" w:color="auto" w:fill="auto"/>
                  <w:hideMark/>
                </w:tcPr>
                <w:p w14:paraId="504E162F" w14:textId="6E783575"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5EB5DE91" w14:textId="0E95CDAD"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0228442F" w14:textId="1A0850CD"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5DCC7AF1" w14:textId="21CC3D2E"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63D33633" w14:textId="77777777" w:rsidTr="009F4637">
              <w:trPr>
                <w:trHeight w:val="70"/>
                <w:jc w:val="center"/>
              </w:trPr>
              <w:tc>
                <w:tcPr>
                  <w:tcW w:w="884" w:type="pct"/>
                  <w:shd w:val="clear" w:color="auto" w:fill="auto"/>
                  <w:noWrap/>
                  <w:vAlign w:val="bottom"/>
                  <w:hideMark/>
                </w:tcPr>
                <w:p w14:paraId="62EE0156" w14:textId="77777777"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Selenio</w:t>
                  </w:r>
                </w:p>
              </w:tc>
              <w:tc>
                <w:tcPr>
                  <w:tcW w:w="305" w:type="pct"/>
                  <w:shd w:val="clear" w:color="auto" w:fill="auto"/>
                  <w:vAlign w:val="center"/>
                  <w:hideMark/>
                </w:tcPr>
                <w:p w14:paraId="5FB62F5C"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6B43C49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21D9015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1D141FAC"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280FD98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031829C5"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5107205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16" w:type="pct"/>
                  <w:shd w:val="clear" w:color="auto" w:fill="FF0000"/>
                  <w:vAlign w:val="center"/>
                  <w:hideMark/>
                </w:tcPr>
                <w:p w14:paraId="197179A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91" w:type="pct"/>
                  <w:shd w:val="clear" w:color="auto" w:fill="auto"/>
                  <w:vAlign w:val="center"/>
                  <w:hideMark/>
                </w:tcPr>
                <w:p w14:paraId="31552C2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2" w:type="pct"/>
                  <w:shd w:val="clear" w:color="auto" w:fill="auto"/>
                  <w:hideMark/>
                </w:tcPr>
                <w:p w14:paraId="2B8A9866" w14:textId="028AA6BF"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7F05538C" w14:textId="3467E4D9"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0A63218A" w14:textId="341E9505"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180A7264" w14:textId="33854DCD"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07DFFA24" w14:textId="77777777" w:rsidTr="009F4637">
              <w:trPr>
                <w:trHeight w:val="64"/>
                <w:jc w:val="center"/>
              </w:trPr>
              <w:tc>
                <w:tcPr>
                  <w:tcW w:w="884" w:type="pct"/>
                  <w:shd w:val="clear" w:color="auto" w:fill="auto"/>
                  <w:noWrap/>
                  <w:vAlign w:val="bottom"/>
                  <w:hideMark/>
                </w:tcPr>
                <w:p w14:paraId="38D3347E" w14:textId="77777777"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Zinc</w:t>
                  </w:r>
                </w:p>
              </w:tc>
              <w:tc>
                <w:tcPr>
                  <w:tcW w:w="305" w:type="pct"/>
                  <w:shd w:val="clear" w:color="auto" w:fill="auto"/>
                  <w:vAlign w:val="center"/>
                  <w:hideMark/>
                </w:tcPr>
                <w:p w14:paraId="1991AA2E"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043A697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4FED1AB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56272E4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382667E7"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346CDF29"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4FBA045B"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16" w:type="pct"/>
                  <w:shd w:val="clear" w:color="auto" w:fill="FF0000"/>
                  <w:vAlign w:val="center"/>
                  <w:hideMark/>
                </w:tcPr>
                <w:p w14:paraId="2E45F67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91" w:type="pct"/>
                  <w:shd w:val="clear" w:color="auto" w:fill="auto"/>
                  <w:vAlign w:val="center"/>
                  <w:hideMark/>
                </w:tcPr>
                <w:p w14:paraId="4D0C2FA8"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2" w:type="pct"/>
                  <w:shd w:val="clear" w:color="auto" w:fill="auto"/>
                  <w:hideMark/>
                </w:tcPr>
                <w:p w14:paraId="678D1B5E" w14:textId="4F823E93"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2B5FCF19" w14:textId="2BCF1E68"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1598C5C8" w14:textId="1FED23E7"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20E83903" w14:textId="4343606A"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2D9A888D" w14:textId="77777777" w:rsidTr="009F4637">
              <w:trPr>
                <w:trHeight w:val="64"/>
                <w:jc w:val="center"/>
              </w:trPr>
              <w:tc>
                <w:tcPr>
                  <w:tcW w:w="884" w:type="pct"/>
                  <w:shd w:val="clear" w:color="auto" w:fill="auto"/>
                  <w:vAlign w:val="center"/>
                  <w:hideMark/>
                </w:tcPr>
                <w:p w14:paraId="368BE695" w14:textId="77777777" w:rsidR="00E118AF" w:rsidRPr="005D0E0C" w:rsidRDefault="00E118AF" w:rsidP="00E118AF">
                  <w:pPr>
                    <w:jc w:val="left"/>
                    <w:rPr>
                      <w:rFonts w:eastAsia="Times New Roman"/>
                      <w:color w:val="000000"/>
                      <w:sz w:val="18"/>
                      <w:szCs w:val="18"/>
                      <w:lang w:eastAsia="es-CL"/>
                    </w:rPr>
                  </w:pPr>
                  <w:r w:rsidRPr="005D0E0C">
                    <w:rPr>
                      <w:rFonts w:eastAsia="Times New Roman"/>
                      <w:color w:val="000000"/>
                      <w:sz w:val="18"/>
                      <w:szCs w:val="18"/>
                      <w:lang w:eastAsia="es-CL"/>
                    </w:rPr>
                    <w:t>RAS</w:t>
                  </w:r>
                </w:p>
              </w:tc>
              <w:tc>
                <w:tcPr>
                  <w:tcW w:w="305" w:type="pct"/>
                  <w:shd w:val="clear" w:color="auto" w:fill="auto"/>
                  <w:vAlign w:val="center"/>
                  <w:hideMark/>
                </w:tcPr>
                <w:p w14:paraId="3019C21D"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6738A029"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026525A2"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7D61581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1A7C886E"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368A9EEE"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7" w:type="pct"/>
                  <w:shd w:val="clear" w:color="auto" w:fill="auto"/>
                  <w:vAlign w:val="center"/>
                  <w:hideMark/>
                </w:tcPr>
                <w:p w14:paraId="7EFFE86C"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16" w:type="pct"/>
                  <w:shd w:val="clear" w:color="auto" w:fill="FF0000"/>
                  <w:vAlign w:val="center"/>
                  <w:hideMark/>
                </w:tcPr>
                <w:p w14:paraId="3A8480E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91" w:type="pct"/>
                  <w:shd w:val="clear" w:color="auto" w:fill="auto"/>
                  <w:vAlign w:val="center"/>
                  <w:hideMark/>
                </w:tcPr>
                <w:p w14:paraId="08510525"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2" w:type="pct"/>
                  <w:shd w:val="clear" w:color="auto" w:fill="auto"/>
                  <w:hideMark/>
                </w:tcPr>
                <w:p w14:paraId="273F01E8" w14:textId="799E194C"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3738F43A" w14:textId="5CFCAED7"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1EFE31D5" w14:textId="446224F5"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0" w:type="pct"/>
                  <w:shd w:val="clear" w:color="auto" w:fill="auto"/>
                  <w:hideMark/>
                </w:tcPr>
                <w:p w14:paraId="18CA8D46" w14:textId="65C8B90C"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r>
            <w:tr w:rsidR="00E118AF" w:rsidRPr="009F4637" w14:paraId="5ED9294F" w14:textId="77777777" w:rsidTr="009F4637">
              <w:trPr>
                <w:trHeight w:val="202"/>
                <w:jc w:val="center"/>
              </w:trPr>
              <w:tc>
                <w:tcPr>
                  <w:tcW w:w="5000" w:type="pct"/>
                  <w:gridSpan w:val="14"/>
                  <w:shd w:val="clear" w:color="auto" w:fill="auto"/>
                  <w:vAlign w:val="center"/>
                  <w:hideMark/>
                </w:tcPr>
                <w:p w14:paraId="1C756610" w14:textId="77777777" w:rsidR="00E118AF" w:rsidRPr="005D0E0C" w:rsidRDefault="00E118AF" w:rsidP="00E118AF">
                  <w:pPr>
                    <w:jc w:val="center"/>
                    <w:rPr>
                      <w:rFonts w:eastAsia="Times New Roman"/>
                      <w:b/>
                      <w:bCs/>
                      <w:color w:val="000000"/>
                      <w:sz w:val="18"/>
                      <w:szCs w:val="18"/>
                      <w:lang w:eastAsia="es-CL"/>
                    </w:rPr>
                  </w:pPr>
                  <w:r w:rsidRPr="005D0E0C">
                    <w:rPr>
                      <w:rFonts w:eastAsia="Times New Roman"/>
                      <w:b/>
                      <w:bCs/>
                      <w:color w:val="000000"/>
                      <w:sz w:val="18"/>
                      <w:szCs w:val="18"/>
                      <w:lang w:eastAsia="es-CL"/>
                    </w:rPr>
                    <w:t>Parámetros fundamentales</w:t>
                  </w:r>
                </w:p>
              </w:tc>
            </w:tr>
            <w:tr w:rsidR="00E118AF" w:rsidRPr="009F4637" w14:paraId="5925C91A" w14:textId="77777777" w:rsidTr="009F4637">
              <w:trPr>
                <w:trHeight w:val="152"/>
                <w:jc w:val="center"/>
              </w:trPr>
              <w:tc>
                <w:tcPr>
                  <w:tcW w:w="884" w:type="pct"/>
                  <w:shd w:val="clear" w:color="auto" w:fill="auto"/>
                  <w:vAlign w:val="center"/>
                  <w:hideMark/>
                </w:tcPr>
                <w:p w14:paraId="4C12B010"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Temperatura</w:t>
                  </w:r>
                </w:p>
              </w:tc>
              <w:tc>
                <w:tcPr>
                  <w:tcW w:w="305" w:type="pct"/>
                  <w:shd w:val="clear" w:color="auto" w:fill="auto"/>
                  <w:hideMark/>
                </w:tcPr>
                <w:p w14:paraId="03F93307" w14:textId="29B97A74"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267" w:type="pct"/>
                  <w:shd w:val="clear" w:color="auto" w:fill="auto"/>
                  <w:hideMark/>
                </w:tcPr>
                <w:p w14:paraId="0A274586" w14:textId="25EB32AA"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267" w:type="pct"/>
                  <w:shd w:val="clear" w:color="auto" w:fill="auto"/>
                  <w:hideMark/>
                </w:tcPr>
                <w:p w14:paraId="1FA2DF14" w14:textId="5D586663"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4654BAFC" w14:textId="38043858"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3B9642A5" w14:textId="31BEB273"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34" w:type="pct"/>
                  <w:shd w:val="clear" w:color="auto" w:fill="auto"/>
                  <w:hideMark/>
                </w:tcPr>
                <w:p w14:paraId="0E877967" w14:textId="11374EE0"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267" w:type="pct"/>
                  <w:shd w:val="clear" w:color="auto" w:fill="auto"/>
                  <w:hideMark/>
                </w:tcPr>
                <w:p w14:paraId="7E492680" w14:textId="67AE457B"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316" w:type="pct"/>
                  <w:shd w:val="clear" w:color="auto" w:fill="auto"/>
                  <w:hideMark/>
                </w:tcPr>
                <w:p w14:paraId="575704A5" w14:textId="2979D2BF" w:rsidR="00E118AF" w:rsidRPr="005D0E0C" w:rsidRDefault="00E118AF" w:rsidP="00E118AF">
                  <w:pPr>
                    <w:jc w:val="center"/>
                    <w:rPr>
                      <w:rFonts w:eastAsia="Times New Roman"/>
                      <w:color w:val="000000"/>
                      <w:sz w:val="18"/>
                      <w:szCs w:val="18"/>
                      <w:vertAlign w:val="superscript"/>
                      <w:lang w:eastAsia="es-CL"/>
                    </w:rPr>
                  </w:pPr>
                  <w:r w:rsidRPr="005D0E0C">
                    <w:rPr>
                      <w:rFonts w:eastAsia="Times New Roman"/>
                      <w:color w:val="000000"/>
                      <w:sz w:val="18"/>
                      <w:szCs w:val="18"/>
                      <w:vertAlign w:val="superscript"/>
                      <w:lang w:eastAsia="es-CL"/>
                    </w:rPr>
                    <w:t>(2) </w:t>
                  </w:r>
                </w:p>
              </w:tc>
              <w:tc>
                <w:tcPr>
                  <w:tcW w:w="291" w:type="pct"/>
                  <w:shd w:val="clear" w:color="auto" w:fill="auto"/>
                  <w:vAlign w:val="center"/>
                  <w:hideMark/>
                </w:tcPr>
                <w:p w14:paraId="405A096E"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 </w:t>
                  </w:r>
                </w:p>
              </w:tc>
              <w:tc>
                <w:tcPr>
                  <w:tcW w:w="402" w:type="pct"/>
                  <w:shd w:val="clear" w:color="auto" w:fill="auto"/>
                  <w:vAlign w:val="center"/>
                  <w:hideMark/>
                </w:tcPr>
                <w:p w14:paraId="5928927B"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04886A81"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4" w:type="pct"/>
                  <w:shd w:val="clear" w:color="auto" w:fill="auto"/>
                  <w:vAlign w:val="center"/>
                  <w:hideMark/>
                </w:tcPr>
                <w:p w14:paraId="006A86F9"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0" w:type="pct"/>
                  <w:shd w:val="clear" w:color="auto" w:fill="auto"/>
                  <w:vAlign w:val="center"/>
                  <w:hideMark/>
                </w:tcPr>
                <w:p w14:paraId="11C8A31A" w14:textId="77777777" w:rsidR="00E118AF" w:rsidRPr="005D0E0C" w:rsidRDefault="00E118AF" w:rsidP="00E118AF">
                  <w:pPr>
                    <w:jc w:val="center"/>
                    <w:rPr>
                      <w:rFonts w:eastAsia="Times New Roman"/>
                      <w:color w:val="000000"/>
                      <w:sz w:val="18"/>
                      <w:szCs w:val="18"/>
                      <w:lang w:eastAsia="es-CL"/>
                    </w:rPr>
                  </w:pPr>
                  <w:r w:rsidRPr="005D0E0C">
                    <w:rPr>
                      <w:rFonts w:eastAsia="Times New Roman"/>
                      <w:color w:val="000000"/>
                      <w:sz w:val="18"/>
                      <w:szCs w:val="18"/>
                      <w:lang w:eastAsia="es-CL"/>
                    </w:rPr>
                    <w:t>3</w:t>
                  </w:r>
                </w:p>
              </w:tc>
            </w:tr>
          </w:tbl>
          <w:p w14:paraId="63A2E31A" w14:textId="7AEF451E" w:rsidR="006317E1" w:rsidRDefault="006317E1" w:rsidP="009F4637">
            <w:pPr>
              <w:widowControl w:val="0"/>
              <w:overflowPunct w:val="0"/>
              <w:autoSpaceDE w:val="0"/>
              <w:autoSpaceDN w:val="0"/>
              <w:adjustRightInd w:val="0"/>
              <w:jc w:val="left"/>
              <w:rPr>
                <w:rFonts w:eastAsia="Times New Roman"/>
                <w:i/>
                <w:color w:val="000000"/>
                <w:sz w:val="18"/>
                <w:szCs w:val="18"/>
                <w:vertAlign w:val="superscript"/>
                <w:lang w:eastAsia="es-CL"/>
              </w:rPr>
            </w:pPr>
            <w:r w:rsidRPr="00D4622F">
              <w:rPr>
                <w:i/>
                <w:sz w:val="16"/>
                <w:szCs w:val="16"/>
              </w:rPr>
              <w:t>*La frecuencia se refiere al número de mediciones efectuadas en el período anual considerado para el presente informe, especificado en cada caso.</w:t>
            </w:r>
          </w:p>
          <w:p w14:paraId="37AEEEF1" w14:textId="31C9CAAA" w:rsidR="00E118AF" w:rsidRPr="00E118AF" w:rsidRDefault="00E118AF" w:rsidP="009F4637">
            <w:pPr>
              <w:widowControl w:val="0"/>
              <w:overflowPunct w:val="0"/>
              <w:autoSpaceDE w:val="0"/>
              <w:autoSpaceDN w:val="0"/>
              <w:adjustRightInd w:val="0"/>
              <w:jc w:val="left"/>
              <w:rPr>
                <w:rFonts w:cstheme="minorHAnsi"/>
                <w:i/>
                <w:iCs/>
                <w:sz w:val="18"/>
                <w:szCs w:val="18"/>
              </w:rPr>
            </w:pPr>
            <w:r w:rsidRPr="004C1E6B">
              <w:rPr>
                <w:rFonts w:eastAsia="Times New Roman"/>
                <w:i/>
                <w:color w:val="000000"/>
                <w:sz w:val="18"/>
                <w:szCs w:val="18"/>
                <w:vertAlign w:val="superscript"/>
                <w:lang w:eastAsia="es-CL"/>
              </w:rPr>
              <w:t>(2)</w:t>
            </w:r>
            <w:r w:rsidRPr="004C1E6B">
              <w:rPr>
                <w:rFonts w:eastAsia="Times New Roman"/>
                <w:i/>
                <w:color w:val="000000"/>
                <w:sz w:val="18"/>
                <w:szCs w:val="18"/>
                <w:lang w:eastAsia="es-CL"/>
              </w:rPr>
              <w:t xml:space="preserve"> D.S: N° 75/</w:t>
            </w:r>
            <w:r w:rsidR="004C1E6B" w:rsidRPr="004C1E6B">
              <w:rPr>
                <w:rFonts w:eastAsia="Times New Roman"/>
                <w:i/>
                <w:color w:val="000000"/>
                <w:sz w:val="18"/>
                <w:szCs w:val="18"/>
                <w:lang w:eastAsia="es-CL"/>
              </w:rPr>
              <w:t>2009</w:t>
            </w:r>
            <w:r w:rsidRPr="004C1E6B">
              <w:rPr>
                <w:rFonts w:eastAsia="Times New Roman"/>
                <w:i/>
                <w:color w:val="000000"/>
                <w:sz w:val="18"/>
                <w:szCs w:val="18"/>
                <w:lang w:eastAsia="es-CL"/>
              </w:rPr>
              <w:t>y Resolución Exenta N</w:t>
            </w:r>
            <w:r w:rsidR="00B7491B" w:rsidRPr="004C1E6B">
              <w:rPr>
                <w:rFonts w:eastAsia="Times New Roman"/>
                <w:i/>
                <w:color w:val="000000"/>
                <w:sz w:val="18"/>
                <w:szCs w:val="18"/>
                <w:lang w:eastAsia="es-CL"/>
              </w:rPr>
              <w:t>°</w:t>
            </w:r>
            <w:r w:rsidR="004C1E6B" w:rsidRPr="004C1E6B">
              <w:rPr>
                <w:rFonts w:eastAsia="Times New Roman"/>
                <w:i/>
                <w:color w:val="000000"/>
                <w:sz w:val="18"/>
                <w:szCs w:val="18"/>
                <w:lang w:eastAsia="es-CL"/>
              </w:rPr>
              <w:t>3307/2011</w:t>
            </w:r>
            <w:r w:rsidRPr="004C1E6B">
              <w:rPr>
                <w:rFonts w:eastAsia="Times New Roman"/>
                <w:i/>
                <w:color w:val="000000"/>
                <w:sz w:val="18"/>
                <w:szCs w:val="18"/>
                <w:lang w:eastAsia="es-CL"/>
              </w:rPr>
              <w:t xml:space="preserve"> no estipulan el monitoreo del</w:t>
            </w:r>
            <w:r w:rsidRPr="00E118AF">
              <w:rPr>
                <w:rFonts w:eastAsia="Times New Roman"/>
                <w:i/>
                <w:color w:val="000000"/>
                <w:sz w:val="18"/>
                <w:szCs w:val="18"/>
                <w:lang w:eastAsia="es-CL"/>
              </w:rPr>
              <w:t xml:space="preserve"> parámetro</w:t>
            </w:r>
            <w:r w:rsidR="00B7491B">
              <w:rPr>
                <w:rFonts w:eastAsia="Times New Roman"/>
                <w:i/>
                <w:color w:val="000000"/>
                <w:sz w:val="18"/>
                <w:szCs w:val="18"/>
                <w:lang w:eastAsia="es-CL"/>
              </w:rPr>
              <w:t xml:space="preserve"> en la Red Oficial</w:t>
            </w:r>
            <w:r w:rsidRPr="00E118AF">
              <w:rPr>
                <w:rFonts w:eastAsia="Times New Roman"/>
                <w:i/>
                <w:color w:val="000000"/>
                <w:sz w:val="18"/>
                <w:szCs w:val="18"/>
                <w:lang w:eastAsia="es-CL"/>
              </w:rPr>
              <w:t xml:space="preserve"> para la estación señalada.</w:t>
            </w:r>
          </w:p>
          <w:p w14:paraId="4D115437" w14:textId="77777777" w:rsidR="00E118AF" w:rsidRDefault="00E118AF" w:rsidP="000349AD">
            <w:pPr>
              <w:widowControl w:val="0"/>
              <w:overflowPunct w:val="0"/>
              <w:autoSpaceDE w:val="0"/>
              <w:autoSpaceDN w:val="0"/>
              <w:adjustRightInd w:val="0"/>
              <w:jc w:val="left"/>
              <w:rPr>
                <w:rFonts w:cstheme="minorHAnsi"/>
                <w:iCs/>
                <w:sz w:val="18"/>
                <w:szCs w:val="18"/>
              </w:rPr>
            </w:pPr>
          </w:p>
          <w:p w14:paraId="30D0524F" w14:textId="1D21C0AD" w:rsidR="00B13D76" w:rsidRPr="005D0E0C" w:rsidRDefault="00B13D76" w:rsidP="00AF185F">
            <w:pPr>
              <w:pStyle w:val="Prrafodelista"/>
              <w:widowControl w:val="0"/>
              <w:numPr>
                <w:ilvl w:val="0"/>
                <w:numId w:val="28"/>
              </w:numPr>
              <w:overflowPunct w:val="0"/>
              <w:autoSpaceDE w:val="0"/>
              <w:autoSpaceDN w:val="0"/>
              <w:adjustRightInd w:val="0"/>
              <w:rPr>
                <w:rFonts w:cstheme="minorHAnsi"/>
                <w:iCs/>
              </w:rPr>
            </w:pPr>
            <w:r w:rsidRPr="005D0E0C">
              <w:rPr>
                <w:rFonts w:cstheme="minorHAnsi"/>
                <w:iCs/>
              </w:rPr>
              <w:t xml:space="preserve">De los datos de frecuencia del </w:t>
            </w:r>
            <w:r w:rsidR="00E23A73">
              <w:rPr>
                <w:rFonts w:cstheme="minorHAnsi"/>
                <w:iCs/>
              </w:rPr>
              <w:t>período</w:t>
            </w:r>
            <w:r w:rsidRPr="005D0E0C">
              <w:rPr>
                <w:rFonts w:cstheme="minorHAnsi"/>
                <w:iCs/>
              </w:rPr>
              <w:t xml:space="preserve"> </w:t>
            </w:r>
            <w:r w:rsidR="00307C0D" w:rsidRPr="005D0E0C">
              <w:rPr>
                <w:rFonts w:cstheme="minorHAnsi"/>
                <w:iCs/>
              </w:rPr>
              <w:t>marzo</w:t>
            </w:r>
            <w:r w:rsidRPr="005D0E0C">
              <w:rPr>
                <w:rFonts w:cstheme="minorHAnsi"/>
                <w:iCs/>
              </w:rPr>
              <w:t xml:space="preserve"> 2012 – </w:t>
            </w:r>
            <w:r w:rsidR="00307C0D" w:rsidRPr="005D0E0C">
              <w:rPr>
                <w:rFonts w:cstheme="minorHAnsi"/>
                <w:iCs/>
              </w:rPr>
              <w:t>febrero</w:t>
            </w:r>
            <w:r w:rsidRPr="005D0E0C">
              <w:rPr>
                <w:rFonts w:cstheme="minorHAnsi"/>
                <w:iCs/>
              </w:rPr>
              <w:t xml:space="preserve"> 2013, es posible indicar que no se cumplen las frecuencias estipuladas</w:t>
            </w:r>
            <w:r w:rsidR="007243AD" w:rsidRPr="005D0E0C">
              <w:rPr>
                <w:rFonts w:cstheme="minorHAnsi"/>
                <w:iCs/>
              </w:rPr>
              <w:t xml:space="preserve"> en nueve de las 13 estaciones</w:t>
            </w:r>
            <w:r w:rsidRPr="005D0E0C">
              <w:rPr>
                <w:rFonts w:cstheme="minorHAnsi"/>
                <w:iCs/>
              </w:rPr>
              <w:t xml:space="preserve">. En rojo se destacan aquellas frecuencias que son inferiores a las establecidas en el punto 3.1 de la </w:t>
            </w:r>
            <w:r w:rsidRPr="005D0E0C">
              <w:t>Res. Ex. N° 3307</w:t>
            </w:r>
            <w:r w:rsidR="004C1E6B" w:rsidRPr="005D0E0C">
              <w:t>/2011.</w:t>
            </w:r>
          </w:p>
          <w:p w14:paraId="1A8AD9C6" w14:textId="62EF0623" w:rsidR="00B13D76" w:rsidRPr="005D0E0C" w:rsidRDefault="00B13D76" w:rsidP="00AF185F">
            <w:pPr>
              <w:pStyle w:val="Prrafodelista"/>
              <w:widowControl w:val="0"/>
              <w:numPr>
                <w:ilvl w:val="0"/>
                <w:numId w:val="28"/>
              </w:numPr>
              <w:overflowPunct w:val="0"/>
              <w:autoSpaceDE w:val="0"/>
              <w:autoSpaceDN w:val="0"/>
              <w:adjustRightInd w:val="0"/>
              <w:rPr>
                <w:rFonts w:cstheme="minorHAnsi"/>
                <w:iCs/>
              </w:rPr>
            </w:pPr>
            <w:r w:rsidRPr="005D0E0C">
              <w:t>En particular, las estaciones que no cumplen con las frecuencias corresponden a:</w:t>
            </w:r>
          </w:p>
          <w:p w14:paraId="6AE90CE5" w14:textId="32E95BD4" w:rsidR="00120199" w:rsidRPr="005D0E0C" w:rsidRDefault="00120199" w:rsidP="0068178D">
            <w:pPr>
              <w:pStyle w:val="Prrafodelista"/>
              <w:widowControl w:val="0"/>
              <w:numPr>
                <w:ilvl w:val="0"/>
                <w:numId w:val="29"/>
              </w:numPr>
              <w:overflowPunct w:val="0"/>
              <w:autoSpaceDE w:val="0"/>
              <w:autoSpaceDN w:val="0"/>
              <w:adjustRightInd w:val="0"/>
              <w:ind w:left="1730" w:hanging="850"/>
              <w:rPr>
                <w:rFonts w:cstheme="minorHAnsi"/>
                <w:iCs/>
              </w:rPr>
            </w:pPr>
            <w:r w:rsidRPr="005D0E0C">
              <w:rPr>
                <w:rFonts w:cstheme="minorHAnsi"/>
                <w:iCs/>
              </w:rPr>
              <w:t>Estación</w:t>
            </w:r>
            <w:r w:rsidR="00E23A73">
              <w:rPr>
                <w:rFonts w:cstheme="minorHAnsi"/>
                <w:iCs/>
              </w:rPr>
              <w:t xml:space="preserve"> Río </w:t>
            </w:r>
            <w:r w:rsidRPr="005D0E0C">
              <w:rPr>
                <w:rFonts w:cstheme="minorHAnsi"/>
                <w:iCs/>
              </w:rPr>
              <w:t xml:space="preserve">Serrano en </w:t>
            </w:r>
            <w:r w:rsidR="00307C0D" w:rsidRPr="005D0E0C">
              <w:rPr>
                <w:rFonts w:cstheme="minorHAnsi"/>
                <w:iCs/>
              </w:rPr>
              <w:t>Desagüe</w:t>
            </w:r>
            <w:r w:rsidRPr="005D0E0C">
              <w:rPr>
                <w:rFonts w:cstheme="minorHAnsi"/>
                <w:iCs/>
              </w:rPr>
              <w:t xml:space="preserve"> Lago Toro (SE-10) en los parámetros Sulfatos, Aluminio, Cromo, Mercurio, Níquel y Plomo.</w:t>
            </w:r>
          </w:p>
          <w:p w14:paraId="4D9B23E8" w14:textId="3F9AA39A" w:rsidR="00120199" w:rsidRPr="005D0E0C" w:rsidRDefault="00120199" w:rsidP="0068178D">
            <w:pPr>
              <w:pStyle w:val="Prrafodelista"/>
              <w:widowControl w:val="0"/>
              <w:numPr>
                <w:ilvl w:val="0"/>
                <w:numId w:val="29"/>
              </w:numPr>
              <w:overflowPunct w:val="0"/>
              <w:autoSpaceDE w:val="0"/>
              <w:autoSpaceDN w:val="0"/>
              <w:adjustRightInd w:val="0"/>
              <w:ind w:left="1730" w:hanging="850"/>
              <w:rPr>
                <w:rFonts w:cstheme="minorHAnsi"/>
                <w:iCs/>
              </w:rPr>
            </w:pPr>
            <w:r w:rsidRPr="005D0E0C">
              <w:rPr>
                <w:rFonts w:cstheme="minorHAnsi"/>
                <w:iCs/>
              </w:rPr>
              <w:t>Estación</w:t>
            </w:r>
            <w:r w:rsidR="00E23A73">
              <w:rPr>
                <w:rFonts w:cstheme="minorHAnsi"/>
                <w:iCs/>
              </w:rPr>
              <w:t xml:space="preserve"> Río </w:t>
            </w:r>
            <w:r w:rsidRPr="005D0E0C">
              <w:rPr>
                <w:rFonts w:cstheme="minorHAnsi"/>
                <w:iCs/>
              </w:rPr>
              <w:t>Grey antes de la junta con</w:t>
            </w:r>
            <w:r w:rsidR="00E23A73">
              <w:rPr>
                <w:rFonts w:cstheme="minorHAnsi"/>
                <w:iCs/>
              </w:rPr>
              <w:t xml:space="preserve"> Río </w:t>
            </w:r>
            <w:r w:rsidRPr="005D0E0C">
              <w:rPr>
                <w:rFonts w:cstheme="minorHAnsi"/>
                <w:iCs/>
              </w:rPr>
              <w:t>Serrano (GR-10) en los parámetros Aluminio, Cromo, y Plomo.</w:t>
            </w:r>
          </w:p>
          <w:p w14:paraId="2832A330" w14:textId="79F77FA4" w:rsidR="00120199" w:rsidRPr="005D0E0C" w:rsidRDefault="00120199" w:rsidP="0068178D">
            <w:pPr>
              <w:pStyle w:val="Prrafodelista"/>
              <w:widowControl w:val="0"/>
              <w:numPr>
                <w:ilvl w:val="0"/>
                <w:numId w:val="29"/>
              </w:numPr>
              <w:overflowPunct w:val="0"/>
              <w:autoSpaceDE w:val="0"/>
              <w:autoSpaceDN w:val="0"/>
              <w:adjustRightInd w:val="0"/>
              <w:ind w:left="1730" w:hanging="850"/>
              <w:rPr>
                <w:rFonts w:cstheme="minorHAnsi"/>
                <w:iCs/>
              </w:rPr>
            </w:pPr>
            <w:r w:rsidRPr="005D0E0C">
              <w:rPr>
                <w:rFonts w:cstheme="minorHAnsi"/>
                <w:iCs/>
              </w:rPr>
              <w:t>Estación río Las Chinas en Cerro Guido (CH-10) en los parámetros Sulfato, Aluminio, Cromo, Mercurio, Níquel y Plomo.</w:t>
            </w:r>
          </w:p>
          <w:p w14:paraId="0CC53142" w14:textId="176D6AF4" w:rsidR="00120199" w:rsidRPr="005D0E0C" w:rsidRDefault="00120199" w:rsidP="0068178D">
            <w:pPr>
              <w:pStyle w:val="Prrafodelista"/>
              <w:widowControl w:val="0"/>
              <w:numPr>
                <w:ilvl w:val="0"/>
                <w:numId w:val="29"/>
              </w:numPr>
              <w:overflowPunct w:val="0"/>
              <w:autoSpaceDE w:val="0"/>
              <w:autoSpaceDN w:val="0"/>
              <w:adjustRightInd w:val="0"/>
              <w:ind w:left="1730" w:hanging="850"/>
              <w:rPr>
                <w:rFonts w:cstheme="minorHAnsi"/>
                <w:iCs/>
              </w:rPr>
            </w:pPr>
            <w:r w:rsidRPr="005D0E0C">
              <w:rPr>
                <w:rFonts w:cstheme="minorHAnsi"/>
                <w:iCs/>
              </w:rPr>
              <w:t>Estación río Baguales en Cerro Guido (BA-10) en los parámetros Sulfato, Aluminio, Cromo, Mercurio, Níquel y Plomo.</w:t>
            </w:r>
          </w:p>
          <w:p w14:paraId="5BACCA29" w14:textId="21B98412" w:rsidR="00120199" w:rsidRPr="005D0E0C" w:rsidRDefault="00120199" w:rsidP="0068178D">
            <w:pPr>
              <w:pStyle w:val="Prrafodelista"/>
              <w:widowControl w:val="0"/>
              <w:numPr>
                <w:ilvl w:val="0"/>
                <w:numId w:val="29"/>
              </w:numPr>
              <w:overflowPunct w:val="0"/>
              <w:autoSpaceDE w:val="0"/>
              <w:autoSpaceDN w:val="0"/>
              <w:adjustRightInd w:val="0"/>
              <w:ind w:left="1730" w:hanging="850"/>
              <w:rPr>
                <w:rFonts w:cstheme="minorHAnsi"/>
                <w:iCs/>
              </w:rPr>
            </w:pPr>
            <w:r w:rsidRPr="005D0E0C">
              <w:rPr>
                <w:rFonts w:cstheme="minorHAnsi"/>
                <w:iCs/>
              </w:rPr>
              <w:t>Estación río Vizcachas en cerro Guido (VI-10) en los parámetros Sulfato, Aluminio, Cromo, Mercurio, Níquel y Plomo.</w:t>
            </w:r>
          </w:p>
          <w:p w14:paraId="06CB58D7" w14:textId="04CADD53" w:rsidR="00B13D76" w:rsidRPr="005D0E0C" w:rsidRDefault="00B13D76" w:rsidP="0068178D">
            <w:pPr>
              <w:pStyle w:val="Prrafodelista"/>
              <w:widowControl w:val="0"/>
              <w:numPr>
                <w:ilvl w:val="0"/>
                <w:numId w:val="29"/>
              </w:numPr>
              <w:overflowPunct w:val="0"/>
              <w:autoSpaceDE w:val="0"/>
              <w:autoSpaceDN w:val="0"/>
              <w:adjustRightInd w:val="0"/>
              <w:ind w:left="1730" w:hanging="850"/>
              <w:rPr>
                <w:rFonts w:cstheme="minorHAnsi"/>
                <w:iCs/>
              </w:rPr>
            </w:pPr>
            <w:r w:rsidRPr="005D0E0C">
              <w:rPr>
                <w:rFonts w:cstheme="minorHAnsi"/>
                <w:iCs/>
              </w:rPr>
              <w:t>Estaci</w:t>
            </w:r>
            <w:r w:rsidR="00120199" w:rsidRPr="005D0E0C">
              <w:rPr>
                <w:rFonts w:cstheme="minorHAnsi"/>
                <w:iCs/>
              </w:rPr>
              <w:t>ón</w:t>
            </w:r>
            <w:r w:rsidR="00E23A73">
              <w:rPr>
                <w:rFonts w:cstheme="minorHAnsi"/>
                <w:iCs/>
              </w:rPr>
              <w:t xml:space="preserve"> Río </w:t>
            </w:r>
            <w:r w:rsidRPr="005D0E0C">
              <w:rPr>
                <w:rFonts w:cstheme="minorHAnsi"/>
                <w:iCs/>
              </w:rPr>
              <w:t xml:space="preserve">Don Guillermo Cerro Castillo (DG-10) </w:t>
            </w:r>
            <w:r w:rsidR="0090642C" w:rsidRPr="005D0E0C">
              <w:rPr>
                <w:rFonts w:cstheme="minorHAnsi"/>
                <w:iCs/>
              </w:rPr>
              <w:t xml:space="preserve">no cumple la frecuencia </w:t>
            </w:r>
            <w:r w:rsidRPr="005D0E0C">
              <w:rPr>
                <w:rFonts w:cstheme="minorHAnsi"/>
                <w:iCs/>
              </w:rPr>
              <w:t xml:space="preserve">para </w:t>
            </w:r>
            <w:r w:rsidR="00120199" w:rsidRPr="005D0E0C">
              <w:rPr>
                <w:rFonts w:cstheme="minorHAnsi"/>
                <w:iCs/>
              </w:rPr>
              <w:t>todos los parámetros muestreados.</w:t>
            </w:r>
          </w:p>
          <w:p w14:paraId="5BD13FCB" w14:textId="3DE6D485" w:rsidR="00B13D76" w:rsidRPr="005D0E0C" w:rsidRDefault="00B13D76" w:rsidP="0068178D">
            <w:pPr>
              <w:pStyle w:val="Prrafodelista"/>
              <w:widowControl w:val="0"/>
              <w:numPr>
                <w:ilvl w:val="0"/>
                <w:numId w:val="29"/>
              </w:numPr>
              <w:overflowPunct w:val="0"/>
              <w:autoSpaceDE w:val="0"/>
              <w:autoSpaceDN w:val="0"/>
              <w:adjustRightInd w:val="0"/>
              <w:ind w:left="1730" w:hanging="850"/>
              <w:rPr>
                <w:rFonts w:cstheme="minorHAnsi"/>
                <w:iCs/>
              </w:rPr>
            </w:pPr>
            <w:r w:rsidRPr="005D0E0C">
              <w:rPr>
                <w:rFonts w:cstheme="minorHAnsi"/>
                <w:iCs/>
              </w:rPr>
              <w:t xml:space="preserve">Estación </w:t>
            </w:r>
            <w:r w:rsidR="00120199" w:rsidRPr="005D0E0C">
              <w:rPr>
                <w:rFonts w:cstheme="minorHAnsi"/>
                <w:iCs/>
              </w:rPr>
              <w:t xml:space="preserve">río </w:t>
            </w:r>
            <w:r w:rsidR="00307C0D" w:rsidRPr="005D0E0C">
              <w:rPr>
                <w:rFonts w:cstheme="minorHAnsi"/>
                <w:iCs/>
              </w:rPr>
              <w:t>Chorrillos</w:t>
            </w:r>
            <w:r w:rsidR="00373525" w:rsidRPr="005D0E0C">
              <w:rPr>
                <w:rFonts w:cstheme="minorHAnsi"/>
                <w:iCs/>
              </w:rPr>
              <w:t xml:space="preserve"> </w:t>
            </w:r>
            <w:r w:rsidR="00120199" w:rsidRPr="005D0E0C">
              <w:rPr>
                <w:rFonts w:cstheme="minorHAnsi"/>
                <w:iCs/>
              </w:rPr>
              <w:t>Tres Pasos Ruta 9 (TP-10) en los parámetros Sulfato, Aluminio, Cromo, Mercurio, Níquel y Plomo.</w:t>
            </w:r>
          </w:p>
          <w:p w14:paraId="1267C155" w14:textId="031B9B57" w:rsidR="00120199" w:rsidRPr="005D0E0C" w:rsidRDefault="00120199" w:rsidP="0068178D">
            <w:pPr>
              <w:pStyle w:val="Prrafodelista"/>
              <w:widowControl w:val="0"/>
              <w:numPr>
                <w:ilvl w:val="0"/>
                <w:numId w:val="29"/>
              </w:numPr>
              <w:overflowPunct w:val="0"/>
              <w:autoSpaceDE w:val="0"/>
              <w:autoSpaceDN w:val="0"/>
              <w:adjustRightInd w:val="0"/>
              <w:ind w:left="1730" w:hanging="850"/>
              <w:rPr>
                <w:rFonts w:cstheme="minorHAnsi"/>
                <w:iCs/>
              </w:rPr>
            </w:pPr>
            <w:r w:rsidRPr="005D0E0C">
              <w:rPr>
                <w:rFonts w:cstheme="minorHAnsi"/>
                <w:iCs/>
              </w:rPr>
              <w:t xml:space="preserve">Nueva Estación río Las Chinas en </w:t>
            </w:r>
            <w:r w:rsidR="00307C0D" w:rsidRPr="005D0E0C">
              <w:rPr>
                <w:rFonts w:cstheme="minorHAnsi"/>
                <w:iCs/>
              </w:rPr>
              <w:t>Desagüe</w:t>
            </w:r>
            <w:r w:rsidRPr="005D0E0C">
              <w:rPr>
                <w:rFonts w:cstheme="minorHAnsi"/>
                <w:iCs/>
              </w:rPr>
              <w:t xml:space="preserve"> Lago Toro (CH-20) en el parámetro pH.</w:t>
            </w:r>
          </w:p>
          <w:p w14:paraId="72472589" w14:textId="5D3EDF6F" w:rsidR="00120199" w:rsidRPr="005D0E0C" w:rsidRDefault="00120199" w:rsidP="0068178D">
            <w:pPr>
              <w:pStyle w:val="Prrafodelista"/>
              <w:widowControl w:val="0"/>
              <w:numPr>
                <w:ilvl w:val="0"/>
                <w:numId w:val="29"/>
              </w:numPr>
              <w:overflowPunct w:val="0"/>
              <w:autoSpaceDE w:val="0"/>
              <w:autoSpaceDN w:val="0"/>
              <w:adjustRightInd w:val="0"/>
              <w:ind w:left="1730" w:hanging="850"/>
              <w:rPr>
                <w:rFonts w:cstheme="minorHAnsi"/>
                <w:iCs/>
              </w:rPr>
            </w:pPr>
            <w:r w:rsidRPr="005D0E0C">
              <w:rPr>
                <w:rFonts w:cstheme="minorHAnsi"/>
                <w:iCs/>
              </w:rPr>
              <w:t>Nueva Estación río Guillermo debajo de Cerro Castillo (DG-20)</w:t>
            </w:r>
            <w:r w:rsidR="00373525" w:rsidRPr="005D0E0C">
              <w:rPr>
                <w:rFonts w:cstheme="minorHAnsi"/>
                <w:iCs/>
              </w:rPr>
              <w:t xml:space="preserve"> para los parámetros Conductividad eléctrica y Oxígeno Disuelto.</w:t>
            </w:r>
          </w:p>
          <w:p w14:paraId="046BC76D" w14:textId="568DAC33" w:rsidR="0072427D" w:rsidRPr="005D0E0C" w:rsidRDefault="0072427D" w:rsidP="00AF185F">
            <w:pPr>
              <w:pStyle w:val="Prrafodelista"/>
              <w:widowControl w:val="0"/>
              <w:numPr>
                <w:ilvl w:val="0"/>
                <w:numId w:val="30"/>
              </w:numPr>
              <w:overflowPunct w:val="0"/>
              <w:autoSpaceDE w:val="0"/>
              <w:autoSpaceDN w:val="0"/>
              <w:adjustRightInd w:val="0"/>
              <w:rPr>
                <w:rFonts w:cstheme="minorHAnsi"/>
                <w:iCs/>
              </w:rPr>
            </w:pPr>
            <w:r w:rsidRPr="005D0E0C">
              <w:rPr>
                <w:rFonts w:cstheme="minorHAnsi"/>
                <w:iCs/>
              </w:rPr>
              <w:t>Por otra parte, las estaciones río Paine</w:t>
            </w:r>
            <w:r w:rsidR="00F43B4A" w:rsidRPr="005D0E0C">
              <w:rPr>
                <w:rFonts w:cstheme="minorHAnsi"/>
                <w:iCs/>
              </w:rPr>
              <w:t xml:space="preserve"> </w:t>
            </w:r>
            <w:r w:rsidRPr="005D0E0C">
              <w:rPr>
                <w:rFonts w:cstheme="minorHAnsi"/>
                <w:iCs/>
              </w:rPr>
              <w:t xml:space="preserve">Parque Nacional 2 (PA-10), río Serrano en Desembocadura (SE-20), río Serrano pasado el  pueblito de Serrano (SE-30) y río Tres Pasos en Desembocadura Lago Toro, cumplen con </w:t>
            </w:r>
            <w:r w:rsidR="00F36DC4" w:rsidRPr="005D0E0C">
              <w:rPr>
                <w:rFonts w:cstheme="minorHAnsi"/>
                <w:iCs/>
              </w:rPr>
              <w:t>las frecuencias estipuladas para todos los parámetros de medición establecidos en el D.S. N° 75/20</w:t>
            </w:r>
            <w:r w:rsidR="00180C0B" w:rsidRPr="005D0E0C">
              <w:rPr>
                <w:rFonts w:cstheme="minorHAnsi"/>
                <w:iCs/>
              </w:rPr>
              <w:t>09</w:t>
            </w:r>
            <w:r w:rsidR="004C1E6B" w:rsidRPr="005D0E0C">
              <w:rPr>
                <w:rFonts w:cstheme="minorHAnsi"/>
                <w:iCs/>
              </w:rPr>
              <w:t>y Resolución Exenta N° 3307/2011.</w:t>
            </w:r>
          </w:p>
          <w:p w14:paraId="02A175A9" w14:textId="77777777" w:rsidR="00120199" w:rsidRPr="009F4637" w:rsidRDefault="00120199" w:rsidP="00120199">
            <w:pPr>
              <w:widowControl w:val="0"/>
              <w:overflowPunct w:val="0"/>
              <w:autoSpaceDE w:val="0"/>
              <w:autoSpaceDN w:val="0"/>
              <w:adjustRightInd w:val="0"/>
              <w:jc w:val="left"/>
              <w:rPr>
                <w:rFonts w:cstheme="minorHAnsi"/>
                <w:iCs/>
              </w:rPr>
            </w:pPr>
          </w:p>
          <w:p w14:paraId="54740BD3" w14:textId="75996775" w:rsidR="00770EE5" w:rsidRPr="009F4637" w:rsidRDefault="00770EE5" w:rsidP="00770EE5">
            <w:pPr>
              <w:spacing w:before="120" w:after="120"/>
              <w:rPr>
                <w:u w:val="single"/>
              </w:rPr>
            </w:pPr>
            <w:r w:rsidRPr="009F4637">
              <w:rPr>
                <w:u w:val="single"/>
              </w:rPr>
              <w:t xml:space="preserve">En el </w:t>
            </w:r>
            <w:r w:rsidR="00E23A73">
              <w:rPr>
                <w:u w:val="single"/>
              </w:rPr>
              <w:t>período</w:t>
            </w:r>
            <w:r w:rsidRPr="009F4637">
              <w:rPr>
                <w:u w:val="single"/>
              </w:rPr>
              <w:t xml:space="preserve"> comprendido entre  Marzo de 2013 a Febrero de 2014, se efectúan las siguientes campañas de monitoreos (</w:t>
            </w:r>
            <w:r w:rsidRPr="009F4637">
              <w:rPr>
                <w:u w:val="single"/>
              </w:rPr>
              <w:fldChar w:fldCharType="begin"/>
            </w:r>
            <w:r w:rsidRPr="009F4637">
              <w:rPr>
                <w:u w:val="single"/>
              </w:rPr>
              <w:instrText xml:space="preserve"> REF _Ref407704762 \h  \* MERGEFORMAT </w:instrText>
            </w:r>
            <w:r w:rsidRPr="009F4637">
              <w:rPr>
                <w:u w:val="single"/>
              </w:rPr>
            </w:r>
            <w:r w:rsidRPr="009F4637">
              <w:rPr>
                <w:u w:val="single"/>
              </w:rPr>
              <w:fldChar w:fldCharType="separate"/>
            </w:r>
            <w:r w:rsidRPr="009F4637">
              <w:rPr>
                <w:u w:val="single"/>
              </w:rPr>
              <w:t>Tabla 4</w:t>
            </w:r>
            <w:r w:rsidRPr="009F4637">
              <w:rPr>
                <w:u w:val="single"/>
              </w:rPr>
              <w:fldChar w:fldCharType="end"/>
            </w:r>
            <w:r w:rsidRPr="009F4637">
              <w:rPr>
                <w:u w:val="single"/>
              </w:rPr>
              <w:t>)</w:t>
            </w:r>
          </w:p>
          <w:p w14:paraId="5AF9CBF2" w14:textId="77777777" w:rsidR="000A26CA" w:rsidRPr="009F4637" w:rsidRDefault="000A26CA" w:rsidP="00EA38BD">
            <w:pPr>
              <w:pStyle w:val="Prrafodelista"/>
              <w:widowControl w:val="0"/>
              <w:overflowPunct w:val="0"/>
              <w:autoSpaceDE w:val="0"/>
              <w:autoSpaceDN w:val="0"/>
              <w:adjustRightInd w:val="0"/>
              <w:jc w:val="left"/>
              <w:rPr>
                <w:rFonts w:cstheme="minorHAnsi"/>
                <w:iCs/>
              </w:rPr>
            </w:pPr>
          </w:p>
          <w:p w14:paraId="567AEC4C" w14:textId="135CEAE6" w:rsidR="00770EE5" w:rsidRPr="009F4637" w:rsidRDefault="00770EE5" w:rsidP="009F4637">
            <w:pPr>
              <w:pStyle w:val="Epgrafe"/>
              <w:keepNext/>
              <w:rPr>
                <w:sz w:val="20"/>
              </w:rPr>
            </w:pPr>
            <w:bookmarkStart w:id="57" w:name="_Ref407704762"/>
            <w:r w:rsidRPr="009F4637">
              <w:rPr>
                <w:sz w:val="20"/>
              </w:rPr>
              <w:t xml:space="preserve">Tabla </w:t>
            </w:r>
            <w:r w:rsidRPr="009F4637">
              <w:rPr>
                <w:sz w:val="20"/>
              </w:rPr>
              <w:fldChar w:fldCharType="begin"/>
            </w:r>
            <w:r w:rsidRPr="009F4637">
              <w:rPr>
                <w:sz w:val="20"/>
              </w:rPr>
              <w:instrText xml:space="preserve"> SEQ Tabla \* ARABIC </w:instrText>
            </w:r>
            <w:r w:rsidRPr="009F4637">
              <w:rPr>
                <w:sz w:val="20"/>
              </w:rPr>
              <w:fldChar w:fldCharType="separate"/>
            </w:r>
            <w:r w:rsidR="00A61684" w:rsidRPr="009F4637">
              <w:rPr>
                <w:noProof/>
                <w:sz w:val="20"/>
              </w:rPr>
              <w:t>4</w:t>
            </w:r>
            <w:r w:rsidRPr="009F4637">
              <w:rPr>
                <w:sz w:val="20"/>
              </w:rPr>
              <w:fldChar w:fldCharType="end"/>
            </w:r>
            <w:bookmarkEnd w:id="57"/>
            <w:r w:rsidRPr="009F4637">
              <w:rPr>
                <w:sz w:val="20"/>
              </w:rPr>
              <w:t>. Frecuencia (veces/año*) de medición período Marzo 2013 - Febrero 2014:(Fuente elaboración propia).</w:t>
            </w:r>
          </w:p>
          <w:tbl>
            <w:tblPr>
              <w:tblW w:w="12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1"/>
              <w:gridCol w:w="796"/>
              <w:gridCol w:w="696"/>
              <w:gridCol w:w="693"/>
              <w:gridCol w:w="869"/>
              <w:gridCol w:w="869"/>
              <w:gridCol w:w="871"/>
              <w:gridCol w:w="693"/>
              <w:gridCol w:w="843"/>
              <w:gridCol w:w="729"/>
              <w:gridCol w:w="1045"/>
              <w:gridCol w:w="869"/>
              <w:gridCol w:w="871"/>
              <w:gridCol w:w="693"/>
            </w:tblGrid>
            <w:tr w:rsidR="00B7491B" w:rsidRPr="009F4637" w14:paraId="2F0A0F39" w14:textId="77777777" w:rsidTr="009F4637">
              <w:trPr>
                <w:trHeight w:val="154"/>
                <w:jc w:val="center"/>
              </w:trPr>
              <w:tc>
                <w:tcPr>
                  <w:tcW w:w="925" w:type="pct"/>
                  <w:shd w:val="clear" w:color="auto" w:fill="auto"/>
                  <w:vAlign w:val="center"/>
                  <w:hideMark/>
                </w:tcPr>
                <w:p w14:paraId="01D71391" w14:textId="77777777" w:rsidR="00B7491B" w:rsidRPr="005D0E0C" w:rsidRDefault="00B7491B" w:rsidP="00B7491B">
                  <w:pPr>
                    <w:jc w:val="center"/>
                    <w:rPr>
                      <w:rFonts w:eastAsia="Times New Roman"/>
                      <w:b/>
                      <w:bCs/>
                      <w:color w:val="000000"/>
                      <w:sz w:val="18"/>
                      <w:szCs w:val="18"/>
                      <w:lang w:eastAsia="es-CL"/>
                    </w:rPr>
                  </w:pPr>
                  <w:r w:rsidRPr="005D0E0C">
                    <w:rPr>
                      <w:rFonts w:eastAsia="Times New Roman"/>
                      <w:b/>
                      <w:bCs/>
                      <w:color w:val="000000"/>
                      <w:sz w:val="18"/>
                      <w:szCs w:val="18"/>
                      <w:lang w:eastAsia="es-CL"/>
                    </w:rPr>
                    <w:t> </w:t>
                  </w:r>
                </w:p>
              </w:tc>
              <w:tc>
                <w:tcPr>
                  <w:tcW w:w="2730" w:type="pct"/>
                  <w:gridSpan w:val="9"/>
                  <w:shd w:val="clear" w:color="auto" w:fill="auto"/>
                  <w:vAlign w:val="center"/>
                  <w:hideMark/>
                </w:tcPr>
                <w:p w14:paraId="33164019" w14:textId="77777777" w:rsidR="00B7491B" w:rsidRPr="005D0E0C" w:rsidRDefault="00B7491B" w:rsidP="00B7491B">
                  <w:pPr>
                    <w:jc w:val="center"/>
                    <w:rPr>
                      <w:rFonts w:eastAsia="Times New Roman"/>
                      <w:b/>
                      <w:bCs/>
                      <w:color w:val="000000"/>
                      <w:sz w:val="18"/>
                      <w:szCs w:val="18"/>
                      <w:lang w:eastAsia="es-CL"/>
                    </w:rPr>
                  </w:pPr>
                  <w:r w:rsidRPr="005D0E0C">
                    <w:rPr>
                      <w:rFonts w:eastAsia="Times New Roman"/>
                      <w:b/>
                      <w:bCs/>
                      <w:color w:val="000000"/>
                      <w:sz w:val="18"/>
                      <w:szCs w:val="18"/>
                      <w:lang w:eastAsia="es-CL"/>
                    </w:rPr>
                    <w:t>Estaciones de monitoreo Oficiales</w:t>
                  </w:r>
                </w:p>
              </w:tc>
              <w:tc>
                <w:tcPr>
                  <w:tcW w:w="1345" w:type="pct"/>
                  <w:gridSpan w:val="4"/>
                  <w:shd w:val="clear" w:color="auto" w:fill="auto"/>
                  <w:vAlign w:val="center"/>
                  <w:hideMark/>
                </w:tcPr>
                <w:p w14:paraId="77A5CF2E" w14:textId="77777777" w:rsidR="00B7491B" w:rsidRPr="005D0E0C" w:rsidRDefault="00B7491B" w:rsidP="00B7491B">
                  <w:pPr>
                    <w:jc w:val="center"/>
                    <w:rPr>
                      <w:rFonts w:eastAsia="Times New Roman"/>
                      <w:b/>
                      <w:bCs/>
                      <w:color w:val="000000"/>
                      <w:sz w:val="18"/>
                      <w:szCs w:val="18"/>
                      <w:lang w:eastAsia="es-CL"/>
                    </w:rPr>
                  </w:pPr>
                  <w:r w:rsidRPr="005D0E0C">
                    <w:rPr>
                      <w:rFonts w:eastAsia="Times New Roman"/>
                      <w:b/>
                      <w:bCs/>
                      <w:color w:val="000000"/>
                      <w:sz w:val="18"/>
                      <w:szCs w:val="18"/>
                      <w:lang w:eastAsia="es-CL"/>
                    </w:rPr>
                    <w:t>Nuevas Estaciones Oficiales</w:t>
                  </w:r>
                </w:p>
              </w:tc>
            </w:tr>
            <w:tr w:rsidR="00B7491B" w:rsidRPr="009F4637" w14:paraId="5D288B16" w14:textId="77777777" w:rsidTr="009F4637">
              <w:trPr>
                <w:trHeight w:val="315"/>
                <w:jc w:val="center"/>
              </w:trPr>
              <w:tc>
                <w:tcPr>
                  <w:tcW w:w="925" w:type="pct"/>
                  <w:shd w:val="clear" w:color="auto" w:fill="auto"/>
                  <w:vAlign w:val="center"/>
                  <w:hideMark/>
                </w:tcPr>
                <w:p w14:paraId="2FF6CCC2" w14:textId="77777777" w:rsidR="00B7491B" w:rsidRPr="005D0E0C" w:rsidRDefault="00B7491B" w:rsidP="00B7491B">
                  <w:pPr>
                    <w:jc w:val="center"/>
                    <w:rPr>
                      <w:rFonts w:eastAsia="Times New Roman"/>
                      <w:b/>
                      <w:bCs/>
                      <w:color w:val="000000"/>
                      <w:sz w:val="18"/>
                      <w:szCs w:val="18"/>
                      <w:lang w:eastAsia="es-CL"/>
                    </w:rPr>
                  </w:pPr>
                  <w:r w:rsidRPr="005D0E0C">
                    <w:rPr>
                      <w:rFonts w:eastAsia="Times New Roman"/>
                      <w:b/>
                      <w:bCs/>
                      <w:color w:val="000000"/>
                      <w:sz w:val="18"/>
                      <w:szCs w:val="18"/>
                      <w:lang w:eastAsia="es-CL"/>
                    </w:rPr>
                    <w:t>Parámetros</w:t>
                  </w:r>
                </w:p>
              </w:tc>
              <w:tc>
                <w:tcPr>
                  <w:tcW w:w="308" w:type="pct"/>
                  <w:shd w:val="clear" w:color="auto" w:fill="auto"/>
                  <w:vAlign w:val="center"/>
                  <w:hideMark/>
                </w:tcPr>
                <w:p w14:paraId="2A19FA2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PA-10</w:t>
                  </w:r>
                </w:p>
              </w:tc>
              <w:tc>
                <w:tcPr>
                  <w:tcW w:w="269" w:type="pct"/>
                  <w:shd w:val="clear" w:color="auto" w:fill="auto"/>
                  <w:vAlign w:val="center"/>
                  <w:hideMark/>
                </w:tcPr>
                <w:p w14:paraId="419E958A"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SE-10</w:t>
                  </w:r>
                </w:p>
              </w:tc>
              <w:tc>
                <w:tcPr>
                  <w:tcW w:w="268" w:type="pct"/>
                  <w:shd w:val="clear" w:color="auto" w:fill="auto"/>
                  <w:vAlign w:val="center"/>
                  <w:hideMark/>
                </w:tcPr>
                <w:p w14:paraId="7BDBB422"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SE-20</w:t>
                  </w:r>
                </w:p>
              </w:tc>
              <w:tc>
                <w:tcPr>
                  <w:tcW w:w="336" w:type="pct"/>
                  <w:shd w:val="clear" w:color="auto" w:fill="auto"/>
                  <w:vAlign w:val="center"/>
                  <w:hideMark/>
                </w:tcPr>
                <w:p w14:paraId="369A76DC"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GR-10</w:t>
                  </w:r>
                </w:p>
              </w:tc>
              <w:tc>
                <w:tcPr>
                  <w:tcW w:w="336" w:type="pct"/>
                  <w:shd w:val="clear" w:color="auto" w:fill="auto"/>
                  <w:vAlign w:val="center"/>
                  <w:hideMark/>
                </w:tcPr>
                <w:p w14:paraId="5ECEAF2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CH-10</w:t>
                  </w:r>
                </w:p>
              </w:tc>
              <w:tc>
                <w:tcPr>
                  <w:tcW w:w="337" w:type="pct"/>
                  <w:shd w:val="clear" w:color="auto" w:fill="auto"/>
                  <w:vAlign w:val="center"/>
                  <w:hideMark/>
                </w:tcPr>
                <w:p w14:paraId="3A229E8C"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BA-10</w:t>
                  </w:r>
                </w:p>
              </w:tc>
              <w:tc>
                <w:tcPr>
                  <w:tcW w:w="268" w:type="pct"/>
                  <w:shd w:val="clear" w:color="auto" w:fill="auto"/>
                  <w:vAlign w:val="center"/>
                  <w:hideMark/>
                </w:tcPr>
                <w:p w14:paraId="5D2934DA"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VI-10</w:t>
                  </w:r>
                </w:p>
              </w:tc>
              <w:tc>
                <w:tcPr>
                  <w:tcW w:w="326" w:type="pct"/>
                  <w:shd w:val="clear" w:color="auto" w:fill="auto"/>
                  <w:vAlign w:val="center"/>
                  <w:hideMark/>
                </w:tcPr>
                <w:p w14:paraId="10DD80CA"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DG-10</w:t>
                  </w:r>
                </w:p>
              </w:tc>
              <w:tc>
                <w:tcPr>
                  <w:tcW w:w="282" w:type="pct"/>
                  <w:shd w:val="clear" w:color="auto" w:fill="auto"/>
                  <w:vAlign w:val="center"/>
                  <w:hideMark/>
                </w:tcPr>
                <w:p w14:paraId="1CA286F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TP-10</w:t>
                  </w:r>
                </w:p>
              </w:tc>
              <w:tc>
                <w:tcPr>
                  <w:tcW w:w="404" w:type="pct"/>
                  <w:shd w:val="clear" w:color="auto" w:fill="auto"/>
                  <w:vAlign w:val="center"/>
                  <w:hideMark/>
                </w:tcPr>
                <w:p w14:paraId="221FC94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SE-30</w:t>
                  </w:r>
                </w:p>
              </w:tc>
              <w:tc>
                <w:tcPr>
                  <w:tcW w:w="336" w:type="pct"/>
                  <w:shd w:val="clear" w:color="auto" w:fill="auto"/>
                  <w:vAlign w:val="center"/>
                  <w:hideMark/>
                </w:tcPr>
                <w:p w14:paraId="3879A10E"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CH-20</w:t>
                  </w:r>
                </w:p>
              </w:tc>
              <w:tc>
                <w:tcPr>
                  <w:tcW w:w="337" w:type="pct"/>
                  <w:shd w:val="clear" w:color="auto" w:fill="auto"/>
                  <w:vAlign w:val="center"/>
                  <w:hideMark/>
                </w:tcPr>
                <w:p w14:paraId="2D245E05"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DG-20</w:t>
                  </w:r>
                </w:p>
              </w:tc>
              <w:tc>
                <w:tcPr>
                  <w:tcW w:w="268" w:type="pct"/>
                  <w:shd w:val="clear" w:color="auto" w:fill="auto"/>
                  <w:vAlign w:val="center"/>
                  <w:hideMark/>
                </w:tcPr>
                <w:p w14:paraId="6737A7AD"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TP-20</w:t>
                  </w:r>
                </w:p>
              </w:tc>
            </w:tr>
            <w:tr w:rsidR="00B7491B" w:rsidRPr="009F4637" w14:paraId="2012F900" w14:textId="77777777" w:rsidTr="009F4637">
              <w:trPr>
                <w:trHeight w:val="126"/>
                <w:jc w:val="center"/>
              </w:trPr>
              <w:tc>
                <w:tcPr>
                  <w:tcW w:w="5000" w:type="pct"/>
                  <w:gridSpan w:val="14"/>
                  <w:shd w:val="clear" w:color="auto" w:fill="auto"/>
                  <w:vAlign w:val="center"/>
                  <w:hideMark/>
                </w:tcPr>
                <w:p w14:paraId="776CB2C4" w14:textId="77777777" w:rsidR="00B7491B" w:rsidRPr="005D0E0C" w:rsidRDefault="00B7491B" w:rsidP="00B7491B">
                  <w:pPr>
                    <w:jc w:val="center"/>
                    <w:rPr>
                      <w:rFonts w:eastAsia="Times New Roman"/>
                      <w:b/>
                      <w:bCs/>
                      <w:color w:val="000000"/>
                      <w:sz w:val="18"/>
                      <w:szCs w:val="18"/>
                      <w:lang w:eastAsia="es-CL"/>
                    </w:rPr>
                  </w:pPr>
                  <w:r w:rsidRPr="005D0E0C">
                    <w:rPr>
                      <w:rFonts w:eastAsia="Times New Roman"/>
                      <w:b/>
                      <w:bCs/>
                      <w:color w:val="000000"/>
                      <w:sz w:val="18"/>
                      <w:szCs w:val="18"/>
                      <w:lang w:eastAsia="es-CL"/>
                    </w:rPr>
                    <w:t>Parámetros Fundamentales</w:t>
                  </w:r>
                </w:p>
              </w:tc>
            </w:tr>
            <w:tr w:rsidR="00B7491B" w:rsidRPr="009F4637" w14:paraId="2169852E" w14:textId="77777777" w:rsidTr="009F4637">
              <w:trPr>
                <w:trHeight w:val="185"/>
                <w:jc w:val="center"/>
              </w:trPr>
              <w:tc>
                <w:tcPr>
                  <w:tcW w:w="925" w:type="pct"/>
                  <w:shd w:val="clear" w:color="auto" w:fill="auto"/>
                  <w:vAlign w:val="center"/>
                  <w:hideMark/>
                </w:tcPr>
                <w:p w14:paraId="12E728C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Conductividad eléctrica</w:t>
                  </w:r>
                </w:p>
              </w:tc>
              <w:tc>
                <w:tcPr>
                  <w:tcW w:w="308" w:type="pct"/>
                  <w:shd w:val="clear" w:color="auto" w:fill="auto"/>
                  <w:vAlign w:val="center"/>
                  <w:hideMark/>
                </w:tcPr>
                <w:p w14:paraId="4914217A"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24550E3A"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6E0F96C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6718CDC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3D9B11A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0100FCA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1DE9430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18BC108C"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01D39D0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FF0000"/>
                  <w:vAlign w:val="center"/>
                  <w:hideMark/>
                </w:tcPr>
                <w:p w14:paraId="2E3B95F5"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6" w:type="pct"/>
                  <w:shd w:val="clear" w:color="auto" w:fill="auto"/>
                  <w:vAlign w:val="center"/>
                  <w:hideMark/>
                </w:tcPr>
                <w:p w14:paraId="3EF49EA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49764551"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594E06D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r>
            <w:tr w:rsidR="00B7491B" w:rsidRPr="009F4637" w14:paraId="4B474670" w14:textId="77777777" w:rsidTr="009F4637">
              <w:trPr>
                <w:trHeight w:val="90"/>
                <w:jc w:val="center"/>
              </w:trPr>
              <w:tc>
                <w:tcPr>
                  <w:tcW w:w="925" w:type="pct"/>
                  <w:shd w:val="clear" w:color="auto" w:fill="auto"/>
                  <w:vAlign w:val="center"/>
                  <w:hideMark/>
                </w:tcPr>
                <w:p w14:paraId="6827011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Oxígeno disuelto</w:t>
                  </w:r>
                </w:p>
              </w:tc>
              <w:tc>
                <w:tcPr>
                  <w:tcW w:w="308" w:type="pct"/>
                  <w:shd w:val="clear" w:color="auto" w:fill="auto"/>
                  <w:vAlign w:val="center"/>
                  <w:hideMark/>
                </w:tcPr>
                <w:p w14:paraId="3B619ED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2B1806AF"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53C53A3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50575D9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42AE759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39E23F35"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FF0000"/>
                  <w:vAlign w:val="center"/>
                  <w:hideMark/>
                </w:tcPr>
                <w:p w14:paraId="379F98D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26" w:type="pct"/>
                  <w:shd w:val="clear" w:color="auto" w:fill="auto"/>
                  <w:vAlign w:val="center"/>
                  <w:hideMark/>
                </w:tcPr>
                <w:p w14:paraId="00B6452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6B867CC4"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FF0000"/>
                  <w:vAlign w:val="center"/>
                  <w:hideMark/>
                </w:tcPr>
                <w:p w14:paraId="216D687D"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6" w:type="pct"/>
                  <w:shd w:val="clear" w:color="auto" w:fill="auto"/>
                  <w:vAlign w:val="center"/>
                  <w:hideMark/>
                </w:tcPr>
                <w:p w14:paraId="7D4E370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3CA233E1"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35AD0FE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r>
            <w:tr w:rsidR="00B7491B" w:rsidRPr="009F4637" w14:paraId="26D3D5E3" w14:textId="77777777" w:rsidTr="009F4637">
              <w:trPr>
                <w:trHeight w:val="315"/>
                <w:jc w:val="center"/>
              </w:trPr>
              <w:tc>
                <w:tcPr>
                  <w:tcW w:w="925" w:type="pct"/>
                  <w:shd w:val="clear" w:color="auto" w:fill="auto"/>
                  <w:vAlign w:val="center"/>
                  <w:hideMark/>
                </w:tcPr>
                <w:p w14:paraId="086621C4"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pH</w:t>
                  </w:r>
                </w:p>
              </w:tc>
              <w:tc>
                <w:tcPr>
                  <w:tcW w:w="308" w:type="pct"/>
                  <w:shd w:val="clear" w:color="auto" w:fill="auto"/>
                  <w:vAlign w:val="center"/>
                  <w:hideMark/>
                </w:tcPr>
                <w:p w14:paraId="5129FEF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532754B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26EA14E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7D2F9CC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269E827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29FFF8F5"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5BFE8DC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4F9286D4"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434B43F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FF0000"/>
                  <w:vAlign w:val="center"/>
                  <w:hideMark/>
                </w:tcPr>
                <w:p w14:paraId="397A2E9F"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6" w:type="pct"/>
                  <w:shd w:val="clear" w:color="auto" w:fill="auto"/>
                  <w:vAlign w:val="center"/>
                  <w:hideMark/>
                </w:tcPr>
                <w:p w14:paraId="1F5B5AD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0EB88BC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58D60D94"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r>
            <w:tr w:rsidR="00B7491B" w:rsidRPr="009F4637" w14:paraId="380BAE86" w14:textId="77777777" w:rsidTr="009F4637">
              <w:trPr>
                <w:trHeight w:val="64"/>
                <w:jc w:val="center"/>
              </w:trPr>
              <w:tc>
                <w:tcPr>
                  <w:tcW w:w="5000" w:type="pct"/>
                  <w:gridSpan w:val="14"/>
                  <w:shd w:val="clear" w:color="auto" w:fill="auto"/>
                  <w:vAlign w:val="center"/>
                  <w:hideMark/>
                </w:tcPr>
                <w:p w14:paraId="27C12741" w14:textId="77777777" w:rsidR="00B7491B" w:rsidRPr="005D0E0C" w:rsidRDefault="00B7491B" w:rsidP="00B7491B">
                  <w:pPr>
                    <w:jc w:val="center"/>
                    <w:rPr>
                      <w:rFonts w:eastAsia="Times New Roman"/>
                      <w:b/>
                      <w:bCs/>
                      <w:color w:val="000000"/>
                      <w:sz w:val="18"/>
                      <w:szCs w:val="18"/>
                      <w:lang w:eastAsia="es-CL"/>
                    </w:rPr>
                  </w:pPr>
                  <w:r w:rsidRPr="005D0E0C">
                    <w:rPr>
                      <w:rFonts w:eastAsia="Times New Roman"/>
                      <w:b/>
                      <w:bCs/>
                      <w:color w:val="000000"/>
                      <w:sz w:val="18"/>
                      <w:szCs w:val="18"/>
                      <w:lang w:eastAsia="es-CL"/>
                    </w:rPr>
                    <w:t>Parámetros Naturales</w:t>
                  </w:r>
                </w:p>
              </w:tc>
            </w:tr>
            <w:tr w:rsidR="00B7491B" w:rsidRPr="009F4637" w14:paraId="026E5CBC" w14:textId="77777777" w:rsidTr="009F4637">
              <w:trPr>
                <w:trHeight w:val="64"/>
                <w:jc w:val="center"/>
              </w:trPr>
              <w:tc>
                <w:tcPr>
                  <w:tcW w:w="925" w:type="pct"/>
                  <w:shd w:val="clear" w:color="auto" w:fill="auto"/>
                  <w:noWrap/>
                  <w:vAlign w:val="bottom"/>
                  <w:hideMark/>
                </w:tcPr>
                <w:p w14:paraId="33331037" w14:textId="77777777"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t>Cloruro</w:t>
                  </w:r>
                </w:p>
              </w:tc>
              <w:tc>
                <w:tcPr>
                  <w:tcW w:w="308" w:type="pct"/>
                  <w:shd w:val="clear" w:color="auto" w:fill="auto"/>
                  <w:vAlign w:val="center"/>
                  <w:hideMark/>
                </w:tcPr>
                <w:p w14:paraId="4901D70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66A351EE"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228AF34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47A2A54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45AB9C7D"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639F3F6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6F4F292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4AEAB0D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288FACC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2AE44BB9" w14:textId="009D664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1339D499" w14:textId="45CAD200"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2C9DA3A3" w14:textId="17791DC8"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369B6494" w14:textId="776FED7F"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08919C99" w14:textId="77777777" w:rsidTr="009F4637">
              <w:trPr>
                <w:trHeight w:val="217"/>
                <w:jc w:val="center"/>
              </w:trPr>
              <w:tc>
                <w:tcPr>
                  <w:tcW w:w="925" w:type="pct"/>
                  <w:shd w:val="clear" w:color="auto" w:fill="auto"/>
                  <w:noWrap/>
                  <w:vAlign w:val="bottom"/>
                  <w:hideMark/>
                </w:tcPr>
                <w:p w14:paraId="5EE8390A" w14:textId="77777777"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t>Sulfato</w:t>
                  </w:r>
                </w:p>
              </w:tc>
              <w:tc>
                <w:tcPr>
                  <w:tcW w:w="308" w:type="pct"/>
                  <w:shd w:val="clear" w:color="auto" w:fill="auto"/>
                  <w:vAlign w:val="center"/>
                  <w:hideMark/>
                </w:tcPr>
                <w:p w14:paraId="0DE11CF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101FE7AD"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33078C1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43957F8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594A5AF2"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148FEE4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70B3DC2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3F1181E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1DB194E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40A9F972" w14:textId="3167D05F"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53D3659A" w14:textId="0DDE1D3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6FEDA0F4" w14:textId="499E366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0A44B2F2" w14:textId="6F967D14"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576216F4" w14:textId="77777777" w:rsidTr="009F4637">
              <w:trPr>
                <w:trHeight w:val="278"/>
                <w:jc w:val="center"/>
              </w:trPr>
              <w:tc>
                <w:tcPr>
                  <w:tcW w:w="925" w:type="pct"/>
                  <w:shd w:val="clear" w:color="auto" w:fill="auto"/>
                  <w:noWrap/>
                  <w:vAlign w:val="bottom"/>
                  <w:hideMark/>
                </w:tcPr>
                <w:p w14:paraId="55315347" w14:textId="77777777"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lastRenderedPageBreak/>
                    <w:t>Aluminio</w:t>
                  </w:r>
                </w:p>
              </w:tc>
              <w:tc>
                <w:tcPr>
                  <w:tcW w:w="308" w:type="pct"/>
                  <w:shd w:val="clear" w:color="auto" w:fill="auto"/>
                  <w:vAlign w:val="center"/>
                  <w:hideMark/>
                </w:tcPr>
                <w:p w14:paraId="60549F6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29737594"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4D7275B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3B1B1492"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18F10121"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70C50B8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52583141"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1C66642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1F1D0855"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37D56864" w14:textId="18C7869D"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1112910F" w14:textId="10D1BAB8"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10539FEE" w14:textId="0ED3436D"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732B18C4" w14:textId="485F4AC1"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77BAA1EA" w14:textId="77777777" w:rsidTr="009F4637">
              <w:trPr>
                <w:trHeight w:val="315"/>
                <w:jc w:val="center"/>
              </w:trPr>
              <w:tc>
                <w:tcPr>
                  <w:tcW w:w="925" w:type="pct"/>
                  <w:shd w:val="clear" w:color="auto" w:fill="auto"/>
                  <w:noWrap/>
                  <w:vAlign w:val="bottom"/>
                  <w:hideMark/>
                </w:tcPr>
                <w:p w14:paraId="6917834D" w14:textId="787CA271"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t>Cadmio</w:t>
                  </w:r>
                </w:p>
              </w:tc>
              <w:tc>
                <w:tcPr>
                  <w:tcW w:w="308" w:type="pct"/>
                  <w:shd w:val="clear" w:color="auto" w:fill="auto"/>
                  <w:vAlign w:val="center"/>
                  <w:hideMark/>
                </w:tcPr>
                <w:p w14:paraId="46151A0F"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3295794E"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2B5B869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7147463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565D9361"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5EEBE38D"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1A8586F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0F979D6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467E52EE"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77405E7B" w14:textId="18920C31"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7B7595B5" w14:textId="46E75342"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68FD38DD" w14:textId="5B9F1DB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557B56B8" w14:textId="0F820825"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6F2E17CB" w14:textId="77777777" w:rsidTr="009F4637">
              <w:trPr>
                <w:trHeight w:val="88"/>
                <w:jc w:val="center"/>
              </w:trPr>
              <w:tc>
                <w:tcPr>
                  <w:tcW w:w="925" w:type="pct"/>
                  <w:shd w:val="clear" w:color="auto" w:fill="auto"/>
                  <w:noWrap/>
                  <w:vAlign w:val="bottom"/>
                  <w:hideMark/>
                </w:tcPr>
                <w:p w14:paraId="4DE27C60" w14:textId="5050A9E8" w:rsidR="00B7491B" w:rsidRPr="005D0E0C" w:rsidRDefault="00772ED7" w:rsidP="00B7491B">
                  <w:pPr>
                    <w:jc w:val="left"/>
                    <w:rPr>
                      <w:rFonts w:eastAsia="Times New Roman"/>
                      <w:color w:val="000000"/>
                      <w:sz w:val="18"/>
                      <w:szCs w:val="18"/>
                      <w:lang w:eastAsia="es-CL"/>
                    </w:rPr>
                  </w:pPr>
                  <w:r w:rsidRPr="005D0E0C">
                    <w:rPr>
                      <w:rFonts w:eastAsia="Times New Roman"/>
                      <w:color w:val="000000"/>
                      <w:sz w:val="18"/>
                      <w:szCs w:val="18"/>
                      <w:lang w:eastAsia="es-CL"/>
                    </w:rPr>
                    <w:t>C</w:t>
                  </w:r>
                  <w:r w:rsidR="00B7491B" w:rsidRPr="005D0E0C">
                    <w:rPr>
                      <w:rFonts w:eastAsia="Times New Roman"/>
                      <w:color w:val="000000"/>
                      <w:sz w:val="18"/>
                      <w:szCs w:val="18"/>
                      <w:lang w:eastAsia="es-CL"/>
                    </w:rPr>
                    <w:t>obre</w:t>
                  </w:r>
                </w:p>
              </w:tc>
              <w:tc>
                <w:tcPr>
                  <w:tcW w:w="308" w:type="pct"/>
                  <w:shd w:val="clear" w:color="auto" w:fill="auto"/>
                  <w:vAlign w:val="center"/>
                  <w:hideMark/>
                </w:tcPr>
                <w:p w14:paraId="04CA5E2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628A812A"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768A0C4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2906392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6ECBE8C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1FAE296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7777523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379A2D9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30D3245D"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2F26D3F6" w14:textId="7BE227F6"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7F9E457A" w14:textId="34C587B1"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75DC539A" w14:textId="7DCE95F5"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20802592" w14:textId="493EAB7A"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203DC02F" w14:textId="77777777" w:rsidTr="009F4637">
              <w:trPr>
                <w:trHeight w:val="134"/>
                <w:jc w:val="center"/>
              </w:trPr>
              <w:tc>
                <w:tcPr>
                  <w:tcW w:w="925" w:type="pct"/>
                  <w:shd w:val="clear" w:color="auto" w:fill="auto"/>
                  <w:noWrap/>
                  <w:vAlign w:val="bottom"/>
                  <w:hideMark/>
                </w:tcPr>
                <w:p w14:paraId="5653CB12" w14:textId="38173528"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t>Cromo</w:t>
                  </w:r>
                </w:p>
              </w:tc>
              <w:tc>
                <w:tcPr>
                  <w:tcW w:w="308" w:type="pct"/>
                  <w:shd w:val="clear" w:color="auto" w:fill="auto"/>
                  <w:vAlign w:val="center"/>
                  <w:hideMark/>
                </w:tcPr>
                <w:p w14:paraId="67A242FC"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69" w:type="pct"/>
                  <w:shd w:val="clear" w:color="auto" w:fill="auto"/>
                  <w:vAlign w:val="center"/>
                  <w:hideMark/>
                </w:tcPr>
                <w:p w14:paraId="56F0A865"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6979054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62CC65C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5669A69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FF0000"/>
                  <w:vAlign w:val="center"/>
                  <w:hideMark/>
                </w:tcPr>
                <w:p w14:paraId="2E27B44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68" w:type="pct"/>
                  <w:shd w:val="clear" w:color="auto" w:fill="FF0000"/>
                  <w:vAlign w:val="center"/>
                  <w:hideMark/>
                </w:tcPr>
                <w:p w14:paraId="443C236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26" w:type="pct"/>
                  <w:shd w:val="clear" w:color="auto" w:fill="FF0000"/>
                  <w:vAlign w:val="center"/>
                  <w:hideMark/>
                </w:tcPr>
                <w:p w14:paraId="5227A3F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282" w:type="pct"/>
                  <w:shd w:val="clear" w:color="auto" w:fill="FF0000"/>
                  <w:vAlign w:val="center"/>
                  <w:hideMark/>
                </w:tcPr>
                <w:p w14:paraId="55CA7B12"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404" w:type="pct"/>
                  <w:shd w:val="clear" w:color="auto" w:fill="auto"/>
                  <w:hideMark/>
                </w:tcPr>
                <w:p w14:paraId="53E045CB" w14:textId="38AB8C4D"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5DE257EF" w14:textId="4C17849F"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4F5447D6" w14:textId="54C44371"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6F54B8AD" w14:textId="6FA81626"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3EFEDE73" w14:textId="77777777" w:rsidTr="009F4637">
              <w:trPr>
                <w:trHeight w:val="64"/>
                <w:jc w:val="center"/>
              </w:trPr>
              <w:tc>
                <w:tcPr>
                  <w:tcW w:w="925" w:type="pct"/>
                  <w:shd w:val="clear" w:color="auto" w:fill="auto"/>
                  <w:noWrap/>
                  <w:vAlign w:val="bottom"/>
                  <w:hideMark/>
                </w:tcPr>
                <w:p w14:paraId="7C027DF2" w14:textId="75F270F2"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t>Hierro</w:t>
                  </w:r>
                </w:p>
              </w:tc>
              <w:tc>
                <w:tcPr>
                  <w:tcW w:w="308" w:type="pct"/>
                  <w:shd w:val="clear" w:color="auto" w:fill="auto"/>
                  <w:vAlign w:val="center"/>
                  <w:hideMark/>
                </w:tcPr>
                <w:p w14:paraId="06A6B9EF"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4537B39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04F21A7A"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56EE73A4"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14D732B2"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1EC0A185"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5F01306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4BAAA50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6C89CD9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7DA00D36" w14:textId="2B92F70E"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0027D339" w14:textId="02066BFD"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12DED5E7" w14:textId="5567CFA6"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09C0A822" w14:textId="6544456B"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262923C5" w14:textId="77777777" w:rsidTr="009F4637">
              <w:trPr>
                <w:trHeight w:val="98"/>
                <w:jc w:val="center"/>
              </w:trPr>
              <w:tc>
                <w:tcPr>
                  <w:tcW w:w="925" w:type="pct"/>
                  <w:shd w:val="clear" w:color="auto" w:fill="auto"/>
                  <w:noWrap/>
                  <w:vAlign w:val="bottom"/>
                  <w:hideMark/>
                </w:tcPr>
                <w:p w14:paraId="52A8B35B" w14:textId="1EBA9C63"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t>Manganeso</w:t>
                  </w:r>
                </w:p>
              </w:tc>
              <w:tc>
                <w:tcPr>
                  <w:tcW w:w="308" w:type="pct"/>
                  <w:shd w:val="clear" w:color="auto" w:fill="auto"/>
                  <w:vAlign w:val="center"/>
                  <w:hideMark/>
                </w:tcPr>
                <w:p w14:paraId="2CF5845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61E31F7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613A65CD"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1860605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445B93AF"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083D8A6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3BF24AA2"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592606CF"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22E02ADD"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0CD916D6" w14:textId="239D3910"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7F4DCC35" w14:textId="29EC8719"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669FFD7F" w14:textId="361BE614"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22CCCEE0" w14:textId="267A93BA"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377C12D4" w14:textId="77777777" w:rsidTr="009F4637">
              <w:trPr>
                <w:trHeight w:val="157"/>
                <w:jc w:val="center"/>
              </w:trPr>
              <w:tc>
                <w:tcPr>
                  <w:tcW w:w="925" w:type="pct"/>
                  <w:shd w:val="clear" w:color="auto" w:fill="auto"/>
                  <w:noWrap/>
                  <w:vAlign w:val="bottom"/>
                  <w:hideMark/>
                </w:tcPr>
                <w:p w14:paraId="134DFF7B" w14:textId="53A0C7AC"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t>Mercurio</w:t>
                  </w:r>
                </w:p>
              </w:tc>
              <w:tc>
                <w:tcPr>
                  <w:tcW w:w="308" w:type="pct"/>
                  <w:shd w:val="clear" w:color="auto" w:fill="auto"/>
                  <w:vAlign w:val="center"/>
                  <w:hideMark/>
                </w:tcPr>
                <w:p w14:paraId="324ECD0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141C59FD"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1EB50D9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22D702B2"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2D8F19E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65E2092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2B85697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382BEDB2"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084A9BFC"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314ECF9D" w14:textId="3E7A56ED"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377F954C" w14:textId="255FDD80"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348F6797" w14:textId="76D59E76"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7C85E3AB" w14:textId="61A181AD"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5E6D6DAC" w14:textId="77777777" w:rsidTr="009F4637">
              <w:trPr>
                <w:trHeight w:val="64"/>
                <w:jc w:val="center"/>
              </w:trPr>
              <w:tc>
                <w:tcPr>
                  <w:tcW w:w="925" w:type="pct"/>
                  <w:shd w:val="clear" w:color="auto" w:fill="auto"/>
                  <w:noWrap/>
                  <w:vAlign w:val="bottom"/>
                  <w:hideMark/>
                </w:tcPr>
                <w:p w14:paraId="2DEB24A9" w14:textId="77777777"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t>Molibdeno</w:t>
                  </w:r>
                </w:p>
              </w:tc>
              <w:tc>
                <w:tcPr>
                  <w:tcW w:w="308" w:type="pct"/>
                  <w:shd w:val="clear" w:color="auto" w:fill="auto"/>
                  <w:vAlign w:val="center"/>
                  <w:hideMark/>
                </w:tcPr>
                <w:p w14:paraId="30EA327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239F25F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2B7F948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5871A9D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1B8CF8FE"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0A38ECFC"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44E848AD"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1E38F97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0AC794FD"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25AB7552" w14:textId="31198F03"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3DC0823D" w14:textId="36EA58D5"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1D512186" w14:textId="69FE14BB"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4C7FD078" w14:textId="5D0B445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6A3E80EF" w14:textId="77777777" w:rsidTr="009F4637">
              <w:trPr>
                <w:trHeight w:val="64"/>
                <w:jc w:val="center"/>
              </w:trPr>
              <w:tc>
                <w:tcPr>
                  <w:tcW w:w="925" w:type="pct"/>
                  <w:shd w:val="clear" w:color="auto" w:fill="auto"/>
                  <w:noWrap/>
                  <w:vAlign w:val="bottom"/>
                  <w:hideMark/>
                </w:tcPr>
                <w:p w14:paraId="271556C6" w14:textId="77777777"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t>Níquel</w:t>
                  </w:r>
                </w:p>
              </w:tc>
              <w:tc>
                <w:tcPr>
                  <w:tcW w:w="308" w:type="pct"/>
                  <w:shd w:val="clear" w:color="auto" w:fill="auto"/>
                  <w:vAlign w:val="center"/>
                  <w:hideMark/>
                </w:tcPr>
                <w:p w14:paraId="78AEA3FF"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5ED66512"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61F0520E"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5B88E03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2D0E84DC"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210BAE7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5830A3B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5D0625F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4FEC015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2BFC9424" w14:textId="007392DE"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13CBF6A2" w14:textId="670CB058"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12C15841" w14:textId="45CC18AB"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1E638052" w14:textId="68D044BA"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0CA5C780" w14:textId="77777777" w:rsidTr="009F4637">
              <w:trPr>
                <w:trHeight w:val="64"/>
                <w:jc w:val="center"/>
              </w:trPr>
              <w:tc>
                <w:tcPr>
                  <w:tcW w:w="925" w:type="pct"/>
                  <w:shd w:val="clear" w:color="auto" w:fill="auto"/>
                  <w:noWrap/>
                  <w:vAlign w:val="bottom"/>
                  <w:hideMark/>
                </w:tcPr>
                <w:p w14:paraId="7AE54509" w14:textId="77777777"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t>Plomo</w:t>
                  </w:r>
                </w:p>
              </w:tc>
              <w:tc>
                <w:tcPr>
                  <w:tcW w:w="308" w:type="pct"/>
                  <w:shd w:val="clear" w:color="auto" w:fill="auto"/>
                  <w:vAlign w:val="center"/>
                  <w:hideMark/>
                </w:tcPr>
                <w:p w14:paraId="48965FE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4BEA280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710DE80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3D8B7F2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2B99EBF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4AFD17D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6A87D7FC"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7875D2AF"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5B20723E"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06CB994E" w14:textId="68DD1A24"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4BC50493" w14:textId="6A10B285"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604D60EE" w14:textId="0FDC4A45"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138C6906" w14:textId="518F5EDB"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5644AD70" w14:textId="77777777" w:rsidTr="009F4637">
              <w:trPr>
                <w:trHeight w:val="64"/>
                <w:jc w:val="center"/>
              </w:trPr>
              <w:tc>
                <w:tcPr>
                  <w:tcW w:w="925" w:type="pct"/>
                  <w:shd w:val="clear" w:color="auto" w:fill="auto"/>
                  <w:noWrap/>
                  <w:vAlign w:val="bottom"/>
                  <w:hideMark/>
                </w:tcPr>
                <w:p w14:paraId="4EE33571" w14:textId="77777777"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t>Selenio</w:t>
                  </w:r>
                </w:p>
              </w:tc>
              <w:tc>
                <w:tcPr>
                  <w:tcW w:w="308" w:type="pct"/>
                  <w:shd w:val="clear" w:color="auto" w:fill="auto"/>
                  <w:vAlign w:val="center"/>
                  <w:hideMark/>
                </w:tcPr>
                <w:p w14:paraId="7D8615E0"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1C022CCF"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1A7DD38C"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68296D3C"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18508CA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6530FE84"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23A106F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7394F29E"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342C7CC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29BBAEFE" w14:textId="21900DDA"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203511CE" w14:textId="4194FC20"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2EF8C2E9" w14:textId="2974EF1A"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185A2B88" w14:textId="44DE354E"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60BBE487" w14:textId="77777777" w:rsidTr="009F4637">
              <w:trPr>
                <w:trHeight w:val="64"/>
                <w:jc w:val="center"/>
              </w:trPr>
              <w:tc>
                <w:tcPr>
                  <w:tcW w:w="925" w:type="pct"/>
                  <w:shd w:val="clear" w:color="auto" w:fill="auto"/>
                  <w:noWrap/>
                  <w:vAlign w:val="bottom"/>
                  <w:hideMark/>
                </w:tcPr>
                <w:p w14:paraId="23BE81E6" w14:textId="77777777"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t>Zinc</w:t>
                  </w:r>
                </w:p>
              </w:tc>
              <w:tc>
                <w:tcPr>
                  <w:tcW w:w="308" w:type="pct"/>
                  <w:shd w:val="clear" w:color="auto" w:fill="auto"/>
                  <w:vAlign w:val="center"/>
                  <w:hideMark/>
                </w:tcPr>
                <w:p w14:paraId="5E8A10B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71B05D9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1602BE7A"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0251FB5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1E248BE8"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7B17FF7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62AFCA2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0CEAF8E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2D5AD13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10190007" w14:textId="1DE9EBEB"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2A22C63D" w14:textId="117E17B6"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131BE6C2" w14:textId="1D3D1E0A"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307056BA" w14:textId="439C1D4D"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294B05BC" w14:textId="77777777" w:rsidTr="009F4637">
              <w:trPr>
                <w:trHeight w:val="90"/>
                <w:jc w:val="center"/>
              </w:trPr>
              <w:tc>
                <w:tcPr>
                  <w:tcW w:w="925" w:type="pct"/>
                  <w:shd w:val="clear" w:color="auto" w:fill="auto"/>
                  <w:vAlign w:val="center"/>
                  <w:hideMark/>
                </w:tcPr>
                <w:p w14:paraId="233AE969" w14:textId="77777777" w:rsidR="00B7491B" w:rsidRPr="005D0E0C" w:rsidRDefault="00B7491B" w:rsidP="00B7491B">
                  <w:pPr>
                    <w:jc w:val="left"/>
                    <w:rPr>
                      <w:rFonts w:eastAsia="Times New Roman"/>
                      <w:color w:val="000000"/>
                      <w:sz w:val="18"/>
                      <w:szCs w:val="18"/>
                      <w:lang w:eastAsia="es-CL"/>
                    </w:rPr>
                  </w:pPr>
                  <w:r w:rsidRPr="005D0E0C">
                    <w:rPr>
                      <w:rFonts w:eastAsia="Times New Roman"/>
                      <w:color w:val="000000"/>
                      <w:sz w:val="18"/>
                      <w:szCs w:val="18"/>
                      <w:lang w:eastAsia="es-CL"/>
                    </w:rPr>
                    <w:t>RAS</w:t>
                  </w:r>
                </w:p>
              </w:tc>
              <w:tc>
                <w:tcPr>
                  <w:tcW w:w="308" w:type="pct"/>
                  <w:shd w:val="clear" w:color="auto" w:fill="auto"/>
                  <w:vAlign w:val="center"/>
                  <w:hideMark/>
                </w:tcPr>
                <w:p w14:paraId="261916DF"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9" w:type="pct"/>
                  <w:shd w:val="clear" w:color="auto" w:fill="auto"/>
                  <w:vAlign w:val="center"/>
                  <w:hideMark/>
                </w:tcPr>
                <w:p w14:paraId="2B8F258E"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2DA0896F"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6" w:type="pct"/>
                  <w:shd w:val="clear" w:color="auto" w:fill="auto"/>
                  <w:vAlign w:val="center"/>
                  <w:hideMark/>
                </w:tcPr>
                <w:p w14:paraId="02C540C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2</w:t>
                  </w:r>
                </w:p>
              </w:tc>
              <w:tc>
                <w:tcPr>
                  <w:tcW w:w="336" w:type="pct"/>
                  <w:shd w:val="clear" w:color="auto" w:fill="auto"/>
                  <w:vAlign w:val="center"/>
                  <w:hideMark/>
                </w:tcPr>
                <w:p w14:paraId="64535A9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6CC6A76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1C10D76A"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26" w:type="pct"/>
                  <w:shd w:val="clear" w:color="auto" w:fill="auto"/>
                  <w:vAlign w:val="center"/>
                  <w:hideMark/>
                </w:tcPr>
                <w:p w14:paraId="4D24AB97"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82" w:type="pct"/>
                  <w:shd w:val="clear" w:color="auto" w:fill="auto"/>
                  <w:vAlign w:val="center"/>
                  <w:hideMark/>
                </w:tcPr>
                <w:p w14:paraId="12D78E89"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404" w:type="pct"/>
                  <w:shd w:val="clear" w:color="auto" w:fill="auto"/>
                  <w:hideMark/>
                </w:tcPr>
                <w:p w14:paraId="7283C69A" w14:textId="1C519D51"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446701EC" w14:textId="66E17720"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3EC19DDD" w14:textId="0599E30C"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24D20D0A" w14:textId="0D454743"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r>
            <w:tr w:rsidR="00B7491B" w:rsidRPr="009F4637" w14:paraId="18EE1178" w14:textId="77777777" w:rsidTr="009F4637">
              <w:trPr>
                <w:trHeight w:val="64"/>
                <w:jc w:val="center"/>
              </w:trPr>
              <w:tc>
                <w:tcPr>
                  <w:tcW w:w="5000" w:type="pct"/>
                  <w:gridSpan w:val="14"/>
                  <w:shd w:val="clear" w:color="auto" w:fill="auto"/>
                  <w:vAlign w:val="center"/>
                  <w:hideMark/>
                </w:tcPr>
                <w:p w14:paraId="3E27D39D" w14:textId="77777777" w:rsidR="00B7491B" w:rsidRPr="005D0E0C" w:rsidRDefault="00B7491B" w:rsidP="00B7491B">
                  <w:pPr>
                    <w:jc w:val="center"/>
                    <w:rPr>
                      <w:rFonts w:eastAsia="Times New Roman"/>
                      <w:b/>
                      <w:bCs/>
                      <w:color w:val="000000"/>
                      <w:sz w:val="18"/>
                      <w:szCs w:val="18"/>
                      <w:lang w:eastAsia="es-CL"/>
                    </w:rPr>
                  </w:pPr>
                  <w:r w:rsidRPr="005D0E0C">
                    <w:rPr>
                      <w:rFonts w:eastAsia="Times New Roman"/>
                      <w:b/>
                      <w:bCs/>
                      <w:color w:val="000000"/>
                      <w:sz w:val="18"/>
                      <w:szCs w:val="18"/>
                      <w:lang w:eastAsia="es-CL"/>
                    </w:rPr>
                    <w:t>Parámetros fundamentales</w:t>
                  </w:r>
                </w:p>
              </w:tc>
            </w:tr>
            <w:tr w:rsidR="00B7491B" w:rsidRPr="009F4637" w14:paraId="59E4B54C" w14:textId="77777777" w:rsidTr="009F4637">
              <w:trPr>
                <w:trHeight w:val="64"/>
                <w:jc w:val="center"/>
              </w:trPr>
              <w:tc>
                <w:tcPr>
                  <w:tcW w:w="925" w:type="pct"/>
                  <w:shd w:val="clear" w:color="auto" w:fill="auto"/>
                  <w:vAlign w:val="center"/>
                  <w:hideMark/>
                </w:tcPr>
                <w:p w14:paraId="0020DD7F"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Temperatura</w:t>
                  </w:r>
                </w:p>
              </w:tc>
              <w:tc>
                <w:tcPr>
                  <w:tcW w:w="308" w:type="pct"/>
                  <w:shd w:val="clear" w:color="auto" w:fill="auto"/>
                  <w:hideMark/>
                </w:tcPr>
                <w:p w14:paraId="07DE0DC2" w14:textId="1838CDC0"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9" w:type="pct"/>
                  <w:shd w:val="clear" w:color="auto" w:fill="auto"/>
                  <w:hideMark/>
                </w:tcPr>
                <w:p w14:paraId="6CC27CEE" w14:textId="0892A6CC"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7C3F9A2E" w14:textId="4010B00F"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2F0ABEA3" w14:textId="1EB59224"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6" w:type="pct"/>
                  <w:shd w:val="clear" w:color="auto" w:fill="auto"/>
                  <w:hideMark/>
                </w:tcPr>
                <w:p w14:paraId="4A404AA8" w14:textId="38DAA508"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37" w:type="pct"/>
                  <w:shd w:val="clear" w:color="auto" w:fill="auto"/>
                  <w:hideMark/>
                </w:tcPr>
                <w:p w14:paraId="1F7CE7E6" w14:textId="30854EAE"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68" w:type="pct"/>
                  <w:shd w:val="clear" w:color="auto" w:fill="auto"/>
                  <w:hideMark/>
                </w:tcPr>
                <w:p w14:paraId="15D9265E" w14:textId="71F4FA2C"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326" w:type="pct"/>
                  <w:shd w:val="clear" w:color="auto" w:fill="auto"/>
                  <w:hideMark/>
                </w:tcPr>
                <w:p w14:paraId="46A1A663" w14:textId="331D22AC"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282" w:type="pct"/>
                  <w:shd w:val="clear" w:color="auto" w:fill="auto"/>
                  <w:hideMark/>
                </w:tcPr>
                <w:p w14:paraId="4278ED52" w14:textId="33E9CA33"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vertAlign w:val="superscript"/>
                      <w:lang w:eastAsia="es-CL"/>
                    </w:rPr>
                    <w:t>(2) </w:t>
                  </w:r>
                </w:p>
              </w:tc>
              <w:tc>
                <w:tcPr>
                  <w:tcW w:w="404" w:type="pct"/>
                  <w:shd w:val="clear" w:color="auto" w:fill="auto"/>
                  <w:vAlign w:val="center"/>
                  <w:hideMark/>
                </w:tcPr>
                <w:p w14:paraId="343535F6"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1</w:t>
                  </w:r>
                </w:p>
              </w:tc>
              <w:tc>
                <w:tcPr>
                  <w:tcW w:w="336" w:type="pct"/>
                  <w:shd w:val="clear" w:color="auto" w:fill="auto"/>
                  <w:vAlign w:val="center"/>
                  <w:hideMark/>
                </w:tcPr>
                <w:p w14:paraId="7863E9AB"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337" w:type="pct"/>
                  <w:shd w:val="clear" w:color="auto" w:fill="auto"/>
                  <w:vAlign w:val="center"/>
                  <w:hideMark/>
                </w:tcPr>
                <w:p w14:paraId="2C083404"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c>
                <w:tcPr>
                  <w:tcW w:w="268" w:type="pct"/>
                  <w:shd w:val="clear" w:color="auto" w:fill="auto"/>
                  <w:vAlign w:val="center"/>
                  <w:hideMark/>
                </w:tcPr>
                <w:p w14:paraId="51C050B3" w14:textId="77777777" w:rsidR="00B7491B" w:rsidRPr="005D0E0C" w:rsidRDefault="00B7491B" w:rsidP="00B7491B">
                  <w:pPr>
                    <w:jc w:val="center"/>
                    <w:rPr>
                      <w:rFonts w:eastAsia="Times New Roman"/>
                      <w:color w:val="000000"/>
                      <w:sz w:val="18"/>
                      <w:szCs w:val="18"/>
                      <w:lang w:eastAsia="es-CL"/>
                    </w:rPr>
                  </w:pPr>
                  <w:r w:rsidRPr="005D0E0C">
                    <w:rPr>
                      <w:rFonts w:eastAsia="Times New Roman"/>
                      <w:color w:val="000000"/>
                      <w:sz w:val="18"/>
                      <w:szCs w:val="18"/>
                      <w:lang w:eastAsia="es-CL"/>
                    </w:rPr>
                    <w:t>3</w:t>
                  </w:r>
                </w:p>
              </w:tc>
            </w:tr>
          </w:tbl>
          <w:p w14:paraId="372E4973" w14:textId="05C4A2B6" w:rsidR="006317E1" w:rsidRDefault="006317E1" w:rsidP="009F4637">
            <w:pPr>
              <w:widowControl w:val="0"/>
              <w:overflowPunct w:val="0"/>
              <w:autoSpaceDE w:val="0"/>
              <w:autoSpaceDN w:val="0"/>
              <w:adjustRightInd w:val="0"/>
              <w:jc w:val="left"/>
              <w:rPr>
                <w:rFonts w:eastAsia="Times New Roman"/>
                <w:i/>
                <w:color w:val="000000"/>
                <w:sz w:val="18"/>
                <w:szCs w:val="18"/>
                <w:vertAlign w:val="superscript"/>
                <w:lang w:eastAsia="es-CL"/>
              </w:rPr>
            </w:pPr>
            <w:r w:rsidRPr="00D4622F">
              <w:rPr>
                <w:i/>
                <w:sz w:val="16"/>
                <w:szCs w:val="16"/>
              </w:rPr>
              <w:t>*La frecuencia se refiere al número de mediciones efectuadas en el período anual considerado para el presente informe, especificado en cada caso.</w:t>
            </w:r>
          </w:p>
          <w:p w14:paraId="17C3F084" w14:textId="79C7C35D" w:rsidR="00B7491B" w:rsidRPr="00E118AF" w:rsidRDefault="00B7491B" w:rsidP="009F4637">
            <w:pPr>
              <w:widowControl w:val="0"/>
              <w:overflowPunct w:val="0"/>
              <w:autoSpaceDE w:val="0"/>
              <w:autoSpaceDN w:val="0"/>
              <w:adjustRightInd w:val="0"/>
              <w:jc w:val="left"/>
              <w:rPr>
                <w:rFonts w:cstheme="minorHAnsi"/>
                <w:i/>
                <w:iCs/>
                <w:sz w:val="18"/>
                <w:szCs w:val="18"/>
              </w:rPr>
            </w:pPr>
            <w:r w:rsidRPr="00E118AF">
              <w:rPr>
                <w:rFonts w:eastAsia="Times New Roman"/>
                <w:i/>
                <w:color w:val="000000"/>
                <w:sz w:val="18"/>
                <w:szCs w:val="18"/>
                <w:vertAlign w:val="superscript"/>
                <w:lang w:eastAsia="es-CL"/>
              </w:rPr>
              <w:t>(2)</w:t>
            </w:r>
            <w:r w:rsidRPr="00E118AF">
              <w:rPr>
                <w:rFonts w:eastAsia="Times New Roman"/>
                <w:i/>
                <w:color w:val="000000"/>
                <w:sz w:val="18"/>
                <w:szCs w:val="18"/>
                <w:lang w:eastAsia="es-CL"/>
              </w:rPr>
              <w:t xml:space="preserve"> D.S: N° 75/20</w:t>
            </w:r>
            <w:r w:rsidR="0033132C">
              <w:rPr>
                <w:rFonts w:eastAsia="Times New Roman"/>
                <w:i/>
                <w:color w:val="000000"/>
                <w:sz w:val="18"/>
                <w:szCs w:val="18"/>
                <w:lang w:eastAsia="es-CL"/>
              </w:rPr>
              <w:t>09</w:t>
            </w:r>
            <w:r w:rsidRPr="00E118AF">
              <w:rPr>
                <w:rFonts w:eastAsia="Times New Roman"/>
                <w:i/>
                <w:color w:val="000000"/>
                <w:sz w:val="18"/>
                <w:szCs w:val="18"/>
                <w:lang w:eastAsia="es-CL"/>
              </w:rPr>
              <w:t xml:space="preserve"> y Resolución Exenta N</w:t>
            </w:r>
            <w:r>
              <w:rPr>
                <w:rFonts w:eastAsia="Times New Roman"/>
                <w:i/>
                <w:color w:val="000000"/>
                <w:sz w:val="18"/>
                <w:szCs w:val="18"/>
                <w:lang w:eastAsia="es-CL"/>
              </w:rPr>
              <w:t>°</w:t>
            </w:r>
            <w:r w:rsidR="0033132C">
              <w:rPr>
                <w:rFonts w:eastAsia="Times New Roman"/>
                <w:i/>
                <w:color w:val="000000"/>
                <w:sz w:val="18"/>
                <w:szCs w:val="18"/>
                <w:lang w:eastAsia="es-CL"/>
              </w:rPr>
              <w:t>3307/2011</w:t>
            </w:r>
            <w:r w:rsidRPr="00E118AF">
              <w:rPr>
                <w:rFonts w:eastAsia="Times New Roman"/>
                <w:i/>
                <w:color w:val="000000"/>
                <w:sz w:val="18"/>
                <w:szCs w:val="18"/>
                <w:lang w:eastAsia="es-CL"/>
              </w:rPr>
              <w:t xml:space="preserve"> no estipulan el monitoreo del parámetro</w:t>
            </w:r>
            <w:r>
              <w:rPr>
                <w:rFonts w:eastAsia="Times New Roman"/>
                <w:i/>
                <w:color w:val="000000"/>
                <w:sz w:val="18"/>
                <w:szCs w:val="18"/>
                <w:lang w:eastAsia="es-CL"/>
              </w:rPr>
              <w:t xml:space="preserve"> en la Red Oficial</w:t>
            </w:r>
            <w:r w:rsidRPr="00E118AF">
              <w:rPr>
                <w:rFonts w:eastAsia="Times New Roman"/>
                <w:i/>
                <w:color w:val="000000"/>
                <w:sz w:val="18"/>
                <w:szCs w:val="18"/>
                <w:lang w:eastAsia="es-CL"/>
              </w:rPr>
              <w:t xml:space="preserve"> para la estación señalada.</w:t>
            </w:r>
          </w:p>
          <w:p w14:paraId="79A34682" w14:textId="77777777" w:rsidR="00540BCA" w:rsidRDefault="00540BCA" w:rsidP="00EA38BD">
            <w:pPr>
              <w:pStyle w:val="Prrafodelista"/>
              <w:widowControl w:val="0"/>
              <w:overflowPunct w:val="0"/>
              <w:autoSpaceDE w:val="0"/>
              <w:autoSpaceDN w:val="0"/>
              <w:adjustRightInd w:val="0"/>
              <w:jc w:val="left"/>
              <w:rPr>
                <w:rFonts w:cstheme="minorHAnsi"/>
                <w:iCs/>
                <w:sz w:val="18"/>
                <w:szCs w:val="18"/>
              </w:rPr>
            </w:pPr>
          </w:p>
          <w:p w14:paraId="634775DD" w14:textId="77777777" w:rsidR="007243AD" w:rsidRPr="006269F4" w:rsidRDefault="007243AD" w:rsidP="007243AD">
            <w:pPr>
              <w:pStyle w:val="Prrafodelista"/>
              <w:widowControl w:val="0"/>
              <w:numPr>
                <w:ilvl w:val="0"/>
                <w:numId w:val="28"/>
              </w:numPr>
              <w:overflowPunct w:val="0"/>
              <w:autoSpaceDE w:val="0"/>
              <w:autoSpaceDN w:val="0"/>
              <w:adjustRightInd w:val="0"/>
              <w:jc w:val="left"/>
              <w:rPr>
                <w:rFonts w:cstheme="minorHAnsi"/>
                <w:iCs/>
              </w:rPr>
            </w:pPr>
            <w:r w:rsidRPr="006269F4">
              <w:t>En particular, las estaciones que no cumplen con las frecuencias corresponden a:</w:t>
            </w:r>
          </w:p>
          <w:p w14:paraId="20D78B83" w14:textId="77895FE8" w:rsidR="00C212B0" w:rsidRPr="006269F4" w:rsidRDefault="00C212B0" w:rsidP="0068178D">
            <w:pPr>
              <w:pStyle w:val="Prrafodelista"/>
              <w:widowControl w:val="0"/>
              <w:numPr>
                <w:ilvl w:val="0"/>
                <w:numId w:val="31"/>
              </w:numPr>
              <w:overflowPunct w:val="0"/>
              <w:autoSpaceDE w:val="0"/>
              <w:autoSpaceDN w:val="0"/>
              <w:adjustRightInd w:val="0"/>
              <w:ind w:left="1730" w:hanging="709"/>
              <w:jc w:val="left"/>
              <w:rPr>
                <w:rFonts w:cstheme="minorHAnsi"/>
                <w:iCs/>
              </w:rPr>
            </w:pPr>
            <w:r w:rsidRPr="006269F4">
              <w:rPr>
                <w:rFonts w:cstheme="minorHAnsi"/>
                <w:iCs/>
              </w:rPr>
              <w:t>Estación río Baguales en Cerro Guido (BA-10) en el parám</w:t>
            </w:r>
            <w:r w:rsidR="0090642C" w:rsidRPr="006269F4">
              <w:rPr>
                <w:rFonts w:cstheme="minorHAnsi"/>
                <w:iCs/>
              </w:rPr>
              <w:t>e</w:t>
            </w:r>
            <w:r w:rsidRPr="006269F4">
              <w:rPr>
                <w:rFonts w:cstheme="minorHAnsi"/>
                <w:iCs/>
              </w:rPr>
              <w:t xml:space="preserve">tro </w:t>
            </w:r>
            <w:r w:rsidR="0090642C" w:rsidRPr="006269F4">
              <w:rPr>
                <w:rFonts w:cstheme="minorHAnsi"/>
                <w:iCs/>
              </w:rPr>
              <w:t>Cromo.</w:t>
            </w:r>
          </w:p>
          <w:p w14:paraId="1C12E656" w14:textId="15DDD814" w:rsidR="0090642C" w:rsidRPr="006269F4" w:rsidRDefault="0090642C" w:rsidP="0068178D">
            <w:pPr>
              <w:pStyle w:val="Prrafodelista"/>
              <w:widowControl w:val="0"/>
              <w:numPr>
                <w:ilvl w:val="0"/>
                <w:numId w:val="31"/>
              </w:numPr>
              <w:overflowPunct w:val="0"/>
              <w:autoSpaceDE w:val="0"/>
              <w:autoSpaceDN w:val="0"/>
              <w:adjustRightInd w:val="0"/>
              <w:ind w:left="1730" w:hanging="709"/>
              <w:jc w:val="left"/>
              <w:rPr>
                <w:rFonts w:cstheme="minorHAnsi"/>
                <w:iCs/>
              </w:rPr>
            </w:pPr>
            <w:r w:rsidRPr="006269F4">
              <w:rPr>
                <w:rFonts w:cstheme="minorHAnsi"/>
                <w:iCs/>
              </w:rPr>
              <w:t>Estación río Vizcachas en Cerro Guido (VI-10</w:t>
            </w:r>
            <w:r w:rsidR="00F01E48" w:rsidRPr="006269F4">
              <w:rPr>
                <w:rFonts w:cstheme="minorHAnsi"/>
                <w:iCs/>
              </w:rPr>
              <w:t>)</w:t>
            </w:r>
            <w:r w:rsidRPr="006269F4">
              <w:rPr>
                <w:rFonts w:cstheme="minorHAnsi"/>
                <w:iCs/>
              </w:rPr>
              <w:t xml:space="preserve"> en los parámetros Oxígeno Disuelto y Cromo.</w:t>
            </w:r>
          </w:p>
          <w:p w14:paraId="379C084C" w14:textId="611042C1" w:rsidR="0090642C" w:rsidRPr="006269F4" w:rsidRDefault="0090642C" w:rsidP="0068178D">
            <w:pPr>
              <w:pStyle w:val="Prrafodelista"/>
              <w:widowControl w:val="0"/>
              <w:numPr>
                <w:ilvl w:val="0"/>
                <w:numId w:val="31"/>
              </w:numPr>
              <w:overflowPunct w:val="0"/>
              <w:autoSpaceDE w:val="0"/>
              <w:autoSpaceDN w:val="0"/>
              <w:adjustRightInd w:val="0"/>
              <w:ind w:left="1730" w:hanging="709"/>
              <w:jc w:val="left"/>
              <w:rPr>
                <w:rFonts w:cstheme="minorHAnsi"/>
                <w:iCs/>
              </w:rPr>
            </w:pPr>
            <w:r w:rsidRPr="006269F4">
              <w:rPr>
                <w:rFonts w:cstheme="minorHAnsi"/>
                <w:iCs/>
              </w:rPr>
              <w:t>Estación río Don Guillermo en Cerro Castillo (DG-10) en el parámetro Cromo.</w:t>
            </w:r>
          </w:p>
          <w:p w14:paraId="47DDC905" w14:textId="327FBC30" w:rsidR="0090642C" w:rsidRPr="006269F4" w:rsidRDefault="0090642C" w:rsidP="0068178D">
            <w:pPr>
              <w:pStyle w:val="Prrafodelista"/>
              <w:widowControl w:val="0"/>
              <w:numPr>
                <w:ilvl w:val="0"/>
                <w:numId w:val="31"/>
              </w:numPr>
              <w:overflowPunct w:val="0"/>
              <w:autoSpaceDE w:val="0"/>
              <w:autoSpaceDN w:val="0"/>
              <w:adjustRightInd w:val="0"/>
              <w:ind w:left="1730" w:hanging="709"/>
              <w:jc w:val="left"/>
              <w:rPr>
                <w:rFonts w:cstheme="minorHAnsi"/>
                <w:iCs/>
              </w:rPr>
            </w:pPr>
            <w:r w:rsidRPr="006269F4">
              <w:rPr>
                <w:rFonts w:cstheme="minorHAnsi"/>
                <w:iCs/>
              </w:rPr>
              <w:t xml:space="preserve">Estación río </w:t>
            </w:r>
            <w:r w:rsidR="00307C0D" w:rsidRPr="006269F4">
              <w:rPr>
                <w:rFonts w:cstheme="minorHAnsi"/>
                <w:iCs/>
              </w:rPr>
              <w:t>Chorrillo</w:t>
            </w:r>
            <w:r w:rsidRPr="006269F4">
              <w:rPr>
                <w:rFonts w:cstheme="minorHAnsi"/>
                <w:iCs/>
              </w:rPr>
              <w:t xml:space="preserve"> Tres Pasos Ruta 9 (TP-10) en el parámetro Cromo.</w:t>
            </w:r>
          </w:p>
          <w:p w14:paraId="0F623B97" w14:textId="040DB8D5" w:rsidR="0090642C" w:rsidRPr="006269F4" w:rsidRDefault="0090642C" w:rsidP="0068178D">
            <w:pPr>
              <w:pStyle w:val="Prrafodelista"/>
              <w:widowControl w:val="0"/>
              <w:numPr>
                <w:ilvl w:val="0"/>
                <w:numId w:val="31"/>
              </w:numPr>
              <w:overflowPunct w:val="0"/>
              <w:autoSpaceDE w:val="0"/>
              <w:autoSpaceDN w:val="0"/>
              <w:adjustRightInd w:val="0"/>
              <w:ind w:left="1730" w:hanging="709"/>
              <w:jc w:val="left"/>
              <w:rPr>
                <w:rFonts w:cstheme="minorHAnsi"/>
                <w:iCs/>
              </w:rPr>
            </w:pPr>
            <w:r w:rsidRPr="006269F4">
              <w:rPr>
                <w:rFonts w:cstheme="minorHAnsi"/>
                <w:iCs/>
              </w:rPr>
              <w:t>Nueva Estación río Serrano pasado el pueblito de Serrano (SE-30) en los parámetros Conductividad eléctrica, Oxígeno Disuelto y pH.</w:t>
            </w:r>
          </w:p>
          <w:p w14:paraId="7A829A8F" w14:textId="0972A797" w:rsidR="007243AD" w:rsidRPr="006269F4" w:rsidRDefault="0090642C" w:rsidP="00B5339E">
            <w:pPr>
              <w:pStyle w:val="Prrafodelista"/>
              <w:widowControl w:val="0"/>
              <w:numPr>
                <w:ilvl w:val="0"/>
                <w:numId w:val="30"/>
              </w:numPr>
              <w:overflowPunct w:val="0"/>
              <w:autoSpaceDE w:val="0"/>
              <w:autoSpaceDN w:val="0"/>
              <w:adjustRightInd w:val="0"/>
              <w:jc w:val="left"/>
              <w:rPr>
                <w:rFonts w:cstheme="minorHAnsi"/>
                <w:iCs/>
              </w:rPr>
            </w:pPr>
            <w:r w:rsidRPr="006269F4">
              <w:rPr>
                <w:rFonts w:cstheme="minorHAnsi"/>
                <w:iCs/>
              </w:rPr>
              <w:t xml:space="preserve">El resto de las estaciones (PA-10; SE-10; SE-20; GR-10; CH-10; CH-20; DG-20; Y TP-20) </w:t>
            </w:r>
            <w:r w:rsidR="007243AD" w:rsidRPr="006269F4">
              <w:rPr>
                <w:rFonts w:cstheme="minorHAnsi"/>
                <w:iCs/>
              </w:rPr>
              <w:t>cumplen con las frecuencias estipuladas para todos los parámetros de medición establecidos en el D.S. N° 75/2010 y Resolución Exenta N° 3307/201</w:t>
            </w:r>
            <w:r w:rsidR="0033132C" w:rsidRPr="006269F4">
              <w:rPr>
                <w:rFonts w:cstheme="minorHAnsi"/>
                <w:iCs/>
              </w:rPr>
              <w:t>1</w:t>
            </w:r>
            <w:r w:rsidR="007243AD" w:rsidRPr="006269F4">
              <w:rPr>
                <w:rFonts w:cstheme="minorHAnsi"/>
                <w:iCs/>
              </w:rPr>
              <w:t>.</w:t>
            </w:r>
          </w:p>
          <w:p w14:paraId="7F706744" w14:textId="77777777" w:rsidR="007243AD" w:rsidRPr="009F4637" w:rsidRDefault="007243AD" w:rsidP="007243AD">
            <w:pPr>
              <w:widowControl w:val="0"/>
              <w:overflowPunct w:val="0"/>
              <w:autoSpaceDE w:val="0"/>
              <w:autoSpaceDN w:val="0"/>
              <w:adjustRightInd w:val="0"/>
              <w:jc w:val="left"/>
              <w:rPr>
                <w:rFonts w:cstheme="minorHAnsi"/>
                <w:iCs/>
              </w:rPr>
            </w:pPr>
          </w:p>
          <w:p w14:paraId="6308165F" w14:textId="18DB1501" w:rsidR="0008258B" w:rsidRPr="006269F4" w:rsidRDefault="0090642C" w:rsidP="0008258B">
            <w:pPr>
              <w:rPr>
                <w:rFonts w:cstheme="minorHAnsi"/>
                <w:b/>
                <w:u w:val="single"/>
              </w:rPr>
            </w:pPr>
            <w:r w:rsidRPr="006269F4">
              <w:rPr>
                <w:rFonts w:cstheme="minorHAnsi"/>
                <w:b/>
                <w:u w:val="single"/>
              </w:rPr>
              <w:t>En términos generales, en lo que respecta a la frecuencia de monitoreo, es posible indiciar que:</w:t>
            </w:r>
          </w:p>
          <w:p w14:paraId="2B6C9017" w14:textId="77777777" w:rsidR="0090642C" w:rsidRPr="006269F4" w:rsidRDefault="0090642C" w:rsidP="0008258B">
            <w:pPr>
              <w:rPr>
                <w:rFonts w:cstheme="minorHAnsi"/>
              </w:rPr>
            </w:pPr>
          </w:p>
          <w:p w14:paraId="20FE9F2B" w14:textId="60CFF4FC" w:rsidR="00907565" w:rsidRPr="006269F4" w:rsidRDefault="00907565" w:rsidP="00F01E48">
            <w:pPr>
              <w:pStyle w:val="Prrafodelista"/>
              <w:numPr>
                <w:ilvl w:val="0"/>
                <w:numId w:val="32"/>
              </w:numPr>
              <w:spacing w:before="120" w:after="120"/>
            </w:pPr>
            <w:r w:rsidRPr="006269F4">
              <w:t>El artículo 6° del D.S. N° 75/20</w:t>
            </w:r>
            <w:r w:rsidR="0033132C" w:rsidRPr="006269F4">
              <w:t>09</w:t>
            </w:r>
            <w:r w:rsidRPr="006269F4">
              <w:t xml:space="preserve"> establece que la frecuencia </w:t>
            </w:r>
            <w:r w:rsidR="00303F05" w:rsidRPr="006269F4">
              <w:t xml:space="preserve">mínima </w:t>
            </w:r>
            <w:r w:rsidRPr="006269F4">
              <w:t>de monitoreo para verificar el cumplimiento de la NSCA es de cuatro veces al año con distribución estacional y de acuerdo al Programa de Vigilancia. Por su parte, el Programa de Vigilancia, establece frecuencias de medición, para las distintas estaciones, inferior a lo establecido en el D.S. N° 75/20</w:t>
            </w:r>
            <w:r w:rsidR="0033132C" w:rsidRPr="006269F4">
              <w:t>09</w:t>
            </w:r>
            <w:r w:rsidRPr="006269F4">
              <w:t xml:space="preserve">. En vista de lo anterior, se deben tener en consideración que la verificación de la calidad que se presentara en el </w:t>
            </w:r>
            <w:r w:rsidR="00FF7CC5">
              <w:rPr>
                <w:b/>
              </w:rPr>
              <w:t>Punto 4.4</w:t>
            </w:r>
            <w:r w:rsidRPr="006269F4">
              <w:t>, sólo deberá ser considerara a modo referencial, y que las conclusiones presentadas a continuación en lo que respecta a la frecuencia de los monitoreos, se efectúan en base a lo establecido en el PVA, debido a la información proporcionada</w:t>
            </w:r>
            <w:r w:rsidR="002E2ACF" w:rsidRPr="006269F4">
              <w:t xml:space="preserve"> por la Dirección General de Aguas, me</w:t>
            </w:r>
            <w:r w:rsidR="006C2132">
              <w:t xml:space="preserve">diante el Ord DCPRH N° 182/2014 </w:t>
            </w:r>
            <w:r w:rsidR="002E2ACF" w:rsidRPr="006269F4">
              <w:t xml:space="preserve">se entrega </w:t>
            </w:r>
            <w:r w:rsidR="00303F05" w:rsidRPr="006269F4">
              <w:t>de acuerdo a dicho Programa de Monitoreo</w:t>
            </w:r>
            <w:r w:rsidR="002E2ACF" w:rsidRPr="006269F4">
              <w:t>.</w:t>
            </w:r>
          </w:p>
          <w:p w14:paraId="12D483F0" w14:textId="7EBE2C90" w:rsidR="0090642C" w:rsidRPr="006269F4" w:rsidRDefault="0090642C" w:rsidP="00F01E48">
            <w:pPr>
              <w:pStyle w:val="Prrafodelista"/>
              <w:numPr>
                <w:ilvl w:val="0"/>
                <w:numId w:val="32"/>
              </w:numPr>
              <w:spacing w:before="120" w:after="120"/>
            </w:pPr>
            <w:r w:rsidRPr="006269F4">
              <w:t xml:space="preserve">Dentro del </w:t>
            </w:r>
            <w:r w:rsidR="00E23A73">
              <w:t>período</w:t>
            </w:r>
            <w:r w:rsidRPr="006269F4">
              <w:t xml:space="preserve"> reportado, </w:t>
            </w:r>
            <w:r w:rsidR="00307C0D" w:rsidRPr="006269F4">
              <w:t>marzo</w:t>
            </w:r>
            <w:r w:rsidRPr="006269F4">
              <w:t xml:space="preserve"> 2012 a </w:t>
            </w:r>
            <w:r w:rsidR="00307C0D" w:rsidRPr="006269F4">
              <w:t>febrero</w:t>
            </w:r>
            <w:r w:rsidRPr="006269F4">
              <w:t xml:space="preserve"> 2014, se verifican los dos años móviles que establece el artículo 7° del D.S. N°75/20</w:t>
            </w:r>
            <w:r w:rsidR="0033132C" w:rsidRPr="006269F4">
              <w:t>09</w:t>
            </w:r>
            <w:r w:rsidR="00907565" w:rsidRPr="006269F4">
              <w:t>.</w:t>
            </w:r>
          </w:p>
          <w:p w14:paraId="61981122" w14:textId="2A477DD5" w:rsidR="0090642C" w:rsidRPr="006269F4" w:rsidRDefault="0090642C" w:rsidP="00F01E48">
            <w:pPr>
              <w:pStyle w:val="Prrafodelista"/>
              <w:numPr>
                <w:ilvl w:val="0"/>
                <w:numId w:val="32"/>
              </w:numPr>
              <w:spacing w:before="120" w:after="120"/>
            </w:pPr>
            <w:r w:rsidRPr="006269F4">
              <w:t xml:space="preserve">En el primer </w:t>
            </w:r>
            <w:r w:rsidR="00E23A73">
              <w:t>período</w:t>
            </w:r>
            <w:r w:rsidRPr="006269F4">
              <w:t xml:space="preserve"> correspondiente a </w:t>
            </w:r>
            <w:r w:rsidR="00F01E48" w:rsidRPr="006269F4">
              <w:t>m</w:t>
            </w:r>
            <w:r w:rsidRPr="006269F4">
              <w:t>arzo 2012</w:t>
            </w:r>
            <w:r w:rsidR="0068178D">
              <w:t xml:space="preserve"> a</w:t>
            </w:r>
            <w:r w:rsidRPr="006269F4">
              <w:t xml:space="preserve"> </w:t>
            </w:r>
            <w:r w:rsidR="00F01E48" w:rsidRPr="006269F4">
              <w:t>f</w:t>
            </w:r>
            <w:r w:rsidRPr="006269F4">
              <w:t xml:space="preserve">ebrero 2013, </w:t>
            </w:r>
            <w:r w:rsidR="0068178D">
              <w:t>9</w:t>
            </w:r>
            <w:r w:rsidR="0068178D" w:rsidRPr="006269F4">
              <w:t xml:space="preserve"> </w:t>
            </w:r>
            <w:r w:rsidRPr="006269F4">
              <w:t xml:space="preserve">de las 13 estaciones no cumplieron con la frecuencia de monitoreo establecida para uno o más parámetros, siendo los parámetros con menor frecuencias el </w:t>
            </w:r>
            <w:r w:rsidRPr="006269F4">
              <w:rPr>
                <w:rFonts w:cstheme="minorHAnsi"/>
                <w:iCs/>
              </w:rPr>
              <w:t xml:space="preserve">Aluminio, el Cromo, el Mercurio, el Níquel y el Plomo. Para este </w:t>
            </w:r>
            <w:r w:rsidR="00E23A73">
              <w:rPr>
                <w:rFonts w:cstheme="minorHAnsi"/>
                <w:iCs/>
              </w:rPr>
              <w:t>período</w:t>
            </w:r>
            <w:r w:rsidRPr="006269F4">
              <w:rPr>
                <w:rFonts w:cstheme="minorHAnsi"/>
                <w:iCs/>
              </w:rPr>
              <w:t xml:space="preserve"> la Estación</w:t>
            </w:r>
            <w:r w:rsidR="00E23A73">
              <w:rPr>
                <w:rFonts w:cstheme="minorHAnsi"/>
                <w:iCs/>
              </w:rPr>
              <w:t xml:space="preserve"> </w:t>
            </w:r>
            <w:r w:rsidR="00E23A73">
              <w:rPr>
                <w:rFonts w:cstheme="minorHAnsi"/>
                <w:iCs/>
              </w:rPr>
              <w:lastRenderedPageBreak/>
              <w:t xml:space="preserve">Río </w:t>
            </w:r>
            <w:r w:rsidRPr="006269F4">
              <w:rPr>
                <w:rFonts w:cstheme="minorHAnsi"/>
                <w:iCs/>
              </w:rPr>
              <w:t>Don Guillermo Cerro Castillo (DG-10) no cumple la frecuencia para todos los parámetros muestreados.</w:t>
            </w:r>
          </w:p>
          <w:p w14:paraId="3E3F936C" w14:textId="3244F950" w:rsidR="0090642C" w:rsidRPr="006269F4" w:rsidRDefault="0090642C" w:rsidP="00F01E48">
            <w:pPr>
              <w:pStyle w:val="Prrafodelista"/>
              <w:numPr>
                <w:ilvl w:val="0"/>
                <w:numId w:val="27"/>
              </w:numPr>
              <w:autoSpaceDE w:val="0"/>
              <w:autoSpaceDN w:val="0"/>
              <w:adjustRightInd w:val="0"/>
            </w:pPr>
            <w:r w:rsidRPr="006269F4">
              <w:t xml:space="preserve">En el </w:t>
            </w:r>
            <w:r w:rsidR="00303F05" w:rsidRPr="006269F4">
              <w:t xml:space="preserve">segundo </w:t>
            </w:r>
            <w:r w:rsidR="00E23A73">
              <w:t>período</w:t>
            </w:r>
            <w:r w:rsidRPr="006269F4">
              <w:t xml:space="preserve"> correspondiente a </w:t>
            </w:r>
            <w:r w:rsidR="00307C0D" w:rsidRPr="006269F4">
              <w:t>marzo</w:t>
            </w:r>
            <w:r w:rsidRPr="006269F4">
              <w:t xml:space="preserve"> 201</w:t>
            </w:r>
            <w:r w:rsidR="006E3CB6" w:rsidRPr="006269F4">
              <w:t xml:space="preserve">3 </w:t>
            </w:r>
            <w:r w:rsidR="0068178D">
              <w:t>a</w:t>
            </w:r>
            <w:r w:rsidR="0068178D" w:rsidRPr="006269F4">
              <w:t xml:space="preserve"> </w:t>
            </w:r>
            <w:r w:rsidR="00307C0D" w:rsidRPr="006269F4">
              <w:t>febrero</w:t>
            </w:r>
            <w:r w:rsidR="006E3CB6" w:rsidRPr="006269F4">
              <w:t xml:space="preserve"> 2014</w:t>
            </w:r>
            <w:r w:rsidRPr="006269F4">
              <w:t xml:space="preserve">, </w:t>
            </w:r>
            <w:r w:rsidR="006F67BC" w:rsidRPr="006269F4">
              <w:t>la mayoría de las estaciones cumplen con las frecuencias, encontrándose que s</w:t>
            </w:r>
            <w:r w:rsidR="00F01E48" w:rsidRPr="006269F4">
              <w:t>ó</w:t>
            </w:r>
            <w:r w:rsidR="006F67BC" w:rsidRPr="006269F4">
              <w:t xml:space="preserve">lo </w:t>
            </w:r>
            <w:r w:rsidR="0068178D">
              <w:t>5</w:t>
            </w:r>
            <w:r w:rsidR="0068178D" w:rsidRPr="006269F4">
              <w:t xml:space="preserve"> </w:t>
            </w:r>
            <w:r w:rsidR="006F67BC" w:rsidRPr="006269F4">
              <w:t>de ellas no registran la frecuencia estipulada para uno o más de los parámetros estipulados en la Resolución Exenta DGA N° 3307/201</w:t>
            </w:r>
            <w:r w:rsidR="0033132C" w:rsidRPr="006269F4">
              <w:t>1</w:t>
            </w:r>
            <w:r w:rsidR="006F67BC" w:rsidRPr="006269F4">
              <w:t>.</w:t>
            </w:r>
          </w:p>
          <w:p w14:paraId="5902C086" w14:textId="1B1D4589" w:rsidR="00476CDC" w:rsidRPr="006269F4" w:rsidRDefault="00476CDC" w:rsidP="00F01E48">
            <w:pPr>
              <w:pStyle w:val="Prrafodelista"/>
              <w:numPr>
                <w:ilvl w:val="0"/>
                <w:numId w:val="27"/>
              </w:numPr>
              <w:autoSpaceDE w:val="0"/>
              <w:autoSpaceDN w:val="0"/>
              <w:adjustRightInd w:val="0"/>
            </w:pPr>
            <w:r w:rsidRPr="006269F4">
              <w:t xml:space="preserve">Respecto al monitoreo de macroinvertebrados, según consta en los antecedentes </w:t>
            </w:r>
            <w:r w:rsidR="00307C0D" w:rsidRPr="006269F4">
              <w:t>proporcionados</w:t>
            </w:r>
            <w:r w:rsidRPr="006269F4">
              <w:t xml:space="preserve"> por la DGA mediante O</w:t>
            </w:r>
            <w:r w:rsidR="007416F8" w:rsidRPr="006269F4">
              <w:t>rd DC</w:t>
            </w:r>
            <w:r w:rsidR="00307C0D" w:rsidRPr="006269F4">
              <w:t>P</w:t>
            </w:r>
            <w:r w:rsidR="007416F8" w:rsidRPr="006269F4">
              <w:t>RH</w:t>
            </w:r>
            <w:r w:rsidR="00307C0D" w:rsidRPr="006269F4">
              <w:t xml:space="preserve"> </w:t>
            </w:r>
            <w:r w:rsidRPr="006269F4">
              <w:t xml:space="preserve">N° 182/2014, su monitoreo quedó supeditado a la concreción de convenios de cooperación con centros de investigación o universidades que realicen estas labores. Para período reportado en este informe (marzo 2012 </w:t>
            </w:r>
            <w:r w:rsidR="0068178D">
              <w:t>a</w:t>
            </w:r>
            <w:r w:rsidR="0068178D" w:rsidRPr="006269F4">
              <w:t xml:space="preserve"> </w:t>
            </w:r>
            <w:r w:rsidR="006E3CB6" w:rsidRPr="006269F4">
              <w:t>febrero</w:t>
            </w:r>
            <w:r w:rsidRPr="006269F4">
              <w:t xml:space="preserve"> 2014), no se incluye información de macroinvertebrados bentónicos ya que no existe un convenio vigente que hiciera posible el monitoreo biológico y la consiguiente estimación de abundancia y riqueza de macroinvertebrados.</w:t>
            </w:r>
          </w:p>
          <w:p w14:paraId="351B7D85" w14:textId="3E971505" w:rsidR="00476CDC" w:rsidRPr="006269F4" w:rsidRDefault="00ED7574" w:rsidP="00F01E48">
            <w:pPr>
              <w:pStyle w:val="Prrafodelista"/>
              <w:numPr>
                <w:ilvl w:val="0"/>
                <w:numId w:val="26"/>
              </w:numPr>
              <w:autoSpaceDE w:val="0"/>
              <w:autoSpaceDN w:val="0"/>
              <w:adjustRightInd w:val="0"/>
            </w:pPr>
            <w:r w:rsidRPr="006269F4">
              <w:t xml:space="preserve">Respecto al monitoreo de Coliformes Fecales, </w:t>
            </w:r>
            <w:proofErr w:type="spellStart"/>
            <w:r w:rsidRPr="006269F4">
              <w:t>Cipermetrinas</w:t>
            </w:r>
            <w:proofErr w:type="spellEnd"/>
            <w:r w:rsidRPr="006269F4">
              <w:t xml:space="preserve"> y </w:t>
            </w:r>
            <w:proofErr w:type="spellStart"/>
            <w:r w:rsidRPr="006269F4">
              <w:t>Diazinón</w:t>
            </w:r>
            <w:proofErr w:type="spellEnd"/>
            <w:r w:rsidRPr="006269F4">
              <w:t>, los servicios responsables, Seremi de Salud y SAG, no informaron datos sobre su monitoreo.</w:t>
            </w:r>
          </w:p>
          <w:p w14:paraId="2CDCEE0A" w14:textId="4402B6DE" w:rsidR="0008258B" w:rsidRPr="0008258B" w:rsidRDefault="0008258B" w:rsidP="0008258B">
            <w:pPr>
              <w:rPr>
                <w:rFonts w:cstheme="minorHAnsi"/>
                <w:sz w:val="18"/>
                <w:szCs w:val="18"/>
              </w:rPr>
            </w:pPr>
          </w:p>
        </w:tc>
      </w:tr>
    </w:tbl>
    <w:p w14:paraId="777EA936" w14:textId="439FC757" w:rsidR="000349AD" w:rsidRDefault="000349AD" w:rsidP="0082591C">
      <w:pPr>
        <w:sectPr w:rsidR="000349AD" w:rsidSect="00A70F8F">
          <w:pgSz w:w="15840" w:h="12240" w:orient="landscape"/>
          <w:pgMar w:top="1134" w:right="1134" w:bottom="1134" w:left="1134" w:header="709" w:footer="709" w:gutter="0"/>
          <w:cols w:space="708"/>
          <w:docGrid w:linePitch="360"/>
        </w:sectPr>
      </w:pPr>
    </w:p>
    <w:p w14:paraId="00408CFD" w14:textId="134D894F" w:rsidR="00B9046B" w:rsidRPr="00D97A4C" w:rsidRDefault="001157E7" w:rsidP="00D97A4C">
      <w:pPr>
        <w:pStyle w:val="Ttulo2"/>
        <w:ind w:left="576"/>
      </w:pPr>
      <w:bookmarkStart w:id="58" w:name="_Toc407978942"/>
      <w:r w:rsidRPr="00D97A4C">
        <w:lastRenderedPageBreak/>
        <w:t>Metodologías de Muestreo</w:t>
      </w:r>
      <w:r w:rsidR="00D97A4C">
        <w:t xml:space="preserve"> y Análisis</w:t>
      </w:r>
      <w:bookmarkEnd w:id="58"/>
      <w:r w:rsidR="00B457C4">
        <w:t xml:space="preserve"> en Red de Control u Oficial</w:t>
      </w:r>
    </w:p>
    <w:tbl>
      <w:tblPr>
        <w:tblStyle w:val="Tablaconcuadrcula"/>
        <w:tblW w:w="5000" w:type="pct"/>
        <w:tblLayout w:type="fixed"/>
        <w:tblLook w:val="04A0" w:firstRow="1" w:lastRow="0" w:firstColumn="1" w:lastColumn="0" w:noHBand="0" w:noVBand="1"/>
      </w:tblPr>
      <w:tblGrid>
        <w:gridCol w:w="13788"/>
      </w:tblGrid>
      <w:tr w:rsidR="009445C8" w:rsidRPr="005A4BC8" w14:paraId="0AD69C26" w14:textId="77777777" w:rsidTr="00F45C26">
        <w:trPr>
          <w:trHeight w:val="1407"/>
        </w:trPr>
        <w:tc>
          <w:tcPr>
            <w:tcW w:w="5000" w:type="pct"/>
          </w:tcPr>
          <w:p w14:paraId="268AC569" w14:textId="0868300A" w:rsidR="00D84C29" w:rsidRPr="0068178D" w:rsidRDefault="00D84C29" w:rsidP="00D84C29">
            <w:pPr>
              <w:rPr>
                <w:b/>
              </w:rPr>
            </w:pPr>
            <w:r w:rsidRPr="0068178D">
              <w:rPr>
                <w:b/>
              </w:rPr>
              <w:t>Consideración:</w:t>
            </w:r>
          </w:p>
          <w:p w14:paraId="34C4117B" w14:textId="77777777" w:rsidR="00511632" w:rsidRPr="009F4637" w:rsidRDefault="00511632" w:rsidP="00A7153D">
            <w:pPr>
              <w:rPr>
                <w:b/>
              </w:rPr>
            </w:pPr>
          </w:p>
          <w:p w14:paraId="60DF6855" w14:textId="77777777" w:rsidR="000349AD" w:rsidRPr="009F4637" w:rsidRDefault="000349AD" w:rsidP="000349AD">
            <w:pPr>
              <w:jc w:val="left"/>
              <w:rPr>
                <w:rFonts w:cstheme="minorHAnsi"/>
                <w:b/>
              </w:rPr>
            </w:pPr>
            <w:r w:rsidRPr="009F4637">
              <w:rPr>
                <w:rFonts w:cstheme="minorHAnsi"/>
                <w:b/>
              </w:rPr>
              <w:t xml:space="preserve">D.S. Nº 75, de 2009, </w:t>
            </w:r>
            <w:r w:rsidRPr="009F4637">
              <w:rPr>
                <w:b/>
              </w:rPr>
              <w:t>del Ministerio Secretaría General de la Presidencia de la República</w:t>
            </w:r>
          </w:p>
          <w:p w14:paraId="75B27E1C" w14:textId="77777777" w:rsidR="000349AD" w:rsidRPr="009F4637" w:rsidRDefault="000349AD" w:rsidP="000349AD">
            <w:pPr>
              <w:widowControl w:val="0"/>
              <w:overflowPunct w:val="0"/>
              <w:autoSpaceDE w:val="0"/>
              <w:autoSpaceDN w:val="0"/>
              <w:adjustRightInd w:val="0"/>
              <w:rPr>
                <w:rFonts w:cstheme="minorHAnsi"/>
                <w:i/>
              </w:rPr>
            </w:pPr>
            <w:r w:rsidRPr="009F4637">
              <w:rPr>
                <w:rFonts w:cstheme="minorHAnsi"/>
              </w:rPr>
              <w:t xml:space="preserve">Artículo 12. </w:t>
            </w:r>
            <w:r w:rsidRPr="009F4637">
              <w:rPr>
                <w:rFonts w:cstheme="minorHAnsi"/>
                <w:i/>
              </w:rPr>
              <w:t>El monitoreo para verificar el cumplimiento de las normas secundarias de calidad ambiental se efectuará de acuerdo a los métodos de muestreo y condiciones de preservación y manejo de las muestras establecidos en la siguiente tabla, o a sus versiones actualizadas.</w:t>
            </w:r>
          </w:p>
          <w:p w14:paraId="5B9CF454" w14:textId="77777777" w:rsidR="00E840A8" w:rsidRPr="009F4637" w:rsidRDefault="00E840A8" w:rsidP="000349AD">
            <w:pPr>
              <w:widowControl w:val="0"/>
              <w:overflowPunct w:val="0"/>
              <w:autoSpaceDE w:val="0"/>
              <w:autoSpaceDN w:val="0"/>
              <w:adjustRightInd w:val="0"/>
              <w:rPr>
                <w:rFonts w:cstheme="minorHAnsi"/>
              </w:rPr>
            </w:pPr>
          </w:p>
          <w:p w14:paraId="2F56139B" w14:textId="77777777" w:rsidR="00E840A8" w:rsidRPr="00FF7CC5" w:rsidRDefault="00E840A8" w:rsidP="00FF7CC5">
            <w:pPr>
              <w:pStyle w:val="Ttulo4"/>
              <w:jc w:val="center"/>
              <w:outlineLvl w:val="3"/>
            </w:pPr>
            <w:r w:rsidRPr="00FF7CC5">
              <w:t>Métodos de Muestreo</w:t>
            </w:r>
          </w:p>
          <w:tbl>
            <w:tblPr>
              <w:tblStyle w:val="Tablaconcuadrcula"/>
              <w:tblW w:w="0" w:type="auto"/>
              <w:jc w:val="center"/>
              <w:tblLayout w:type="fixed"/>
              <w:tblLook w:val="04A0" w:firstRow="1" w:lastRow="0" w:firstColumn="1" w:lastColumn="0" w:noHBand="0" w:noVBand="1"/>
            </w:tblPr>
            <w:tblGrid>
              <w:gridCol w:w="6232"/>
              <w:gridCol w:w="7325"/>
            </w:tblGrid>
            <w:tr w:rsidR="00E840A8" w:rsidRPr="00304C5D" w14:paraId="6CC89759" w14:textId="77777777" w:rsidTr="00F45C26">
              <w:trPr>
                <w:jc w:val="center"/>
              </w:trPr>
              <w:tc>
                <w:tcPr>
                  <w:tcW w:w="6232" w:type="dxa"/>
                </w:tcPr>
                <w:p w14:paraId="143AFA07" w14:textId="77777777" w:rsidR="00E840A8" w:rsidRPr="00304C5D" w:rsidRDefault="00E840A8" w:rsidP="00B23D43">
                  <w:pPr>
                    <w:rPr>
                      <w:b/>
                      <w:sz w:val="18"/>
                      <w:szCs w:val="18"/>
                    </w:rPr>
                  </w:pPr>
                  <w:r w:rsidRPr="00304C5D">
                    <w:rPr>
                      <w:b/>
                      <w:sz w:val="18"/>
                      <w:szCs w:val="18"/>
                    </w:rPr>
                    <w:t xml:space="preserve">Identificación </w:t>
                  </w:r>
                </w:p>
              </w:tc>
              <w:tc>
                <w:tcPr>
                  <w:tcW w:w="7325" w:type="dxa"/>
                </w:tcPr>
                <w:p w14:paraId="3596946B" w14:textId="77777777" w:rsidR="00E840A8" w:rsidRPr="00304C5D" w:rsidRDefault="00E840A8" w:rsidP="00B23D43">
                  <w:pPr>
                    <w:rPr>
                      <w:b/>
                      <w:sz w:val="18"/>
                      <w:szCs w:val="18"/>
                    </w:rPr>
                  </w:pPr>
                  <w:r w:rsidRPr="00304C5D">
                    <w:rPr>
                      <w:b/>
                      <w:sz w:val="18"/>
                      <w:szCs w:val="18"/>
                    </w:rPr>
                    <w:t>Título de la norma</w:t>
                  </w:r>
                </w:p>
              </w:tc>
            </w:tr>
            <w:tr w:rsidR="00E840A8" w:rsidRPr="00304C5D" w14:paraId="043F5376" w14:textId="77777777" w:rsidTr="00F45C26">
              <w:trPr>
                <w:jc w:val="center"/>
              </w:trPr>
              <w:tc>
                <w:tcPr>
                  <w:tcW w:w="6232" w:type="dxa"/>
                </w:tcPr>
                <w:p w14:paraId="6663204C" w14:textId="77777777" w:rsidR="00E840A8" w:rsidRPr="00304C5D" w:rsidRDefault="00E840A8" w:rsidP="00B23D43">
                  <w:pPr>
                    <w:rPr>
                      <w:sz w:val="18"/>
                      <w:szCs w:val="18"/>
                    </w:rPr>
                  </w:pPr>
                  <w:r w:rsidRPr="00304C5D">
                    <w:rPr>
                      <w:sz w:val="18"/>
                      <w:szCs w:val="18"/>
                    </w:rPr>
                    <w:t>Nch 411/1 Of.96.DS.N°501, de 1996, de obras Públicas.</w:t>
                  </w:r>
                </w:p>
              </w:tc>
              <w:tc>
                <w:tcPr>
                  <w:tcW w:w="7325" w:type="dxa"/>
                </w:tcPr>
                <w:p w14:paraId="03DB0444" w14:textId="77777777" w:rsidR="00E840A8" w:rsidRPr="00304C5D" w:rsidRDefault="00E840A8" w:rsidP="00B23D43">
                  <w:pPr>
                    <w:rPr>
                      <w:sz w:val="18"/>
                      <w:szCs w:val="18"/>
                    </w:rPr>
                  </w:pPr>
                  <w:r w:rsidRPr="00304C5D">
                    <w:rPr>
                      <w:sz w:val="18"/>
                      <w:szCs w:val="18"/>
                    </w:rPr>
                    <w:t>Calidad del agua – Muestreo – Parte 1: Guía para el diseño de programa de muestreo.</w:t>
                  </w:r>
                </w:p>
              </w:tc>
            </w:tr>
            <w:tr w:rsidR="00E840A8" w:rsidRPr="00304C5D" w14:paraId="6E7027B9" w14:textId="77777777" w:rsidTr="00F45C26">
              <w:trPr>
                <w:jc w:val="center"/>
              </w:trPr>
              <w:tc>
                <w:tcPr>
                  <w:tcW w:w="6232" w:type="dxa"/>
                </w:tcPr>
                <w:p w14:paraId="0C719689" w14:textId="77777777" w:rsidR="00E840A8" w:rsidRPr="00304C5D" w:rsidRDefault="00E840A8" w:rsidP="00B23D43">
                  <w:pPr>
                    <w:rPr>
                      <w:sz w:val="18"/>
                      <w:szCs w:val="18"/>
                    </w:rPr>
                  </w:pPr>
                  <w:r w:rsidRPr="00304C5D">
                    <w:rPr>
                      <w:sz w:val="18"/>
                      <w:szCs w:val="18"/>
                    </w:rPr>
                    <w:t>Nch 411/2 Of.96.DS.N°501, de 1996, de obras Públicas.</w:t>
                  </w:r>
                </w:p>
              </w:tc>
              <w:tc>
                <w:tcPr>
                  <w:tcW w:w="7325" w:type="dxa"/>
                </w:tcPr>
                <w:p w14:paraId="7CA8AFE0" w14:textId="77777777" w:rsidR="00E840A8" w:rsidRPr="00304C5D" w:rsidRDefault="00E840A8" w:rsidP="00B23D43">
                  <w:pPr>
                    <w:rPr>
                      <w:sz w:val="18"/>
                      <w:szCs w:val="18"/>
                    </w:rPr>
                  </w:pPr>
                  <w:r w:rsidRPr="00304C5D">
                    <w:rPr>
                      <w:sz w:val="18"/>
                      <w:szCs w:val="18"/>
                    </w:rPr>
                    <w:t>Calidad del agua – Muestreo – Parte 2: Guía sobre técnicas de muestreo.</w:t>
                  </w:r>
                </w:p>
              </w:tc>
            </w:tr>
            <w:tr w:rsidR="00E840A8" w:rsidRPr="00304C5D" w14:paraId="29BC04C5" w14:textId="77777777" w:rsidTr="00F45C26">
              <w:trPr>
                <w:jc w:val="center"/>
              </w:trPr>
              <w:tc>
                <w:tcPr>
                  <w:tcW w:w="6232" w:type="dxa"/>
                </w:tcPr>
                <w:p w14:paraId="5FB0CE14" w14:textId="77777777" w:rsidR="00E840A8" w:rsidRPr="00304C5D" w:rsidRDefault="00E840A8" w:rsidP="00B23D43">
                  <w:pPr>
                    <w:rPr>
                      <w:sz w:val="18"/>
                      <w:szCs w:val="18"/>
                    </w:rPr>
                  </w:pPr>
                  <w:r w:rsidRPr="00304C5D">
                    <w:rPr>
                      <w:sz w:val="18"/>
                      <w:szCs w:val="18"/>
                    </w:rPr>
                    <w:t>Nch 411/3 Of.96.DS.N°501, de 1996, de obras Públicas.</w:t>
                  </w:r>
                </w:p>
              </w:tc>
              <w:tc>
                <w:tcPr>
                  <w:tcW w:w="7325" w:type="dxa"/>
                </w:tcPr>
                <w:p w14:paraId="1CDEC86F" w14:textId="77777777" w:rsidR="00E840A8" w:rsidRPr="00304C5D" w:rsidRDefault="00E840A8" w:rsidP="00B23D43">
                  <w:pPr>
                    <w:rPr>
                      <w:sz w:val="18"/>
                      <w:szCs w:val="18"/>
                    </w:rPr>
                  </w:pPr>
                  <w:r w:rsidRPr="00304C5D">
                    <w:rPr>
                      <w:sz w:val="18"/>
                      <w:szCs w:val="18"/>
                    </w:rPr>
                    <w:t>Calidad del agua – Muestreo – Parte 3: Guía sobre la preservación y manejo de las muestras.</w:t>
                  </w:r>
                </w:p>
              </w:tc>
            </w:tr>
            <w:tr w:rsidR="00E840A8" w:rsidRPr="00304C5D" w14:paraId="03D17B77" w14:textId="77777777" w:rsidTr="00F45C26">
              <w:trPr>
                <w:jc w:val="center"/>
              </w:trPr>
              <w:tc>
                <w:tcPr>
                  <w:tcW w:w="6232" w:type="dxa"/>
                </w:tcPr>
                <w:p w14:paraId="2D0FC71E" w14:textId="77777777" w:rsidR="00E840A8" w:rsidRPr="00304C5D" w:rsidRDefault="00E840A8" w:rsidP="00B23D43">
                  <w:pPr>
                    <w:rPr>
                      <w:sz w:val="18"/>
                      <w:szCs w:val="18"/>
                    </w:rPr>
                  </w:pPr>
                  <w:r w:rsidRPr="00304C5D">
                    <w:rPr>
                      <w:sz w:val="18"/>
                      <w:szCs w:val="18"/>
                    </w:rPr>
                    <w:t xml:space="preserve">Nch 411/6 Of.98.DS.N°84, de 1998, de obras Públicas.17/feb 1997 de Obras Públicas. </w:t>
                  </w:r>
                </w:p>
              </w:tc>
              <w:tc>
                <w:tcPr>
                  <w:tcW w:w="7325" w:type="dxa"/>
                </w:tcPr>
                <w:p w14:paraId="5156A3A9" w14:textId="77777777" w:rsidR="00E840A8" w:rsidRPr="00304C5D" w:rsidRDefault="00E840A8" w:rsidP="00B23D43">
                  <w:pPr>
                    <w:rPr>
                      <w:sz w:val="18"/>
                      <w:szCs w:val="18"/>
                    </w:rPr>
                  </w:pPr>
                  <w:r w:rsidRPr="00304C5D">
                    <w:rPr>
                      <w:sz w:val="18"/>
                      <w:szCs w:val="18"/>
                    </w:rPr>
                    <w:t>Calidad del agua – Muestreo – Parte 6: Guía para el muestreo de ríos y cursos de agua.</w:t>
                  </w:r>
                </w:p>
              </w:tc>
            </w:tr>
            <w:tr w:rsidR="00E840A8" w:rsidRPr="00304C5D" w14:paraId="6B702FA1" w14:textId="77777777" w:rsidTr="00F45C26">
              <w:trPr>
                <w:jc w:val="center"/>
              </w:trPr>
              <w:tc>
                <w:tcPr>
                  <w:tcW w:w="6232" w:type="dxa"/>
                </w:tcPr>
                <w:p w14:paraId="167A3B61" w14:textId="77777777" w:rsidR="00E840A8" w:rsidRPr="00304C5D" w:rsidRDefault="00E840A8" w:rsidP="00B23D43">
                  <w:pPr>
                    <w:rPr>
                      <w:sz w:val="18"/>
                      <w:szCs w:val="18"/>
                      <w:lang w:val="en-US"/>
                    </w:rPr>
                  </w:pPr>
                  <w:r w:rsidRPr="00304C5D">
                    <w:rPr>
                      <w:sz w:val="18"/>
                      <w:szCs w:val="18"/>
                      <w:lang w:val="en-US"/>
                    </w:rPr>
                    <w:t>Collection and Preservation of Samples.</w:t>
                  </w:r>
                </w:p>
              </w:tc>
              <w:tc>
                <w:tcPr>
                  <w:tcW w:w="7325" w:type="dxa"/>
                </w:tcPr>
                <w:p w14:paraId="6A44C616" w14:textId="77777777" w:rsidR="00E840A8" w:rsidRPr="00304C5D" w:rsidRDefault="00E840A8" w:rsidP="00B23D43">
                  <w:pPr>
                    <w:rPr>
                      <w:sz w:val="18"/>
                      <w:szCs w:val="18"/>
                    </w:rPr>
                  </w:pPr>
                  <w:r w:rsidRPr="00304C5D">
                    <w:rPr>
                      <w:sz w:val="18"/>
                      <w:szCs w:val="18"/>
                      <w:lang w:val="en-US"/>
                    </w:rPr>
                    <w:t xml:space="preserve">Descritas en el número 1060 del “Standard Methods for Examination of Water and Wastewater”. </w:t>
                  </w:r>
                  <w:r w:rsidRPr="00304C5D">
                    <w:rPr>
                      <w:sz w:val="18"/>
                      <w:szCs w:val="18"/>
                    </w:rPr>
                    <w:t>21th edition 2005. APHA-AWWA-WPCF.</w:t>
                  </w:r>
                </w:p>
              </w:tc>
            </w:tr>
          </w:tbl>
          <w:p w14:paraId="49E01412" w14:textId="77777777" w:rsidR="000349AD" w:rsidRPr="009F4637" w:rsidRDefault="000349AD" w:rsidP="000349AD">
            <w:pPr>
              <w:widowControl w:val="0"/>
              <w:overflowPunct w:val="0"/>
              <w:autoSpaceDE w:val="0"/>
              <w:autoSpaceDN w:val="0"/>
              <w:adjustRightInd w:val="0"/>
              <w:rPr>
                <w:rFonts w:cstheme="minorHAnsi"/>
              </w:rPr>
            </w:pPr>
          </w:p>
          <w:p w14:paraId="346ED5A0" w14:textId="77777777" w:rsidR="000349AD" w:rsidRPr="009F4637" w:rsidRDefault="000349AD" w:rsidP="000349AD">
            <w:pPr>
              <w:widowControl w:val="0"/>
              <w:overflowPunct w:val="0"/>
              <w:autoSpaceDE w:val="0"/>
              <w:autoSpaceDN w:val="0"/>
              <w:adjustRightInd w:val="0"/>
              <w:rPr>
                <w:rFonts w:cstheme="minorHAnsi"/>
              </w:rPr>
            </w:pPr>
            <w:r w:rsidRPr="009F4637">
              <w:rPr>
                <w:rFonts w:cstheme="minorHAnsi"/>
              </w:rPr>
              <w:t xml:space="preserve">Artículo 13. </w:t>
            </w:r>
            <w:r w:rsidRPr="009F4637">
              <w:rPr>
                <w:rFonts w:cstheme="minorHAnsi"/>
                <w:i/>
              </w:rPr>
              <w:t>La determinación de los parámetros incluidos en estas normas podrá efectuarse de acuerdo a los métodos analíticos que a continuación se indican, o a sus versiones actualizadas.</w:t>
            </w:r>
          </w:p>
          <w:p w14:paraId="1B0621DC" w14:textId="77777777" w:rsidR="000349AD" w:rsidRPr="009F4637" w:rsidRDefault="000349AD" w:rsidP="000349AD">
            <w:pPr>
              <w:widowControl w:val="0"/>
              <w:overflowPunct w:val="0"/>
              <w:autoSpaceDE w:val="0"/>
              <w:autoSpaceDN w:val="0"/>
              <w:adjustRightInd w:val="0"/>
              <w:rPr>
                <w:rFonts w:cstheme="minorHAnsi"/>
              </w:rPr>
            </w:pPr>
          </w:p>
          <w:p w14:paraId="554DBA61" w14:textId="77777777" w:rsidR="000349AD" w:rsidRPr="009F4637" w:rsidRDefault="000349AD" w:rsidP="000349AD">
            <w:pPr>
              <w:widowControl w:val="0"/>
              <w:overflowPunct w:val="0"/>
              <w:autoSpaceDE w:val="0"/>
              <w:autoSpaceDN w:val="0"/>
              <w:adjustRightInd w:val="0"/>
              <w:rPr>
                <w:rFonts w:cstheme="minorHAnsi"/>
              </w:rPr>
            </w:pPr>
            <w:r w:rsidRPr="009F4637">
              <w:rPr>
                <w:rFonts w:cstheme="minorHAnsi"/>
              </w:rPr>
              <w:t xml:space="preserve">a) Metodologías descritas en: </w:t>
            </w:r>
            <w:r w:rsidRPr="009F4637">
              <w:rPr>
                <w:rFonts w:cstheme="minorHAnsi"/>
                <w:i/>
              </w:rPr>
              <w:t>Standard Methods for Examination of Water and Wastewater, 21th edition 2005, APHA-AWWA-WPCF; y metodologías analíticas utilizadas por el Laboratorio Nacional de la Dirección General de Aguas:</w:t>
            </w:r>
          </w:p>
          <w:p w14:paraId="293E58B8" w14:textId="77777777" w:rsidR="00852528" w:rsidRDefault="00852528" w:rsidP="000349AD">
            <w:pPr>
              <w:widowControl w:val="0"/>
              <w:overflowPunct w:val="0"/>
              <w:autoSpaceDE w:val="0"/>
              <w:autoSpaceDN w:val="0"/>
              <w:adjustRightInd w:val="0"/>
              <w:rPr>
                <w:rFonts w:cstheme="minorHAnsi"/>
                <w:sz w:val="18"/>
                <w:szCs w:val="18"/>
              </w:rPr>
            </w:pPr>
          </w:p>
          <w:tbl>
            <w:tblPr>
              <w:tblStyle w:val="Tablaconcuadrcula"/>
              <w:tblW w:w="0" w:type="auto"/>
              <w:jc w:val="center"/>
              <w:tblLayout w:type="fixed"/>
              <w:tblLook w:val="04A0" w:firstRow="1" w:lastRow="0" w:firstColumn="1" w:lastColumn="0" w:noHBand="0" w:noVBand="1"/>
            </w:tblPr>
            <w:tblGrid>
              <w:gridCol w:w="1985"/>
              <w:gridCol w:w="11435"/>
            </w:tblGrid>
            <w:tr w:rsidR="00852528" w:rsidRPr="00304C5D" w14:paraId="191E7CFC" w14:textId="77777777" w:rsidTr="00F45C26">
              <w:trPr>
                <w:jc w:val="center"/>
              </w:trPr>
              <w:tc>
                <w:tcPr>
                  <w:tcW w:w="1985" w:type="dxa"/>
                </w:tcPr>
                <w:p w14:paraId="57DE6641" w14:textId="77777777" w:rsidR="00852528" w:rsidRPr="00304C5D" w:rsidRDefault="00852528" w:rsidP="00852528">
                  <w:pPr>
                    <w:widowControl w:val="0"/>
                    <w:overflowPunct w:val="0"/>
                    <w:autoSpaceDE w:val="0"/>
                    <w:autoSpaceDN w:val="0"/>
                    <w:adjustRightInd w:val="0"/>
                    <w:jc w:val="center"/>
                    <w:rPr>
                      <w:rFonts w:cstheme="minorHAnsi"/>
                      <w:b/>
                      <w:sz w:val="18"/>
                      <w:szCs w:val="18"/>
                    </w:rPr>
                  </w:pPr>
                  <w:r w:rsidRPr="00304C5D">
                    <w:rPr>
                      <w:rFonts w:cstheme="minorHAnsi"/>
                      <w:b/>
                      <w:sz w:val="18"/>
                      <w:szCs w:val="18"/>
                    </w:rPr>
                    <w:t>Parámetros</w:t>
                  </w:r>
                </w:p>
              </w:tc>
              <w:tc>
                <w:tcPr>
                  <w:tcW w:w="11435" w:type="dxa"/>
                </w:tcPr>
                <w:p w14:paraId="0A05BC89" w14:textId="77777777" w:rsidR="00852528" w:rsidRPr="00304C5D" w:rsidRDefault="00852528" w:rsidP="00852528">
                  <w:pPr>
                    <w:widowControl w:val="0"/>
                    <w:overflowPunct w:val="0"/>
                    <w:autoSpaceDE w:val="0"/>
                    <w:autoSpaceDN w:val="0"/>
                    <w:adjustRightInd w:val="0"/>
                    <w:jc w:val="center"/>
                    <w:rPr>
                      <w:rFonts w:cstheme="minorHAnsi"/>
                      <w:b/>
                      <w:sz w:val="18"/>
                      <w:szCs w:val="18"/>
                    </w:rPr>
                  </w:pPr>
                  <w:r w:rsidRPr="00304C5D">
                    <w:rPr>
                      <w:rFonts w:cstheme="minorHAnsi"/>
                      <w:b/>
                      <w:sz w:val="18"/>
                      <w:szCs w:val="18"/>
                    </w:rPr>
                    <w:t>Metodologías</w:t>
                  </w:r>
                </w:p>
              </w:tc>
            </w:tr>
            <w:tr w:rsidR="00852528" w:rsidRPr="005A4BC8" w14:paraId="56852C0D" w14:textId="77777777" w:rsidTr="00F45C26">
              <w:trPr>
                <w:jc w:val="center"/>
              </w:trPr>
              <w:tc>
                <w:tcPr>
                  <w:tcW w:w="1985" w:type="dxa"/>
                </w:tcPr>
                <w:p w14:paraId="41AD7F47"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Aluminio</w:t>
                  </w:r>
                </w:p>
              </w:tc>
              <w:tc>
                <w:tcPr>
                  <w:tcW w:w="11435" w:type="dxa"/>
                </w:tcPr>
                <w:p w14:paraId="37F89552" w14:textId="77777777" w:rsidR="00852528" w:rsidRPr="00304C5D" w:rsidRDefault="00CC4906"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 xml:space="preserve">3500-Al B. Eriochrome Cyanine R Method / 3111 D. Direct Nitrous Oxide-Acetylene Flame Method* / 3120 B Inductively Coupled Plasma (ICP) Method / 3125 B Inductively Coupled Plasma-Mass Spectrometry (ICP/MS) Method. </w:t>
                  </w:r>
                </w:p>
              </w:tc>
            </w:tr>
            <w:tr w:rsidR="00852528" w:rsidRPr="005A4BC8" w14:paraId="0751983E" w14:textId="77777777" w:rsidTr="00F45C26">
              <w:trPr>
                <w:jc w:val="center"/>
              </w:trPr>
              <w:tc>
                <w:tcPr>
                  <w:tcW w:w="1985" w:type="dxa"/>
                </w:tcPr>
                <w:p w14:paraId="4DF7D094" w14:textId="77777777" w:rsidR="00852528" w:rsidRPr="00304C5D" w:rsidRDefault="00852528" w:rsidP="00B50770">
                  <w:pPr>
                    <w:widowControl w:val="0"/>
                    <w:overflowPunct w:val="0"/>
                    <w:autoSpaceDE w:val="0"/>
                    <w:autoSpaceDN w:val="0"/>
                    <w:adjustRightInd w:val="0"/>
                    <w:jc w:val="left"/>
                    <w:rPr>
                      <w:rFonts w:cstheme="minorHAnsi"/>
                      <w:sz w:val="18"/>
                      <w:szCs w:val="18"/>
                      <w:lang w:val="en-US"/>
                    </w:rPr>
                  </w:pPr>
                  <w:proofErr w:type="spellStart"/>
                  <w:r w:rsidRPr="00304C5D">
                    <w:rPr>
                      <w:rFonts w:cstheme="minorHAnsi"/>
                      <w:sz w:val="18"/>
                      <w:szCs w:val="18"/>
                      <w:lang w:val="en-US"/>
                    </w:rPr>
                    <w:t>Cadmio</w:t>
                  </w:r>
                  <w:proofErr w:type="spellEnd"/>
                </w:p>
              </w:tc>
              <w:tc>
                <w:tcPr>
                  <w:tcW w:w="11435" w:type="dxa"/>
                </w:tcPr>
                <w:p w14:paraId="3709A026" w14:textId="77777777" w:rsidR="00852528" w:rsidRPr="00304C5D" w:rsidRDefault="00CC4906"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3130 B determination of Lead, Cadmium and Zinc / 3111 B. Direct Air-Acetylene Flame Method* / 3113 B Electrothermal Atomic Absorpcion Spectrometric Method / 3120 B Inductively Coupled Plasma (ICP) Method / 3125 B Inductively Coupled Plasma-Mass</w:t>
                  </w:r>
                  <w:r w:rsidR="006447B4" w:rsidRPr="00304C5D">
                    <w:rPr>
                      <w:rFonts w:cstheme="minorHAnsi"/>
                      <w:sz w:val="18"/>
                      <w:szCs w:val="18"/>
                      <w:lang w:val="en-US"/>
                    </w:rPr>
                    <w:t xml:space="preserve"> Spectrometry (ICP/MS) Method.</w:t>
                  </w:r>
                  <w:r w:rsidRPr="00304C5D">
                    <w:rPr>
                      <w:rFonts w:cstheme="minorHAnsi"/>
                      <w:sz w:val="18"/>
                      <w:szCs w:val="18"/>
                      <w:lang w:val="en-US"/>
                    </w:rPr>
                    <w:t xml:space="preserve"> </w:t>
                  </w:r>
                </w:p>
              </w:tc>
            </w:tr>
            <w:tr w:rsidR="00852528" w:rsidRPr="005A4BC8" w14:paraId="27A8594F" w14:textId="77777777" w:rsidTr="00F45C26">
              <w:trPr>
                <w:jc w:val="center"/>
              </w:trPr>
              <w:tc>
                <w:tcPr>
                  <w:tcW w:w="1985" w:type="dxa"/>
                </w:tcPr>
                <w:p w14:paraId="604A2C1B" w14:textId="77777777" w:rsidR="00852528" w:rsidRPr="00304C5D" w:rsidRDefault="00852528" w:rsidP="00B50770">
                  <w:pPr>
                    <w:widowControl w:val="0"/>
                    <w:overflowPunct w:val="0"/>
                    <w:autoSpaceDE w:val="0"/>
                    <w:autoSpaceDN w:val="0"/>
                    <w:adjustRightInd w:val="0"/>
                    <w:jc w:val="left"/>
                    <w:rPr>
                      <w:rFonts w:cstheme="minorHAnsi"/>
                      <w:sz w:val="18"/>
                      <w:szCs w:val="18"/>
                      <w:lang w:val="en-US"/>
                    </w:rPr>
                  </w:pPr>
                  <w:proofErr w:type="spellStart"/>
                  <w:r w:rsidRPr="00304C5D">
                    <w:rPr>
                      <w:rFonts w:cstheme="minorHAnsi"/>
                      <w:sz w:val="18"/>
                      <w:szCs w:val="18"/>
                      <w:lang w:val="en-US"/>
                    </w:rPr>
                    <w:t>Calcio</w:t>
                  </w:r>
                  <w:proofErr w:type="spellEnd"/>
                </w:p>
              </w:tc>
              <w:tc>
                <w:tcPr>
                  <w:tcW w:w="11435" w:type="dxa"/>
                </w:tcPr>
                <w:p w14:paraId="188B00BF" w14:textId="77777777" w:rsidR="00852528" w:rsidRPr="00304C5D" w:rsidRDefault="006447B4"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3111 B. Direct Air-Acetylene Flame Method*</w:t>
                  </w:r>
                </w:p>
              </w:tc>
            </w:tr>
            <w:tr w:rsidR="00852528" w:rsidRPr="005A4BC8" w14:paraId="60FD735B" w14:textId="77777777" w:rsidTr="00F45C26">
              <w:trPr>
                <w:jc w:val="center"/>
              </w:trPr>
              <w:tc>
                <w:tcPr>
                  <w:tcW w:w="1985" w:type="dxa"/>
                </w:tcPr>
                <w:p w14:paraId="0076EED7" w14:textId="77777777" w:rsidR="00852528" w:rsidRPr="00304C5D" w:rsidRDefault="00852528" w:rsidP="00B50770">
                  <w:pPr>
                    <w:widowControl w:val="0"/>
                    <w:overflowPunct w:val="0"/>
                    <w:autoSpaceDE w:val="0"/>
                    <w:autoSpaceDN w:val="0"/>
                    <w:adjustRightInd w:val="0"/>
                    <w:jc w:val="left"/>
                    <w:rPr>
                      <w:rFonts w:cstheme="minorHAnsi"/>
                      <w:sz w:val="18"/>
                      <w:szCs w:val="18"/>
                      <w:lang w:val="en-US"/>
                    </w:rPr>
                  </w:pPr>
                  <w:proofErr w:type="spellStart"/>
                  <w:r w:rsidRPr="00304C5D">
                    <w:rPr>
                      <w:rFonts w:cstheme="minorHAnsi"/>
                      <w:sz w:val="18"/>
                      <w:szCs w:val="18"/>
                      <w:lang w:val="en-US"/>
                    </w:rPr>
                    <w:t>Cloruro</w:t>
                  </w:r>
                  <w:proofErr w:type="spellEnd"/>
                </w:p>
              </w:tc>
              <w:tc>
                <w:tcPr>
                  <w:tcW w:w="11435" w:type="dxa"/>
                </w:tcPr>
                <w:p w14:paraId="6DB557FD" w14:textId="77777777" w:rsidR="00852528" w:rsidRPr="00304C5D" w:rsidRDefault="006447B4"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 xml:space="preserve">4500-CL B. Argentometric Method / 4500 CL C. Mercuric Nitrate Method* / 4110 Determination of Anions by Ion Chromatography. </w:t>
                  </w:r>
                </w:p>
              </w:tc>
            </w:tr>
            <w:tr w:rsidR="00852528" w:rsidRPr="005A4BC8" w14:paraId="26BBF06D" w14:textId="77777777" w:rsidTr="00F45C26">
              <w:trPr>
                <w:jc w:val="center"/>
              </w:trPr>
              <w:tc>
                <w:tcPr>
                  <w:tcW w:w="1985" w:type="dxa"/>
                </w:tcPr>
                <w:p w14:paraId="763F4565"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Cobre</w:t>
                  </w:r>
                </w:p>
              </w:tc>
              <w:tc>
                <w:tcPr>
                  <w:tcW w:w="11435" w:type="dxa"/>
                </w:tcPr>
                <w:p w14:paraId="74561DA3" w14:textId="77777777" w:rsidR="006447B4" w:rsidRPr="00304C5D" w:rsidRDefault="006447B4"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3500-CU B. Neocuproine Method / 3113 B. Electrothermal Atomic Absopcion Spectrometric Method / 3120 B Inductively Coupled Plasma (ICP) Method / 3125 B Inductively coupled Plasma-Mass Spectrometry (ICP/MS) Method / 3111 B. Direct Air-Acetylene Flame Method*</w:t>
                  </w:r>
                  <w:r w:rsidR="00153EA6" w:rsidRPr="00304C5D">
                    <w:rPr>
                      <w:rFonts w:cstheme="minorHAnsi"/>
                      <w:sz w:val="18"/>
                      <w:szCs w:val="18"/>
                      <w:lang w:val="en-US"/>
                    </w:rPr>
                    <w:t>.</w:t>
                  </w:r>
                </w:p>
              </w:tc>
            </w:tr>
            <w:tr w:rsidR="00852528" w:rsidRPr="005A4BC8" w14:paraId="74FAFD5B" w14:textId="77777777" w:rsidTr="00F45C26">
              <w:trPr>
                <w:jc w:val="center"/>
              </w:trPr>
              <w:tc>
                <w:tcPr>
                  <w:tcW w:w="1985" w:type="dxa"/>
                </w:tcPr>
                <w:p w14:paraId="130342F8"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Coliformes Fecales</w:t>
                  </w:r>
                </w:p>
              </w:tc>
              <w:tc>
                <w:tcPr>
                  <w:tcW w:w="11435" w:type="dxa"/>
                </w:tcPr>
                <w:p w14:paraId="7F2CCE80" w14:textId="77777777" w:rsidR="00852528" w:rsidRPr="00304C5D" w:rsidRDefault="006447B4"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9221 multiple-Tube fermentation technique for members of the coliform group.</w:t>
                  </w:r>
                </w:p>
              </w:tc>
            </w:tr>
            <w:tr w:rsidR="00852528" w:rsidRPr="00304C5D" w14:paraId="362F8902" w14:textId="77777777" w:rsidTr="00F45C26">
              <w:trPr>
                <w:jc w:val="center"/>
              </w:trPr>
              <w:tc>
                <w:tcPr>
                  <w:tcW w:w="1985" w:type="dxa"/>
                </w:tcPr>
                <w:p w14:paraId="5BD68BCF"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Conductividad Eléctrica</w:t>
                  </w:r>
                </w:p>
              </w:tc>
              <w:tc>
                <w:tcPr>
                  <w:tcW w:w="11435" w:type="dxa"/>
                </w:tcPr>
                <w:p w14:paraId="50BE78DD" w14:textId="77777777" w:rsidR="00852528" w:rsidRPr="00304C5D" w:rsidRDefault="006447B4" w:rsidP="000349AD">
                  <w:pPr>
                    <w:widowControl w:val="0"/>
                    <w:overflowPunct w:val="0"/>
                    <w:autoSpaceDE w:val="0"/>
                    <w:autoSpaceDN w:val="0"/>
                    <w:adjustRightInd w:val="0"/>
                    <w:rPr>
                      <w:rFonts w:cstheme="minorHAnsi"/>
                      <w:sz w:val="18"/>
                      <w:szCs w:val="18"/>
                    </w:rPr>
                  </w:pPr>
                  <w:r w:rsidRPr="00304C5D">
                    <w:rPr>
                      <w:rFonts w:cstheme="minorHAnsi"/>
                      <w:sz w:val="18"/>
                      <w:szCs w:val="18"/>
                    </w:rPr>
                    <w:t>2510 B Laboratory Method*</w:t>
                  </w:r>
                  <w:r w:rsidR="00153EA6" w:rsidRPr="00304C5D">
                    <w:rPr>
                      <w:rFonts w:cstheme="minorHAnsi"/>
                      <w:sz w:val="18"/>
                      <w:szCs w:val="18"/>
                    </w:rPr>
                    <w:t>.</w:t>
                  </w:r>
                </w:p>
              </w:tc>
            </w:tr>
            <w:tr w:rsidR="00852528" w:rsidRPr="005A4BC8" w14:paraId="1EC248F7" w14:textId="77777777" w:rsidTr="00F45C26">
              <w:trPr>
                <w:jc w:val="center"/>
              </w:trPr>
              <w:tc>
                <w:tcPr>
                  <w:tcW w:w="1985" w:type="dxa"/>
                </w:tcPr>
                <w:p w14:paraId="58A7D995"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Cromo</w:t>
                  </w:r>
                </w:p>
              </w:tc>
              <w:tc>
                <w:tcPr>
                  <w:tcW w:w="11435" w:type="dxa"/>
                </w:tcPr>
                <w:p w14:paraId="3A530A63" w14:textId="77777777" w:rsidR="00852528" w:rsidRPr="00304C5D" w:rsidRDefault="003A1521"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3113 B Electrothermal Atomic Absorption Spectrometric Method / 3120 B Inductively Coupled Plasma (ICP) Method / 3125 B Inductively Coupled Plasma-Mass Spectrometry (ICP/MS) Method / 3111 B. Direct Air-Acetylene Flame Method*.</w:t>
                  </w:r>
                </w:p>
              </w:tc>
            </w:tr>
            <w:tr w:rsidR="00852528" w:rsidRPr="005A4BC8" w14:paraId="4F7ECCB2" w14:textId="77777777" w:rsidTr="00F45C26">
              <w:trPr>
                <w:jc w:val="center"/>
              </w:trPr>
              <w:tc>
                <w:tcPr>
                  <w:tcW w:w="1985" w:type="dxa"/>
                </w:tcPr>
                <w:p w14:paraId="1E75ECC5"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Hierro</w:t>
                  </w:r>
                </w:p>
              </w:tc>
              <w:tc>
                <w:tcPr>
                  <w:tcW w:w="11435" w:type="dxa"/>
                </w:tcPr>
                <w:p w14:paraId="2D090E85" w14:textId="77777777" w:rsidR="00852528" w:rsidRPr="00304C5D" w:rsidRDefault="003A1521"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 xml:space="preserve">3111 B. Direct Air-Acetylene Flame Method* / 3500 Fe-B Phenanthroline Method / 3113 B. Electrothermal Atomic Absorption Spectrometric Method / 3120 B Inductively </w:t>
                  </w:r>
                  <w:r w:rsidR="00153EA6" w:rsidRPr="00304C5D">
                    <w:rPr>
                      <w:rFonts w:cstheme="minorHAnsi"/>
                      <w:sz w:val="18"/>
                      <w:szCs w:val="18"/>
                      <w:lang w:val="en-US"/>
                    </w:rPr>
                    <w:t>Coupled Plasma (ICP) Method.</w:t>
                  </w:r>
                </w:p>
              </w:tc>
            </w:tr>
            <w:tr w:rsidR="00852528" w:rsidRPr="005A4BC8" w14:paraId="7BB9D322" w14:textId="77777777" w:rsidTr="00F45C26">
              <w:trPr>
                <w:jc w:val="center"/>
              </w:trPr>
              <w:tc>
                <w:tcPr>
                  <w:tcW w:w="1985" w:type="dxa"/>
                </w:tcPr>
                <w:p w14:paraId="4E7FB456"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Magnesio</w:t>
                  </w:r>
                </w:p>
              </w:tc>
              <w:tc>
                <w:tcPr>
                  <w:tcW w:w="11435" w:type="dxa"/>
                </w:tcPr>
                <w:p w14:paraId="143621C2" w14:textId="77777777" w:rsidR="00852528" w:rsidRPr="00304C5D" w:rsidRDefault="00153EA6"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3111 B. Direct Air-Acetylene Flame Method*.</w:t>
                  </w:r>
                </w:p>
              </w:tc>
            </w:tr>
            <w:tr w:rsidR="00852528" w:rsidRPr="005A4BC8" w14:paraId="48A215E8" w14:textId="77777777" w:rsidTr="00F45C26">
              <w:trPr>
                <w:jc w:val="center"/>
              </w:trPr>
              <w:tc>
                <w:tcPr>
                  <w:tcW w:w="1985" w:type="dxa"/>
                </w:tcPr>
                <w:p w14:paraId="22E5C061"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Manganeso</w:t>
                  </w:r>
                </w:p>
              </w:tc>
              <w:tc>
                <w:tcPr>
                  <w:tcW w:w="11435" w:type="dxa"/>
                </w:tcPr>
                <w:p w14:paraId="63121AFC" w14:textId="77777777" w:rsidR="00852528" w:rsidRPr="00304C5D" w:rsidRDefault="00153EA6"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 xml:space="preserve">3111 B. Direct Air-Acetylene Flame Method* / 3113 B. Electrothermal Atomic Absorption Spectrometric Method / 3120 B Inductively Coupled Plasma </w:t>
                  </w:r>
                  <w:r w:rsidRPr="00304C5D">
                    <w:rPr>
                      <w:rFonts w:cstheme="minorHAnsi"/>
                      <w:sz w:val="18"/>
                      <w:szCs w:val="18"/>
                      <w:lang w:val="en-US"/>
                    </w:rPr>
                    <w:lastRenderedPageBreak/>
                    <w:t>(ICP) Method / 3125 B Inductively Coupled Plasma-Mass Spectrometry (ICP/MS) Method.</w:t>
                  </w:r>
                </w:p>
              </w:tc>
            </w:tr>
            <w:tr w:rsidR="00852528" w:rsidRPr="005A4BC8" w14:paraId="4EE5222C" w14:textId="77777777" w:rsidTr="00F45C26">
              <w:trPr>
                <w:jc w:val="center"/>
              </w:trPr>
              <w:tc>
                <w:tcPr>
                  <w:tcW w:w="1985" w:type="dxa"/>
                </w:tcPr>
                <w:p w14:paraId="0D2F2F64"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lastRenderedPageBreak/>
                    <w:t>Mercurio</w:t>
                  </w:r>
                </w:p>
              </w:tc>
              <w:tc>
                <w:tcPr>
                  <w:tcW w:w="11435" w:type="dxa"/>
                </w:tcPr>
                <w:p w14:paraId="6639B517" w14:textId="77777777" w:rsidR="00852528" w:rsidRPr="00304C5D" w:rsidRDefault="00153EA6"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3112 B. Cold-Vapor Atomic Absorption Spectrometric Method / 3125 B. Inductively Coupled Plasma-Mass Spectrometry (ICP/MS) Method.</w:t>
                  </w:r>
                </w:p>
              </w:tc>
            </w:tr>
            <w:tr w:rsidR="00852528" w:rsidRPr="005A4BC8" w14:paraId="26A3465A" w14:textId="77777777" w:rsidTr="00F45C26">
              <w:trPr>
                <w:jc w:val="center"/>
              </w:trPr>
              <w:tc>
                <w:tcPr>
                  <w:tcW w:w="1985" w:type="dxa"/>
                </w:tcPr>
                <w:p w14:paraId="475CE4A0"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Molibdeno</w:t>
                  </w:r>
                </w:p>
              </w:tc>
              <w:tc>
                <w:tcPr>
                  <w:tcW w:w="11435" w:type="dxa"/>
                </w:tcPr>
                <w:p w14:paraId="51BBA484" w14:textId="77777777" w:rsidR="00852528" w:rsidRPr="00304C5D" w:rsidRDefault="00153EA6"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3113 B. Electrothermal Atomic Absorption Spectrometric Method / Inductively Coupled Plasma/Mass Spectrometry (ICP/MS) Method.</w:t>
                  </w:r>
                </w:p>
              </w:tc>
            </w:tr>
            <w:tr w:rsidR="00852528" w:rsidRPr="005A4BC8" w14:paraId="4C961D60" w14:textId="77777777" w:rsidTr="00F45C26">
              <w:trPr>
                <w:jc w:val="center"/>
              </w:trPr>
              <w:tc>
                <w:tcPr>
                  <w:tcW w:w="1985" w:type="dxa"/>
                </w:tcPr>
                <w:p w14:paraId="60CEC1D6"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Níquel</w:t>
                  </w:r>
                </w:p>
              </w:tc>
              <w:tc>
                <w:tcPr>
                  <w:tcW w:w="11435" w:type="dxa"/>
                </w:tcPr>
                <w:p w14:paraId="76EF1218" w14:textId="77777777" w:rsidR="00852528" w:rsidRPr="00304C5D" w:rsidRDefault="00153EA6"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3113 B. Electrothermal Atomic Absorption Spectrometric Method / 3125 B. Inductively Coupled Plasma-Mass Spectrometry (ICP/MS) Method.</w:t>
                  </w:r>
                </w:p>
              </w:tc>
            </w:tr>
            <w:tr w:rsidR="00852528" w:rsidRPr="005A4BC8" w14:paraId="731F8518" w14:textId="77777777" w:rsidTr="00F45C26">
              <w:trPr>
                <w:jc w:val="center"/>
              </w:trPr>
              <w:tc>
                <w:tcPr>
                  <w:tcW w:w="1985" w:type="dxa"/>
                </w:tcPr>
                <w:p w14:paraId="35F1D30D"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Oxígeno Disuelto</w:t>
                  </w:r>
                </w:p>
              </w:tc>
              <w:tc>
                <w:tcPr>
                  <w:tcW w:w="11435" w:type="dxa"/>
                </w:tcPr>
                <w:p w14:paraId="193A7823" w14:textId="77777777" w:rsidR="00852528" w:rsidRPr="00304C5D" w:rsidRDefault="00153EA6"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4500</w:t>
                  </w:r>
                  <w:r w:rsidR="0051490F" w:rsidRPr="00304C5D">
                    <w:rPr>
                      <w:rFonts w:cstheme="minorHAnsi"/>
                      <w:sz w:val="18"/>
                      <w:szCs w:val="18"/>
                      <w:lang w:val="en-US"/>
                    </w:rPr>
                    <w:t>-O G. Membrane Electrode Method / ASTM International, 2006 D888-05 standard test methods for dissolved oxygen in water.</w:t>
                  </w:r>
                </w:p>
              </w:tc>
            </w:tr>
            <w:tr w:rsidR="00852528" w:rsidRPr="00304C5D" w14:paraId="0BE4A884" w14:textId="77777777" w:rsidTr="00F45C26">
              <w:trPr>
                <w:jc w:val="center"/>
              </w:trPr>
              <w:tc>
                <w:tcPr>
                  <w:tcW w:w="1985" w:type="dxa"/>
                </w:tcPr>
                <w:p w14:paraId="1B41D445"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pH</w:t>
                  </w:r>
                </w:p>
              </w:tc>
              <w:tc>
                <w:tcPr>
                  <w:tcW w:w="11435" w:type="dxa"/>
                </w:tcPr>
                <w:p w14:paraId="477919EE" w14:textId="77777777" w:rsidR="00852528" w:rsidRPr="00304C5D" w:rsidRDefault="0051490F" w:rsidP="000349AD">
                  <w:pPr>
                    <w:widowControl w:val="0"/>
                    <w:overflowPunct w:val="0"/>
                    <w:autoSpaceDE w:val="0"/>
                    <w:autoSpaceDN w:val="0"/>
                    <w:adjustRightInd w:val="0"/>
                    <w:rPr>
                      <w:rFonts w:cstheme="minorHAnsi"/>
                      <w:sz w:val="18"/>
                      <w:szCs w:val="18"/>
                    </w:rPr>
                  </w:pPr>
                  <w:r w:rsidRPr="00304C5D">
                    <w:rPr>
                      <w:rFonts w:cstheme="minorHAnsi"/>
                      <w:sz w:val="18"/>
                      <w:szCs w:val="18"/>
                    </w:rPr>
                    <w:t>4500-H+ B. Electrometric Method.</w:t>
                  </w:r>
                </w:p>
              </w:tc>
            </w:tr>
            <w:tr w:rsidR="00852528" w:rsidRPr="005A4BC8" w14:paraId="3D62FB44" w14:textId="77777777" w:rsidTr="00F45C26">
              <w:trPr>
                <w:jc w:val="center"/>
              </w:trPr>
              <w:tc>
                <w:tcPr>
                  <w:tcW w:w="1985" w:type="dxa"/>
                </w:tcPr>
                <w:p w14:paraId="5E217664"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Plomo</w:t>
                  </w:r>
                </w:p>
              </w:tc>
              <w:tc>
                <w:tcPr>
                  <w:tcW w:w="11435" w:type="dxa"/>
                </w:tcPr>
                <w:p w14:paraId="44C7BB23" w14:textId="77777777" w:rsidR="00852528" w:rsidRPr="00304C5D" w:rsidRDefault="0051490F"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 xml:space="preserve">3113 B. Electrothermal Atomic Absorption Spectrometric Method / 3125 B. Inductively Coupled Plasma-Mass Spectrometry (ICP/MS) Method / 3130 B. Determination of Lead, Cadmium and Zinc. </w:t>
                  </w:r>
                </w:p>
              </w:tc>
            </w:tr>
            <w:tr w:rsidR="00852528" w:rsidRPr="005A4BC8" w14:paraId="2C29F01F" w14:textId="77777777" w:rsidTr="00F45C26">
              <w:trPr>
                <w:jc w:val="center"/>
              </w:trPr>
              <w:tc>
                <w:tcPr>
                  <w:tcW w:w="1985" w:type="dxa"/>
                </w:tcPr>
                <w:p w14:paraId="194E3978" w14:textId="77777777" w:rsidR="00852528" w:rsidRPr="00304C5D" w:rsidRDefault="00852528" w:rsidP="00B50770">
                  <w:pPr>
                    <w:widowControl w:val="0"/>
                    <w:overflowPunct w:val="0"/>
                    <w:autoSpaceDE w:val="0"/>
                    <w:autoSpaceDN w:val="0"/>
                    <w:adjustRightInd w:val="0"/>
                    <w:jc w:val="left"/>
                    <w:rPr>
                      <w:rFonts w:cstheme="minorHAnsi"/>
                      <w:sz w:val="18"/>
                      <w:szCs w:val="18"/>
                    </w:rPr>
                  </w:pPr>
                  <w:r w:rsidRPr="00304C5D">
                    <w:rPr>
                      <w:rFonts w:cstheme="minorHAnsi"/>
                      <w:sz w:val="18"/>
                      <w:szCs w:val="18"/>
                    </w:rPr>
                    <w:t>Selenio</w:t>
                  </w:r>
                </w:p>
              </w:tc>
              <w:tc>
                <w:tcPr>
                  <w:tcW w:w="11435" w:type="dxa"/>
                </w:tcPr>
                <w:p w14:paraId="68FF7B4C" w14:textId="77777777" w:rsidR="00852528" w:rsidRPr="00304C5D" w:rsidRDefault="0051490F" w:rsidP="0051490F">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3114 B. Manual Hydride Generation-Atomic Absorption Spectrometric Method / 3113 B. Electrothermal Atomic Absorption Spectrometric Method / 3125 B. Inductively Coupled Plasma-Mass Spectrometry (ICP/MS) Method.</w:t>
                  </w:r>
                </w:p>
              </w:tc>
            </w:tr>
            <w:tr w:rsidR="00852528" w:rsidRPr="005A4BC8" w14:paraId="5C1D0BC8" w14:textId="77777777" w:rsidTr="00F45C26">
              <w:trPr>
                <w:jc w:val="center"/>
              </w:trPr>
              <w:tc>
                <w:tcPr>
                  <w:tcW w:w="1985" w:type="dxa"/>
                </w:tcPr>
                <w:p w14:paraId="5FEDA31C" w14:textId="77777777" w:rsidR="00852528" w:rsidRPr="00304C5D" w:rsidRDefault="00852528" w:rsidP="00B50770">
                  <w:pPr>
                    <w:widowControl w:val="0"/>
                    <w:overflowPunct w:val="0"/>
                    <w:autoSpaceDE w:val="0"/>
                    <w:autoSpaceDN w:val="0"/>
                    <w:adjustRightInd w:val="0"/>
                    <w:jc w:val="left"/>
                    <w:rPr>
                      <w:rFonts w:cstheme="minorHAnsi"/>
                      <w:sz w:val="18"/>
                      <w:szCs w:val="18"/>
                      <w:lang w:val="en-US"/>
                    </w:rPr>
                  </w:pPr>
                  <w:proofErr w:type="spellStart"/>
                  <w:r w:rsidRPr="00304C5D">
                    <w:rPr>
                      <w:rFonts w:cstheme="minorHAnsi"/>
                      <w:sz w:val="18"/>
                      <w:szCs w:val="18"/>
                      <w:lang w:val="en-US"/>
                    </w:rPr>
                    <w:t>Sodio</w:t>
                  </w:r>
                  <w:proofErr w:type="spellEnd"/>
                </w:p>
              </w:tc>
              <w:tc>
                <w:tcPr>
                  <w:tcW w:w="11435" w:type="dxa"/>
                </w:tcPr>
                <w:p w14:paraId="3A975ECF" w14:textId="77777777" w:rsidR="00852528" w:rsidRPr="00304C5D" w:rsidRDefault="0051490F"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 xml:space="preserve">3111 B. Direct Air-Acetylene Flame Method*/ 3500-Na B. Flame </w:t>
                  </w:r>
                  <w:r w:rsidR="00583700" w:rsidRPr="00304C5D">
                    <w:rPr>
                      <w:rFonts w:cstheme="minorHAnsi"/>
                      <w:sz w:val="18"/>
                      <w:szCs w:val="18"/>
                      <w:lang w:val="en-US"/>
                    </w:rPr>
                    <w:t>Emission Photometric Method.</w:t>
                  </w:r>
                </w:p>
              </w:tc>
            </w:tr>
            <w:tr w:rsidR="00852528" w:rsidRPr="005A4BC8" w14:paraId="16C0570C" w14:textId="77777777" w:rsidTr="00F45C26">
              <w:trPr>
                <w:jc w:val="center"/>
              </w:trPr>
              <w:tc>
                <w:tcPr>
                  <w:tcW w:w="1985" w:type="dxa"/>
                </w:tcPr>
                <w:p w14:paraId="6159D6AA" w14:textId="77777777" w:rsidR="00852528" w:rsidRPr="00304C5D" w:rsidRDefault="00852528" w:rsidP="00B50770">
                  <w:pPr>
                    <w:widowControl w:val="0"/>
                    <w:overflowPunct w:val="0"/>
                    <w:autoSpaceDE w:val="0"/>
                    <w:autoSpaceDN w:val="0"/>
                    <w:adjustRightInd w:val="0"/>
                    <w:jc w:val="left"/>
                    <w:rPr>
                      <w:rFonts w:cstheme="minorHAnsi"/>
                      <w:sz w:val="18"/>
                      <w:szCs w:val="18"/>
                      <w:lang w:val="en-US"/>
                    </w:rPr>
                  </w:pPr>
                  <w:proofErr w:type="spellStart"/>
                  <w:r w:rsidRPr="00304C5D">
                    <w:rPr>
                      <w:rFonts w:cstheme="minorHAnsi"/>
                      <w:sz w:val="18"/>
                      <w:szCs w:val="18"/>
                      <w:lang w:val="en-US"/>
                    </w:rPr>
                    <w:t>Sulfato</w:t>
                  </w:r>
                  <w:proofErr w:type="spellEnd"/>
                </w:p>
              </w:tc>
              <w:tc>
                <w:tcPr>
                  <w:tcW w:w="11435" w:type="dxa"/>
                </w:tcPr>
                <w:p w14:paraId="4E8D1DE2" w14:textId="77777777" w:rsidR="00852528" w:rsidRPr="00304C5D" w:rsidRDefault="00583700"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4500-SO42- Turbidimetric Method* / 4110 Determination of Anions by Ion Chromatography.</w:t>
                  </w:r>
                </w:p>
              </w:tc>
            </w:tr>
            <w:tr w:rsidR="00852528" w:rsidRPr="005A4BC8" w14:paraId="1A3E3420" w14:textId="77777777" w:rsidTr="00F45C26">
              <w:trPr>
                <w:jc w:val="center"/>
              </w:trPr>
              <w:tc>
                <w:tcPr>
                  <w:tcW w:w="1985" w:type="dxa"/>
                </w:tcPr>
                <w:p w14:paraId="6BD82912" w14:textId="77777777" w:rsidR="00852528" w:rsidRPr="00304C5D" w:rsidRDefault="00852528" w:rsidP="00B50770">
                  <w:pPr>
                    <w:widowControl w:val="0"/>
                    <w:overflowPunct w:val="0"/>
                    <w:autoSpaceDE w:val="0"/>
                    <w:autoSpaceDN w:val="0"/>
                    <w:adjustRightInd w:val="0"/>
                    <w:jc w:val="left"/>
                    <w:rPr>
                      <w:rFonts w:cstheme="minorHAnsi"/>
                      <w:sz w:val="18"/>
                      <w:szCs w:val="18"/>
                      <w:lang w:val="en-US"/>
                    </w:rPr>
                  </w:pPr>
                  <w:r w:rsidRPr="00304C5D">
                    <w:rPr>
                      <w:rFonts w:cstheme="minorHAnsi"/>
                      <w:sz w:val="18"/>
                      <w:szCs w:val="18"/>
                      <w:lang w:val="en-US"/>
                    </w:rPr>
                    <w:t>Zinc</w:t>
                  </w:r>
                </w:p>
              </w:tc>
              <w:tc>
                <w:tcPr>
                  <w:tcW w:w="11435" w:type="dxa"/>
                </w:tcPr>
                <w:p w14:paraId="5EAC7CD7" w14:textId="77777777" w:rsidR="00852528" w:rsidRPr="00304C5D" w:rsidRDefault="006E4EA4" w:rsidP="000349AD">
                  <w:pPr>
                    <w:widowControl w:val="0"/>
                    <w:overflowPunct w:val="0"/>
                    <w:autoSpaceDE w:val="0"/>
                    <w:autoSpaceDN w:val="0"/>
                    <w:adjustRightInd w:val="0"/>
                    <w:rPr>
                      <w:rFonts w:cstheme="minorHAnsi"/>
                      <w:sz w:val="18"/>
                      <w:szCs w:val="18"/>
                      <w:lang w:val="en-US"/>
                    </w:rPr>
                  </w:pPr>
                  <w:r w:rsidRPr="00304C5D">
                    <w:rPr>
                      <w:rFonts w:cstheme="minorHAnsi"/>
                      <w:sz w:val="18"/>
                      <w:szCs w:val="18"/>
                      <w:lang w:val="en-US"/>
                    </w:rPr>
                    <w:t>3111 B. Direct Air-Acetylene Flame Method*/ 3120 B. Inductively Coupled Plasma (ICP) Method / 3125 B. Inductively Coupled Plasma-Mass Spectrometry (ICP/MS) Method.</w:t>
                  </w:r>
                </w:p>
              </w:tc>
            </w:tr>
          </w:tbl>
          <w:p w14:paraId="5F62784E" w14:textId="77777777" w:rsidR="00852528" w:rsidRPr="009F4637" w:rsidRDefault="00852528" w:rsidP="000349AD">
            <w:pPr>
              <w:widowControl w:val="0"/>
              <w:overflowPunct w:val="0"/>
              <w:autoSpaceDE w:val="0"/>
              <w:autoSpaceDN w:val="0"/>
              <w:adjustRightInd w:val="0"/>
              <w:rPr>
                <w:rFonts w:cstheme="minorHAnsi"/>
                <w:szCs w:val="18"/>
                <w:lang w:val="en-US"/>
              </w:rPr>
            </w:pPr>
          </w:p>
          <w:p w14:paraId="5FAE2984" w14:textId="6D2116AC" w:rsidR="000349AD" w:rsidRPr="009F4637" w:rsidRDefault="001E7C6A" w:rsidP="000349AD">
            <w:pPr>
              <w:widowControl w:val="0"/>
              <w:overflowPunct w:val="0"/>
              <w:autoSpaceDE w:val="0"/>
              <w:autoSpaceDN w:val="0"/>
              <w:adjustRightInd w:val="0"/>
              <w:rPr>
                <w:rFonts w:cstheme="minorHAnsi"/>
                <w:szCs w:val="18"/>
              </w:rPr>
            </w:pPr>
            <w:r w:rsidRPr="009F4637">
              <w:rPr>
                <w:b/>
                <w:szCs w:val="18"/>
              </w:rPr>
              <w:t>Res. Ex.</w:t>
            </w:r>
            <w:r w:rsidR="000349AD" w:rsidRPr="009F4637">
              <w:rPr>
                <w:b/>
                <w:szCs w:val="18"/>
              </w:rPr>
              <w:t xml:space="preserve"> N° 3307, </w:t>
            </w:r>
            <w:r w:rsidR="00180C0B" w:rsidRPr="009F4637">
              <w:rPr>
                <w:b/>
                <w:szCs w:val="18"/>
              </w:rPr>
              <w:t>28 de octubre de 2011</w:t>
            </w:r>
            <w:r w:rsidR="000349AD" w:rsidRPr="009F4637">
              <w:rPr>
                <w:b/>
                <w:szCs w:val="18"/>
              </w:rPr>
              <w:t xml:space="preserve"> </w:t>
            </w:r>
            <w:r w:rsidR="000349AD" w:rsidRPr="009F4637">
              <w:rPr>
                <w:rFonts w:cstheme="minorHAnsi"/>
                <w:szCs w:val="18"/>
              </w:rPr>
              <w:t>(3.1 parámetros de análisis y organismos responsables de las mediciones)</w:t>
            </w:r>
            <w:r w:rsidR="006618C7" w:rsidRPr="009F4637">
              <w:rPr>
                <w:rFonts w:cstheme="minorHAnsi"/>
                <w:szCs w:val="18"/>
              </w:rPr>
              <w:t xml:space="preserve">, </w:t>
            </w:r>
            <w:r w:rsidR="006618C7" w:rsidRPr="009F4637">
              <w:rPr>
                <w:rFonts w:cstheme="minorHAnsi"/>
                <w:b/>
                <w:szCs w:val="18"/>
              </w:rPr>
              <w:t>modificada por la</w:t>
            </w:r>
            <w:r w:rsidR="006618C7" w:rsidRPr="009F4637">
              <w:rPr>
                <w:rFonts w:cstheme="minorHAnsi"/>
                <w:szCs w:val="18"/>
              </w:rPr>
              <w:t xml:space="preserve"> </w:t>
            </w:r>
            <w:r w:rsidR="006618C7" w:rsidRPr="009F4637">
              <w:rPr>
                <w:rFonts w:cstheme="minorHAnsi"/>
                <w:b/>
                <w:szCs w:val="18"/>
              </w:rPr>
              <w:t>Resolución Ex. N° 277/2012.</w:t>
            </w:r>
          </w:p>
          <w:p w14:paraId="377B9D59" w14:textId="287A4E7D" w:rsidR="00511632" w:rsidRPr="009F4637" w:rsidRDefault="000349AD" w:rsidP="000349AD">
            <w:pPr>
              <w:rPr>
                <w:rFonts w:cstheme="minorHAnsi"/>
                <w:i/>
                <w:szCs w:val="18"/>
              </w:rPr>
            </w:pPr>
            <w:r w:rsidRPr="009F4637">
              <w:rPr>
                <w:rFonts w:cstheme="minorHAnsi"/>
                <w:i/>
                <w:szCs w:val="18"/>
              </w:rPr>
              <w:t>Para el caso de la Red oficial de control, que corresponde a la establecida en la NSCA de la cuenca del Río Serrano mediante DS 75/2009 MINSEGPRES, los muestreos que considera el presente Programa de Vigilancia en relación a los parámetros de responsabilidad de la DGA (…).</w:t>
            </w:r>
          </w:p>
          <w:p w14:paraId="4994C25A" w14:textId="1DC1D316" w:rsidR="00777325" w:rsidRDefault="00777325" w:rsidP="00304C5D">
            <w:pPr>
              <w:jc w:val="center"/>
              <w:rPr>
                <w:sz w:val="18"/>
                <w:szCs w:val="18"/>
              </w:rPr>
            </w:pPr>
          </w:p>
          <w:tbl>
            <w:tblPr>
              <w:tblStyle w:val="Tablaconcuadrcula"/>
              <w:tblW w:w="0" w:type="auto"/>
              <w:jc w:val="center"/>
              <w:tblLayout w:type="fixed"/>
              <w:tblLook w:val="04A0" w:firstRow="1" w:lastRow="0" w:firstColumn="1" w:lastColumn="0" w:noHBand="0" w:noVBand="1"/>
            </w:tblPr>
            <w:tblGrid>
              <w:gridCol w:w="2547"/>
              <w:gridCol w:w="1713"/>
              <w:gridCol w:w="3381"/>
              <w:gridCol w:w="1722"/>
              <w:gridCol w:w="3373"/>
            </w:tblGrid>
            <w:tr w:rsidR="00E840A8" w:rsidRPr="00304C5D" w14:paraId="23430351" w14:textId="77777777" w:rsidTr="00304C5D">
              <w:trPr>
                <w:jc w:val="center"/>
              </w:trPr>
              <w:tc>
                <w:tcPr>
                  <w:tcW w:w="2547" w:type="dxa"/>
                </w:tcPr>
                <w:p w14:paraId="6AF0C298" w14:textId="77777777" w:rsidR="00E840A8" w:rsidRPr="00304C5D" w:rsidRDefault="00E840A8" w:rsidP="00304C5D">
                  <w:pPr>
                    <w:jc w:val="center"/>
                    <w:rPr>
                      <w:b/>
                      <w:sz w:val="18"/>
                      <w:szCs w:val="18"/>
                    </w:rPr>
                  </w:pPr>
                  <w:r w:rsidRPr="00304C5D">
                    <w:rPr>
                      <w:b/>
                      <w:sz w:val="18"/>
                      <w:szCs w:val="18"/>
                    </w:rPr>
                    <w:t>Parámetros</w:t>
                  </w:r>
                </w:p>
              </w:tc>
              <w:tc>
                <w:tcPr>
                  <w:tcW w:w="1713" w:type="dxa"/>
                </w:tcPr>
                <w:p w14:paraId="3166417F" w14:textId="77777777" w:rsidR="00E840A8" w:rsidRPr="00304C5D" w:rsidRDefault="00E840A8" w:rsidP="00304C5D">
                  <w:pPr>
                    <w:jc w:val="center"/>
                    <w:rPr>
                      <w:b/>
                      <w:sz w:val="18"/>
                      <w:szCs w:val="18"/>
                    </w:rPr>
                  </w:pPr>
                  <w:r w:rsidRPr="00304C5D">
                    <w:rPr>
                      <w:b/>
                      <w:sz w:val="18"/>
                      <w:szCs w:val="18"/>
                    </w:rPr>
                    <w:t>Expresado como</w:t>
                  </w:r>
                </w:p>
              </w:tc>
              <w:tc>
                <w:tcPr>
                  <w:tcW w:w="3381" w:type="dxa"/>
                </w:tcPr>
                <w:p w14:paraId="3AEB7DC7" w14:textId="77777777" w:rsidR="00E840A8" w:rsidRPr="00304C5D" w:rsidRDefault="00E840A8" w:rsidP="00304C5D">
                  <w:pPr>
                    <w:jc w:val="center"/>
                    <w:rPr>
                      <w:b/>
                      <w:sz w:val="18"/>
                      <w:szCs w:val="18"/>
                    </w:rPr>
                  </w:pPr>
                  <w:r w:rsidRPr="00304C5D">
                    <w:rPr>
                      <w:b/>
                      <w:sz w:val="18"/>
                      <w:szCs w:val="18"/>
                    </w:rPr>
                    <w:t>Metodología Analítica</w:t>
                  </w:r>
                </w:p>
              </w:tc>
              <w:tc>
                <w:tcPr>
                  <w:tcW w:w="1722" w:type="dxa"/>
                </w:tcPr>
                <w:p w14:paraId="7745108F" w14:textId="77777777" w:rsidR="00E840A8" w:rsidRPr="00304C5D" w:rsidRDefault="00E840A8" w:rsidP="00304C5D">
                  <w:pPr>
                    <w:jc w:val="center"/>
                    <w:rPr>
                      <w:b/>
                      <w:sz w:val="18"/>
                      <w:szCs w:val="18"/>
                    </w:rPr>
                  </w:pPr>
                  <w:r w:rsidRPr="00304C5D">
                    <w:rPr>
                      <w:b/>
                      <w:sz w:val="18"/>
                      <w:szCs w:val="18"/>
                    </w:rPr>
                    <w:t>Límite de Detección</w:t>
                  </w:r>
                </w:p>
              </w:tc>
              <w:tc>
                <w:tcPr>
                  <w:tcW w:w="3373" w:type="dxa"/>
                </w:tcPr>
                <w:p w14:paraId="2F9932EA" w14:textId="77777777" w:rsidR="00E840A8" w:rsidRPr="00304C5D" w:rsidRDefault="00E840A8" w:rsidP="00304C5D">
                  <w:pPr>
                    <w:jc w:val="center"/>
                    <w:rPr>
                      <w:b/>
                      <w:sz w:val="18"/>
                      <w:szCs w:val="18"/>
                    </w:rPr>
                  </w:pPr>
                  <w:r w:rsidRPr="00304C5D">
                    <w:rPr>
                      <w:b/>
                      <w:sz w:val="18"/>
                      <w:szCs w:val="18"/>
                    </w:rPr>
                    <w:t>Referencias Bibliográficas</w:t>
                  </w:r>
                </w:p>
              </w:tc>
            </w:tr>
            <w:tr w:rsidR="00E840A8" w:rsidRPr="005A4BC8" w14:paraId="5E15BD4B" w14:textId="77777777" w:rsidTr="00304C5D">
              <w:trPr>
                <w:jc w:val="center"/>
              </w:trPr>
              <w:tc>
                <w:tcPr>
                  <w:tcW w:w="2547" w:type="dxa"/>
                </w:tcPr>
                <w:p w14:paraId="5CE2F8C4" w14:textId="77777777" w:rsidR="00E840A8" w:rsidRPr="00304C5D" w:rsidRDefault="00E840A8" w:rsidP="00304C5D">
                  <w:pPr>
                    <w:jc w:val="center"/>
                    <w:rPr>
                      <w:sz w:val="18"/>
                      <w:szCs w:val="18"/>
                    </w:rPr>
                  </w:pPr>
                  <w:r w:rsidRPr="00304C5D">
                    <w:rPr>
                      <w:sz w:val="18"/>
                      <w:szCs w:val="18"/>
                    </w:rPr>
                    <w:t>Cobre</w:t>
                  </w:r>
                </w:p>
              </w:tc>
              <w:tc>
                <w:tcPr>
                  <w:tcW w:w="1713" w:type="dxa"/>
                </w:tcPr>
                <w:p w14:paraId="0A6E55D7" w14:textId="77777777" w:rsidR="00E840A8" w:rsidRPr="00304C5D" w:rsidRDefault="00E840A8" w:rsidP="00304C5D">
                  <w:pPr>
                    <w:jc w:val="center"/>
                    <w:rPr>
                      <w:sz w:val="18"/>
                      <w:szCs w:val="18"/>
                    </w:rPr>
                  </w:pPr>
                  <w:r w:rsidRPr="00304C5D">
                    <w:rPr>
                      <w:sz w:val="18"/>
                      <w:szCs w:val="18"/>
                    </w:rPr>
                    <w:t>mg/L de Cu</w:t>
                  </w:r>
                </w:p>
              </w:tc>
              <w:tc>
                <w:tcPr>
                  <w:tcW w:w="3381" w:type="dxa"/>
                </w:tcPr>
                <w:p w14:paraId="45DFDC64" w14:textId="77777777" w:rsidR="00E840A8" w:rsidRPr="00304C5D" w:rsidRDefault="00E840A8" w:rsidP="00304C5D">
                  <w:pPr>
                    <w:jc w:val="center"/>
                    <w:rPr>
                      <w:sz w:val="18"/>
                      <w:szCs w:val="18"/>
                    </w:rPr>
                  </w:pPr>
                  <w:r w:rsidRPr="00304C5D">
                    <w:rPr>
                      <w:sz w:val="18"/>
                      <w:szCs w:val="18"/>
                    </w:rPr>
                    <w:t>Espectroscopia de absorción atómica</w:t>
                  </w:r>
                </w:p>
              </w:tc>
              <w:tc>
                <w:tcPr>
                  <w:tcW w:w="1722" w:type="dxa"/>
                </w:tcPr>
                <w:p w14:paraId="3816C684" w14:textId="77777777" w:rsidR="00E840A8" w:rsidRPr="00304C5D" w:rsidRDefault="00E840A8" w:rsidP="00304C5D">
                  <w:pPr>
                    <w:jc w:val="center"/>
                    <w:rPr>
                      <w:sz w:val="18"/>
                      <w:szCs w:val="18"/>
                    </w:rPr>
                  </w:pPr>
                  <w:r w:rsidRPr="00304C5D">
                    <w:rPr>
                      <w:sz w:val="18"/>
                      <w:szCs w:val="18"/>
                    </w:rPr>
                    <w:t>0.02 mg/L</w:t>
                  </w:r>
                </w:p>
              </w:tc>
              <w:tc>
                <w:tcPr>
                  <w:tcW w:w="3373" w:type="dxa"/>
                </w:tcPr>
                <w:p w14:paraId="5CCA75CA" w14:textId="77777777" w:rsidR="00E840A8" w:rsidRPr="00304C5D" w:rsidRDefault="00E840A8" w:rsidP="00304C5D">
                  <w:pPr>
                    <w:jc w:val="center"/>
                    <w:rPr>
                      <w:sz w:val="18"/>
                      <w:szCs w:val="18"/>
                      <w:lang w:val="en-US"/>
                    </w:rPr>
                  </w:pPr>
                  <w:r w:rsidRPr="00304C5D">
                    <w:rPr>
                      <w:sz w:val="18"/>
                      <w:szCs w:val="18"/>
                      <w:lang w:val="en-US"/>
                    </w:rPr>
                    <w:t>SMEWW 19th Edition, Method 3111  B.</w:t>
                  </w:r>
                </w:p>
              </w:tc>
            </w:tr>
            <w:tr w:rsidR="00E840A8" w:rsidRPr="005A4BC8" w14:paraId="4FE5A011" w14:textId="77777777" w:rsidTr="00304C5D">
              <w:trPr>
                <w:jc w:val="center"/>
              </w:trPr>
              <w:tc>
                <w:tcPr>
                  <w:tcW w:w="2547" w:type="dxa"/>
                </w:tcPr>
                <w:p w14:paraId="030BCA34" w14:textId="77777777" w:rsidR="00E840A8" w:rsidRPr="00304C5D" w:rsidRDefault="00E840A8" w:rsidP="00304C5D">
                  <w:pPr>
                    <w:jc w:val="center"/>
                    <w:rPr>
                      <w:sz w:val="18"/>
                      <w:szCs w:val="18"/>
                    </w:rPr>
                  </w:pPr>
                  <w:r w:rsidRPr="00304C5D">
                    <w:rPr>
                      <w:sz w:val="18"/>
                      <w:szCs w:val="18"/>
                    </w:rPr>
                    <w:t>Níquel</w:t>
                  </w:r>
                </w:p>
              </w:tc>
              <w:tc>
                <w:tcPr>
                  <w:tcW w:w="1713" w:type="dxa"/>
                </w:tcPr>
                <w:p w14:paraId="7658EC34" w14:textId="77777777" w:rsidR="00E840A8" w:rsidRPr="00304C5D" w:rsidRDefault="00E840A8" w:rsidP="00304C5D">
                  <w:pPr>
                    <w:jc w:val="center"/>
                    <w:rPr>
                      <w:sz w:val="18"/>
                      <w:szCs w:val="18"/>
                    </w:rPr>
                  </w:pPr>
                  <w:r w:rsidRPr="00304C5D">
                    <w:rPr>
                      <w:sz w:val="18"/>
                      <w:szCs w:val="18"/>
                    </w:rPr>
                    <w:t>mg/L de Ni</w:t>
                  </w:r>
                </w:p>
              </w:tc>
              <w:tc>
                <w:tcPr>
                  <w:tcW w:w="3381" w:type="dxa"/>
                </w:tcPr>
                <w:p w14:paraId="4C6A7364" w14:textId="77777777" w:rsidR="00E840A8" w:rsidRPr="00304C5D" w:rsidRDefault="00E840A8" w:rsidP="00304C5D">
                  <w:pPr>
                    <w:jc w:val="center"/>
                    <w:rPr>
                      <w:sz w:val="18"/>
                      <w:szCs w:val="18"/>
                    </w:rPr>
                  </w:pPr>
                  <w:r w:rsidRPr="00304C5D">
                    <w:rPr>
                      <w:sz w:val="18"/>
                      <w:szCs w:val="18"/>
                    </w:rPr>
                    <w:t>Espectroscopia de absorción atómica</w:t>
                  </w:r>
                </w:p>
              </w:tc>
              <w:tc>
                <w:tcPr>
                  <w:tcW w:w="1722" w:type="dxa"/>
                </w:tcPr>
                <w:p w14:paraId="2AD98E7C" w14:textId="77777777" w:rsidR="00E840A8" w:rsidRPr="00304C5D" w:rsidRDefault="00E840A8" w:rsidP="00304C5D">
                  <w:pPr>
                    <w:jc w:val="center"/>
                    <w:rPr>
                      <w:sz w:val="18"/>
                      <w:szCs w:val="18"/>
                    </w:rPr>
                  </w:pPr>
                  <w:r w:rsidRPr="00304C5D">
                    <w:rPr>
                      <w:sz w:val="18"/>
                      <w:szCs w:val="18"/>
                    </w:rPr>
                    <w:t>0.02 mg/L</w:t>
                  </w:r>
                </w:p>
              </w:tc>
              <w:tc>
                <w:tcPr>
                  <w:tcW w:w="3373" w:type="dxa"/>
                </w:tcPr>
                <w:p w14:paraId="773BE5A3" w14:textId="77777777" w:rsidR="00E840A8" w:rsidRPr="00304C5D" w:rsidRDefault="00E840A8" w:rsidP="00304C5D">
                  <w:pPr>
                    <w:jc w:val="center"/>
                    <w:rPr>
                      <w:sz w:val="18"/>
                      <w:szCs w:val="18"/>
                      <w:lang w:val="en-US"/>
                    </w:rPr>
                  </w:pPr>
                  <w:r w:rsidRPr="00304C5D">
                    <w:rPr>
                      <w:sz w:val="18"/>
                      <w:szCs w:val="18"/>
                      <w:lang w:val="en-US"/>
                    </w:rPr>
                    <w:t>SMEWW 19th Edition, Method 3111  B.</w:t>
                  </w:r>
                </w:p>
              </w:tc>
            </w:tr>
            <w:tr w:rsidR="00E840A8" w:rsidRPr="005A4BC8" w14:paraId="77BC36FF" w14:textId="77777777" w:rsidTr="00304C5D">
              <w:trPr>
                <w:jc w:val="center"/>
              </w:trPr>
              <w:tc>
                <w:tcPr>
                  <w:tcW w:w="2547" w:type="dxa"/>
                </w:tcPr>
                <w:p w14:paraId="373A7DC6" w14:textId="77777777" w:rsidR="00E840A8" w:rsidRPr="00304C5D" w:rsidRDefault="00E840A8" w:rsidP="00304C5D">
                  <w:pPr>
                    <w:jc w:val="center"/>
                    <w:rPr>
                      <w:sz w:val="18"/>
                      <w:szCs w:val="18"/>
                    </w:rPr>
                  </w:pPr>
                  <w:r w:rsidRPr="00304C5D">
                    <w:rPr>
                      <w:sz w:val="18"/>
                      <w:szCs w:val="18"/>
                    </w:rPr>
                    <w:t>Cadmio</w:t>
                  </w:r>
                </w:p>
              </w:tc>
              <w:tc>
                <w:tcPr>
                  <w:tcW w:w="1713" w:type="dxa"/>
                </w:tcPr>
                <w:p w14:paraId="59F7E759" w14:textId="77777777" w:rsidR="00E840A8" w:rsidRPr="00304C5D" w:rsidRDefault="00E840A8" w:rsidP="00304C5D">
                  <w:pPr>
                    <w:jc w:val="center"/>
                    <w:rPr>
                      <w:sz w:val="18"/>
                      <w:szCs w:val="18"/>
                    </w:rPr>
                  </w:pPr>
                  <w:r w:rsidRPr="00304C5D">
                    <w:rPr>
                      <w:sz w:val="18"/>
                      <w:szCs w:val="18"/>
                    </w:rPr>
                    <w:t>mg/L de Cd</w:t>
                  </w:r>
                </w:p>
              </w:tc>
              <w:tc>
                <w:tcPr>
                  <w:tcW w:w="3381" w:type="dxa"/>
                </w:tcPr>
                <w:p w14:paraId="16733A0B" w14:textId="77777777" w:rsidR="00E840A8" w:rsidRPr="00304C5D" w:rsidRDefault="00E840A8" w:rsidP="00304C5D">
                  <w:pPr>
                    <w:jc w:val="center"/>
                    <w:rPr>
                      <w:sz w:val="18"/>
                      <w:szCs w:val="18"/>
                    </w:rPr>
                  </w:pPr>
                  <w:r w:rsidRPr="00304C5D">
                    <w:rPr>
                      <w:sz w:val="18"/>
                      <w:szCs w:val="18"/>
                    </w:rPr>
                    <w:t>Espectroscopia de absorción atómica</w:t>
                  </w:r>
                </w:p>
              </w:tc>
              <w:tc>
                <w:tcPr>
                  <w:tcW w:w="1722" w:type="dxa"/>
                </w:tcPr>
                <w:p w14:paraId="5D86835F" w14:textId="77777777" w:rsidR="00E840A8" w:rsidRPr="00304C5D" w:rsidRDefault="00E840A8" w:rsidP="00304C5D">
                  <w:pPr>
                    <w:jc w:val="center"/>
                    <w:rPr>
                      <w:sz w:val="18"/>
                      <w:szCs w:val="18"/>
                    </w:rPr>
                  </w:pPr>
                  <w:r w:rsidRPr="00304C5D">
                    <w:rPr>
                      <w:sz w:val="18"/>
                      <w:szCs w:val="18"/>
                    </w:rPr>
                    <w:t>0.01 mg/L</w:t>
                  </w:r>
                </w:p>
              </w:tc>
              <w:tc>
                <w:tcPr>
                  <w:tcW w:w="3373" w:type="dxa"/>
                </w:tcPr>
                <w:p w14:paraId="0C6AC961" w14:textId="77777777" w:rsidR="00E840A8" w:rsidRPr="00304C5D" w:rsidRDefault="00E840A8" w:rsidP="00304C5D">
                  <w:pPr>
                    <w:jc w:val="center"/>
                    <w:rPr>
                      <w:sz w:val="18"/>
                      <w:szCs w:val="18"/>
                      <w:lang w:val="en-US"/>
                    </w:rPr>
                  </w:pPr>
                  <w:r w:rsidRPr="00304C5D">
                    <w:rPr>
                      <w:sz w:val="18"/>
                      <w:szCs w:val="18"/>
                      <w:lang w:val="en-US"/>
                    </w:rPr>
                    <w:t>SMEWW 19th Edition, Method 3111  B.</w:t>
                  </w:r>
                </w:p>
              </w:tc>
            </w:tr>
            <w:tr w:rsidR="00E840A8" w:rsidRPr="005A4BC8" w14:paraId="10B6A467" w14:textId="77777777" w:rsidTr="00304C5D">
              <w:trPr>
                <w:jc w:val="center"/>
              </w:trPr>
              <w:tc>
                <w:tcPr>
                  <w:tcW w:w="2547" w:type="dxa"/>
                </w:tcPr>
                <w:p w14:paraId="0A96CDA6" w14:textId="77777777" w:rsidR="00E840A8" w:rsidRPr="00304C5D" w:rsidRDefault="00E840A8" w:rsidP="00304C5D">
                  <w:pPr>
                    <w:jc w:val="center"/>
                    <w:rPr>
                      <w:sz w:val="18"/>
                      <w:szCs w:val="18"/>
                    </w:rPr>
                  </w:pPr>
                  <w:r w:rsidRPr="00304C5D">
                    <w:rPr>
                      <w:sz w:val="18"/>
                      <w:szCs w:val="18"/>
                    </w:rPr>
                    <w:t>Zinc</w:t>
                  </w:r>
                </w:p>
              </w:tc>
              <w:tc>
                <w:tcPr>
                  <w:tcW w:w="1713" w:type="dxa"/>
                </w:tcPr>
                <w:p w14:paraId="565C1A44" w14:textId="77777777" w:rsidR="00E840A8" w:rsidRPr="00304C5D" w:rsidRDefault="00E840A8" w:rsidP="00304C5D">
                  <w:pPr>
                    <w:jc w:val="center"/>
                    <w:rPr>
                      <w:sz w:val="18"/>
                      <w:szCs w:val="18"/>
                    </w:rPr>
                  </w:pPr>
                  <w:r w:rsidRPr="00304C5D">
                    <w:rPr>
                      <w:sz w:val="18"/>
                      <w:szCs w:val="18"/>
                    </w:rPr>
                    <w:t>mg/L de Zn</w:t>
                  </w:r>
                </w:p>
              </w:tc>
              <w:tc>
                <w:tcPr>
                  <w:tcW w:w="3381" w:type="dxa"/>
                </w:tcPr>
                <w:p w14:paraId="26688F0D" w14:textId="77777777" w:rsidR="00E840A8" w:rsidRPr="00304C5D" w:rsidRDefault="00E840A8" w:rsidP="00304C5D">
                  <w:pPr>
                    <w:jc w:val="center"/>
                    <w:rPr>
                      <w:sz w:val="18"/>
                      <w:szCs w:val="18"/>
                    </w:rPr>
                  </w:pPr>
                  <w:r w:rsidRPr="00304C5D">
                    <w:rPr>
                      <w:sz w:val="18"/>
                      <w:szCs w:val="18"/>
                    </w:rPr>
                    <w:t>Espectroscopia de absorción atómica</w:t>
                  </w:r>
                </w:p>
              </w:tc>
              <w:tc>
                <w:tcPr>
                  <w:tcW w:w="1722" w:type="dxa"/>
                </w:tcPr>
                <w:p w14:paraId="1444B23A" w14:textId="77777777" w:rsidR="00E840A8" w:rsidRPr="00304C5D" w:rsidRDefault="00E840A8" w:rsidP="00304C5D">
                  <w:pPr>
                    <w:jc w:val="center"/>
                    <w:rPr>
                      <w:sz w:val="18"/>
                      <w:szCs w:val="18"/>
                    </w:rPr>
                  </w:pPr>
                  <w:r w:rsidRPr="00304C5D">
                    <w:rPr>
                      <w:sz w:val="18"/>
                      <w:szCs w:val="18"/>
                    </w:rPr>
                    <w:t>0.01 mg/L</w:t>
                  </w:r>
                </w:p>
              </w:tc>
              <w:tc>
                <w:tcPr>
                  <w:tcW w:w="3373" w:type="dxa"/>
                </w:tcPr>
                <w:p w14:paraId="2A762002" w14:textId="77777777" w:rsidR="00E840A8" w:rsidRPr="00304C5D" w:rsidRDefault="00E840A8" w:rsidP="00304C5D">
                  <w:pPr>
                    <w:jc w:val="center"/>
                    <w:rPr>
                      <w:sz w:val="18"/>
                      <w:szCs w:val="18"/>
                      <w:lang w:val="en-US"/>
                    </w:rPr>
                  </w:pPr>
                  <w:r w:rsidRPr="00304C5D">
                    <w:rPr>
                      <w:sz w:val="18"/>
                      <w:szCs w:val="18"/>
                      <w:lang w:val="en-US"/>
                    </w:rPr>
                    <w:t>SMEWW 19th Edition, Method 3111  B.</w:t>
                  </w:r>
                </w:p>
              </w:tc>
            </w:tr>
            <w:tr w:rsidR="00E840A8" w:rsidRPr="005A4BC8" w14:paraId="4760F5F9" w14:textId="77777777" w:rsidTr="00304C5D">
              <w:trPr>
                <w:jc w:val="center"/>
              </w:trPr>
              <w:tc>
                <w:tcPr>
                  <w:tcW w:w="2547" w:type="dxa"/>
                </w:tcPr>
                <w:p w14:paraId="49CDB552" w14:textId="77777777" w:rsidR="00E840A8" w:rsidRPr="00304C5D" w:rsidRDefault="00E840A8" w:rsidP="00304C5D">
                  <w:pPr>
                    <w:jc w:val="center"/>
                    <w:rPr>
                      <w:sz w:val="18"/>
                      <w:szCs w:val="18"/>
                    </w:rPr>
                  </w:pPr>
                  <w:r w:rsidRPr="00304C5D">
                    <w:rPr>
                      <w:sz w:val="18"/>
                      <w:szCs w:val="18"/>
                    </w:rPr>
                    <w:t>Plomo</w:t>
                  </w:r>
                </w:p>
              </w:tc>
              <w:tc>
                <w:tcPr>
                  <w:tcW w:w="1713" w:type="dxa"/>
                </w:tcPr>
                <w:p w14:paraId="73B1E394" w14:textId="77777777" w:rsidR="00E840A8" w:rsidRPr="00304C5D" w:rsidRDefault="00E840A8" w:rsidP="00304C5D">
                  <w:pPr>
                    <w:jc w:val="center"/>
                    <w:rPr>
                      <w:sz w:val="18"/>
                      <w:szCs w:val="18"/>
                    </w:rPr>
                  </w:pPr>
                  <w:r w:rsidRPr="00304C5D">
                    <w:rPr>
                      <w:sz w:val="18"/>
                      <w:szCs w:val="18"/>
                    </w:rPr>
                    <w:t>mg/L de Pb</w:t>
                  </w:r>
                </w:p>
              </w:tc>
              <w:tc>
                <w:tcPr>
                  <w:tcW w:w="3381" w:type="dxa"/>
                </w:tcPr>
                <w:p w14:paraId="0A7487F9" w14:textId="77777777" w:rsidR="00E840A8" w:rsidRPr="00304C5D" w:rsidRDefault="00E840A8" w:rsidP="00304C5D">
                  <w:pPr>
                    <w:jc w:val="center"/>
                    <w:rPr>
                      <w:sz w:val="18"/>
                      <w:szCs w:val="18"/>
                    </w:rPr>
                  </w:pPr>
                  <w:r w:rsidRPr="00304C5D">
                    <w:rPr>
                      <w:sz w:val="18"/>
                      <w:szCs w:val="18"/>
                    </w:rPr>
                    <w:t>Espectroscopia de absorción atómica</w:t>
                  </w:r>
                </w:p>
              </w:tc>
              <w:tc>
                <w:tcPr>
                  <w:tcW w:w="1722" w:type="dxa"/>
                </w:tcPr>
                <w:p w14:paraId="339121D1" w14:textId="77777777" w:rsidR="00E840A8" w:rsidRPr="00304C5D" w:rsidRDefault="00E840A8" w:rsidP="00304C5D">
                  <w:pPr>
                    <w:jc w:val="center"/>
                    <w:rPr>
                      <w:sz w:val="18"/>
                      <w:szCs w:val="18"/>
                    </w:rPr>
                  </w:pPr>
                  <w:r w:rsidRPr="00304C5D">
                    <w:rPr>
                      <w:sz w:val="18"/>
                      <w:szCs w:val="18"/>
                    </w:rPr>
                    <w:t>0.05 mg/L</w:t>
                  </w:r>
                </w:p>
              </w:tc>
              <w:tc>
                <w:tcPr>
                  <w:tcW w:w="3373" w:type="dxa"/>
                </w:tcPr>
                <w:p w14:paraId="61CB17E7" w14:textId="77777777" w:rsidR="00E840A8" w:rsidRPr="00304C5D" w:rsidRDefault="00E840A8" w:rsidP="00304C5D">
                  <w:pPr>
                    <w:jc w:val="center"/>
                    <w:rPr>
                      <w:sz w:val="18"/>
                      <w:szCs w:val="18"/>
                      <w:lang w:val="en-US"/>
                    </w:rPr>
                  </w:pPr>
                  <w:r w:rsidRPr="00304C5D">
                    <w:rPr>
                      <w:sz w:val="18"/>
                      <w:szCs w:val="18"/>
                      <w:lang w:val="en-US"/>
                    </w:rPr>
                    <w:t>SMEWW 19th Edition, Method 3111  B.</w:t>
                  </w:r>
                </w:p>
              </w:tc>
            </w:tr>
            <w:tr w:rsidR="00E840A8" w:rsidRPr="005A4BC8" w14:paraId="61B45610" w14:textId="77777777" w:rsidTr="00304C5D">
              <w:trPr>
                <w:jc w:val="center"/>
              </w:trPr>
              <w:tc>
                <w:tcPr>
                  <w:tcW w:w="2547" w:type="dxa"/>
                </w:tcPr>
                <w:p w14:paraId="6DC9315D" w14:textId="77777777" w:rsidR="00E840A8" w:rsidRPr="00304C5D" w:rsidRDefault="00E840A8" w:rsidP="00304C5D">
                  <w:pPr>
                    <w:jc w:val="center"/>
                    <w:rPr>
                      <w:sz w:val="18"/>
                      <w:szCs w:val="18"/>
                    </w:rPr>
                  </w:pPr>
                  <w:r w:rsidRPr="00304C5D">
                    <w:rPr>
                      <w:sz w:val="18"/>
                      <w:szCs w:val="18"/>
                    </w:rPr>
                    <w:t>Hierro</w:t>
                  </w:r>
                </w:p>
              </w:tc>
              <w:tc>
                <w:tcPr>
                  <w:tcW w:w="1713" w:type="dxa"/>
                </w:tcPr>
                <w:p w14:paraId="5A77A9CE" w14:textId="77777777" w:rsidR="00E840A8" w:rsidRPr="00304C5D" w:rsidRDefault="00E840A8" w:rsidP="00304C5D">
                  <w:pPr>
                    <w:jc w:val="center"/>
                    <w:rPr>
                      <w:sz w:val="18"/>
                      <w:szCs w:val="18"/>
                    </w:rPr>
                  </w:pPr>
                  <w:r w:rsidRPr="00304C5D">
                    <w:rPr>
                      <w:sz w:val="18"/>
                      <w:szCs w:val="18"/>
                    </w:rPr>
                    <w:t>mg/L de Fe</w:t>
                  </w:r>
                </w:p>
              </w:tc>
              <w:tc>
                <w:tcPr>
                  <w:tcW w:w="3381" w:type="dxa"/>
                </w:tcPr>
                <w:p w14:paraId="3BBA28C4" w14:textId="77777777" w:rsidR="00E840A8" w:rsidRPr="00304C5D" w:rsidRDefault="00E840A8" w:rsidP="00304C5D">
                  <w:pPr>
                    <w:jc w:val="center"/>
                    <w:rPr>
                      <w:sz w:val="18"/>
                      <w:szCs w:val="18"/>
                    </w:rPr>
                  </w:pPr>
                  <w:r w:rsidRPr="00304C5D">
                    <w:rPr>
                      <w:sz w:val="18"/>
                      <w:szCs w:val="18"/>
                    </w:rPr>
                    <w:t>Espectroscopia de absorción atómica</w:t>
                  </w:r>
                </w:p>
              </w:tc>
              <w:tc>
                <w:tcPr>
                  <w:tcW w:w="1722" w:type="dxa"/>
                </w:tcPr>
                <w:p w14:paraId="6FBAB460" w14:textId="77777777" w:rsidR="00E840A8" w:rsidRPr="00304C5D" w:rsidRDefault="00E840A8" w:rsidP="00304C5D">
                  <w:pPr>
                    <w:jc w:val="center"/>
                    <w:rPr>
                      <w:sz w:val="18"/>
                      <w:szCs w:val="18"/>
                    </w:rPr>
                  </w:pPr>
                  <w:r w:rsidRPr="00304C5D">
                    <w:rPr>
                      <w:sz w:val="18"/>
                      <w:szCs w:val="18"/>
                    </w:rPr>
                    <w:t>0.02 mg/L</w:t>
                  </w:r>
                </w:p>
              </w:tc>
              <w:tc>
                <w:tcPr>
                  <w:tcW w:w="3373" w:type="dxa"/>
                </w:tcPr>
                <w:p w14:paraId="68A6CA86" w14:textId="77777777" w:rsidR="00E840A8" w:rsidRPr="00304C5D" w:rsidRDefault="00E840A8" w:rsidP="00304C5D">
                  <w:pPr>
                    <w:jc w:val="center"/>
                    <w:rPr>
                      <w:sz w:val="18"/>
                      <w:szCs w:val="18"/>
                      <w:lang w:val="en-US"/>
                    </w:rPr>
                  </w:pPr>
                  <w:r w:rsidRPr="00304C5D">
                    <w:rPr>
                      <w:sz w:val="18"/>
                      <w:szCs w:val="18"/>
                      <w:lang w:val="en-US"/>
                    </w:rPr>
                    <w:t>SMEWW 19th Edition, Method 3111  B.</w:t>
                  </w:r>
                </w:p>
              </w:tc>
            </w:tr>
            <w:tr w:rsidR="00E840A8" w:rsidRPr="005A4BC8" w14:paraId="1CF380AB" w14:textId="77777777" w:rsidTr="00304C5D">
              <w:trPr>
                <w:jc w:val="center"/>
              </w:trPr>
              <w:tc>
                <w:tcPr>
                  <w:tcW w:w="2547" w:type="dxa"/>
                </w:tcPr>
                <w:p w14:paraId="5E56866B" w14:textId="77777777" w:rsidR="00E840A8" w:rsidRPr="00304C5D" w:rsidRDefault="00E840A8" w:rsidP="00304C5D">
                  <w:pPr>
                    <w:jc w:val="center"/>
                    <w:rPr>
                      <w:sz w:val="18"/>
                      <w:szCs w:val="18"/>
                    </w:rPr>
                  </w:pPr>
                  <w:r w:rsidRPr="00304C5D">
                    <w:rPr>
                      <w:sz w:val="18"/>
                      <w:szCs w:val="18"/>
                    </w:rPr>
                    <w:t>Manganeso</w:t>
                  </w:r>
                </w:p>
              </w:tc>
              <w:tc>
                <w:tcPr>
                  <w:tcW w:w="1713" w:type="dxa"/>
                </w:tcPr>
                <w:p w14:paraId="386F9236" w14:textId="77777777" w:rsidR="00E840A8" w:rsidRPr="00304C5D" w:rsidRDefault="00E840A8" w:rsidP="00304C5D">
                  <w:pPr>
                    <w:jc w:val="center"/>
                    <w:rPr>
                      <w:sz w:val="18"/>
                      <w:szCs w:val="18"/>
                    </w:rPr>
                  </w:pPr>
                  <w:r w:rsidRPr="00304C5D">
                    <w:rPr>
                      <w:sz w:val="18"/>
                      <w:szCs w:val="18"/>
                    </w:rPr>
                    <w:t>mg/L de Mn</w:t>
                  </w:r>
                </w:p>
              </w:tc>
              <w:tc>
                <w:tcPr>
                  <w:tcW w:w="3381" w:type="dxa"/>
                </w:tcPr>
                <w:p w14:paraId="2B48E534" w14:textId="77777777" w:rsidR="00E840A8" w:rsidRPr="00304C5D" w:rsidRDefault="00E840A8" w:rsidP="00304C5D">
                  <w:pPr>
                    <w:jc w:val="center"/>
                    <w:rPr>
                      <w:sz w:val="18"/>
                      <w:szCs w:val="18"/>
                    </w:rPr>
                  </w:pPr>
                  <w:r w:rsidRPr="00304C5D">
                    <w:rPr>
                      <w:sz w:val="18"/>
                      <w:szCs w:val="18"/>
                    </w:rPr>
                    <w:t>Espectroscopia de absorción atómica</w:t>
                  </w:r>
                </w:p>
              </w:tc>
              <w:tc>
                <w:tcPr>
                  <w:tcW w:w="1722" w:type="dxa"/>
                </w:tcPr>
                <w:p w14:paraId="268DCF96" w14:textId="77777777" w:rsidR="00E840A8" w:rsidRPr="00304C5D" w:rsidRDefault="00E840A8" w:rsidP="00304C5D">
                  <w:pPr>
                    <w:jc w:val="center"/>
                    <w:rPr>
                      <w:sz w:val="18"/>
                      <w:szCs w:val="18"/>
                    </w:rPr>
                  </w:pPr>
                  <w:r w:rsidRPr="00304C5D">
                    <w:rPr>
                      <w:sz w:val="18"/>
                      <w:szCs w:val="18"/>
                    </w:rPr>
                    <w:t>0.02 mg/L</w:t>
                  </w:r>
                </w:p>
              </w:tc>
              <w:tc>
                <w:tcPr>
                  <w:tcW w:w="3373" w:type="dxa"/>
                </w:tcPr>
                <w:p w14:paraId="29618336" w14:textId="77777777" w:rsidR="00E840A8" w:rsidRPr="00304C5D" w:rsidRDefault="00E840A8" w:rsidP="00304C5D">
                  <w:pPr>
                    <w:jc w:val="center"/>
                    <w:rPr>
                      <w:sz w:val="18"/>
                      <w:szCs w:val="18"/>
                      <w:lang w:val="en-US"/>
                    </w:rPr>
                  </w:pPr>
                  <w:r w:rsidRPr="00304C5D">
                    <w:rPr>
                      <w:sz w:val="18"/>
                      <w:szCs w:val="18"/>
                      <w:lang w:val="en-US"/>
                    </w:rPr>
                    <w:t>SMEWW 19th Edition, Method 3111  B.</w:t>
                  </w:r>
                </w:p>
              </w:tc>
            </w:tr>
            <w:tr w:rsidR="00E840A8" w:rsidRPr="005A4BC8" w14:paraId="7ED55B9B" w14:textId="77777777" w:rsidTr="00304C5D">
              <w:trPr>
                <w:jc w:val="center"/>
              </w:trPr>
              <w:tc>
                <w:tcPr>
                  <w:tcW w:w="2547" w:type="dxa"/>
                </w:tcPr>
                <w:p w14:paraId="449BCFA0" w14:textId="77777777" w:rsidR="00E840A8" w:rsidRPr="00304C5D" w:rsidRDefault="00E840A8" w:rsidP="00304C5D">
                  <w:pPr>
                    <w:jc w:val="center"/>
                    <w:rPr>
                      <w:sz w:val="18"/>
                      <w:szCs w:val="18"/>
                    </w:rPr>
                  </w:pPr>
                  <w:r w:rsidRPr="00304C5D">
                    <w:rPr>
                      <w:sz w:val="18"/>
                      <w:szCs w:val="18"/>
                    </w:rPr>
                    <w:t>Cromo</w:t>
                  </w:r>
                </w:p>
              </w:tc>
              <w:tc>
                <w:tcPr>
                  <w:tcW w:w="1713" w:type="dxa"/>
                </w:tcPr>
                <w:p w14:paraId="28790D1C" w14:textId="77777777" w:rsidR="00E840A8" w:rsidRPr="00304C5D" w:rsidRDefault="00E840A8" w:rsidP="00304C5D">
                  <w:pPr>
                    <w:jc w:val="center"/>
                    <w:rPr>
                      <w:sz w:val="18"/>
                      <w:szCs w:val="18"/>
                    </w:rPr>
                  </w:pPr>
                  <w:r w:rsidRPr="00304C5D">
                    <w:rPr>
                      <w:sz w:val="18"/>
                      <w:szCs w:val="18"/>
                    </w:rPr>
                    <w:t>mg/L de Cr</w:t>
                  </w:r>
                </w:p>
              </w:tc>
              <w:tc>
                <w:tcPr>
                  <w:tcW w:w="3381" w:type="dxa"/>
                </w:tcPr>
                <w:p w14:paraId="46F8B8CC" w14:textId="77777777" w:rsidR="00E840A8" w:rsidRPr="00304C5D" w:rsidRDefault="00E840A8" w:rsidP="00304C5D">
                  <w:pPr>
                    <w:jc w:val="center"/>
                    <w:rPr>
                      <w:sz w:val="18"/>
                      <w:szCs w:val="18"/>
                    </w:rPr>
                  </w:pPr>
                  <w:r w:rsidRPr="00304C5D">
                    <w:rPr>
                      <w:sz w:val="18"/>
                      <w:szCs w:val="18"/>
                    </w:rPr>
                    <w:t>Espectroscopia de absorción atómica</w:t>
                  </w:r>
                </w:p>
              </w:tc>
              <w:tc>
                <w:tcPr>
                  <w:tcW w:w="1722" w:type="dxa"/>
                </w:tcPr>
                <w:p w14:paraId="4ED64AD7" w14:textId="77777777" w:rsidR="00E840A8" w:rsidRPr="00304C5D" w:rsidRDefault="00E840A8" w:rsidP="00304C5D">
                  <w:pPr>
                    <w:jc w:val="center"/>
                    <w:rPr>
                      <w:sz w:val="18"/>
                      <w:szCs w:val="18"/>
                    </w:rPr>
                  </w:pPr>
                  <w:r w:rsidRPr="00304C5D">
                    <w:rPr>
                      <w:sz w:val="18"/>
                      <w:szCs w:val="18"/>
                    </w:rPr>
                    <w:t>0.01 mg/L</w:t>
                  </w:r>
                </w:p>
              </w:tc>
              <w:tc>
                <w:tcPr>
                  <w:tcW w:w="3373" w:type="dxa"/>
                </w:tcPr>
                <w:p w14:paraId="0E02070E" w14:textId="77777777" w:rsidR="00E840A8" w:rsidRPr="00304C5D" w:rsidRDefault="00E840A8" w:rsidP="00304C5D">
                  <w:pPr>
                    <w:jc w:val="center"/>
                    <w:rPr>
                      <w:sz w:val="18"/>
                      <w:szCs w:val="18"/>
                      <w:lang w:val="en-US"/>
                    </w:rPr>
                  </w:pPr>
                  <w:r w:rsidRPr="00304C5D">
                    <w:rPr>
                      <w:sz w:val="18"/>
                      <w:szCs w:val="18"/>
                      <w:lang w:val="en-US"/>
                    </w:rPr>
                    <w:t>SMEWW 19th Edition, Method 3111  B.</w:t>
                  </w:r>
                </w:p>
              </w:tc>
            </w:tr>
            <w:tr w:rsidR="00E840A8" w:rsidRPr="005A4BC8" w14:paraId="19FE1DA7" w14:textId="77777777" w:rsidTr="00304C5D">
              <w:trPr>
                <w:jc w:val="center"/>
              </w:trPr>
              <w:tc>
                <w:tcPr>
                  <w:tcW w:w="2547" w:type="dxa"/>
                </w:tcPr>
                <w:p w14:paraId="5A283A00" w14:textId="77777777" w:rsidR="00E840A8" w:rsidRPr="00304C5D" w:rsidRDefault="00E840A8" w:rsidP="00304C5D">
                  <w:pPr>
                    <w:jc w:val="center"/>
                    <w:rPr>
                      <w:sz w:val="18"/>
                      <w:szCs w:val="18"/>
                    </w:rPr>
                  </w:pPr>
                  <w:r w:rsidRPr="00304C5D">
                    <w:rPr>
                      <w:sz w:val="18"/>
                      <w:szCs w:val="18"/>
                    </w:rPr>
                    <w:t>Aluminio</w:t>
                  </w:r>
                </w:p>
              </w:tc>
              <w:tc>
                <w:tcPr>
                  <w:tcW w:w="1713" w:type="dxa"/>
                </w:tcPr>
                <w:p w14:paraId="5445F308" w14:textId="77777777" w:rsidR="00E840A8" w:rsidRPr="00304C5D" w:rsidRDefault="00E840A8" w:rsidP="00304C5D">
                  <w:pPr>
                    <w:jc w:val="center"/>
                    <w:rPr>
                      <w:sz w:val="18"/>
                      <w:szCs w:val="18"/>
                    </w:rPr>
                  </w:pPr>
                  <w:r w:rsidRPr="00304C5D">
                    <w:rPr>
                      <w:sz w:val="18"/>
                      <w:szCs w:val="18"/>
                    </w:rPr>
                    <w:t>mg/L de Al</w:t>
                  </w:r>
                </w:p>
              </w:tc>
              <w:tc>
                <w:tcPr>
                  <w:tcW w:w="3381" w:type="dxa"/>
                </w:tcPr>
                <w:p w14:paraId="1A895C5D" w14:textId="77777777" w:rsidR="00E840A8" w:rsidRPr="00304C5D" w:rsidRDefault="00E840A8" w:rsidP="00304C5D">
                  <w:pPr>
                    <w:jc w:val="center"/>
                    <w:rPr>
                      <w:sz w:val="18"/>
                      <w:szCs w:val="18"/>
                    </w:rPr>
                  </w:pPr>
                  <w:r w:rsidRPr="00304C5D">
                    <w:rPr>
                      <w:sz w:val="18"/>
                      <w:szCs w:val="18"/>
                    </w:rPr>
                    <w:t>Espectroscopia de absorción atómica</w:t>
                  </w:r>
                </w:p>
              </w:tc>
              <w:tc>
                <w:tcPr>
                  <w:tcW w:w="1722" w:type="dxa"/>
                </w:tcPr>
                <w:p w14:paraId="22A92930" w14:textId="77777777" w:rsidR="00E840A8" w:rsidRPr="00304C5D" w:rsidRDefault="00E840A8" w:rsidP="00304C5D">
                  <w:pPr>
                    <w:jc w:val="center"/>
                    <w:rPr>
                      <w:sz w:val="18"/>
                      <w:szCs w:val="18"/>
                    </w:rPr>
                  </w:pPr>
                  <w:r w:rsidRPr="00304C5D">
                    <w:rPr>
                      <w:sz w:val="18"/>
                      <w:szCs w:val="18"/>
                    </w:rPr>
                    <w:t>0.3 mg/L</w:t>
                  </w:r>
                </w:p>
              </w:tc>
              <w:tc>
                <w:tcPr>
                  <w:tcW w:w="3373" w:type="dxa"/>
                </w:tcPr>
                <w:p w14:paraId="4E9DE244" w14:textId="77777777" w:rsidR="00E840A8" w:rsidRPr="00304C5D" w:rsidRDefault="00E840A8" w:rsidP="00304C5D">
                  <w:pPr>
                    <w:jc w:val="center"/>
                    <w:rPr>
                      <w:sz w:val="18"/>
                      <w:szCs w:val="18"/>
                      <w:lang w:val="en-US"/>
                    </w:rPr>
                  </w:pPr>
                  <w:r w:rsidRPr="00304C5D">
                    <w:rPr>
                      <w:sz w:val="18"/>
                      <w:szCs w:val="18"/>
                      <w:lang w:val="en-US"/>
                    </w:rPr>
                    <w:t>SMEWW 19th Edition, Method 3111  D.</w:t>
                  </w:r>
                </w:p>
              </w:tc>
            </w:tr>
            <w:tr w:rsidR="00E840A8" w:rsidRPr="005A4BC8" w14:paraId="38177B9C" w14:textId="77777777" w:rsidTr="00304C5D">
              <w:trPr>
                <w:jc w:val="center"/>
              </w:trPr>
              <w:tc>
                <w:tcPr>
                  <w:tcW w:w="2547" w:type="dxa"/>
                </w:tcPr>
                <w:p w14:paraId="44C44611" w14:textId="77777777" w:rsidR="00E840A8" w:rsidRPr="00304C5D" w:rsidRDefault="00E840A8" w:rsidP="00304C5D">
                  <w:pPr>
                    <w:jc w:val="center"/>
                    <w:rPr>
                      <w:sz w:val="18"/>
                      <w:szCs w:val="18"/>
                    </w:rPr>
                  </w:pPr>
                  <w:r w:rsidRPr="00304C5D">
                    <w:rPr>
                      <w:sz w:val="18"/>
                      <w:szCs w:val="18"/>
                    </w:rPr>
                    <w:t>Molibdeno</w:t>
                  </w:r>
                </w:p>
              </w:tc>
              <w:tc>
                <w:tcPr>
                  <w:tcW w:w="1713" w:type="dxa"/>
                </w:tcPr>
                <w:p w14:paraId="38C0CF12" w14:textId="77777777" w:rsidR="00E840A8" w:rsidRPr="00304C5D" w:rsidRDefault="00E840A8" w:rsidP="00304C5D">
                  <w:pPr>
                    <w:jc w:val="center"/>
                    <w:rPr>
                      <w:sz w:val="18"/>
                      <w:szCs w:val="18"/>
                    </w:rPr>
                  </w:pPr>
                  <w:r w:rsidRPr="00304C5D">
                    <w:rPr>
                      <w:sz w:val="18"/>
                      <w:szCs w:val="18"/>
                    </w:rPr>
                    <w:t>mg/L de Mo</w:t>
                  </w:r>
                </w:p>
              </w:tc>
              <w:tc>
                <w:tcPr>
                  <w:tcW w:w="3381" w:type="dxa"/>
                </w:tcPr>
                <w:p w14:paraId="57D4B7A9" w14:textId="77777777" w:rsidR="00E840A8" w:rsidRPr="00304C5D" w:rsidRDefault="00E840A8" w:rsidP="00304C5D">
                  <w:pPr>
                    <w:jc w:val="center"/>
                    <w:rPr>
                      <w:sz w:val="18"/>
                      <w:szCs w:val="18"/>
                    </w:rPr>
                  </w:pPr>
                  <w:r w:rsidRPr="00304C5D">
                    <w:rPr>
                      <w:sz w:val="18"/>
                      <w:szCs w:val="18"/>
                    </w:rPr>
                    <w:t>Espectroscopia de absorción atómica</w:t>
                  </w:r>
                </w:p>
              </w:tc>
              <w:tc>
                <w:tcPr>
                  <w:tcW w:w="1722" w:type="dxa"/>
                </w:tcPr>
                <w:p w14:paraId="1696AB3C" w14:textId="77777777" w:rsidR="00E840A8" w:rsidRPr="00304C5D" w:rsidRDefault="00E840A8" w:rsidP="00304C5D">
                  <w:pPr>
                    <w:jc w:val="center"/>
                    <w:rPr>
                      <w:sz w:val="18"/>
                      <w:szCs w:val="18"/>
                    </w:rPr>
                  </w:pPr>
                  <w:r w:rsidRPr="00304C5D">
                    <w:rPr>
                      <w:sz w:val="18"/>
                      <w:szCs w:val="18"/>
                    </w:rPr>
                    <w:t>0.05 mg/L</w:t>
                  </w:r>
                </w:p>
              </w:tc>
              <w:tc>
                <w:tcPr>
                  <w:tcW w:w="3373" w:type="dxa"/>
                </w:tcPr>
                <w:p w14:paraId="2D33D24C" w14:textId="77777777" w:rsidR="00E840A8" w:rsidRPr="00304C5D" w:rsidRDefault="00E840A8" w:rsidP="00304C5D">
                  <w:pPr>
                    <w:jc w:val="center"/>
                    <w:rPr>
                      <w:sz w:val="18"/>
                      <w:szCs w:val="18"/>
                      <w:lang w:val="en-US"/>
                    </w:rPr>
                  </w:pPr>
                  <w:r w:rsidRPr="00304C5D">
                    <w:rPr>
                      <w:sz w:val="18"/>
                      <w:szCs w:val="18"/>
                      <w:lang w:val="en-US"/>
                    </w:rPr>
                    <w:t>SMEWW 19th Edition, Method 3111  D.</w:t>
                  </w:r>
                </w:p>
              </w:tc>
            </w:tr>
            <w:tr w:rsidR="00E840A8" w:rsidRPr="005A4BC8" w14:paraId="41AFD42A" w14:textId="77777777" w:rsidTr="00304C5D">
              <w:trPr>
                <w:jc w:val="center"/>
              </w:trPr>
              <w:tc>
                <w:tcPr>
                  <w:tcW w:w="2547" w:type="dxa"/>
                </w:tcPr>
                <w:p w14:paraId="77EDECE1" w14:textId="77777777" w:rsidR="00E840A8" w:rsidRPr="00304C5D" w:rsidRDefault="00E840A8" w:rsidP="00304C5D">
                  <w:pPr>
                    <w:jc w:val="center"/>
                    <w:rPr>
                      <w:sz w:val="18"/>
                      <w:szCs w:val="18"/>
                    </w:rPr>
                  </w:pPr>
                  <w:r w:rsidRPr="00304C5D">
                    <w:rPr>
                      <w:sz w:val="18"/>
                      <w:szCs w:val="18"/>
                    </w:rPr>
                    <w:t>Mercurio</w:t>
                  </w:r>
                </w:p>
              </w:tc>
              <w:tc>
                <w:tcPr>
                  <w:tcW w:w="1713" w:type="dxa"/>
                </w:tcPr>
                <w:p w14:paraId="7DA57270" w14:textId="77777777" w:rsidR="00E840A8" w:rsidRPr="00304C5D" w:rsidRDefault="00E840A8" w:rsidP="00304C5D">
                  <w:pPr>
                    <w:jc w:val="center"/>
                    <w:rPr>
                      <w:sz w:val="18"/>
                      <w:szCs w:val="18"/>
                    </w:rPr>
                  </w:pPr>
                  <w:r w:rsidRPr="00304C5D">
                    <w:rPr>
                      <w:sz w:val="18"/>
                      <w:szCs w:val="18"/>
                    </w:rPr>
                    <w:t>mg/L de Hg</w:t>
                  </w:r>
                </w:p>
              </w:tc>
              <w:tc>
                <w:tcPr>
                  <w:tcW w:w="3381" w:type="dxa"/>
                </w:tcPr>
                <w:p w14:paraId="4F2438E2" w14:textId="77777777" w:rsidR="00E840A8" w:rsidRPr="00304C5D" w:rsidRDefault="00E840A8" w:rsidP="00304C5D">
                  <w:pPr>
                    <w:jc w:val="center"/>
                    <w:rPr>
                      <w:sz w:val="18"/>
                      <w:szCs w:val="18"/>
                    </w:rPr>
                  </w:pPr>
                  <w:r w:rsidRPr="00304C5D">
                    <w:rPr>
                      <w:sz w:val="18"/>
                      <w:szCs w:val="18"/>
                    </w:rPr>
                    <w:t>Espectroscopia de absorción atómica con vapor frio</w:t>
                  </w:r>
                </w:p>
              </w:tc>
              <w:tc>
                <w:tcPr>
                  <w:tcW w:w="1722" w:type="dxa"/>
                </w:tcPr>
                <w:p w14:paraId="3BA71C3B" w14:textId="77777777" w:rsidR="00E840A8" w:rsidRPr="00304C5D" w:rsidRDefault="00E840A8" w:rsidP="00304C5D">
                  <w:pPr>
                    <w:jc w:val="center"/>
                    <w:rPr>
                      <w:sz w:val="18"/>
                      <w:szCs w:val="18"/>
                    </w:rPr>
                  </w:pPr>
                  <w:r w:rsidRPr="00304C5D">
                    <w:rPr>
                      <w:sz w:val="18"/>
                      <w:szCs w:val="18"/>
                    </w:rPr>
                    <w:t>0.001 mg/L</w:t>
                  </w:r>
                </w:p>
              </w:tc>
              <w:tc>
                <w:tcPr>
                  <w:tcW w:w="3373" w:type="dxa"/>
                </w:tcPr>
                <w:p w14:paraId="14F2CD04" w14:textId="77777777" w:rsidR="00E840A8" w:rsidRPr="00304C5D" w:rsidRDefault="00E840A8" w:rsidP="00304C5D">
                  <w:pPr>
                    <w:jc w:val="center"/>
                    <w:rPr>
                      <w:sz w:val="18"/>
                      <w:szCs w:val="18"/>
                      <w:lang w:val="en-US"/>
                    </w:rPr>
                  </w:pPr>
                  <w:r w:rsidRPr="00304C5D">
                    <w:rPr>
                      <w:sz w:val="18"/>
                      <w:szCs w:val="18"/>
                      <w:lang w:val="en-US"/>
                    </w:rPr>
                    <w:t>SMEWW 19th Edition, Method 3112 B/Perkin Elmer.</w:t>
                  </w:r>
                </w:p>
              </w:tc>
            </w:tr>
            <w:tr w:rsidR="00E840A8" w:rsidRPr="005A4BC8" w14:paraId="3CDB59D6" w14:textId="77777777" w:rsidTr="00304C5D">
              <w:trPr>
                <w:jc w:val="center"/>
              </w:trPr>
              <w:tc>
                <w:tcPr>
                  <w:tcW w:w="2547" w:type="dxa"/>
                </w:tcPr>
                <w:p w14:paraId="116B3490" w14:textId="77777777" w:rsidR="00E840A8" w:rsidRPr="00304C5D" w:rsidRDefault="00E840A8" w:rsidP="00304C5D">
                  <w:pPr>
                    <w:jc w:val="center"/>
                    <w:rPr>
                      <w:sz w:val="18"/>
                      <w:szCs w:val="18"/>
                    </w:rPr>
                  </w:pPr>
                  <w:r w:rsidRPr="00304C5D">
                    <w:rPr>
                      <w:sz w:val="18"/>
                      <w:szCs w:val="18"/>
                    </w:rPr>
                    <w:t>Selenio</w:t>
                  </w:r>
                </w:p>
              </w:tc>
              <w:tc>
                <w:tcPr>
                  <w:tcW w:w="1713" w:type="dxa"/>
                </w:tcPr>
                <w:p w14:paraId="58CC41F7" w14:textId="77777777" w:rsidR="00E840A8" w:rsidRPr="00304C5D" w:rsidRDefault="00E840A8" w:rsidP="00304C5D">
                  <w:pPr>
                    <w:jc w:val="center"/>
                    <w:rPr>
                      <w:sz w:val="18"/>
                      <w:szCs w:val="18"/>
                    </w:rPr>
                  </w:pPr>
                  <w:r w:rsidRPr="00304C5D">
                    <w:rPr>
                      <w:sz w:val="18"/>
                      <w:szCs w:val="18"/>
                    </w:rPr>
                    <w:t>mg/L de Se</w:t>
                  </w:r>
                </w:p>
              </w:tc>
              <w:tc>
                <w:tcPr>
                  <w:tcW w:w="3381" w:type="dxa"/>
                </w:tcPr>
                <w:p w14:paraId="2F0B8FC7" w14:textId="77777777" w:rsidR="00E840A8" w:rsidRPr="00304C5D" w:rsidRDefault="00E840A8" w:rsidP="00304C5D">
                  <w:pPr>
                    <w:jc w:val="center"/>
                    <w:rPr>
                      <w:sz w:val="18"/>
                      <w:szCs w:val="18"/>
                    </w:rPr>
                  </w:pPr>
                  <w:r w:rsidRPr="00304C5D">
                    <w:rPr>
                      <w:sz w:val="18"/>
                      <w:szCs w:val="18"/>
                    </w:rPr>
                    <w:t>Espectroscopia de absorción atómica con generación de hidruros</w:t>
                  </w:r>
                </w:p>
              </w:tc>
              <w:tc>
                <w:tcPr>
                  <w:tcW w:w="1722" w:type="dxa"/>
                </w:tcPr>
                <w:p w14:paraId="6997801C" w14:textId="77777777" w:rsidR="00E840A8" w:rsidRPr="00304C5D" w:rsidRDefault="00E840A8" w:rsidP="00304C5D">
                  <w:pPr>
                    <w:jc w:val="center"/>
                    <w:rPr>
                      <w:sz w:val="18"/>
                      <w:szCs w:val="18"/>
                    </w:rPr>
                  </w:pPr>
                  <w:r w:rsidRPr="00304C5D">
                    <w:rPr>
                      <w:sz w:val="18"/>
                      <w:szCs w:val="18"/>
                    </w:rPr>
                    <w:t>0.001 mg/L</w:t>
                  </w:r>
                </w:p>
              </w:tc>
              <w:tc>
                <w:tcPr>
                  <w:tcW w:w="3373" w:type="dxa"/>
                </w:tcPr>
                <w:p w14:paraId="741AA290" w14:textId="77777777" w:rsidR="00E840A8" w:rsidRPr="00304C5D" w:rsidRDefault="00E840A8" w:rsidP="00304C5D">
                  <w:pPr>
                    <w:jc w:val="center"/>
                    <w:rPr>
                      <w:sz w:val="18"/>
                      <w:szCs w:val="18"/>
                      <w:lang w:val="en-US"/>
                    </w:rPr>
                  </w:pPr>
                  <w:r w:rsidRPr="00304C5D">
                    <w:rPr>
                      <w:sz w:val="18"/>
                      <w:szCs w:val="18"/>
                      <w:lang w:val="en-US"/>
                    </w:rPr>
                    <w:t>SMEWW 19th Edition, Method 3112 B/Perkin Elmer.</w:t>
                  </w:r>
                </w:p>
              </w:tc>
            </w:tr>
            <w:tr w:rsidR="00E840A8" w:rsidRPr="005A4BC8" w14:paraId="17A72B6A" w14:textId="77777777" w:rsidTr="00304C5D">
              <w:trPr>
                <w:jc w:val="center"/>
              </w:trPr>
              <w:tc>
                <w:tcPr>
                  <w:tcW w:w="2547" w:type="dxa"/>
                </w:tcPr>
                <w:p w14:paraId="46123365" w14:textId="77777777" w:rsidR="00E840A8" w:rsidRPr="00304C5D" w:rsidRDefault="00E840A8" w:rsidP="00304C5D">
                  <w:pPr>
                    <w:jc w:val="center"/>
                    <w:rPr>
                      <w:sz w:val="18"/>
                      <w:szCs w:val="18"/>
                    </w:rPr>
                  </w:pPr>
                  <w:r w:rsidRPr="00304C5D">
                    <w:rPr>
                      <w:sz w:val="18"/>
                      <w:szCs w:val="18"/>
                    </w:rPr>
                    <w:t>Cloruro</w:t>
                  </w:r>
                </w:p>
              </w:tc>
              <w:tc>
                <w:tcPr>
                  <w:tcW w:w="1713" w:type="dxa"/>
                </w:tcPr>
                <w:p w14:paraId="434A7C90" w14:textId="77777777" w:rsidR="00E840A8" w:rsidRPr="00304C5D" w:rsidRDefault="00E840A8" w:rsidP="00304C5D">
                  <w:pPr>
                    <w:jc w:val="center"/>
                    <w:rPr>
                      <w:sz w:val="18"/>
                      <w:szCs w:val="18"/>
                    </w:rPr>
                  </w:pPr>
                  <w:r w:rsidRPr="00304C5D">
                    <w:rPr>
                      <w:sz w:val="18"/>
                      <w:szCs w:val="18"/>
                    </w:rPr>
                    <w:t>mg/L de Cl</w:t>
                  </w:r>
                </w:p>
              </w:tc>
              <w:tc>
                <w:tcPr>
                  <w:tcW w:w="3381" w:type="dxa"/>
                </w:tcPr>
                <w:p w14:paraId="1B99761C" w14:textId="77777777" w:rsidR="00E840A8" w:rsidRPr="00304C5D" w:rsidRDefault="00E840A8" w:rsidP="00304C5D">
                  <w:pPr>
                    <w:jc w:val="center"/>
                    <w:rPr>
                      <w:sz w:val="18"/>
                      <w:szCs w:val="18"/>
                    </w:rPr>
                  </w:pPr>
                  <w:r w:rsidRPr="00304C5D">
                    <w:rPr>
                      <w:sz w:val="18"/>
                      <w:szCs w:val="18"/>
                    </w:rPr>
                    <w:t>Titulación</w:t>
                  </w:r>
                </w:p>
              </w:tc>
              <w:tc>
                <w:tcPr>
                  <w:tcW w:w="1722" w:type="dxa"/>
                </w:tcPr>
                <w:p w14:paraId="6954C2D2" w14:textId="77777777" w:rsidR="00E840A8" w:rsidRPr="00304C5D" w:rsidRDefault="00E840A8" w:rsidP="00304C5D">
                  <w:pPr>
                    <w:jc w:val="center"/>
                    <w:rPr>
                      <w:sz w:val="18"/>
                      <w:szCs w:val="18"/>
                    </w:rPr>
                  </w:pPr>
                  <w:r w:rsidRPr="00304C5D">
                    <w:rPr>
                      <w:sz w:val="18"/>
                      <w:szCs w:val="18"/>
                    </w:rPr>
                    <w:t>1.0 mg/L</w:t>
                  </w:r>
                </w:p>
              </w:tc>
              <w:tc>
                <w:tcPr>
                  <w:tcW w:w="3373" w:type="dxa"/>
                </w:tcPr>
                <w:p w14:paraId="73C2EA65" w14:textId="77777777" w:rsidR="00E840A8" w:rsidRPr="00304C5D" w:rsidRDefault="00E840A8" w:rsidP="00304C5D">
                  <w:pPr>
                    <w:jc w:val="center"/>
                    <w:rPr>
                      <w:sz w:val="18"/>
                      <w:szCs w:val="18"/>
                      <w:lang w:val="en-US"/>
                    </w:rPr>
                  </w:pPr>
                  <w:r w:rsidRPr="00304C5D">
                    <w:rPr>
                      <w:sz w:val="18"/>
                      <w:szCs w:val="18"/>
                      <w:lang w:val="en-US"/>
                    </w:rPr>
                    <w:t>SMEWW 19th Edition, Method 4500-Cl-C</w:t>
                  </w:r>
                </w:p>
              </w:tc>
            </w:tr>
            <w:tr w:rsidR="00E840A8" w:rsidRPr="005A4BC8" w14:paraId="13638DD6" w14:textId="77777777" w:rsidTr="00304C5D">
              <w:trPr>
                <w:jc w:val="center"/>
              </w:trPr>
              <w:tc>
                <w:tcPr>
                  <w:tcW w:w="2547" w:type="dxa"/>
                </w:tcPr>
                <w:p w14:paraId="03394BC4" w14:textId="77777777" w:rsidR="00E840A8" w:rsidRPr="00304C5D" w:rsidRDefault="00E840A8" w:rsidP="00304C5D">
                  <w:pPr>
                    <w:jc w:val="center"/>
                    <w:rPr>
                      <w:sz w:val="18"/>
                      <w:szCs w:val="18"/>
                    </w:rPr>
                  </w:pPr>
                  <w:r w:rsidRPr="00304C5D">
                    <w:rPr>
                      <w:sz w:val="18"/>
                      <w:szCs w:val="18"/>
                    </w:rPr>
                    <w:t>Sulfato</w:t>
                  </w:r>
                </w:p>
              </w:tc>
              <w:tc>
                <w:tcPr>
                  <w:tcW w:w="1713" w:type="dxa"/>
                </w:tcPr>
                <w:p w14:paraId="481C51E7" w14:textId="77777777" w:rsidR="00E840A8" w:rsidRPr="00304C5D" w:rsidRDefault="00E840A8" w:rsidP="00304C5D">
                  <w:pPr>
                    <w:jc w:val="center"/>
                    <w:rPr>
                      <w:sz w:val="18"/>
                      <w:szCs w:val="18"/>
                    </w:rPr>
                  </w:pPr>
                  <w:r w:rsidRPr="00304C5D">
                    <w:rPr>
                      <w:sz w:val="18"/>
                      <w:szCs w:val="18"/>
                    </w:rPr>
                    <w:t>mg/L de SO4</w:t>
                  </w:r>
                </w:p>
              </w:tc>
              <w:tc>
                <w:tcPr>
                  <w:tcW w:w="3381" w:type="dxa"/>
                </w:tcPr>
                <w:p w14:paraId="017EF180" w14:textId="77777777" w:rsidR="00E840A8" w:rsidRPr="00304C5D" w:rsidRDefault="00E840A8" w:rsidP="00304C5D">
                  <w:pPr>
                    <w:jc w:val="center"/>
                    <w:rPr>
                      <w:sz w:val="18"/>
                      <w:szCs w:val="18"/>
                    </w:rPr>
                  </w:pPr>
                  <w:r w:rsidRPr="00304C5D">
                    <w:rPr>
                      <w:sz w:val="18"/>
                      <w:szCs w:val="18"/>
                    </w:rPr>
                    <w:t>Turbidimetría</w:t>
                  </w:r>
                </w:p>
              </w:tc>
              <w:tc>
                <w:tcPr>
                  <w:tcW w:w="1722" w:type="dxa"/>
                </w:tcPr>
                <w:p w14:paraId="7E03792A" w14:textId="77777777" w:rsidR="00E840A8" w:rsidRPr="00304C5D" w:rsidRDefault="00E840A8" w:rsidP="00304C5D">
                  <w:pPr>
                    <w:jc w:val="center"/>
                    <w:rPr>
                      <w:sz w:val="18"/>
                      <w:szCs w:val="18"/>
                    </w:rPr>
                  </w:pPr>
                  <w:r w:rsidRPr="00304C5D">
                    <w:rPr>
                      <w:sz w:val="18"/>
                      <w:szCs w:val="18"/>
                    </w:rPr>
                    <w:t>3.0 mg/L</w:t>
                  </w:r>
                </w:p>
              </w:tc>
              <w:tc>
                <w:tcPr>
                  <w:tcW w:w="3373" w:type="dxa"/>
                </w:tcPr>
                <w:p w14:paraId="664C2CE7" w14:textId="77777777" w:rsidR="00E840A8" w:rsidRPr="00304C5D" w:rsidRDefault="00E840A8" w:rsidP="00304C5D">
                  <w:pPr>
                    <w:jc w:val="center"/>
                    <w:rPr>
                      <w:sz w:val="18"/>
                      <w:szCs w:val="18"/>
                      <w:lang w:val="en-US"/>
                    </w:rPr>
                  </w:pPr>
                  <w:r w:rsidRPr="00304C5D">
                    <w:rPr>
                      <w:sz w:val="18"/>
                      <w:szCs w:val="18"/>
                      <w:lang w:val="en-US"/>
                    </w:rPr>
                    <w:t>Hach Method 8051, USEPA Approved Method 375.4</w:t>
                  </w:r>
                </w:p>
              </w:tc>
            </w:tr>
          </w:tbl>
          <w:p w14:paraId="6D44FE24" w14:textId="77777777" w:rsidR="00E840A8" w:rsidRPr="00E840A8" w:rsidRDefault="00E840A8" w:rsidP="00B9046B">
            <w:pPr>
              <w:rPr>
                <w:sz w:val="18"/>
                <w:szCs w:val="18"/>
                <w:lang w:val="en-US"/>
              </w:rPr>
            </w:pPr>
          </w:p>
        </w:tc>
      </w:tr>
      <w:tr w:rsidR="009445C8" w:rsidRPr="007D686A" w14:paraId="45F57F8F" w14:textId="77777777" w:rsidTr="000C507D">
        <w:trPr>
          <w:trHeight w:val="3108"/>
        </w:trPr>
        <w:tc>
          <w:tcPr>
            <w:tcW w:w="5000" w:type="pct"/>
          </w:tcPr>
          <w:p w14:paraId="66311506" w14:textId="62BDFBAD" w:rsidR="00D64297" w:rsidRPr="0068178D" w:rsidRDefault="00106654" w:rsidP="005A4E28">
            <w:pPr>
              <w:rPr>
                <w:rFonts w:cstheme="minorHAnsi"/>
                <w:iCs/>
              </w:rPr>
            </w:pPr>
            <w:r>
              <w:rPr>
                <w:b/>
              </w:rPr>
              <w:lastRenderedPageBreak/>
              <w:t>Registros</w:t>
            </w:r>
            <w:r w:rsidR="007D0297" w:rsidRPr="0068178D">
              <w:rPr>
                <w:rFonts w:cstheme="minorHAnsi"/>
                <w:iCs/>
              </w:rPr>
              <w:t>:</w:t>
            </w:r>
          </w:p>
          <w:p w14:paraId="34B756D2" w14:textId="4D015995" w:rsidR="001D3D8C" w:rsidRPr="0068178D" w:rsidRDefault="001D3D8C" w:rsidP="001D3D8C">
            <w:pPr>
              <w:spacing w:before="120" w:after="120"/>
            </w:pPr>
            <w:r w:rsidRPr="0068178D">
              <w:rPr>
                <w:rFonts w:cstheme="minorHAnsi"/>
                <w:iCs/>
              </w:rPr>
              <w:t>De acuerdo al O</w:t>
            </w:r>
            <w:r w:rsidR="007416F8" w:rsidRPr="0068178D">
              <w:rPr>
                <w:rFonts w:cstheme="minorHAnsi"/>
                <w:iCs/>
              </w:rPr>
              <w:t>rd DCPRH</w:t>
            </w:r>
            <w:r w:rsidRPr="0068178D">
              <w:rPr>
                <w:rFonts w:cstheme="minorHAnsi"/>
                <w:iCs/>
              </w:rPr>
              <w:t xml:space="preserve"> N°182 del 10 de diciembre de 2014. </w:t>
            </w:r>
            <w:r w:rsidRPr="0068178D">
              <w:t>el cual proporciona los detalles y resultados de las actividades de medición efectuadas por la Dirección General de Aguas (DGA) en el marco del monitoreo y control del Programa de Vigilancia Ambiental de la Norma Secundaria de la Cuenca</w:t>
            </w:r>
            <w:r w:rsidRPr="0068178D">
              <w:rPr>
                <w:rFonts w:cstheme="minorHAnsi"/>
                <w:iCs/>
              </w:rPr>
              <w:t xml:space="preserve"> del Río Serrano, </w:t>
            </w:r>
            <w:r w:rsidRPr="0068178D">
              <w:t xml:space="preserve">es posible constatar </w:t>
            </w:r>
            <w:r w:rsidR="00180C0B" w:rsidRPr="0068178D">
              <w:t>en</w:t>
            </w:r>
            <w:r w:rsidRPr="0068178D">
              <w:t xml:space="preserve"> el </w:t>
            </w:r>
            <w:r w:rsidR="00E23A73">
              <w:t>período</w:t>
            </w:r>
            <w:r w:rsidRPr="0068178D">
              <w:t xml:space="preserve"> reportado (Marzo 201</w:t>
            </w:r>
            <w:r w:rsidR="00180C0B" w:rsidRPr="0068178D">
              <w:t>2</w:t>
            </w:r>
            <w:r w:rsidRPr="0068178D">
              <w:t xml:space="preserve"> a </w:t>
            </w:r>
            <w:r w:rsidR="00180C0B" w:rsidRPr="0068178D">
              <w:t>febrero</w:t>
            </w:r>
            <w:r w:rsidRPr="0068178D">
              <w:t xml:space="preserve"> 2014), </w:t>
            </w:r>
            <w:r w:rsidR="00180C0B" w:rsidRPr="0068178D">
              <w:t>que:</w:t>
            </w:r>
          </w:p>
          <w:p w14:paraId="35F8DA6F" w14:textId="732F92FF" w:rsidR="001E7C6A" w:rsidRPr="0068178D" w:rsidRDefault="00F57D3F" w:rsidP="001D3D8C">
            <w:pPr>
              <w:pStyle w:val="Prrafodelista"/>
              <w:numPr>
                <w:ilvl w:val="0"/>
                <w:numId w:val="22"/>
              </w:numPr>
              <w:spacing w:before="120" w:after="120"/>
              <w:rPr>
                <w:rFonts w:cstheme="minorHAnsi"/>
                <w:iCs/>
              </w:rPr>
            </w:pPr>
            <w:r w:rsidRPr="0068178D">
              <w:rPr>
                <w:rFonts w:cstheme="minorHAnsi"/>
                <w:iCs/>
              </w:rPr>
              <w:t>Respecto a las metodologías de muestreo empleadas, la totalidad de los monitoreos se realizaron bajo los estándares de la NCh 411/2, habiendo sido el monitoreo efectuado por profesionales de la Dirección General de Aguas. Lo</w:t>
            </w:r>
            <w:r w:rsidR="00180C0B" w:rsidRPr="0068178D">
              <w:rPr>
                <w:rFonts w:cstheme="minorHAnsi"/>
                <w:iCs/>
              </w:rPr>
              <w:t>s</w:t>
            </w:r>
            <w:r w:rsidRPr="0068178D">
              <w:rPr>
                <w:rFonts w:cstheme="minorHAnsi"/>
                <w:iCs/>
              </w:rPr>
              <w:t xml:space="preserve"> parámetro</w:t>
            </w:r>
            <w:r w:rsidR="00180C0B" w:rsidRPr="0068178D">
              <w:rPr>
                <w:rFonts w:cstheme="minorHAnsi"/>
                <w:iCs/>
              </w:rPr>
              <w:t>s</w:t>
            </w:r>
            <w:r w:rsidRPr="0068178D">
              <w:rPr>
                <w:rFonts w:cstheme="minorHAnsi"/>
                <w:iCs/>
              </w:rPr>
              <w:t xml:space="preserve"> monitoreados in situ</w:t>
            </w:r>
            <w:r w:rsidR="00F45C26" w:rsidRPr="0068178D">
              <w:rPr>
                <w:rFonts w:cstheme="minorHAnsi"/>
                <w:iCs/>
              </w:rPr>
              <w:t xml:space="preserve"> y toma de muestras puntuales de aguas superficiales </w:t>
            </w:r>
            <w:r w:rsidRPr="0068178D">
              <w:rPr>
                <w:rFonts w:cstheme="minorHAnsi"/>
                <w:iCs/>
              </w:rPr>
              <w:t xml:space="preserve">fueron: </w:t>
            </w:r>
            <w:r w:rsidR="00F01E48" w:rsidRPr="0068178D">
              <w:rPr>
                <w:rFonts w:cstheme="minorHAnsi"/>
                <w:iCs/>
              </w:rPr>
              <w:t>C</w:t>
            </w:r>
            <w:r w:rsidRPr="0068178D">
              <w:rPr>
                <w:rFonts w:cstheme="minorHAnsi"/>
                <w:iCs/>
              </w:rPr>
              <w:t xml:space="preserve">onductividad </w:t>
            </w:r>
            <w:r w:rsidR="00F01E48" w:rsidRPr="0068178D">
              <w:rPr>
                <w:rFonts w:cstheme="minorHAnsi"/>
                <w:iCs/>
              </w:rPr>
              <w:t>E</w:t>
            </w:r>
            <w:r w:rsidRPr="0068178D">
              <w:rPr>
                <w:rFonts w:cstheme="minorHAnsi"/>
                <w:iCs/>
              </w:rPr>
              <w:t xml:space="preserve">léctrica (uS/cm), pH, </w:t>
            </w:r>
            <w:r w:rsidR="00F01E48" w:rsidRPr="0068178D">
              <w:rPr>
                <w:rFonts w:cstheme="minorHAnsi"/>
                <w:iCs/>
              </w:rPr>
              <w:t>O</w:t>
            </w:r>
            <w:r w:rsidRPr="0068178D">
              <w:rPr>
                <w:rFonts w:cstheme="minorHAnsi"/>
                <w:iCs/>
              </w:rPr>
              <w:t xml:space="preserve">xígeno </w:t>
            </w:r>
            <w:r w:rsidR="00F01E48" w:rsidRPr="0068178D">
              <w:rPr>
                <w:rFonts w:cstheme="minorHAnsi"/>
                <w:iCs/>
              </w:rPr>
              <w:t>Disuelto (mg/l O2) y T</w:t>
            </w:r>
            <w:r w:rsidRPr="0068178D">
              <w:rPr>
                <w:rFonts w:cstheme="minorHAnsi"/>
                <w:iCs/>
              </w:rPr>
              <w:t>emperatura (°C).</w:t>
            </w:r>
          </w:p>
          <w:p w14:paraId="7720416A" w14:textId="716849FE" w:rsidR="00F45C26" w:rsidRPr="0068178D" w:rsidRDefault="00F57D3F" w:rsidP="001D3D8C">
            <w:pPr>
              <w:pStyle w:val="Prrafodelista"/>
              <w:numPr>
                <w:ilvl w:val="0"/>
                <w:numId w:val="2"/>
              </w:numPr>
              <w:spacing w:before="120" w:after="120"/>
              <w:ind w:left="714" w:hanging="357"/>
              <w:rPr>
                <w:rFonts w:cstheme="minorHAnsi"/>
                <w:iCs/>
              </w:rPr>
            </w:pPr>
            <w:r w:rsidRPr="0068178D">
              <w:rPr>
                <w:rFonts w:cstheme="minorHAnsi"/>
                <w:iCs/>
              </w:rPr>
              <w:t>Respecto de los métodos analíticos empleados, los análisis se efectuaron bajo las metodologías descritas en la</w:t>
            </w:r>
            <w:r w:rsidR="00F45C26" w:rsidRPr="0068178D">
              <w:rPr>
                <w:rFonts w:cstheme="minorHAnsi"/>
                <w:iCs/>
              </w:rPr>
              <w:t xml:space="preserve"> </w:t>
            </w:r>
            <w:r w:rsidR="00F45C26" w:rsidRPr="0068178D">
              <w:rPr>
                <w:rFonts w:cstheme="minorHAnsi"/>
                <w:iCs/>
              </w:rPr>
              <w:fldChar w:fldCharType="begin"/>
            </w:r>
            <w:r w:rsidR="00F45C26" w:rsidRPr="0068178D">
              <w:rPr>
                <w:rFonts w:cstheme="minorHAnsi"/>
                <w:iCs/>
              </w:rPr>
              <w:instrText xml:space="preserve"> REF _Ref407635649 \h  \* MERGEFORMAT </w:instrText>
            </w:r>
            <w:r w:rsidR="00F45C26" w:rsidRPr="0068178D">
              <w:rPr>
                <w:rFonts w:cstheme="minorHAnsi"/>
                <w:iCs/>
              </w:rPr>
            </w:r>
            <w:r w:rsidR="00F45C26" w:rsidRPr="0068178D">
              <w:rPr>
                <w:rFonts w:cstheme="minorHAnsi"/>
                <w:iCs/>
              </w:rPr>
              <w:fldChar w:fldCharType="separate"/>
            </w:r>
            <w:r w:rsidR="007F09EC" w:rsidRPr="0068178D">
              <w:rPr>
                <w:rFonts w:cstheme="minorHAnsi"/>
                <w:iCs/>
              </w:rPr>
              <w:t>Tabla 5</w:t>
            </w:r>
            <w:r w:rsidR="00F45C26" w:rsidRPr="0068178D">
              <w:rPr>
                <w:rFonts w:cstheme="minorHAnsi"/>
                <w:iCs/>
              </w:rPr>
              <w:fldChar w:fldCharType="end"/>
            </w:r>
          </w:p>
          <w:p w14:paraId="6264EF0D" w14:textId="673F85C6" w:rsidR="00F45C26" w:rsidRPr="009F4637" w:rsidRDefault="00F45C26" w:rsidP="009F4637">
            <w:pPr>
              <w:pStyle w:val="Epgrafe"/>
              <w:keepNext/>
              <w:rPr>
                <w:iCs/>
                <w:sz w:val="20"/>
              </w:rPr>
            </w:pPr>
            <w:bookmarkStart w:id="59" w:name="_Ref407635649"/>
            <w:r w:rsidRPr="009F4637">
              <w:rPr>
                <w:iCs/>
                <w:sz w:val="20"/>
              </w:rPr>
              <w:t xml:space="preserve">Tabla </w:t>
            </w:r>
            <w:r w:rsidRPr="009F4637">
              <w:rPr>
                <w:iCs/>
                <w:sz w:val="20"/>
              </w:rPr>
              <w:fldChar w:fldCharType="begin"/>
            </w:r>
            <w:r w:rsidRPr="009F4637">
              <w:rPr>
                <w:iCs/>
                <w:sz w:val="20"/>
              </w:rPr>
              <w:instrText xml:space="preserve"> SEQ Tabla \* ARABIC </w:instrText>
            </w:r>
            <w:r w:rsidRPr="009F4637">
              <w:rPr>
                <w:iCs/>
                <w:sz w:val="20"/>
              </w:rPr>
              <w:fldChar w:fldCharType="separate"/>
            </w:r>
            <w:r w:rsidR="00A61684" w:rsidRPr="009F4637">
              <w:rPr>
                <w:iCs/>
                <w:noProof/>
                <w:sz w:val="20"/>
              </w:rPr>
              <w:t>5</w:t>
            </w:r>
            <w:r w:rsidRPr="009F4637">
              <w:rPr>
                <w:iCs/>
                <w:sz w:val="20"/>
              </w:rPr>
              <w:fldChar w:fldCharType="end"/>
            </w:r>
            <w:bookmarkEnd w:id="59"/>
            <w:r w:rsidRPr="009F4637">
              <w:rPr>
                <w:iCs/>
                <w:sz w:val="20"/>
              </w:rPr>
              <w:t xml:space="preserve"> Metodología analítica y método de referencia utilizado por DGA en las campañas de monitoreo (Período marzo 2012</w:t>
            </w:r>
            <w:r w:rsidR="0068178D">
              <w:rPr>
                <w:iCs/>
                <w:sz w:val="20"/>
              </w:rPr>
              <w:t xml:space="preserve"> a </w:t>
            </w:r>
            <w:r w:rsidR="00F01E48" w:rsidRPr="009F4637">
              <w:rPr>
                <w:iCs/>
                <w:sz w:val="20"/>
              </w:rPr>
              <w:t>febrero</w:t>
            </w:r>
            <w:r w:rsidRPr="009F4637">
              <w:rPr>
                <w:iCs/>
                <w:sz w:val="20"/>
              </w:rPr>
              <w:t xml:space="preserve"> 2014)</w:t>
            </w:r>
          </w:p>
          <w:tbl>
            <w:tblPr>
              <w:tblW w:w="1292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7"/>
              <w:gridCol w:w="870"/>
              <w:gridCol w:w="2801"/>
              <w:gridCol w:w="2835"/>
              <w:gridCol w:w="2542"/>
              <w:gridCol w:w="571"/>
              <w:gridCol w:w="577"/>
              <w:gridCol w:w="577"/>
              <w:gridCol w:w="574"/>
              <w:gridCol w:w="574"/>
            </w:tblGrid>
            <w:tr w:rsidR="00304C5D" w:rsidRPr="009F4637" w14:paraId="2851FE13" w14:textId="77777777" w:rsidTr="00091E2B">
              <w:trPr>
                <w:trHeight w:val="300"/>
              </w:trPr>
              <w:tc>
                <w:tcPr>
                  <w:tcW w:w="389" w:type="pct"/>
                  <w:vMerge w:val="restart"/>
                  <w:shd w:val="clear" w:color="auto" w:fill="auto"/>
                  <w:noWrap/>
                  <w:vAlign w:val="center"/>
                  <w:hideMark/>
                </w:tcPr>
                <w:p w14:paraId="71BDA09A" w14:textId="2A5914E2" w:rsidR="00F45C26" w:rsidRPr="0068178D" w:rsidRDefault="00F45C26" w:rsidP="00F45C26">
                  <w:pPr>
                    <w:jc w:val="left"/>
                    <w:rPr>
                      <w:rFonts w:cstheme="minorHAnsi"/>
                      <w:iCs/>
                      <w:sz w:val="18"/>
                      <w:szCs w:val="18"/>
                    </w:rPr>
                  </w:pPr>
                  <w:r w:rsidRPr="0068178D">
                    <w:rPr>
                      <w:rFonts w:cstheme="minorHAnsi"/>
                      <w:iCs/>
                      <w:sz w:val="18"/>
                      <w:szCs w:val="18"/>
                    </w:rPr>
                    <w:t>Parámetro</w:t>
                  </w:r>
                </w:p>
              </w:tc>
              <w:tc>
                <w:tcPr>
                  <w:tcW w:w="336" w:type="pct"/>
                  <w:vMerge w:val="restart"/>
                  <w:shd w:val="clear" w:color="auto" w:fill="auto"/>
                  <w:noWrap/>
                  <w:vAlign w:val="center"/>
                  <w:hideMark/>
                </w:tcPr>
                <w:p w14:paraId="12C72EC2" w14:textId="38709472" w:rsidR="00F45C26" w:rsidRPr="0068178D" w:rsidRDefault="00F45C26" w:rsidP="00F45C26">
                  <w:pPr>
                    <w:jc w:val="left"/>
                    <w:rPr>
                      <w:rFonts w:cstheme="minorHAnsi"/>
                      <w:iCs/>
                      <w:sz w:val="18"/>
                      <w:szCs w:val="18"/>
                    </w:rPr>
                  </w:pPr>
                  <w:r w:rsidRPr="0068178D">
                    <w:rPr>
                      <w:rFonts w:cstheme="minorHAnsi"/>
                      <w:iCs/>
                      <w:sz w:val="18"/>
                      <w:szCs w:val="18"/>
                    </w:rPr>
                    <w:t xml:space="preserve">Expresado como </w:t>
                  </w:r>
                </w:p>
              </w:tc>
              <w:tc>
                <w:tcPr>
                  <w:tcW w:w="1083" w:type="pct"/>
                  <w:vMerge w:val="restart"/>
                  <w:shd w:val="clear" w:color="auto" w:fill="auto"/>
                  <w:noWrap/>
                  <w:vAlign w:val="center"/>
                  <w:hideMark/>
                </w:tcPr>
                <w:p w14:paraId="7E5970DC" w14:textId="359945A5" w:rsidR="00F45C26" w:rsidRPr="0068178D" w:rsidRDefault="00F45C26" w:rsidP="00F45C26">
                  <w:pPr>
                    <w:jc w:val="left"/>
                    <w:rPr>
                      <w:rFonts w:cstheme="minorHAnsi"/>
                      <w:iCs/>
                      <w:sz w:val="18"/>
                      <w:szCs w:val="18"/>
                    </w:rPr>
                  </w:pPr>
                  <w:r w:rsidRPr="0068178D">
                    <w:rPr>
                      <w:rFonts w:cstheme="minorHAnsi"/>
                      <w:iCs/>
                      <w:sz w:val="18"/>
                      <w:szCs w:val="18"/>
                    </w:rPr>
                    <w:t>Metodología analítica hasta diciembre de 2013</w:t>
                  </w:r>
                </w:p>
              </w:tc>
              <w:tc>
                <w:tcPr>
                  <w:tcW w:w="1096" w:type="pct"/>
                  <w:vMerge w:val="restart"/>
                  <w:shd w:val="clear" w:color="auto" w:fill="auto"/>
                  <w:noWrap/>
                  <w:vAlign w:val="center"/>
                  <w:hideMark/>
                </w:tcPr>
                <w:p w14:paraId="484BA474" w14:textId="058DEDC2" w:rsidR="00F45C26" w:rsidRPr="0068178D" w:rsidRDefault="00F45C26" w:rsidP="00F45C26">
                  <w:pPr>
                    <w:jc w:val="left"/>
                    <w:rPr>
                      <w:rFonts w:cstheme="minorHAnsi"/>
                      <w:iCs/>
                      <w:sz w:val="18"/>
                      <w:szCs w:val="18"/>
                    </w:rPr>
                  </w:pPr>
                  <w:r w:rsidRPr="0068178D">
                    <w:rPr>
                      <w:rFonts w:cstheme="minorHAnsi"/>
                      <w:iCs/>
                      <w:sz w:val="18"/>
                      <w:szCs w:val="18"/>
                    </w:rPr>
                    <w:t>Metodología analítica desde diciembre de 2013</w:t>
                  </w:r>
                </w:p>
              </w:tc>
              <w:tc>
                <w:tcPr>
                  <w:tcW w:w="983" w:type="pct"/>
                  <w:vMerge w:val="restart"/>
                  <w:shd w:val="clear" w:color="auto" w:fill="auto"/>
                  <w:noWrap/>
                  <w:vAlign w:val="center"/>
                  <w:hideMark/>
                </w:tcPr>
                <w:p w14:paraId="18F0CBC9" w14:textId="64E36CD8" w:rsidR="00F45C26" w:rsidRPr="0068178D" w:rsidRDefault="00F45C26" w:rsidP="00F45C26">
                  <w:pPr>
                    <w:jc w:val="left"/>
                    <w:rPr>
                      <w:rFonts w:cstheme="minorHAnsi"/>
                      <w:iCs/>
                      <w:sz w:val="18"/>
                      <w:szCs w:val="18"/>
                    </w:rPr>
                  </w:pPr>
                  <w:r w:rsidRPr="0068178D">
                    <w:rPr>
                      <w:rFonts w:cstheme="minorHAnsi"/>
                      <w:iCs/>
                      <w:sz w:val="18"/>
                      <w:szCs w:val="18"/>
                    </w:rPr>
                    <w:t>referencia bibliográfica</w:t>
                  </w:r>
                </w:p>
              </w:tc>
              <w:tc>
                <w:tcPr>
                  <w:tcW w:w="1111" w:type="pct"/>
                  <w:gridSpan w:val="5"/>
                  <w:shd w:val="clear" w:color="auto" w:fill="auto"/>
                  <w:noWrap/>
                  <w:vAlign w:val="center"/>
                  <w:hideMark/>
                </w:tcPr>
                <w:p w14:paraId="68C6A918" w14:textId="5BB104C1" w:rsidR="00F45C26" w:rsidRPr="0068178D" w:rsidRDefault="00F45C26" w:rsidP="00F45C26">
                  <w:pPr>
                    <w:jc w:val="center"/>
                    <w:rPr>
                      <w:rFonts w:cstheme="minorHAnsi"/>
                      <w:iCs/>
                      <w:sz w:val="18"/>
                      <w:szCs w:val="18"/>
                    </w:rPr>
                  </w:pPr>
                  <w:r w:rsidRPr="0068178D">
                    <w:rPr>
                      <w:rFonts w:cstheme="minorHAnsi"/>
                      <w:iCs/>
                      <w:sz w:val="18"/>
                      <w:szCs w:val="18"/>
                    </w:rPr>
                    <w:t xml:space="preserve">límites de </w:t>
                  </w:r>
                  <w:r w:rsidR="00307C0D" w:rsidRPr="0068178D">
                    <w:rPr>
                      <w:rFonts w:cstheme="minorHAnsi"/>
                      <w:iCs/>
                      <w:sz w:val="18"/>
                      <w:szCs w:val="18"/>
                    </w:rPr>
                    <w:t>detección</w:t>
                  </w:r>
                  <w:r w:rsidRPr="0068178D">
                    <w:rPr>
                      <w:rFonts w:cstheme="minorHAnsi"/>
                      <w:iCs/>
                      <w:sz w:val="18"/>
                      <w:szCs w:val="18"/>
                    </w:rPr>
                    <w:t xml:space="preserve"> por año</w:t>
                  </w:r>
                </w:p>
              </w:tc>
            </w:tr>
            <w:tr w:rsidR="00304C5D" w:rsidRPr="009F4637" w14:paraId="7C8DFFE3" w14:textId="77777777" w:rsidTr="00091E2B">
              <w:trPr>
                <w:trHeight w:val="64"/>
              </w:trPr>
              <w:tc>
                <w:tcPr>
                  <w:tcW w:w="389" w:type="pct"/>
                  <w:vMerge/>
                  <w:shd w:val="clear" w:color="auto" w:fill="auto"/>
                  <w:vAlign w:val="center"/>
                  <w:hideMark/>
                </w:tcPr>
                <w:p w14:paraId="6C8CD825" w14:textId="228A2FD0" w:rsidR="00F45C26" w:rsidRPr="0068178D" w:rsidRDefault="00F45C26" w:rsidP="00F45C26">
                  <w:pPr>
                    <w:jc w:val="left"/>
                    <w:rPr>
                      <w:rFonts w:cstheme="minorHAnsi"/>
                      <w:iCs/>
                      <w:sz w:val="18"/>
                      <w:szCs w:val="18"/>
                    </w:rPr>
                  </w:pPr>
                </w:p>
              </w:tc>
              <w:tc>
                <w:tcPr>
                  <w:tcW w:w="336" w:type="pct"/>
                  <w:vMerge/>
                  <w:shd w:val="clear" w:color="auto" w:fill="auto"/>
                  <w:vAlign w:val="center"/>
                  <w:hideMark/>
                </w:tcPr>
                <w:p w14:paraId="724CFAF3" w14:textId="3C66379F" w:rsidR="00F45C26" w:rsidRPr="0068178D" w:rsidRDefault="00F45C26" w:rsidP="00F45C26">
                  <w:pPr>
                    <w:jc w:val="left"/>
                    <w:rPr>
                      <w:rFonts w:cstheme="minorHAnsi"/>
                      <w:iCs/>
                      <w:sz w:val="18"/>
                      <w:szCs w:val="18"/>
                    </w:rPr>
                  </w:pPr>
                </w:p>
              </w:tc>
              <w:tc>
                <w:tcPr>
                  <w:tcW w:w="1083" w:type="pct"/>
                  <w:vMerge/>
                  <w:shd w:val="clear" w:color="auto" w:fill="auto"/>
                  <w:vAlign w:val="center"/>
                  <w:hideMark/>
                </w:tcPr>
                <w:p w14:paraId="0E4431B1" w14:textId="56BCD3B9" w:rsidR="00F45C26" w:rsidRPr="0068178D" w:rsidRDefault="00F45C26" w:rsidP="00F45C26">
                  <w:pPr>
                    <w:jc w:val="left"/>
                    <w:rPr>
                      <w:rFonts w:cstheme="minorHAnsi"/>
                      <w:iCs/>
                      <w:sz w:val="18"/>
                      <w:szCs w:val="18"/>
                    </w:rPr>
                  </w:pPr>
                </w:p>
              </w:tc>
              <w:tc>
                <w:tcPr>
                  <w:tcW w:w="1096" w:type="pct"/>
                  <w:vMerge/>
                  <w:shd w:val="clear" w:color="auto" w:fill="auto"/>
                  <w:vAlign w:val="center"/>
                  <w:hideMark/>
                </w:tcPr>
                <w:p w14:paraId="69331F0D" w14:textId="297E1191" w:rsidR="00F45C26" w:rsidRPr="0068178D" w:rsidRDefault="00F45C26" w:rsidP="00F45C26">
                  <w:pPr>
                    <w:jc w:val="left"/>
                    <w:rPr>
                      <w:rFonts w:cstheme="minorHAnsi"/>
                      <w:iCs/>
                      <w:sz w:val="18"/>
                      <w:szCs w:val="18"/>
                    </w:rPr>
                  </w:pPr>
                </w:p>
              </w:tc>
              <w:tc>
                <w:tcPr>
                  <w:tcW w:w="983" w:type="pct"/>
                  <w:vMerge/>
                  <w:shd w:val="clear" w:color="auto" w:fill="auto"/>
                  <w:vAlign w:val="center"/>
                  <w:hideMark/>
                </w:tcPr>
                <w:p w14:paraId="693B2810" w14:textId="575B4E9B" w:rsidR="00F45C26" w:rsidRPr="0068178D" w:rsidRDefault="00F45C26" w:rsidP="00F45C26">
                  <w:pPr>
                    <w:jc w:val="left"/>
                    <w:rPr>
                      <w:rFonts w:cstheme="minorHAnsi"/>
                      <w:iCs/>
                      <w:sz w:val="18"/>
                      <w:szCs w:val="18"/>
                    </w:rPr>
                  </w:pPr>
                </w:p>
              </w:tc>
              <w:tc>
                <w:tcPr>
                  <w:tcW w:w="221" w:type="pct"/>
                  <w:shd w:val="clear" w:color="auto" w:fill="auto"/>
                  <w:vAlign w:val="center"/>
                  <w:hideMark/>
                </w:tcPr>
                <w:p w14:paraId="1D7CCEB2" w14:textId="77777777" w:rsidR="00F45C26" w:rsidRPr="0068178D" w:rsidRDefault="00F45C26" w:rsidP="00F45C26">
                  <w:pPr>
                    <w:jc w:val="center"/>
                    <w:rPr>
                      <w:rFonts w:cstheme="minorHAnsi"/>
                      <w:iCs/>
                      <w:sz w:val="18"/>
                      <w:szCs w:val="18"/>
                    </w:rPr>
                  </w:pPr>
                  <w:r w:rsidRPr="0068178D">
                    <w:rPr>
                      <w:rFonts w:cstheme="minorHAnsi"/>
                      <w:iCs/>
                      <w:sz w:val="18"/>
                      <w:szCs w:val="18"/>
                    </w:rPr>
                    <w:t>2010</w:t>
                  </w:r>
                </w:p>
              </w:tc>
              <w:tc>
                <w:tcPr>
                  <w:tcW w:w="223" w:type="pct"/>
                  <w:shd w:val="clear" w:color="auto" w:fill="auto"/>
                  <w:vAlign w:val="center"/>
                  <w:hideMark/>
                </w:tcPr>
                <w:p w14:paraId="5812572F" w14:textId="77777777" w:rsidR="00F45C26" w:rsidRPr="0068178D" w:rsidRDefault="00F45C26" w:rsidP="00F45C26">
                  <w:pPr>
                    <w:jc w:val="center"/>
                    <w:rPr>
                      <w:rFonts w:cstheme="minorHAnsi"/>
                      <w:iCs/>
                      <w:sz w:val="18"/>
                      <w:szCs w:val="18"/>
                    </w:rPr>
                  </w:pPr>
                  <w:r w:rsidRPr="0068178D">
                    <w:rPr>
                      <w:rFonts w:cstheme="minorHAnsi"/>
                      <w:iCs/>
                      <w:sz w:val="18"/>
                      <w:szCs w:val="18"/>
                    </w:rPr>
                    <w:t>2011</w:t>
                  </w:r>
                </w:p>
              </w:tc>
              <w:tc>
                <w:tcPr>
                  <w:tcW w:w="223" w:type="pct"/>
                  <w:shd w:val="clear" w:color="auto" w:fill="auto"/>
                  <w:vAlign w:val="center"/>
                  <w:hideMark/>
                </w:tcPr>
                <w:p w14:paraId="52A77BB7" w14:textId="77777777" w:rsidR="00F45C26" w:rsidRPr="0068178D" w:rsidRDefault="00F45C26" w:rsidP="00F45C26">
                  <w:pPr>
                    <w:jc w:val="center"/>
                    <w:rPr>
                      <w:rFonts w:cstheme="minorHAnsi"/>
                      <w:iCs/>
                      <w:sz w:val="18"/>
                      <w:szCs w:val="18"/>
                    </w:rPr>
                  </w:pPr>
                  <w:r w:rsidRPr="0068178D">
                    <w:rPr>
                      <w:rFonts w:cstheme="minorHAnsi"/>
                      <w:iCs/>
                      <w:sz w:val="18"/>
                      <w:szCs w:val="18"/>
                    </w:rPr>
                    <w:t>2012</w:t>
                  </w:r>
                </w:p>
              </w:tc>
              <w:tc>
                <w:tcPr>
                  <w:tcW w:w="222" w:type="pct"/>
                  <w:shd w:val="clear" w:color="auto" w:fill="auto"/>
                  <w:vAlign w:val="center"/>
                  <w:hideMark/>
                </w:tcPr>
                <w:p w14:paraId="7E420CEB" w14:textId="77777777" w:rsidR="00F45C26" w:rsidRPr="0068178D" w:rsidRDefault="00F45C26" w:rsidP="00F45C26">
                  <w:pPr>
                    <w:jc w:val="center"/>
                    <w:rPr>
                      <w:rFonts w:cstheme="minorHAnsi"/>
                      <w:iCs/>
                      <w:sz w:val="18"/>
                      <w:szCs w:val="18"/>
                    </w:rPr>
                  </w:pPr>
                  <w:r w:rsidRPr="0068178D">
                    <w:rPr>
                      <w:rFonts w:cstheme="minorHAnsi"/>
                      <w:iCs/>
                      <w:sz w:val="18"/>
                      <w:szCs w:val="18"/>
                    </w:rPr>
                    <w:t>2013</w:t>
                  </w:r>
                </w:p>
              </w:tc>
              <w:tc>
                <w:tcPr>
                  <w:tcW w:w="222" w:type="pct"/>
                  <w:shd w:val="clear" w:color="auto" w:fill="auto"/>
                  <w:vAlign w:val="center"/>
                  <w:hideMark/>
                </w:tcPr>
                <w:p w14:paraId="46F693B9" w14:textId="77777777" w:rsidR="00F45C26" w:rsidRPr="0068178D" w:rsidRDefault="00F45C26" w:rsidP="00F45C26">
                  <w:pPr>
                    <w:jc w:val="center"/>
                    <w:rPr>
                      <w:rFonts w:cstheme="minorHAnsi"/>
                      <w:iCs/>
                      <w:sz w:val="18"/>
                      <w:szCs w:val="18"/>
                    </w:rPr>
                  </w:pPr>
                  <w:r w:rsidRPr="0068178D">
                    <w:rPr>
                      <w:rFonts w:cstheme="minorHAnsi"/>
                      <w:iCs/>
                      <w:sz w:val="18"/>
                      <w:szCs w:val="18"/>
                    </w:rPr>
                    <w:t>2014</w:t>
                  </w:r>
                </w:p>
              </w:tc>
            </w:tr>
            <w:tr w:rsidR="00304C5D" w:rsidRPr="009F4637" w14:paraId="322547A2" w14:textId="77777777" w:rsidTr="00091E2B">
              <w:trPr>
                <w:trHeight w:val="147"/>
              </w:trPr>
              <w:tc>
                <w:tcPr>
                  <w:tcW w:w="389" w:type="pct"/>
                  <w:shd w:val="clear" w:color="auto" w:fill="auto"/>
                  <w:vAlign w:val="center"/>
                  <w:hideMark/>
                </w:tcPr>
                <w:p w14:paraId="6E9EA5F1" w14:textId="17E5D243" w:rsidR="00F45C26" w:rsidRPr="0068178D" w:rsidRDefault="00F45C26" w:rsidP="00F45C26">
                  <w:pPr>
                    <w:jc w:val="left"/>
                    <w:rPr>
                      <w:rFonts w:cstheme="minorHAnsi"/>
                      <w:iCs/>
                      <w:sz w:val="18"/>
                      <w:szCs w:val="18"/>
                    </w:rPr>
                  </w:pPr>
                  <w:r w:rsidRPr="0068178D">
                    <w:rPr>
                      <w:rFonts w:cstheme="minorHAnsi"/>
                      <w:iCs/>
                      <w:sz w:val="18"/>
                      <w:szCs w:val="18"/>
                    </w:rPr>
                    <w:t>Cobre</w:t>
                  </w:r>
                </w:p>
              </w:tc>
              <w:tc>
                <w:tcPr>
                  <w:tcW w:w="336" w:type="pct"/>
                  <w:shd w:val="clear" w:color="auto" w:fill="auto"/>
                  <w:vAlign w:val="center"/>
                  <w:hideMark/>
                </w:tcPr>
                <w:p w14:paraId="5750FFC4"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5970EDB9" w14:textId="1ED3C18B"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1096" w:type="pct"/>
                  <w:shd w:val="clear" w:color="auto" w:fill="auto"/>
                  <w:vAlign w:val="center"/>
                  <w:hideMark/>
                </w:tcPr>
                <w:p w14:paraId="5C5CC525" w14:textId="7C1DB41D"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983" w:type="pct"/>
                  <w:shd w:val="clear" w:color="auto" w:fill="auto"/>
                  <w:vAlign w:val="center"/>
                  <w:hideMark/>
                </w:tcPr>
                <w:p w14:paraId="6E040EB4" w14:textId="77777777" w:rsidR="00F45C26" w:rsidRPr="0068178D" w:rsidRDefault="00F45C26" w:rsidP="00F45C26">
                  <w:pPr>
                    <w:jc w:val="left"/>
                    <w:rPr>
                      <w:rFonts w:cstheme="minorHAnsi"/>
                      <w:iCs/>
                      <w:sz w:val="18"/>
                      <w:szCs w:val="18"/>
                      <w:lang w:val="en-US"/>
                    </w:rPr>
                  </w:pPr>
                  <w:r w:rsidRPr="0068178D">
                    <w:rPr>
                      <w:rFonts w:cstheme="minorHAnsi"/>
                      <w:iCs/>
                      <w:sz w:val="18"/>
                      <w:szCs w:val="18"/>
                      <w:lang w:val="en-US"/>
                    </w:rPr>
                    <w:t>SMEWW 19th Edition Method 3111 B</w:t>
                  </w:r>
                </w:p>
              </w:tc>
              <w:tc>
                <w:tcPr>
                  <w:tcW w:w="221" w:type="pct"/>
                  <w:shd w:val="clear" w:color="auto" w:fill="FF0000"/>
                  <w:vAlign w:val="center"/>
                  <w:hideMark/>
                </w:tcPr>
                <w:p w14:paraId="2CB50FAB"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3" w:type="pct"/>
                  <w:shd w:val="clear" w:color="auto" w:fill="FF0000"/>
                  <w:vAlign w:val="center"/>
                  <w:hideMark/>
                </w:tcPr>
                <w:p w14:paraId="3926EBC3"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3" w:type="pct"/>
                  <w:shd w:val="clear" w:color="auto" w:fill="FF0000"/>
                  <w:vAlign w:val="center"/>
                  <w:hideMark/>
                </w:tcPr>
                <w:p w14:paraId="252F6D1C"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2" w:type="pct"/>
                  <w:shd w:val="clear" w:color="auto" w:fill="FF0000"/>
                  <w:vAlign w:val="center"/>
                  <w:hideMark/>
                </w:tcPr>
                <w:p w14:paraId="277999C6"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2" w:type="pct"/>
                  <w:shd w:val="clear" w:color="auto" w:fill="FF0000"/>
                  <w:vAlign w:val="center"/>
                  <w:hideMark/>
                </w:tcPr>
                <w:p w14:paraId="7F0D0928"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r>
            <w:tr w:rsidR="00304C5D" w:rsidRPr="009F4637" w14:paraId="33988EE6" w14:textId="77777777" w:rsidTr="00091E2B">
              <w:trPr>
                <w:trHeight w:val="64"/>
              </w:trPr>
              <w:tc>
                <w:tcPr>
                  <w:tcW w:w="389" w:type="pct"/>
                  <w:shd w:val="clear" w:color="auto" w:fill="auto"/>
                  <w:vAlign w:val="center"/>
                  <w:hideMark/>
                </w:tcPr>
                <w:p w14:paraId="5B39CE51" w14:textId="6FB0D1D4" w:rsidR="00F45C26" w:rsidRPr="0068178D" w:rsidRDefault="00F45C26" w:rsidP="00F45C26">
                  <w:pPr>
                    <w:jc w:val="left"/>
                    <w:rPr>
                      <w:rFonts w:cstheme="minorHAnsi"/>
                      <w:iCs/>
                      <w:sz w:val="18"/>
                      <w:szCs w:val="18"/>
                    </w:rPr>
                  </w:pPr>
                  <w:r w:rsidRPr="0068178D">
                    <w:rPr>
                      <w:rFonts w:cstheme="minorHAnsi"/>
                      <w:iCs/>
                      <w:sz w:val="18"/>
                      <w:szCs w:val="18"/>
                    </w:rPr>
                    <w:t>Níquel</w:t>
                  </w:r>
                </w:p>
              </w:tc>
              <w:tc>
                <w:tcPr>
                  <w:tcW w:w="336" w:type="pct"/>
                  <w:shd w:val="clear" w:color="auto" w:fill="auto"/>
                  <w:vAlign w:val="center"/>
                  <w:hideMark/>
                </w:tcPr>
                <w:p w14:paraId="53ACE9AB"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2B8D22B5" w14:textId="2F3861CB"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1096" w:type="pct"/>
                  <w:shd w:val="clear" w:color="auto" w:fill="auto"/>
                  <w:vAlign w:val="center"/>
                  <w:hideMark/>
                </w:tcPr>
                <w:p w14:paraId="60794E92" w14:textId="2D8BAB2A" w:rsidR="00F45C26" w:rsidRPr="0068178D" w:rsidRDefault="00F45C26" w:rsidP="00F45C26">
                  <w:pPr>
                    <w:jc w:val="left"/>
                    <w:rPr>
                      <w:rFonts w:cstheme="minorHAnsi"/>
                      <w:iCs/>
                      <w:sz w:val="18"/>
                      <w:szCs w:val="18"/>
                    </w:rPr>
                  </w:pPr>
                  <w:r w:rsidRPr="0068178D">
                    <w:rPr>
                      <w:rFonts w:cstheme="minorHAnsi"/>
                      <w:iCs/>
                      <w:sz w:val="18"/>
                      <w:szCs w:val="18"/>
                    </w:rPr>
                    <w:t>Espectroscopía de emisión atómica</w:t>
                  </w:r>
                </w:p>
              </w:tc>
              <w:tc>
                <w:tcPr>
                  <w:tcW w:w="983" w:type="pct"/>
                  <w:shd w:val="clear" w:color="auto" w:fill="auto"/>
                  <w:vAlign w:val="center"/>
                  <w:hideMark/>
                </w:tcPr>
                <w:p w14:paraId="28C8288F" w14:textId="77777777" w:rsidR="00F45C26" w:rsidRPr="0068178D" w:rsidRDefault="00F45C26" w:rsidP="00F45C26">
                  <w:pPr>
                    <w:jc w:val="left"/>
                    <w:rPr>
                      <w:rFonts w:cstheme="minorHAnsi"/>
                      <w:iCs/>
                      <w:sz w:val="18"/>
                      <w:szCs w:val="18"/>
                      <w:lang w:val="en-US"/>
                    </w:rPr>
                  </w:pPr>
                  <w:r w:rsidRPr="0068178D">
                    <w:rPr>
                      <w:rFonts w:cstheme="minorHAnsi"/>
                      <w:iCs/>
                      <w:sz w:val="18"/>
                      <w:szCs w:val="18"/>
                      <w:lang w:val="en-US"/>
                    </w:rPr>
                    <w:t>SMEWW 19th Edition Method 3111 B</w:t>
                  </w:r>
                </w:p>
              </w:tc>
              <w:tc>
                <w:tcPr>
                  <w:tcW w:w="221" w:type="pct"/>
                  <w:shd w:val="clear" w:color="auto" w:fill="FF0000"/>
                  <w:vAlign w:val="center"/>
                  <w:hideMark/>
                </w:tcPr>
                <w:p w14:paraId="21C8B08C"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3" w:type="pct"/>
                  <w:shd w:val="clear" w:color="auto" w:fill="FF0000"/>
                  <w:vAlign w:val="center"/>
                  <w:hideMark/>
                </w:tcPr>
                <w:p w14:paraId="2B299FFC"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3" w:type="pct"/>
                  <w:shd w:val="clear" w:color="auto" w:fill="FF0000"/>
                  <w:vAlign w:val="center"/>
                  <w:hideMark/>
                </w:tcPr>
                <w:p w14:paraId="76EB5811"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2" w:type="pct"/>
                  <w:shd w:val="clear" w:color="auto" w:fill="FF0000"/>
                  <w:vAlign w:val="center"/>
                  <w:hideMark/>
                </w:tcPr>
                <w:p w14:paraId="3D9E75FE" w14:textId="77777777" w:rsidR="00F45C26" w:rsidRPr="0068178D" w:rsidRDefault="00F45C26" w:rsidP="00F45C26">
                  <w:pPr>
                    <w:jc w:val="center"/>
                    <w:rPr>
                      <w:rFonts w:cstheme="minorHAnsi"/>
                      <w:iCs/>
                      <w:sz w:val="18"/>
                      <w:szCs w:val="18"/>
                    </w:rPr>
                  </w:pPr>
                  <w:r w:rsidRPr="0068178D">
                    <w:rPr>
                      <w:rFonts w:cstheme="minorHAnsi"/>
                      <w:iCs/>
                      <w:sz w:val="18"/>
                      <w:szCs w:val="18"/>
                    </w:rPr>
                    <w:t>0,05</w:t>
                  </w:r>
                </w:p>
              </w:tc>
              <w:tc>
                <w:tcPr>
                  <w:tcW w:w="222" w:type="pct"/>
                  <w:shd w:val="clear" w:color="auto" w:fill="FF0000"/>
                  <w:vAlign w:val="center"/>
                  <w:hideMark/>
                </w:tcPr>
                <w:p w14:paraId="032167D2"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r>
            <w:tr w:rsidR="00304C5D" w:rsidRPr="009F4637" w14:paraId="3019E37D" w14:textId="77777777" w:rsidTr="00091E2B">
              <w:trPr>
                <w:trHeight w:val="64"/>
              </w:trPr>
              <w:tc>
                <w:tcPr>
                  <w:tcW w:w="389" w:type="pct"/>
                  <w:shd w:val="clear" w:color="auto" w:fill="auto"/>
                  <w:vAlign w:val="center"/>
                  <w:hideMark/>
                </w:tcPr>
                <w:p w14:paraId="7EAEDC74" w14:textId="77777777" w:rsidR="00F45C26" w:rsidRPr="0068178D" w:rsidRDefault="00F45C26" w:rsidP="00F45C26">
                  <w:pPr>
                    <w:jc w:val="left"/>
                    <w:rPr>
                      <w:rFonts w:cstheme="minorHAnsi"/>
                      <w:iCs/>
                      <w:sz w:val="18"/>
                      <w:szCs w:val="18"/>
                    </w:rPr>
                  </w:pPr>
                  <w:r w:rsidRPr="0068178D">
                    <w:rPr>
                      <w:rFonts w:cstheme="minorHAnsi"/>
                      <w:iCs/>
                      <w:sz w:val="18"/>
                      <w:szCs w:val="18"/>
                    </w:rPr>
                    <w:t>Cadmio</w:t>
                  </w:r>
                </w:p>
              </w:tc>
              <w:tc>
                <w:tcPr>
                  <w:tcW w:w="336" w:type="pct"/>
                  <w:shd w:val="clear" w:color="auto" w:fill="auto"/>
                  <w:vAlign w:val="center"/>
                  <w:hideMark/>
                </w:tcPr>
                <w:p w14:paraId="154C4940"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2AA2E083" w14:textId="750C47EA"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1096" w:type="pct"/>
                  <w:shd w:val="clear" w:color="auto" w:fill="auto"/>
                  <w:vAlign w:val="center"/>
                  <w:hideMark/>
                </w:tcPr>
                <w:p w14:paraId="458BC746" w14:textId="0E45339C" w:rsidR="00F45C26" w:rsidRPr="0068178D" w:rsidRDefault="00F45C26" w:rsidP="00F45C26">
                  <w:pPr>
                    <w:jc w:val="left"/>
                    <w:rPr>
                      <w:rFonts w:cstheme="minorHAnsi"/>
                      <w:iCs/>
                      <w:sz w:val="18"/>
                      <w:szCs w:val="18"/>
                    </w:rPr>
                  </w:pPr>
                  <w:r w:rsidRPr="0068178D">
                    <w:rPr>
                      <w:rFonts w:cstheme="minorHAnsi"/>
                      <w:iCs/>
                      <w:sz w:val="18"/>
                      <w:szCs w:val="18"/>
                    </w:rPr>
                    <w:t>Espectroscopía de emisión atómica</w:t>
                  </w:r>
                </w:p>
              </w:tc>
              <w:tc>
                <w:tcPr>
                  <w:tcW w:w="983" w:type="pct"/>
                  <w:shd w:val="clear" w:color="auto" w:fill="auto"/>
                  <w:vAlign w:val="center"/>
                  <w:hideMark/>
                </w:tcPr>
                <w:p w14:paraId="1E689F6C" w14:textId="77777777" w:rsidR="00F45C26" w:rsidRPr="0068178D" w:rsidRDefault="00F45C26" w:rsidP="00F45C26">
                  <w:pPr>
                    <w:jc w:val="left"/>
                    <w:rPr>
                      <w:rFonts w:cstheme="minorHAnsi"/>
                      <w:iCs/>
                      <w:sz w:val="18"/>
                      <w:szCs w:val="18"/>
                      <w:lang w:val="en-US"/>
                    </w:rPr>
                  </w:pPr>
                  <w:r w:rsidRPr="0068178D">
                    <w:rPr>
                      <w:rFonts w:cstheme="minorHAnsi"/>
                      <w:iCs/>
                      <w:sz w:val="18"/>
                      <w:szCs w:val="18"/>
                      <w:lang w:val="en-US"/>
                    </w:rPr>
                    <w:t>SMEWW 19th Edition Method 3111 B</w:t>
                  </w:r>
                </w:p>
              </w:tc>
              <w:tc>
                <w:tcPr>
                  <w:tcW w:w="221" w:type="pct"/>
                  <w:shd w:val="clear" w:color="auto" w:fill="auto"/>
                  <w:vAlign w:val="center"/>
                  <w:hideMark/>
                </w:tcPr>
                <w:p w14:paraId="2EB8C7A7" w14:textId="77777777" w:rsidR="00F45C26" w:rsidRPr="0068178D" w:rsidRDefault="00F45C26" w:rsidP="00F45C26">
                  <w:pPr>
                    <w:jc w:val="center"/>
                    <w:rPr>
                      <w:rFonts w:cstheme="minorHAnsi"/>
                      <w:iCs/>
                      <w:sz w:val="18"/>
                      <w:szCs w:val="18"/>
                    </w:rPr>
                  </w:pPr>
                  <w:r w:rsidRPr="0068178D">
                    <w:rPr>
                      <w:rFonts w:cstheme="minorHAnsi"/>
                      <w:iCs/>
                      <w:sz w:val="18"/>
                      <w:szCs w:val="18"/>
                    </w:rPr>
                    <w:t>0,01</w:t>
                  </w:r>
                </w:p>
              </w:tc>
              <w:tc>
                <w:tcPr>
                  <w:tcW w:w="223" w:type="pct"/>
                  <w:shd w:val="clear" w:color="auto" w:fill="auto"/>
                  <w:vAlign w:val="center"/>
                  <w:hideMark/>
                </w:tcPr>
                <w:p w14:paraId="01D02E35" w14:textId="77777777" w:rsidR="00F45C26" w:rsidRPr="0068178D" w:rsidRDefault="00F45C26" w:rsidP="00F45C26">
                  <w:pPr>
                    <w:jc w:val="center"/>
                    <w:rPr>
                      <w:rFonts w:cstheme="minorHAnsi"/>
                      <w:iCs/>
                      <w:sz w:val="18"/>
                      <w:szCs w:val="18"/>
                    </w:rPr>
                  </w:pPr>
                  <w:r w:rsidRPr="0068178D">
                    <w:rPr>
                      <w:rFonts w:cstheme="minorHAnsi"/>
                      <w:iCs/>
                      <w:sz w:val="18"/>
                      <w:szCs w:val="18"/>
                    </w:rPr>
                    <w:t>0,01</w:t>
                  </w:r>
                </w:p>
              </w:tc>
              <w:tc>
                <w:tcPr>
                  <w:tcW w:w="223" w:type="pct"/>
                  <w:shd w:val="clear" w:color="auto" w:fill="auto"/>
                  <w:vAlign w:val="center"/>
                  <w:hideMark/>
                </w:tcPr>
                <w:p w14:paraId="2A89673F" w14:textId="77777777" w:rsidR="00F45C26" w:rsidRPr="0068178D" w:rsidRDefault="00F45C26" w:rsidP="00F45C26">
                  <w:pPr>
                    <w:jc w:val="center"/>
                    <w:rPr>
                      <w:rFonts w:cstheme="minorHAnsi"/>
                      <w:iCs/>
                      <w:sz w:val="18"/>
                      <w:szCs w:val="18"/>
                    </w:rPr>
                  </w:pPr>
                  <w:r w:rsidRPr="0068178D">
                    <w:rPr>
                      <w:rFonts w:cstheme="minorHAnsi"/>
                      <w:iCs/>
                      <w:sz w:val="18"/>
                      <w:szCs w:val="18"/>
                    </w:rPr>
                    <w:t>0,01</w:t>
                  </w:r>
                </w:p>
              </w:tc>
              <w:tc>
                <w:tcPr>
                  <w:tcW w:w="222" w:type="pct"/>
                  <w:shd w:val="clear" w:color="auto" w:fill="auto"/>
                  <w:vAlign w:val="center"/>
                  <w:hideMark/>
                </w:tcPr>
                <w:p w14:paraId="744A9402" w14:textId="77777777" w:rsidR="00F45C26" w:rsidRPr="0068178D" w:rsidRDefault="00F45C26" w:rsidP="00F45C26">
                  <w:pPr>
                    <w:jc w:val="center"/>
                    <w:rPr>
                      <w:rFonts w:cstheme="minorHAnsi"/>
                      <w:iCs/>
                      <w:sz w:val="18"/>
                      <w:szCs w:val="18"/>
                    </w:rPr>
                  </w:pPr>
                  <w:r w:rsidRPr="0068178D">
                    <w:rPr>
                      <w:rFonts w:cstheme="minorHAnsi"/>
                      <w:iCs/>
                      <w:sz w:val="18"/>
                      <w:szCs w:val="18"/>
                    </w:rPr>
                    <w:t>0,01</w:t>
                  </w:r>
                </w:p>
              </w:tc>
              <w:tc>
                <w:tcPr>
                  <w:tcW w:w="222" w:type="pct"/>
                  <w:shd w:val="clear" w:color="auto" w:fill="auto"/>
                  <w:vAlign w:val="center"/>
                  <w:hideMark/>
                </w:tcPr>
                <w:p w14:paraId="6C1D0370" w14:textId="77777777" w:rsidR="00F45C26" w:rsidRPr="0068178D" w:rsidRDefault="00F45C26" w:rsidP="00F45C26">
                  <w:pPr>
                    <w:jc w:val="center"/>
                    <w:rPr>
                      <w:rFonts w:cstheme="minorHAnsi"/>
                      <w:iCs/>
                      <w:sz w:val="18"/>
                      <w:szCs w:val="18"/>
                    </w:rPr>
                  </w:pPr>
                  <w:r w:rsidRPr="0068178D">
                    <w:rPr>
                      <w:rFonts w:cstheme="minorHAnsi"/>
                      <w:iCs/>
                      <w:sz w:val="18"/>
                      <w:szCs w:val="18"/>
                    </w:rPr>
                    <w:t>0,004</w:t>
                  </w:r>
                </w:p>
              </w:tc>
            </w:tr>
            <w:tr w:rsidR="00304C5D" w:rsidRPr="009F4637" w14:paraId="06D83F23" w14:textId="77777777" w:rsidTr="00091E2B">
              <w:trPr>
                <w:trHeight w:val="64"/>
              </w:trPr>
              <w:tc>
                <w:tcPr>
                  <w:tcW w:w="389" w:type="pct"/>
                  <w:shd w:val="clear" w:color="auto" w:fill="auto"/>
                  <w:vAlign w:val="center"/>
                  <w:hideMark/>
                </w:tcPr>
                <w:p w14:paraId="6C38F95D" w14:textId="77777777" w:rsidR="00F45C26" w:rsidRPr="0068178D" w:rsidRDefault="00F45C26" w:rsidP="00F45C26">
                  <w:pPr>
                    <w:jc w:val="left"/>
                    <w:rPr>
                      <w:rFonts w:cstheme="minorHAnsi"/>
                      <w:iCs/>
                      <w:sz w:val="18"/>
                      <w:szCs w:val="18"/>
                    </w:rPr>
                  </w:pPr>
                  <w:r w:rsidRPr="0068178D">
                    <w:rPr>
                      <w:rFonts w:cstheme="minorHAnsi"/>
                      <w:iCs/>
                      <w:sz w:val="18"/>
                      <w:szCs w:val="18"/>
                    </w:rPr>
                    <w:t>Zinc</w:t>
                  </w:r>
                </w:p>
              </w:tc>
              <w:tc>
                <w:tcPr>
                  <w:tcW w:w="336" w:type="pct"/>
                  <w:shd w:val="clear" w:color="auto" w:fill="auto"/>
                  <w:vAlign w:val="center"/>
                  <w:hideMark/>
                </w:tcPr>
                <w:p w14:paraId="60C36583"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431A2ED4" w14:textId="399430FC"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1096" w:type="pct"/>
                  <w:shd w:val="clear" w:color="auto" w:fill="auto"/>
                  <w:vAlign w:val="center"/>
                  <w:hideMark/>
                </w:tcPr>
                <w:p w14:paraId="5E83457E" w14:textId="6B03F2BD"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983" w:type="pct"/>
                  <w:shd w:val="clear" w:color="auto" w:fill="auto"/>
                  <w:vAlign w:val="center"/>
                  <w:hideMark/>
                </w:tcPr>
                <w:p w14:paraId="6D0DE1BD" w14:textId="77777777" w:rsidR="00F45C26" w:rsidRPr="0068178D" w:rsidRDefault="00F45C26" w:rsidP="00F45C26">
                  <w:pPr>
                    <w:jc w:val="left"/>
                    <w:rPr>
                      <w:rFonts w:cstheme="minorHAnsi"/>
                      <w:iCs/>
                      <w:sz w:val="18"/>
                      <w:szCs w:val="18"/>
                      <w:lang w:val="en-US"/>
                    </w:rPr>
                  </w:pPr>
                  <w:r w:rsidRPr="0068178D">
                    <w:rPr>
                      <w:rFonts w:cstheme="minorHAnsi"/>
                      <w:iCs/>
                      <w:sz w:val="18"/>
                      <w:szCs w:val="18"/>
                      <w:lang w:val="en-US"/>
                    </w:rPr>
                    <w:t>SMEWW 19th Edition Method 3111 B</w:t>
                  </w:r>
                </w:p>
              </w:tc>
              <w:tc>
                <w:tcPr>
                  <w:tcW w:w="221" w:type="pct"/>
                  <w:shd w:val="clear" w:color="auto" w:fill="auto"/>
                  <w:vAlign w:val="center"/>
                  <w:hideMark/>
                </w:tcPr>
                <w:p w14:paraId="489A103D" w14:textId="77777777" w:rsidR="00F45C26" w:rsidRPr="0068178D" w:rsidRDefault="00F45C26" w:rsidP="00F45C26">
                  <w:pPr>
                    <w:jc w:val="center"/>
                    <w:rPr>
                      <w:rFonts w:cstheme="minorHAnsi"/>
                      <w:iCs/>
                      <w:sz w:val="18"/>
                      <w:szCs w:val="18"/>
                    </w:rPr>
                  </w:pPr>
                  <w:r w:rsidRPr="0068178D">
                    <w:rPr>
                      <w:rFonts w:cstheme="minorHAnsi"/>
                      <w:iCs/>
                      <w:sz w:val="18"/>
                      <w:szCs w:val="18"/>
                    </w:rPr>
                    <w:t>0,01</w:t>
                  </w:r>
                </w:p>
              </w:tc>
              <w:tc>
                <w:tcPr>
                  <w:tcW w:w="223" w:type="pct"/>
                  <w:shd w:val="clear" w:color="auto" w:fill="auto"/>
                  <w:vAlign w:val="center"/>
                  <w:hideMark/>
                </w:tcPr>
                <w:p w14:paraId="596DC24F" w14:textId="77777777" w:rsidR="00F45C26" w:rsidRPr="0068178D" w:rsidRDefault="00F45C26" w:rsidP="00F45C26">
                  <w:pPr>
                    <w:jc w:val="center"/>
                    <w:rPr>
                      <w:rFonts w:cstheme="minorHAnsi"/>
                      <w:iCs/>
                      <w:sz w:val="18"/>
                      <w:szCs w:val="18"/>
                    </w:rPr>
                  </w:pPr>
                  <w:r w:rsidRPr="0068178D">
                    <w:rPr>
                      <w:rFonts w:cstheme="minorHAnsi"/>
                      <w:iCs/>
                      <w:sz w:val="18"/>
                      <w:szCs w:val="18"/>
                    </w:rPr>
                    <w:t>0,01</w:t>
                  </w:r>
                </w:p>
              </w:tc>
              <w:tc>
                <w:tcPr>
                  <w:tcW w:w="223" w:type="pct"/>
                  <w:shd w:val="clear" w:color="auto" w:fill="auto"/>
                  <w:vAlign w:val="center"/>
                  <w:hideMark/>
                </w:tcPr>
                <w:p w14:paraId="62C43BD8" w14:textId="77777777" w:rsidR="00F45C26" w:rsidRPr="0068178D" w:rsidRDefault="00F45C26" w:rsidP="00F45C26">
                  <w:pPr>
                    <w:jc w:val="center"/>
                    <w:rPr>
                      <w:rFonts w:cstheme="minorHAnsi"/>
                      <w:iCs/>
                      <w:sz w:val="18"/>
                      <w:szCs w:val="18"/>
                    </w:rPr>
                  </w:pPr>
                  <w:r w:rsidRPr="0068178D">
                    <w:rPr>
                      <w:rFonts w:cstheme="minorHAnsi"/>
                      <w:iCs/>
                      <w:sz w:val="18"/>
                      <w:szCs w:val="18"/>
                    </w:rPr>
                    <w:t>0,01</w:t>
                  </w:r>
                </w:p>
              </w:tc>
              <w:tc>
                <w:tcPr>
                  <w:tcW w:w="222" w:type="pct"/>
                  <w:shd w:val="clear" w:color="auto" w:fill="auto"/>
                  <w:vAlign w:val="center"/>
                  <w:hideMark/>
                </w:tcPr>
                <w:p w14:paraId="1D38C3EF" w14:textId="77777777" w:rsidR="00F45C26" w:rsidRPr="0068178D" w:rsidRDefault="00F45C26" w:rsidP="00F45C26">
                  <w:pPr>
                    <w:jc w:val="center"/>
                    <w:rPr>
                      <w:rFonts w:cstheme="minorHAnsi"/>
                      <w:iCs/>
                      <w:sz w:val="18"/>
                      <w:szCs w:val="18"/>
                    </w:rPr>
                  </w:pPr>
                  <w:r w:rsidRPr="0068178D">
                    <w:rPr>
                      <w:rFonts w:cstheme="minorHAnsi"/>
                      <w:iCs/>
                      <w:sz w:val="18"/>
                      <w:szCs w:val="18"/>
                    </w:rPr>
                    <w:t>0,01</w:t>
                  </w:r>
                </w:p>
              </w:tc>
              <w:tc>
                <w:tcPr>
                  <w:tcW w:w="222" w:type="pct"/>
                  <w:shd w:val="clear" w:color="auto" w:fill="auto"/>
                  <w:vAlign w:val="center"/>
                  <w:hideMark/>
                </w:tcPr>
                <w:p w14:paraId="25C161F8" w14:textId="77777777" w:rsidR="00F45C26" w:rsidRPr="0068178D" w:rsidRDefault="00F45C26" w:rsidP="00F45C26">
                  <w:pPr>
                    <w:jc w:val="center"/>
                    <w:rPr>
                      <w:rFonts w:cstheme="minorHAnsi"/>
                      <w:iCs/>
                      <w:sz w:val="18"/>
                      <w:szCs w:val="18"/>
                    </w:rPr>
                  </w:pPr>
                  <w:r w:rsidRPr="0068178D">
                    <w:rPr>
                      <w:rFonts w:cstheme="minorHAnsi"/>
                      <w:iCs/>
                      <w:sz w:val="18"/>
                      <w:szCs w:val="18"/>
                    </w:rPr>
                    <w:t>0,01</w:t>
                  </w:r>
                </w:p>
              </w:tc>
            </w:tr>
            <w:tr w:rsidR="00304C5D" w:rsidRPr="009F4637" w14:paraId="30ED2306" w14:textId="77777777" w:rsidTr="00091E2B">
              <w:trPr>
                <w:trHeight w:val="64"/>
              </w:trPr>
              <w:tc>
                <w:tcPr>
                  <w:tcW w:w="389" w:type="pct"/>
                  <w:shd w:val="clear" w:color="auto" w:fill="auto"/>
                  <w:vAlign w:val="center"/>
                  <w:hideMark/>
                </w:tcPr>
                <w:p w14:paraId="30FAE59A" w14:textId="48D7D59D" w:rsidR="00F45C26" w:rsidRPr="0068178D" w:rsidRDefault="00F45C26" w:rsidP="00F45C26">
                  <w:pPr>
                    <w:jc w:val="left"/>
                    <w:rPr>
                      <w:rFonts w:cstheme="minorHAnsi"/>
                      <w:iCs/>
                      <w:sz w:val="18"/>
                      <w:szCs w:val="18"/>
                    </w:rPr>
                  </w:pPr>
                  <w:r w:rsidRPr="0068178D">
                    <w:rPr>
                      <w:rFonts w:cstheme="minorHAnsi"/>
                      <w:iCs/>
                      <w:sz w:val="18"/>
                      <w:szCs w:val="18"/>
                    </w:rPr>
                    <w:t>Plomo</w:t>
                  </w:r>
                </w:p>
              </w:tc>
              <w:tc>
                <w:tcPr>
                  <w:tcW w:w="336" w:type="pct"/>
                  <w:shd w:val="clear" w:color="auto" w:fill="auto"/>
                  <w:vAlign w:val="center"/>
                  <w:hideMark/>
                </w:tcPr>
                <w:p w14:paraId="24470E27"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54F6B367" w14:textId="1947FA39"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1096" w:type="pct"/>
                  <w:shd w:val="clear" w:color="auto" w:fill="auto"/>
                  <w:vAlign w:val="center"/>
                  <w:hideMark/>
                </w:tcPr>
                <w:p w14:paraId="174D49F7" w14:textId="1FE8E0A6" w:rsidR="00F45C26" w:rsidRPr="0068178D" w:rsidRDefault="00F45C26" w:rsidP="00F45C26">
                  <w:pPr>
                    <w:jc w:val="left"/>
                    <w:rPr>
                      <w:rFonts w:cstheme="minorHAnsi"/>
                      <w:iCs/>
                      <w:sz w:val="18"/>
                      <w:szCs w:val="18"/>
                    </w:rPr>
                  </w:pPr>
                  <w:r w:rsidRPr="0068178D">
                    <w:rPr>
                      <w:rFonts w:cstheme="minorHAnsi"/>
                      <w:iCs/>
                      <w:sz w:val="18"/>
                      <w:szCs w:val="18"/>
                    </w:rPr>
                    <w:t>Espectroscopía de emisión atómica</w:t>
                  </w:r>
                </w:p>
              </w:tc>
              <w:tc>
                <w:tcPr>
                  <w:tcW w:w="983" w:type="pct"/>
                  <w:shd w:val="clear" w:color="auto" w:fill="auto"/>
                  <w:vAlign w:val="center"/>
                  <w:hideMark/>
                </w:tcPr>
                <w:p w14:paraId="0B1B5084" w14:textId="77777777" w:rsidR="00F45C26" w:rsidRPr="0068178D" w:rsidRDefault="00F45C26" w:rsidP="00F45C26">
                  <w:pPr>
                    <w:jc w:val="left"/>
                    <w:rPr>
                      <w:rFonts w:cstheme="minorHAnsi"/>
                      <w:iCs/>
                      <w:sz w:val="18"/>
                      <w:szCs w:val="18"/>
                      <w:lang w:val="en-US"/>
                    </w:rPr>
                  </w:pPr>
                  <w:r w:rsidRPr="0068178D">
                    <w:rPr>
                      <w:rFonts w:cstheme="minorHAnsi"/>
                      <w:iCs/>
                      <w:sz w:val="18"/>
                      <w:szCs w:val="18"/>
                      <w:lang w:val="en-US"/>
                    </w:rPr>
                    <w:t>SMEWW 19th Edition Method 3111 B</w:t>
                  </w:r>
                </w:p>
              </w:tc>
              <w:tc>
                <w:tcPr>
                  <w:tcW w:w="221" w:type="pct"/>
                  <w:shd w:val="clear" w:color="auto" w:fill="FF0000"/>
                  <w:vAlign w:val="center"/>
                  <w:hideMark/>
                </w:tcPr>
                <w:p w14:paraId="31EC8BE1" w14:textId="77777777" w:rsidR="00F45C26" w:rsidRPr="0068178D" w:rsidRDefault="00F45C26" w:rsidP="00F45C26">
                  <w:pPr>
                    <w:jc w:val="center"/>
                    <w:rPr>
                      <w:rFonts w:cstheme="minorHAnsi"/>
                      <w:iCs/>
                      <w:sz w:val="18"/>
                      <w:szCs w:val="18"/>
                    </w:rPr>
                  </w:pPr>
                  <w:r w:rsidRPr="0068178D">
                    <w:rPr>
                      <w:rFonts w:cstheme="minorHAnsi"/>
                      <w:iCs/>
                      <w:sz w:val="18"/>
                      <w:szCs w:val="18"/>
                    </w:rPr>
                    <w:t>0,05</w:t>
                  </w:r>
                </w:p>
              </w:tc>
              <w:tc>
                <w:tcPr>
                  <w:tcW w:w="223" w:type="pct"/>
                  <w:shd w:val="clear" w:color="auto" w:fill="FF0000"/>
                  <w:vAlign w:val="center"/>
                  <w:hideMark/>
                </w:tcPr>
                <w:p w14:paraId="5ABF0BDB" w14:textId="77777777" w:rsidR="00F45C26" w:rsidRPr="0068178D" w:rsidRDefault="00F45C26" w:rsidP="00F45C26">
                  <w:pPr>
                    <w:jc w:val="center"/>
                    <w:rPr>
                      <w:rFonts w:cstheme="minorHAnsi"/>
                      <w:iCs/>
                      <w:sz w:val="18"/>
                      <w:szCs w:val="18"/>
                    </w:rPr>
                  </w:pPr>
                  <w:r w:rsidRPr="0068178D">
                    <w:rPr>
                      <w:rFonts w:cstheme="minorHAnsi"/>
                      <w:iCs/>
                      <w:sz w:val="18"/>
                      <w:szCs w:val="18"/>
                    </w:rPr>
                    <w:t>0,05</w:t>
                  </w:r>
                </w:p>
              </w:tc>
              <w:tc>
                <w:tcPr>
                  <w:tcW w:w="223" w:type="pct"/>
                  <w:shd w:val="clear" w:color="auto" w:fill="FF0000"/>
                  <w:vAlign w:val="center"/>
                  <w:hideMark/>
                </w:tcPr>
                <w:p w14:paraId="6E36B795" w14:textId="77777777" w:rsidR="00F45C26" w:rsidRPr="0068178D" w:rsidRDefault="00F45C26" w:rsidP="00F45C26">
                  <w:pPr>
                    <w:jc w:val="center"/>
                    <w:rPr>
                      <w:rFonts w:cstheme="minorHAnsi"/>
                      <w:iCs/>
                      <w:sz w:val="18"/>
                      <w:szCs w:val="18"/>
                    </w:rPr>
                  </w:pPr>
                  <w:r w:rsidRPr="0068178D">
                    <w:rPr>
                      <w:rFonts w:cstheme="minorHAnsi"/>
                      <w:iCs/>
                      <w:sz w:val="18"/>
                      <w:szCs w:val="18"/>
                    </w:rPr>
                    <w:t>0,05</w:t>
                  </w:r>
                </w:p>
              </w:tc>
              <w:tc>
                <w:tcPr>
                  <w:tcW w:w="222" w:type="pct"/>
                  <w:shd w:val="clear" w:color="auto" w:fill="FF0000"/>
                  <w:vAlign w:val="center"/>
                  <w:hideMark/>
                </w:tcPr>
                <w:p w14:paraId="442DC5F7" w14:textId="77777777" w:rsidR="00F45C26" w:rsidRPr="0068178D" w:rsidRDefault="00F45C26" w:rsidP="00F45C26">
                  <w:pPr>
                    <w:jc w:val="center"/>
                    <w:rPr>
                      <w:rFonts w:cstheme="minorHAnsi"/>
                      <w:b/>
                      <w:i/>
                      <w:iCs/>
                      <w:sz w:val="18"/>
                      <w:szCs w:val="18"/>
                    </w:rPr>
                  </w:pPr>
                  <w:r w:rsidRPr="0068178D">
                    <w:rPr>
                      <w:rFonts w:cstheme="minorHAnsi"/>
                      <w:b/>
                      <w:i/>
                      <w:iCs/>
                      <w:sz w:val="18"/>
                      <w:szCs w:val="18"/>
                    </w:rPr>
                    <w:t>0,07</w:t>
                  </w:r>
                </w:p>
              </w:tc>
              <w:tc>
                <w:tcPr>
                  <w:tcW w:w="222" w:type="pct"/>
                  <w:shd w:val="clear" w:color="auto" w:fill="FF0000"/>
                  <w:vAlign w:val="center"/>
                  <w:hideMark/>
                </w:tcPr>
                <w:p w14:paraId="2B1071DE" w14:textId="77777777" w:rsidR="00F45C26" w:rsidRPr="0068178D" w:rsidRDefault="00F45C26" w:rsidP="00F45C26">
                  <w:pPr>
                    <w:jc w:val="center"/>
                    <w:rPr>
                      <w:rFonts w:cstheme="minorHAnsi"/>
                      <w:b/>
                      <w:i/>
                      <w:iCs/>
                      <w:sz w:val="18"/>
                      <w:szCs w:val="18"/>
                    </w:rPr>
                  </w:pPr>
                  <w:r w:rsidRPr="0068178D">
                    <w:rPr>
                      <w:rFonts w:cstheme="minorHAnsi"/>
                      <w:b/>
                      <w:i/>
                      <w:iCs/>
                      <w:sz w:val="18"/>
                      <w:szCs w:val="18"/>
                    </w:rPr>
                    <w:t>0,06</w:t>
                  </w:r>
                </w:p>
              </w:tc>
            </w:tr>
            <w:tr w:rsidR="00304C5D" w:rsidRPr="009F4637" w14:paraId="2EC7B179" w14:textId="77777777" w:rsidTr="00091E2B">
              <w:trPr>
                <w:trHeight w:val="144"/>
              </w:trPr>
              <w:tc>
                <w:tcPr>
                  <w:tcW w:w="389" w:type="pct"/>
                  <w:shd w:val="clear" w:color="auto" w:fill="auto"/>
                  <w:vAlign w:val="center"/>
                  <w:hideMark/>
                </w:tcPr>
                <w:p w14:paraId="14655AB3" w14:textId="51F504B4" w:rsidR="00F45C26" w:rsidRPr="0068178D" w:rsidRDefault="00F45C26" w:rsidP="00F45C26">
                  <w:pPr>
                    <w:jc w:val="left"/>
                    <w:rPr>
                      <w:rFonts w:cstheme="minorHAnsi"/>
                      <w:iCs/>
                      <w:sz w:val="18"/>
                      <w:szCs w:val="18"/>
                    </w:rPr>
                  </w:pPr>
                  <w:r w:rsidRPr="0068178D">
                    <w:rPr>
                      <w:rFonts w:cstheme="minorHAnsi"/>
                      <w:iCs/>
                      <w:sz w:val="18"/>
                      <w:szCs w:val="18"/>
                    </w:rPr>
                    <w:t>Hierro</w:t>
                  </w:r>
                </w:p>
              </w:tc>
              <w:tc>
                <w:tcPr>
                  <w:tcW w:w="336" w:type="pct"/>
                  <w:shd w:val="clear" w:color="auto" w:fill="auto"/>
                  <w:vAlign w:val="center"/>
                  <w:hideMark/>
                </w:tcPr>
                <w:p w14:paraId="0F553D60"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54205621" w14:textId="28EBF989"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1096" w:type="pct"/>
                  <w:shd w:val="clear" w:color="auto" w:fill="auto"/>
                  <w:vAlign w:val="center"/>
                  <w:hideMark/>
                </w:tcPr>
                <w:p w14:paraId="77950A0D" w14:textId="054DE3D2"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983" w:type="pct"/>
                  <w:shd w:val="clear" w:color="auto" w:fill="auto"/>
                  <w:vAlign w:val="center"/>
                  <w:hideMark/>
                </w:tcPr>
                <w:p w14:paraId="2BAF7B4D" w14:textId="77777777" w:rsidR="00F45C26" w:rsidRPr="0068178D" w:rsidRDefault="00F45C26" w:rsidP="00F45C26">
                  <w:pPr>
                    <w:jc w:val="left"/>
                    <w:rPr>
                      <w:rFonts w:cstheme="minorHAnsi"/>
                      <w:iCs/>
                      <w:sz w:val="18"/>
                      <w:szCs w:val="18"/>
                      <w:lang w:val="en-US"/>
                    </w:rPr>
                  </w:pPr>
                  <w:r w:rsidRPr="0068178D">
                    <w:rPr>
                      <w:rFonts w:cstheme="minorHAnsi"/>
                      <w:iCs/>
                      <w:sz w:val="18"/>
                      <w:szCs w:val="18"/>
                      <w:lang w:val="en-US"/>
                    </w:rPr>
                    <w:t>SMEWW 19th Edition Method 3111 B</w:t>
                  </w:r>
                </w:p>
              </w:tc>
              <w:tc>
                <w:tcPr>
                  <w:tcW w:w="221" w:type="pct"/>
                  <w:shd w:val="clear" w:color="auto" w:fill="auto"/>
                  <w:vAlign w:val="center"/>
                  <w:hideMark/>
                </w:tcPr>
                <w:p w14:paraId="061A0614"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3" w:type="pct"/>
                  <w:shd w:val="clear" w:color="auto" w:fill="auto"/>
                  <w:vAlign w:val="center"/>
                  <w:hideMark/>
                </w:tcPr>
                <w:p w14:paraId="2F67DD39"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3" w:type="pct"/>
                  <w:shd w:val="clear" w:color="auto" w:fill="auto"/>
                  <w:vAlign w:val="center"/>
                  <w:hideMark/>
                </w:tcPr>
                <w:p w14:paraId="3E9E90C6"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2" w:type="pct"/>
                  <w:shd w:val="clear" w:color="auto" w:fill="auto"/>
                  <w:vAlign w:val="center"/>
                  <w:hideMark/>
                </w:tcPr>
                <w:p w14:paraId="6424D731"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2" w:type="pct"/>
                  <w:shd w:val="clear" w:color="auto" w:fill="auto"/>
                  <w:vAlign w:val="center"/>
                  <w:hideMark/>
                </w:tcPr>
                <w:p w14:paraId="746055C7"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r>
            <w:tr w:rsidR="00304C5D" w:rsidRPr="009F4637" w14:paraId="353656F9" w14:textId="77777777" w:rsidTr="00091E2B">
              <w:trPr>
                <w:trHeight w:val="239"/>
              </w:trPr>
              <w:tc>
                <w:tcPr>
                  <w:tcW w:w="389" w:type="pct"/>
                  <w:shd w:val="clear" w:color="auto" w:fill="auto"/>
                  <w:vAlign w:val="center"/>
                  <w:hideMark/>
                </w:tcPr>
                <w:p w14:paraId="3DF0444D" w14:textId="1A5EBDAE" w:rsidR="00F45C26" w:rsidRPr="0068178D" w:rsidRDefault="00F45C26" w:rsidP="00F45C26">
                  <w:pPr>
                    <w:jc w:val="left"/>
                    <w:rPr>
                      <w:rFonts w:cstheme="minorHAnsi"/>
                      <w:iCs/>
                      <w:sz w:val="18"/>
                      <w:szCs w:val="18"/>
                    </w:rPr>
                  </w:pPr>
                  <w:r w:rsidRPr="0068178D">
                    <w:rPr>
                      <w:rFonts w:cstheme="minorHAnsi"/>
                      <w:iCs/>
                      <w:sz w:val="18"/>
                      <w:szCs w:val="18"/>
                    </w:rPr>
                    <w:t>Manganeso</w:t>
                  </w:r>
                </w:p>
              </w:tc>
              <w:tc>
                <w:tcPr>
                  <w:tcW w:w="336" w:type="pct"/>
                  <w:shd w:val="clear" w:color="auto" w:fill="auto"/>
                  <w:vAlign w:val="center"/>
                  <w:hideMark/>
                </w:tcPr>
                <w:p w14:paraId="4579138A"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50EF7F9B" w14:textId="0EDA9BF3"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1096" w:type="pct"/>
                  <w:shd w:val="clear" w:color="auto" w:fill="auto"/>
                  <w:vAlign w:val="center"/>
                  <w:hideMark/>
                </w:tcPr>
                <w:p w14:paraId="0EFF3B6C" w14:textId="7A592EA9"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983" w:type="pct"/>
                  <w:shd w:val="clear" w:color="auto" w:fill="auto"/>
                  <w:vAlign w:val="center"/>
                  <w:hideMark/>
                </w:tcPr>
                <w:p w14:paraId="7097571A" w14:textId="77777777" w:rsidR="00F45C26" w:rsidRPr="0068178D" w:rsidRDefault="00F45C26" w:rsidP="00F45C26">
                  <w:pPr>
                    <w:jc w:val="left"/>
                    <w:rPr>
                      <w:rFonts w:cstheme="minorHAnsi"/>
                      <w:iCs/>
                      <w:sz w:val="18"/>
                      <w:szCs w:val="18"/>
                      <w:lang w:val="en-US"/>
                    </w:rPr>
                  </w:pPr>
                  <w:r w:rsidRPr="0068178D">
                    <w:rPr>
                      <w:rFonts w:cstheme="minorHAnsi"/>
                      <w:iCs/>
                      <w:sz w:val="18"/>
                      <w:szCs w:val="18"/>
                      <w:lang w:val="en-US"/>
                    </w:rPr>
                    <w:t>SMEWW 19th Edition Method 3111 B</w:t>
                  </w:r>
                </w:p>
              </w:tc>
              <w:tc>
                <w:tcPr>
                  <w:tcW w:w="221" w:type="pct"/>
                  <w:shd w:val="clear" w:color="auto" w:fill="auto"/>
                  <w:vAlign w:val="center"/>
                  <w:hideMark/>
                </w:tcPr>
                <w:p w14:paraId="78F57B79"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3" w:type="pct"/>
                  <w:shd w:val="clear" w:color="auto" w:fill="auto"/>
                  <w:vAlign w:val="center"/>
                  <w:hideMark/>
                </w:tcPr>
                <w:p w14:paraId="7C8EDB0C"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3" w:type="pct"/>
                  <w:shd w:val="clear" w:color="auto" w:fill="auto"/>
                  <w:vAlign w:val="center"/>
                  <w:hideMark/>
                </w:tcPr>
                <w:p w14:paraId="0F765293"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2" w:type="pct"/>
                  <w:shd w:val="clear" w:color="auto" w:fill="auto"/>
                  <w:vAlign w:val="center"/>
                  <w:hideMark/>
                </w:tcPr>
                <w:p w14:paraId="494A8494"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c>
                <w:tcPr>
                  <w:tcW w:w="222" w:type="pct"/>
                  <w:shd w:val="clear" w:color="auto" w:fill="auto"/>
                  <w:vAlign w:val="center"/>
                  <w:hideMark/>
                </w:tcPr>
                <w:p w14:paraId="4ACCFDED" w14:textId="77777777" w:rsidR="00F45C26" w:rsidRPr="0068178D" w:rsidRDefault="00F45C26" w:rsidP="00F45C26">
                  <w:pPr>
                    <w:jc w:val="center"/>
                    <w:rPr>
                      <w:rFonts w:cstheme="minorHAnsi"/>
                      <w:iCs/>
                      <w:sz w:val="18"/>
                      <w:szCs w:val="18"/>
                    </w:rPr>
                  </w:pPr>
                  <w:r w:rsidRPr="0068178D">
                    <w:rPr>
                      <w:rFonts w:cstheme="minorHAnsi"/>
                      <w:iCs/>
                      <w:sz w:val="18"/>
                      <w:szCs w:val="18"/>
                    </w:rPr>
                    <w:t>0,02</w:t>
                  </w:r>
                </w:p>
              </w:tc>
            </w:tr>
            <w:tr w:rsidR="00304C5D" w:rsidRPr="009F4637" w14:paraId="0EAD6418" w14:textId="77777777" w:rsidTr="00091E2B">
              <w:trPr>
                <w:trHeight w:val="98"/>
              </w:trPr>
              <w:tc>
                <w:tcPr>
                  <w:tcW w:w="389" w:type="pct"/>
                  <w:shd w:val="clear" w:color="auto" w:fill="auto"/>
                  <w:vAlign w:val="center"/>
                  <w:hideMark/>
                </w:tcPr>
                <w:p w14:paraId="00B35B30" w14:textId="77777777" w:rsidR="00F45C26" w:rsidRPr="0068178D" w:rsidRDefault="00F45C26" w:rsidP="00F45C26">
                  <w:pPr>
                    <w:jc w:val="left"/>
                    <w:rPr>
                      <w:rFonts w:cstheme="minorHAnsi"/>
                      <w:iCs/>
                      <w:sz w:val="18"/>
                      <w:szCs w:val="18"/>
                    </w:rPr>
                  </w:pPr>
                  <w:r w:rsidRPr="0068178D">
                    <w:rPr>
                      <w:rFonts w:cstheme="minorHAnsi"/>
                      <w:iCs/>
                      <w:sz w:val="18"/>
                      <w:szCs w:val="18"/>
                    </w:rPr>
                    <w:t>Cromo</w:t>
                  </w:r>
                </w:p>
              </w:tc>
              <w:tc>
                <w:tcPr>
                  <w:tcW w:w="336" w:type="pct"/>
                  <w:shd w:val="clear" w:color="auto" w:fill="auto"/>
                  <w:vAlign w:val="center"/>
                  <w:hideMark/>
                </w:tcPr>
                <w:p w14:paraId="7BBDF3E9"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414329AE" w14:textId="5FED14E2"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1096" w:type="pct"/>
                  <w:shd w:val="clear" w:color="auto" w:fill="auto"/>
                  <w:vAlign w:val="center"/>
                  <w:hideMark/>
                </w:tcPr>
                <w:p w14:paraId="48A2DD24" w14:textId="2EC64387" w:rsidR="00F45C26" w:rsidRPr="0068178D" w:rsidRDefault="00F45C26" w:rsidP="00F45C26">
                  <w:pPr>
                    <w:jc w:val="left"/>
                    <w:rPr>
                      <w:rFonts w:cstheme="minorHAnsi"/>
                      <w:iCs/>
                      <w:sz w:val="18"/>
                      <w:szCs w:val="18"/>
                    </w:rPr>
                  </w:pPr>
                  <w:r w:rsidRPr="0068178D">
                    <w:rPr>
                      <w:rFonts w:cstheme="minorHAnsi"/>
                      <w:iCs/>
                      <w:sz w:val="18"/>
                      <w:szCs w:val="18"/>
                    </w:rPr>
                    <w:t>Espectroscopía de emisión atómica</w:t>
                  </w:r>
                </w:p>
              </w:tc>
              <w:tc>
                <w:tcPr>
                  <w:tcW w:w="983" w:type="pct"/>
                  <w:shd w:val="clear" w:color="auto" w:fill="auto"/>
                  <w:vAlign w:val="center"/>
                  <w:hideMark/>
                </w:tcPr>
                <w:p w14:paraId="2B0A7B42" w14:textId="77777777" w:rsidR="00F45C26" w:rsidRPr="0068178D" w:rsidRDefault="00F45C26" w:rsidP="00F45C26">
                  <w:pPr>
                    <w:jc w:val="left"/>
                    <w:rPr>
                      <w:rFonts w:cstheme="minorHAnsi"/>
                      <w:iCs/>
                      <w:sz w:val="18"/>
                      <w:szCs w:val="18"/>
                      <w:lang w:val="en-US"/>
                    </w:rPr>
                  </w:pPr>
                  <w:r w:rsidRPr="0068178D">
                    <w:rPr>
                      <w:rFonts w:cstheme="minorHAnsi"/>
                      <w:iCs/>
                      <w:sz w:val="18"/>
                      <w:szCs w:val="18"/>
                      <w:lang w:val="en-US"/>
                    </w:rPr>
                    <w:t>SMEWW 19th Edition Method 3111 B</w:t>
                  </w:r>
                </w:p>
              </w:tc>
              <w:tc>
                <w:tcPr>
                  <w:tcW w:w="221" w:type="pct"/>
                  <w:shd w:val="clear" w:color="auto" w:fill="auto"/>
                  <w:vAlign w:val="center"/>
                  <w:hideMark/>
                </w:tcPr>
                <w:p w14:paraId="4C2749E6" w14:textId="77777777" w:rsidR="00F45C26" w:rsidRPr="0068178D" w:rsidRDefault="00F45C26" w:rsidP="00F45C26">
                  <w:pPr>
                    <w:jc w:val="center"/>
                    <w:rPr>
                      <w:rFonts w:cstheme="minorHAnsi"/>
                      <w:iCs/>
                      <w:sz w:val="18"/>
                      <w:szCs w:val="18"/>
                    </w:rPr>
                  </w:pPr>
                  <w:r w:rsidRPr="0068178D">
                    <w:rPr>
                      <w:rFonts w:cstheme="minorHAnsi"/>
                      <w:iCs/>
                      <w:sz w:val="18"/>
                      <w:szCs w:val="18"/>
                    </w:rPr>
                    <w:t>0,01</w:t>
                  </w:r>
                </w:p>
              </w:tc>
              <w:tc>
                <w:tcPr>
                  <w:tcW w:w="223" w:type="pct"/>
                  <w:shd w:val="clear" w:color="auto" w:fill="auto"/>
                  <w:vAlign w:val="center"/>
                  <w:hideMark/>
                </w:tcPr>
                <w:p w14:paraId="1A4ADBDE" w14:textId="77777777" w:rsidR="00F45C26" w:rsidRPr="0068178D" w:rsidRDefault="00F45C26" w:rsidP="00F45C26">
                  <w:pPr>
                    <w:jc w:val="center"/>
                    <w:rPr>
                      <w:rFonts w:cstheme="minorHAnsi"/>
                      <w:iCs/>
                      <w:sz w:val="18"/>
                      <w:szCs w:val="18"/>
                    </w:rPr>
                  </w:pPr>
                  <w:r w:rsidRPr="0068178D">
                    <w:rPr>
                      <w:rFonts w:cstheme="minorHAnsi"/>
                      <w:iCs/>
                      <w:sz w:val="18"/>
                      <w:szCs w:val="18"/>
                    </w:rPr>
                    <w:t>0,01</w:t>
                  </w:r>
                </w:p>
              </w:tc>
              <w:tc>
                <w:tcPr>
                  <w:tcW w:w="223" w:type="pct"/>
                  <w:shd w:val="clear" w:color="auto" w:fill="FF0000"/>
                  <w:vAlign w:val="center"/>
                  <w:hideMark/>
                </w:tcPr>
                <w:p w14:paraId="44E188EC" w14:textId="77777777" w:rsidR="00F45C26" w:rsidRPr="0068178D" w:rsidRDefault="00F45C26" w:rsidP="00F45C26">
                  <w:pPr>
                    <w:jc w:val="center"/>
                    <w:rPr>
                      <w:rFonts w:cstheme="minorHAnsi"/>
                      <w:b/>
                      <w:iCs/>
                      <w:sz w:val="18"/>
                      <w:szCs w:val="18"/>
                    </w:rPr>
                  </w:pPr>
                  <w:r w:rsidRPr="0068178D">
                    <w:rPr>
                      <w:rFonts w:cstheme="minorHAnsi"/>
                      <w:b/>
                      <w:iCs/>
                      <w:sz w:val="18"/>
                      <w:szCs w:val="18"/>
                    </w:rPr>
                    <w:t>0,</w:t>
                  </w:r>
                  <w:r w:rsidRPr="0068178D">
                    <w:rPr>
                      <w:rFonts w:cstheme="minorHAnsi"/>
                      <w:b/>
                      <w:i/>
                      <w:iCs/>
                      <w:sz w:val="18"/>
                      <w:szCs w:val="18"/>
                    </w:rPr>
                    <w:t>03</w:t>
                  </w:r>
                </w:p>
              </w:tc>
              <w:tc>
                <w:tcPr>
                  <w:tcW w:w="222" w:type="pct"/>
                  <w:shd w:val="clear" w:color="auto" w:fill="FF0000"/>
                  <w:vAlign w:val="center"/>
                  <w:hideMark/>
                </w:tcPr>
                <w:p w14:paraId="1B4EA532" w14:textId="77777777" w:rsidR="00F45C26" w:rsidRPr="0068178D" w:rsidRDefault="00F45C26" w:rsidP="00F45C26">
                  <w:pPr>
                    <w:jc w:val="center"/>
                    <w:rPr>
                      <w:rFonts w:cstheme="minorHAnsi"/>
                      <w:b/>
                      <w:i/>
                      <w:iCs/>
                      <w:sz w:val="18"/>
                      <w:szCs w:val="18"/>
                    </w:rPr>
                  </w:pPr>
                  <w:r w:rsidRPr="0068178D">
                    <w:rPr>
                      <w:rFonts w:cstheme="minorHAnsi"/>
                      <w:b/>
                      <w:i/>
                      <w:iCs/>
                      <w:sz w:val="18"/>
                      <w:szCs w:val="18"/>
                    </w:rPr>
                    <w:t>0,05</w:t>
                  </w:r>
                </w:p>
              </w:tc>
              <w:tc>
                <w:tcPr>
                  <w:tcW w:w="222" w:type="pct"/>
                  <w:shd w:val="clear" w:color="auto" w:fill="auto"/>
                  <w:vAlign w:val="center"/>
                  <w:hideMark/>
                </w:tcPr>
                <w:p w14:paraId="33243260" w14:textId="77777777" w:rsidR="00F45C26" w:rsidRPr="0068178D" w:rsidRDefault="00F45C26" w:rsidP="00F45C26">
                  <w:pPr>
                    <w:jc w:val="center"/>
                    <w:rPr>
                      <w:rFonts w:cstheme="minorHAnsi"/>
                      <w:iCs/>
                      <w:sz w:val="18"/>
                      <w:szCs w:val="18"/>
                    </w:rPr>
                  </w:pPr>
                  <w:r w:rsidRPr="0068178D">
                    <w:rPr>
                      <w:rFonts w:cstheme="minorHAnsi"/>
                      <w:iCs/>
                      <w:sz w:val="18"/>
                      <w:szCs w:val="18"/>
                    </w:rPr>
                    <w:t>0,009</w:t>
                  </w:r>
                </w:p>
              </w:tc>
            </w:tr>
            <w:tr w:rsidR="00304C5D" w:rsidRPr="009F4637" w14:paraId="639A21DA" w14:textId="77777777" w:rsidTr="00091E2B">
              <w:trPr>
                <w:trHeight w:val="186"/>
              </w:trPr>
              <w:tc>
                <w:tcPr>
                  <w:tcW w:w="389" w:type="pct"/>
                  <w:shd w:val="clear" w:color="auto" w:fill="auto"/>
                  <w:vAlign w:val="center"/>
                  <w:hideMark/>
                </w:tcPr>
                <w:p w14:paraId="2CE5B0AE" w14:textId="623088BF" w:rsidR="00F45C26" w:rsidRPr="0068178D" w:rsidRDefault="00F45C26" w:rsidP="00F45C26">
                  <w:pPr>
                    <w:jc w:val="left"/>
                    <w:rPr>
                      <w:rFonts w:cstheme="minorHAnsi"/>
                      <w:iCs/>
                      <w:sz w:val="18"/>
                      <w:szCs w:val="18"/>
                    </w:rPr>
                  </w:pPr>
                  <w:r w:rsidRPr="0068178D">
                    <w:rPr>
                      <w:rFonts w:cstheme="minorHAnsi"/>
                      <w:iCs/>
                      <w:sz w:val="18"/>
                      <w:szCs w:val="18"/>
                    </w:rPr>
                    <w:t>Aluminio</w:t>
                  </w:r>
                </w:p>
              </w:tc>
              <w:tc>
                <w:tcPr>
                  <w:tcW w:w="336" w:type="pct"/>
                  <w:shd w:val="clear" w:color="auto" w:fill="auto"/>
                  <w:vAlign w:val="center"/>
                  <w:hideMark/>
                </w:tcPr>
                <w:p w14:paraId="02B7D363"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61353E13" w14:textId="71CE96FE"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1096" w:type="pct"/>
                  <w:shd w:val="clear" w:color="auto" w:fill="auto"/>
                  <w:vAlign w:val="center"/>
                  <w:hideMark/>
                </w:tcPr>
                <w:p w14:paraId="529B5930" w14:textId="5785781A" w:rsidR="00F45C26" w:rsidRPr="0068178D" w:rsidRDefault="00F45C26" w:rsidP="00F45C26">
                  <w:pPr>
                    <w:jc w:val="left"/>
                    <w:rPr>
                      <w:rFonts w:cstheme="minorHAnsi"/>
                      <w:iCs/>
                      <w:sz w:val="18"/>
                      <w:szCs w:val="18"/>
                    </w:rPr>
                  </w:pPr>
                  <w:r w:rsidRPr="0068178D">
                    <w:rPr>
                      <w:rFonts w:cstheme="minorHAnsi"/>
                      <w:iCs/>
                      <w:sz w:val="18"/>
                      <w:szCs w:val="18"/>
                    </w:rPr>
                    <w:t>Espectroscopía de emisión atómica</w:t>
                  </w:r>
                </w:p>
              </w:tc>
              <w:tc>
                <w:tcPr>
                  <w:tcW w:w="983" w:type="pct"/>
                  <w:shd w:val="clear" w:color="auto" w:fill="auto"/>
                  <w:vAlign w:val="center"/>
                  <w:hideMark/>
                </w:tcPr>
                <w:p w14:paraId="2CB961B4" w14:textId="77777777" w:rsidR="00F45C26" w:rsidRPr="0068178D" w:rsidRDefault="00F45C26" w:rsidP="00F45C26">
                  <w:pPr>
                    <w:jc w:val="left"/>
                    <w:rPr>
                      <w:rFonts w:cstheme="minorHAnsi"/>
                      <w:iCs/>
                      <w:sz w:val="18"/>
                      <w:szCs w:val="18"/>
                      <w:lang w:val="en-US"/>
                    </w:rPr>
                  </w:pPr>
                  <w:r w:rsidRPr="0068178D">
                    <w:rPr>
                      <w:rFonts w:cstheme="minorHAnsi"/>
                      <w:iCs/>
                      <w:sz w:val="18"/>
                      <w:szCs w:val="18"/>
                      <w:lang w:val="en-US"/>
                    </w:rPr>
                    <w:t>SMEWW 19th Edition Method 3111 D</w:t>
                  </w:r>
                </w:p>
              </w:tc>
              <w:tc>
                <w:tcPr>
                  <w:tcW w:w="221" w:type="pct"/>
                  <w:shd w:val="clear" w:color="auto" w:fill="auto"/>
                  <w:vAlign w:val="center"/>
                  <w:hideMark/>
                </w:tcPr>
                <w:p w14:paraId="5EE5F302" w14:textId="77777777" w:rsidR="00F45C26" w:rsidRPr="0068178D" w:rsidRDefault="00F45C26" w:rsidP="00F45C26">
                  <w:pPr>
                    <w:jc w:val="center"/>
                    <w:rPr>
                      <w:rFonts w:cstheme="minorHAnsi"/>
                      <w:iCs/>
                      <w:sz w:val="18"/>
                      <w:szCs w:val="18"/>
                    </w:rPr>
                  </w:pPr>
                  <w:r w:rsidRPr="0068178D">
                    <w:rPr>
                      <w:rFonts w:cstheme="minorHAnsi"/>
                      <w:iCs/>
                      <w:sz w:val="18"/>
                      <w:szCs w:val="18"/>
                    </w:rPr>
                    <w:t>0,3</w:t>
                  </w:r>
                </w:p>
              </w:tc>
              <w:tc>
                <w:tcPr>
                  <w:tcW w:w="223" w:type="pct"/>
                  <w:shd w:val="clear" w:color="auto" w:fill="auto"/>
                  <w:vAlign w:val="center"/>
                  <w:hideMark/>
                </w:tcPr>
                <w:p w14:paraId="36A86B8B" w14:textId="77777777" w:rsidR="00F45C26" w:rsidRPr="0068178D" w:rsidRDefault="00F45C26" w:rsidP="00F45C26">
                  <w:pPr>
                    <w:jc w:val="center"/>
                    <w:rPr>
                      <w:rFonts w:cstheme="minorHAnsi"/>
                      <w:iCs/>
                      <w:sz w:val="18"/>
                      <w:szCs w:val="18"/>
                    </w:rPr>
                  </w:pPr>
                  <w:r w:rsidRPr="0068178D">
                    <w:rPr>
                      <w:rFonts w:cstheme="minorHAnsi"/>
                      <w:iCs/>
                      <w:sz w:val="18"/>
                      <w:szCs w:val="18"/>
                    </w:rPr>
                    <w:t>0,3</w:t>
                  </w:r>
                </w:p>
              </w:tc>
              <w:tc>
                <w:tcPr>
                  <w:tcW w:w="223" w:type="pct"/>
                  <w:shd w:val="clear" w:color="auto" w:fill="auto"/>
                  <w:vAlign w:val="center"/>
                  <w:hideMark/>
                </w:tcPr>
                <w:p w14:paraId="763288D6" w14:textId="77777777" w:rsidR="00F45C26" w:rsidRPr="0068178D" w:rsidRDefault="00F45C26" w:rsidP="00F45C26">
                  <w:pPr>
                    <w:jc w:val="center"/>
                    <w:rPr>
                      <w:rFonts w:cstheme="minorHAnsi"/>
                      <w:iCs/>
                      <w:sz w:val="18"/>
                      <w:szCs w:val="18"/>
                    </w:rPr>
                  </w:pPr>
                  <w:r w:rsidRPr="0068178D">
                    <w:rPr>
                      <w:rFonts w:cstheme="minorHAnsi"/>
                      <w:iCs/>
                      <w:sz w:val="18"/>
                      <w:szCs w:val="18"/>
                    </w:rPr>
                    <w:t>0,3</w:t>
                  </w:r>
                </w:p>
              </w:tc>
              <w:tc>
                <w:tcPr>
                  <w:tcW w:w="222" w:type="pct"/>
                  <w:shd w:val="clear" w:color="auto" w:fill="auto"/>
                  <w:vAlign w:val="center"/>
                  <w:hideMark/>
                </w:tcPr>
                <w:p w14:paraId="0BB875AD" w14:textId="77777777" w:rsidR="00F45C26" w:rsidRPr="0068178D" w:rsidRDefault="00F45C26" w:rsidP="00F45C26">
                  <w:pPr>
                    <w:jc w:val="center"/>
                    <w:rPr>
                      <w:rFonts w:cstheme="minorHAnsi"/>
                      <w:b/>
                      <w:i/>
                      <w:iCs/>
                      <w:sz w:val="18"/>
                      <w:szCs w:val="18"/>
                    </w:rPr>
                  </w:pPr>
                  <w:r w:rsidRPr="0068178D">
                    <w:rPr>
                      <w:rFonts w:cstheme="minorHAnsi"/>
                      <w:b/>
                      <w:i/>
                      <w:iCs/>
                      <w:sz w:val="18"/>
                      <w:szCs w:val="18"/>
                    </w:rPr>
                    <w:t>0,5</w:t>
                  </w:r>
                </w:p>
              </w:tc>
              <w:tc>
                <w:tcPr>
                  <w:tcW w:w="222" w:type="pct"/>
                  <w:shd w:val="clear" w:color="auto" w:fill="auto"/>
                  <w:vAlign w:val="center"/>
                  <w:hideMark/>
                </w:tcPr>
                <w:p w14:paraId="3E87321C" w14:textId="77777777" w:rsidR="00F45C26" w:rsidRPr="0068178D" w:rsidRDefault="00F45C26" w:rsidP="00F45C26">
                  <w:pPr>
                    <w:jc w:val="center"/>
                    <w:rPr>
                      <w:rFonts w:cstheme="minorHAnsi"/>
                      <w:iCs/>
                      <w:sz w:val="18"/>
                      <w:szCs w:val="18"/>
                    </w:rPr>
                  </w:pPr>
                  <w:r w:rsidRPr="0068178D">
                    <w:rPr>
                      <w:rFonts w:cstheme="minorHAnsi"/>
                      <w:iCs/>
                      <w:sz w:val="18"/>
                      <w:szCs w:val="18"/>
                    </w:rPr>
                    <w:t>0,2</w:t>
                  </w:r>
                </w:p>
              </w:tc>
            </w:tr>
            <w:tr w:rsidR="00304C5D" w:rsidRPr="009F4637" w14:paraId="54D478BF" w14:textId="77777777" w:rsidTr="00091E2B">
              <w:trPr>
                <w:trHeight w:val="118"/>
              </w:trPr>
              <w:tc>
                <w:tcPr>
                  <w:tcW w:w="389" w:type="pct"/>
                  <w:shd w:val="clear" w:color="auto" w:fill="auto"/>
                  <w:vAlign w:val="center"/>
                  <w:hideMark/>
                </w:tcPr>
                <w:p w14:paraId="2B11A58D" w14:textId="0811E38E" w:rsidR="00F45C26" w:rsidRPr="0068178D" w:rsidRDefault="00F45C26" w:rsidP="00F45C26">
                  <w:pPr>
                    <w:jc w:val="left"/>
                    <w:rPr>
                      <w:rFonts w:cstheme="minorHAnsi"/>
                      <w:iCs/>
                      <w:sz w:val="18"/>
                      <w:szCs w:val="18"/>
                    </w:rPr>
                  </w:pPr>
                  <w:r w:rsidRPr="0068178D">
                    <w:rPr>
                      <w:rFonts w:cstheme="minorHAnsi"/>
                      <w:iCs/>
                      <w:sz w:val="18"/>
                      <w:szCs w:val="18"/>
                    </w:rPr>
                    <w:t>Molibdeno</w:t>
                  </w:r>
                </w:p>
              </w:tc>
              <w:tc>
                <w:tcPr>
                  <w:tcW w:w="336" w:type="pct"/>
                  <w:shd w:val="clear" w:color="auto" w:fill="auto"/>
                  <w:vAlign w:val="center"/>
                  <w:hideMark/>
                </w:tcPr>
                <w:p w14:paraId="5F08E7A4"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73AB5B1D" w14:textId="390C591C"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w:t>
                  </w:r>
                </w:p>
              </w:tc>
              <w:tc>
                <w:tcPr>
                  <w:tcW w:w="1096" w:type="pct"/>
                  <w:shd w:val="clear" w:color="auto" w:fill="auto"/>
                  <w:vAlign w:val="center"/>
                  <w:hideMark/>
                </w:tcPr>
                <w:p w14:paraId="0FD34DE4" w14:textId="47876099" w:rsidR="00F45C26" w:rsidRPr="0068178D" w:rsidRDefault="00F45C26" w:rsidP="00F45C26">
                  <w:pPr>
                    <w:jc w:val="left"/>
                    <w:rPr>
                      <w:rFonts w:cstheme="minorHAnsi"/>
                      <w:iCs/>
                      <w:sz w:val="18"/>
                      <w:szCs w:val="18"/>
                    </w:rPr>
                  </w:pPr>
                  <w:r w:rsidRPr="0068178D">
                    <w:rPr>
                      <w:rFonts w:cstheme="minorHAnsi"/>
                      <w:iCs/>
                      <w:sz w:val="18"/>
                      <w:szCs w:val="18"/>
                    </w:rPr>
                    <w:t>Espectroscopía de emisión atómica</w:t>
                  </w:r>
                </w:p>
              </w:tc>
              <w:tc>
                <w:tcPr>
                  <w:tcW w:w="983" w:type="pct"/>
                  <w:shd w:val="clear" w:color="auto" w:fill="auto"/>
                  <w:vAlign w:val="center"/>
                  <w:hideMark/>
                </w:tcPr>
                <w:p w14:paraId="385FDC1A" w14:textId="77777777" w:rsidR="00F45C26" w:rsidRPr="0068178D" w:rsidRDefault="00F45C26" w:rsidP="00F45C26">
                  <w:pPr>
                    <w:jc w:val="left"/>
                    <w:rPr>
                      <w:rFonts w:cstheme="minorHAnsi"/>
                      <w:iCs/>
                      <w:sz w:val="18"/>
                      <w:szCs w:val="18"/>
                      <w:lang w:val="en-US"/>
                    </w:rPr>
                  </w:pPr>
                  <w:r w:rsidRPr="0068178D">
                    <w:rPr>
                      <w:rFonts w:cstheme="minorHAnsi"/>
                      <w:iCs/>
                      <w:sz w:val="18"/>
                      <w:szCs w:val="18"/>
                      <w:lang w:val="en-US"/>
                    </w:rPr>
                    <w:t>SMEWW 19th Edition Method 3111 D</w:t>
                  </w:r>
                </w:p>
              </w:tc>
              <w:tc>
                <w:tcPr>
                  <w:tcW w:w="221" w:type="pct"/>
                  <w:shd w:val="clear" w:color="auto" w:fill="FF0000"/>
                  <w:vAlign w:val="center"/>
                  <w:hideMark/>
                </w:tcPr>
                <w:p w14:paraId="508B94BB" w14:textId="77777777" w:rsidR="00F45C26" w:rsidRPr="0068178D" w:rsidRDefault="00F45C26" w:rsidP="00F45C26">
                  <w:pPr>
                    <w:jc w:val="center"/>
                    <w:rPr>
                      <w:rFonts w:cstheme="minorHAnsi"/>
                      <w:iCs/>
                      <w:sz w:val="18"/>
                      <w:szCs w:val="18"/>
                    </w:rPr>
                  </w:pPr>
                  <w:r w:rsidRPr="0068178D">
                    <w:rPr>
                      <w:rFonts w:cstheme="minorHAnsi"/>
                      <w:iCs/>
                      <w:sz w:val="18"/>
                      <w:szCs w:val="18"/>
                    </w:rPr>
                    <w:t>0,05</w:t>
                  </w:r>
                </w:p>
              </w:tc>
              <w:tc>
                <w:tcPr>
                  <w:tcW w:w="223" w:type="pct"/>
                  <w:shd w:val="clear" w:color="auto" w:fill="FF0000"/>
                  <w:vAlign w:val="center"/>
                  <w:hideMark/>
                </w:tcPr>
                <w:p w14:paraId="15D5A81F" w14:textId="77777777" w:rsidR="00F45C26" w:rsidRPr="0068178D" w:rsidRDefault="00F45C26" w:rsidP="00F45C26">
                  <w:pPr>
                    <w:jc w:val="center"/>
                    <w:rPr>
                      <w:rFonts w:cstheme="minorHAnsi"/>
                      <w:iCs/>
                      <w:sz w:val="18"/>
                      <w:szCs w:val="18"/>
                    </w:rPr>
                  </w:pPr>
                  <w:r w:rsidRPr="0068178D">
                    <w:rPr>
                      <w:rFonts w:cstheme="minorHAnsi"/>
                      <w:iCs/>
                      <w:sz w:val="18"/>
                      <w:szCs w:val="18"/>
                    </w:rPr>
                    <w:t>0,05</w:t>
                  </w:r>
                </w:p>
              </w:tc>
              <w:tc>
                <w:tcPr>
                  <w:tcW w:w="223" w:type="pct"/>
                  <w:shd w:val="clear" w:color="auto" w:fill="FF0000"/>
                  <w:vAlign w:val="center"/>
                  <w:hideMark/>
                </w:tcPr>
                <w:p w14:paraId="409F6D1A" w14:textId="77777777" w:rsidR="00F45C26" w:rsidRPr="0068178D" w:rsidRDefault="00F45C26" w:rsidP="00F45C26">
                  <w:pPr>
                    <w:jc w:val="center"/>
                    <w:rPr>
                      <w:rFonts w:cstheme="minorHAnsi"/>
                      <w:iCs/>
                      <w:sz w:val="18"/>
                      <w:szCs w:val="18"/>
                    </w:rPr>
                  </w:pPr>
                  <w:r w:rsidRPr="0068178D">
                    <w:rPr>
                      <w:rFonts w:cstheme="minorHAnsi"/>
                      <w:iCs/>
                      <w:sz w:val="18"/>
                      <w:szCs w:val="18"/>
                    </w:rPr>
                    <w:t>0,05</w:t>
                  </w:r>
                </w:p>
              </w:tc>
              <w:tc>
                <w:tcPr>
                  <w:tcW w:w="222" w:type="pct"/>
                  <w:shd w:val="clear" w:color="auto" w:fill="FF0000"/>
                  <w:vAlign w:val="center"/>
                  <w:hideMark/>
                </w:tcPr>
                <w:p w14:paraId="3F294EFE" w14:textId="77777777" w:rsidR="00F45C26" w:rsidRPr="0068178D" w:rsidRDefault="00F45C26" w:rsidP="00F45C26">
                  <w:pPr>
                    <w:jc w:val="center"/>
                    <w:rPr>
                      <w:rFonts w:cstheme="minorHAnsi"/>
                      <w:iCs/>
                      <w:sz w:val="18"/>
                      <w:szCs w:val="18"/>
                    </w:rPr>
                  </w:pPr>
                  <w:r w:rsidRPr="0068178D">
                    <w:rPr>
                      <w:rFonts w:cstheme="minorHAnsi"/>
                      <w:iCs/>
                      <w:sz w:val="18"/>
                      <w:szCs w:val="18"/>
                    </w:rPr>
                    <w:t>0,05</w:t>
                  </w:r>
                </w:p>
              </w:tc>
              <w:tc>
                <w:tcPr>
                  <w:tcW w:w="222" w:type="pct"/>
                  <w:shd w:val="clear" w:color="auto" w:fill="FF0000"/>
                  <w:vAlign w:val="center"/>
                  <w:hideMark/>
                </w:tcPr>
                <w:p w14:paraId="2EC84A3B" w14:textId="77777777" w:rsidR="00F45C26" w:rsidRPr="0068178D" w:rsidRDefault="00F45C26" w:rsidP="00F45C26">
                  <w:pPr>
                    <w:jc w:val="center"/>
                    <w:rPr>
                      <w:rFonts w:cstheme="minorHAnsi"/>
                      <w:iCs/>
                      <w:sz w:val="18"/>
                      <w:szCs w:val="18"/>
                    </w:rPr>
                  </w:pPr>
                  <w:r w:rsidRPr="0068178D">
                    <w:rPr>
                      <w:rFonts w:cstheme="minorHAnsi"/>
                      <w:iCs/>
                      <w:sz w:val="18"/>
                      <w:szCs w:val="18"/>
                    </w:rPr>
                    <w:t>0,03</w:t>
                  </w:r>
                </w:p>
              </w:tc>
            </w:tr>
            <w:tr w:rsidR="00304C5D" w:rsidRPr="009F4637" w14:paraId="1520B5BD" w14:textId="77777777" w:rsidTr="00091E2B">
              <w:trPr>
                <w:trHeight w:val="192"/>
              </w:trPr>
              <w:tc>
                <w:tcPr>
                  <w:tcW w:w="389" w:type="pct"/>
                  <w:shd w:val="clear" w:color="auto" w:fill="auto"/>
                  <w:vAlign w:val="center"/>
                  <w:hideMark/>
                </w:tcPr>
                <w:p w14:paraId="762923E1" w14:textId="66D33DEF" w:rsidR="00F45C26" w:rsidRPr="0068178D" w:rsidRDefault="00F45C26" w:rsidP="00F45C26">
                  <w:pPr>
                    <w:jc w:val="left"/>
                    <w:rPr>
                      <w:rFonts w:cstheme="minorHAnsi"/>
                      <w:iCs/>
                      <w:sz w:val="18"/>
                      <w:szCs w:val="18"/>
                    </w:rPr>
                  </w:pPr>
                  <w:r w:rsidRPr="0068178D">
                    <w:rPr>
                      <w:rFonts w:cstheme="minorHAnsi"/>
                      <w:iCs/>
                      <w:sz w:val="18"/>
                      <w:szCs w:val="18"/>
                    </w:rPr>
                    <w:t>Mercurio</w:t>
                  </w:r>
                </w:p>
              </w:tc>
              <w:tc>
                <w:tcPr>
                  <w:tcW w:w="336" w:type="pct"/>
                  <w:shd w:val="clear" w:color="auto" w:fill="auto"/>
                  <w:vAlign w:val="center"/>
                  <w:hideMark/>
                </w:tcPr>
                <w:p w14:paraId="23526F8B"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2C8DE444" w14:textId="77777777"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 con vapor frío</w:t>
                  </w:r>
                </w:p>
              </w:tc>
              <w:tc>
                <w:tcPr>
                  <w:tcW w:w="1096" w:type="pct"/>
                  <w:shd w:val="clear" w:color="auto" w:fill="auto"/>
                  <w:vAlign w:val="center"/>
                  <w:hideMark/>
                </w:tcPr>
                <w:p w14:paraId="5A7AC417" w14:textId="77777777"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 con vapor frío</w:t>
                  </w:r>
                </w:p>
              </w:tc>
              <w:tc>
                <w:tcPr>
                  <w:tcW w:w="983" w:type="pct"/>
                  <w:shd w:val="clear" w:color="auto" w:fill="auto"/>
                  <w:vAlign w:val="center"/>
                  <w:hideMark/>
                </w:tcPr>
                <w:p w14:paraId="32C199D2" w14:textId="09F26114" w:rsidR="00F45C26" w:rsidRPr="0068178D" w:rsidRDefault="00F45C26" w:rsidP="00F45C26">
                  <w:pPr>
                    <w:jc w:val="left"/>
                    <w:rPr>
                      <w:rFonts w:cstheme="minorHAnsi"/>
                      <w:iCs/>
                      <w:sz w:val="18"/>
                      <w:szCs w:val="18"/>
                      <w:lang w:val="en-US"/>
                    </w:rPr>
                  </w:pPr>
                  <w:r w:rsidRPr="0068178D">
                    <w:rPr>
                      <w:rFonts w:cstheme="minorHAnsi"/>
                      <w:iCs/>
                      <w:sz w:val="18"/>
                      <w:szCs w:val="18"/>
                      <w:lang w:val="en-US"/>
                    </w:rPr>
                    <w:t xml:space="preserve">SMEWW 19th </w:t>
                  </w:r>
                  <w:r w:rsidR="00307C0D" w:rsidRPr="0068178D">
                    <w:rPr>
                      <w:rFonts w:cstheme="minorHAnsi"/>
                      <w:iCs/>
                      <w:sz w:val="18"/>
                      <w:szCs w:val="18"/>
                      <w:lang w:val="en-US"/>
                    </w:rPr>
                    <w:t>Edition</w:t>
                  </w:r>
                  <w:r w:rsidRPr="0068178D">
                    <w:rPr>
                      <w:rFonts w:cstheme="minorHAnsi"/>
                      <w:iCs/>
                      <w:sz w:val="18"/>
                      <w:szCs w:val="18"/>
                      <w:lang w:val="en-US"/>
                    </w:rPr>
                    <w:t xml:space="preserve"> Method 3112 B/Perkin elmer</w:t>
                  </w:r>
                </w:p>
              </w:tc>
              <w:tc>
                <w:tcPr>
                  <w:tcW w:w="221" w:type="pct"/>
                  <w:shd w:val="clear" w:color="auto" w:fill="auto"/>
                  <w:vAlign w:val="center"/>
                  <w:hideMark/>
                </w:tcPr>
                <w:p w14:paraId="4836E39B" w14:textId="77777777" w:rsidR="00F45C26" w:rsidRPr="0068178D" w:rsidRDefault="00F45C26" w:rsidP="00F45C26">
                  <w:pPr>
                    <w:jc w:val="center"/>
                    <w:rPr>
                      <w:rFonts w:cstheme="minorHAnsi"/>
                      <w:iCs/>
                      <w:sz w:val="18"/>
                      <w:szCs w:val="18"/>
                    </w:rPr>
                  </w:pPr>
                  <w:r w:rsidRPr="0068178D">
                    <w:rPr>
                      <w:rFonts w:cstheme="minorHAnsi"/>
                      <w:iCs/>
                      <w:sz w:val="18"/>
                      <w:szCs w:val="18"/>
                    </w:rPr>
                    <w:t>0,001</w:t>
                  </w:r>
                </w:p>
              </w:tc>
              <w:tc>
                <w:tcPr>
                  <w:tcW w:w="223" w:type="pct"/>
                  <w:shd w:val="clear" w:color="auto" w:fill="auto"/>
                  <w:vAlign w:val="center"/>
                  <w:hideMark/>
                </w:tcPr>
                <w:p w14:paraId="7CC694BC" w14:textId="77777777" w:rsidR="00F45C26" w:rsidRPr="0068178D" w:rsidRDefault="00F45C26" w:rsidP="00F45C26">
                  <w:pPr>
                    <w:jc w:val="center"/>
                    <w:rPr>
                      <w:rFonts w:cstheme="minorHAnsi"/>
                      <w:iCs/>
                      <w:sz w:val="18"/>
                      <w:szCs w:val="18"/>
                    </w:rPr>
                  </w:pPr>
                  <w:r w:rsidRPr="0068178D">
                    <w:rPr>
                      <w:rFonts w:cstheme="minorHAnsi"/>
                      <w:iCs/>
                      <w:sz w:val="18"/>
                      <w:szCs w:val="18"/>
                    </w:rPr>
                    <w:t>0,001</w:t>
                  </w:r>
                </w:p>
              </w:tc>
              <w:tc>
                <w:tcPr>
                  <w:tcW w:w="223" w:type="pct"/>
                  <w:shd w:val="clear" w:color="auto" w:fill="auto"/>
                  <w:vAlign w:val="center"/>
                  <w:hideMark/>
                </w:tcPr>
                <w:p w14:paraId="6944F1EC" w14:textId="77777777" w:rsidR="00F45C26" w:rsidRPr="0068178D" w:rsidRDefault="00F45C26" w:rsidP="00F45C26">
                  <w:pPr>
                    <w:jc w:val="center"/>
                    <w:rPr>
                      <w:rFonts w:cstheme="minorHAnsi"/>
                      <w:iCs/>
                      <w:sz w:val="18"/>
                      <w:szCs w:val="18"/>
                    </w:rPr>
                  </w:pPr>
                  <w:r w:rsidRPr="0068178D">
                    <w:rPr>
                      <w:rFonts w:cstheme="minorHAnsi"/>
                      <w:iCs/>
                      <w:sz w:val="18"/>
                      <w:szCs w:val="18"/>
                    </w:rPr>
                    <w:t>0,001</w:t>
                  </w:r>
                </w:p>
              </w:tc>
              <w:tc>
                <w:tcPr>
                  <w:tcW w:w="222" w:type="pct"/>
                  <w:shd w:val="clear" w:color="auto" w:fill="auto"/>
                  <w:vAlign w:val="center"/>
                  <w:hideMark/>
                </w:tcPr>
                <w:p w14:paraId="1501CDDE" w14:textId="77777777" w:rsidR="00F45C26" w:rsidRPr="0068178D" w:rsidRDefault="00F45C26" w:rsidP="00F45C26">
                  <w:pPr>
                    <w:jc w:val="center"/>
                    <w:rPr>
                      <w:rFonts w:cstheme="minorHAnsi"/>
                      <w:iCs/>
                      <w:sz w:val="18"/>
                      <w:szCs w:val="18"/>
                    </w:rPr>
                  </w:pPr>
                  <w:r w:rsidRPr="0068178D">
                    <w:rPr>
                      <w:rFonts w:cstheme="minorHAnsi"/>
                      <w:iCs/>
                      <w:sz w:val="18"/>
                      <w:szCs w:val="18"/>
                    </w:rPr>
                    <w:t>0,001</w:t>
                  </w:r>
                </w:p>
              </w:tc>
              <w:tc>
                <w:tcPr>
                  <w:tcW w:w="222" w:type="pct"/>
                  <w:shd w:val="clear" w:color="auto" w:fill="FF0000"/>
                  <w:vAlign w:val="center"/>
                  <w:hideMark/>
                </w:tcPr>
                <w:p w14:paraId="01437D0B" w14:textId="77777777" w:rsidR="00F45C26" w:rsidRPr="0068178D" w:rsidRDefault="00F45C26" w:rsidP="00F45C26">
                  <w:pPr>
                    <w:jc w:val="center"/>
                    <w:rPr>
                      <w:rFonts w:cstheme="minorHAnsi"/>
                      <w:iCs/>
                      <w:sz w:val="18"/>
                      <w:szCs w:val="18"/>
                    </w:rPr>
                  </w:pPr>
                  <w:r w:rsidRPr="0068178D">
                    <w:rPr>
                      <w:rFonts w:cstheme="minorHAnsi"/>
                      <w:iCs/>
                      <w:sz w:val="18"/>
                      <w:szCs w:val="18"/>
                    </w:rPr>
                    <w:t>0,002</w:t>
                  </w:r>
                </w:p>
              </w:tc>
            </w:tr>
            <w:tr w:rsidR="00304C5D" w:rsidRPr="009F4637" w14:paraId="0D411E6C" w14:textId="77777777" w:rsidTr="00091E2B">
              <w:trPr>
                <w:trHeight w:val="441"/>
              </w:trPr>
              <w:tc>
                <w:tcPr>
                  <w:tcW w:w="389" w:type="pct"/>
                  <w:shd w:val="clear" w:color="auto" w:fill="auto"/>
                  <w:vAlign w:val="center"/>
                  <w:hideMark/>
                </w:tcPr>
                <w:p w14:paraId="22E8C39E" w14:textId="6B86094D" w:rsidR="00F45C26" w:rsidRPr="0068178D" w:rsidRDefault="00F45C26" w:rsidP="00F45C26">
                  <w:pPr>
                    <w:jc w:val="left"/>
                    <w:rPr>
                      <w:rFonts w:cstheme="minorHAnsi"/>
                      <w:iCs/>
                      <w:sz w:val="18"/>
                      <w:szCs w:val="18"/>
                    </w:rPr>
                  </w:pPr>
                  <w:r w:rsidRPr="0068178D">
                    <w:rPr>
                      <w:rFonts w:cstheme="minorHAnsi"/>
                      <w:iCs/>
                      <w:sz w:val="18"/>
                      <w:szCs w:val="18"/>
                    </w:rPr>
                    <w:t>Selenio</w:t>
                  </w:r>
                </w:p>
              </w:tc>
              <w:tc>
                <w:tcPr>
                  <w:tcW w:w="336" w:type="pct"/>
                  <w:shd w:val="clear" w:color="auto" w:fill="auto"/>
                  <w:vAlign w:val="center"/>
                  <w:hideMark/>
                </w:tcPr>
                <w:p w14:paraId="56A54CF7"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1E8689A5" w14:textId="01F04A7D"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 con generación de hidruros</w:t>
                  </w:r>
                </w:p>
              </w:tc>
              <w:tc>
                <w:tcPr>
                  <w:tcW w:w="1096" w:type="pct"/>
                  <w:shd w:val="clear" w:color="auto" w:fill="auto"/>
                  <w:vAlign w:val="center"/>
                  <w:hideMark/>
                </w:tcPr>
                <w:p w14:paraId="2A5B3BEF" w14:textId="411D52F1" w:rsidR="00F45C26" w:rsidRPr="0068178D" w:rsidRDefault="00F45C26" w:rsidP="00F45C26">
                  <w:pPr>
                    <w:jc w:val="left"/>
                    <w:rPr>
                      <w:rFonts w:cstheme="minorHAnsi"/>
                      <w:iCs/>
                      <w:sz w:val="18"/>
                      <w:szCs w:val="18"/>
                    </w:rPr>
                  </w:pPr>
                  <w:r w:rsidRPr="0068178D">
                    <w:rPr>
                      <w:rFonts w:cstheme="minorHAnsi"/>
                      <w:iCs/>
                      <w:sz w:val="18"/>
                      <w:szCs w:val="18"/>
                    </w:rPr>
                    <w:t>Espectroscopía de absorción atómica con generación de hidruros</w:t>
                  </w:r>
                </w:p>
              </w:tc>
              <w:tc>
                <w:tcPr>
                  <w:tcW w:w="983" w:type="pct"/>
                  <w:shd w:val="clear" w:color="auto" w:fill="auto"/>
                  <w:vAlign w:val="center"/>
                  <w:hideMark/>
                </w:tcPr>
                <w:p w14:paraId="0917141F" w14:textId="3282F48A" w:rsidR="00F45C26" w:rsidRPr="0068178D" w:rsidRDefault="00F45C26" w:rsidP="00F45C26">
                  <w:pPr>
                    <w:jc w:val="left"/>
                    <w:rPr>
                      <w:rFonts w:cstheme="minorHAnsi"/>
                      <w:iCs/>
                      <w:sz w:val="18"/>
                      <w:szCs w:val="18"/>
                      <w:lang w:val="en-US"/>
                    </w:rPr>
                  </w:pPr>
                  <w:r w:rsidRPr="0068178D">
                    <w:rPr>
                      <w:rFonts w:cstheme="minorHAnsi"/>
                      <w:iCs/>
                      <w:sz w:val="18"/>
                      <w:szCs w:val="18"/>
                      <w:lang w:val="en-US"/>
                    </w:rPr>
                    <w:t>SMEWW 19th Editio</w:t>
                  </w:r>
                  <w:r w:rsidR="00307C0D" w:rsidRPr="0068178D">
                    <w:rPr>
                      <w:rFonts w:cstheme="minorHAnsi"/>
                      <w:iCs/>
                      <w:sz w:val="18"/>
                      <w:szCs w:val="18"/>
                      <w:lang w:val="en-US"/>
                    </w:rPr>
                    <w:t>n</w:t>
                  </w:r>
                  <w:r w:rsidRPr="0068178D">
                    <w:rPr>
                      <w:rFonts w:cstheme="minorHAnsi"/>
                      <w:iCs/>
                      <w:sz w:val="18"/>
                      <w:szCs w:val="18"/>
                      <w:lang w:val="en-US"/>
                    </w:rPr>
                    <w:t xml:space="preserve"> Method 3114 B/Perkin elmer</w:t>
                  </w:r>
                </w:p>
              </w:tc>
              <w:tc>
                <w:tcPr>
                  <w:tcW w:w="221" w:type="pct"/>
                  <w:shd w:val="clear" w:color="auto" w:fill="auto"/>
                  <w:vAlign w:val="center"/>
                  <w:hideMark/>
                </w:tcPr>
                <w:p w14:paraId="556BAA00" w14:textId="77777777" w:rsidR="00F45C26" w:rsidRPr="0068178D" w:rsidRDefault="00F45C26" w:rsidP="00F45C26">
                  <w:pPr>
                    <w:jc w:val="center"/>
                    <w:rPr>
                      <w:rFonts w:cstheme="minorHAnsi"/>
                      <w:iCs/>
                      <w:sz w:val="18"/>
                      <w:szCs w:val="18"/>
                    </w:rPr>
                  </w:pPr>
                  <w:r w:rsidRPr="0068178D">
                    <w:rPr>
                      <w:rFonts w:cstheme="minorHAnsi"/>
                      <w:iCs/>
                      <w:sz w:val="18"/>
                      <w:szCs w:val="18"/>
                    </w:rPr>
                    <w:t>0,001</w:t>
                  </w:r>
                </w:p>
              </w:tc>
              <w:tc>
                <w:tcPr>
                  <w:tcW w:w="223" w:type="pct"/>
                  <w:shd w:val="clear" w:color="auto" w:fill="auto"/>
                  <w:vAlign w:val="center"/>
                  <w:hideMark/>
                </w:tcPr>
                <w:p w14:paraId="1E659972" w14:textId="77777777" w:rsidR="00F45C26" w:rsidRPr="0068178D" w:rsidRDefault="00F45C26" w:rsidP="00F45C26">
                  <w:pPr>
                    <w:jc w:val="center"/>
                    <w:rPr>
                      <w:rFonts w:cstheme="minorHAnsi"/>
                      <w:iCs/>
                      <w:sz w:val="18"/>
                      <w:szCs w:val="18"/>
                    </w:rPr>
                  </w:pPr>
                  <w:r w:rsidRPr="0068178D">
                    <w:rPr>
                      <w:rFonts w:cstheme="minorHAnsi"/>
                      <w:iCs/>
                      <w:sz w:val="18"/>
                      <w:szCs w:val="18"/>
                    </w:rPr>
                    <w:t>0,001</w:t>
                  </w:r>
                </w:p>
              </w:tc>
              <w:tc>
                <w:tcPr>
                  <w:tcW w:w="223" w:type="pct"/>
                  <w:shd w:val="clear" w:color="auto" w:fill="auto"/>
                  <w:vAlign w:val="center"/>
                  <w:hideMark/>
                </w:tcPr>
                <w:p w14:paraId="3ABC5CEB" w14:textId="77777777" w:rsidR="00F45C26" w:rsidRPr="0068178D" w:rsidRDefault="00F45C26" w:rsidP="00F45C26">
                  <w:pPr>
                    <w:jc w:val="center"/>
                    <w:rPr>
                      <w:rFonts w:cstheme="minorHAnsi"/>
                      <w:iCs/>
                      <w:sz w:val="18"/>
                      <w:szCs w:val="18"/>
                    </w:rPr>
                  </w:pPr>
                  <w:r w:rsidRPr="0068178D">
                    <w:rPr>
                      <w:rFonts w:cstheme="minorHAnsi"/>
                      <w:iCs/>
                      <w:sz w:val="18"/>
                      <w:szCs w:val="18"/>
                    </w:rPr>
                    <w:t>0,001</w:t>
                  </w:r>
                </w:p>
              </w:tc>
              <w:tc>
                <w:tcPr>
                  <w:tcW w:w="222" w:type="pct"/>
                  <w:shd w:val="clear" w:color="auto" w:fill="auto"/>
                  <w:vAlign w:val="center"/>
                  <w:hideMark/>
                </w:tcPr>
                <w:p w14:paraId="6745672E" w14:textId="77777777" w:rsidR="00F45C26" w:rsidRPr="0068178D" w:rsidRDefault="00F45C26" w:rsidP="00F45C26">
                  <w:pPr>
                    <w:jc w:val="center"/>
                    <w:rPr>
                      <w:rFonts w:cstheme="minorHAnsi"/>
                      <w:iCs/>
                      <w:sz w:val="18"/>
                      <w:szCs w:val="18"/>
                    </w:rPr>
                  </w:pPr>
                  <w:r w:rsidRPr="0068178D">
                    <w:rPr>
                      <w:rFonts w:cstheme="minorHAnsi"/>
                      <w:iCs/>
                      <w:sz w:val="18"/>
                      <w:szCs w:val="18"/>
                    </w:rPr>
                    <w:t>0,001</w:t>
                  </w:r>
                </w:p>
              </w:tc>
              <w:tc>
                <w:tcPr>
                  <w:tcW w:w="222" w:type="pct"/>
                  <w:shd w:val="clear" w:color="auto" w:fill="auto"/>
                  <w:vAlign w:val="center"/>
                  <w:hideMark/>
                </w:tcPr>
                <w:p w14:paraId="6C94384F" w14:textId="77777777" w:rsidR="00F45C26" w:rsidRPr="0068178D" w:rsidRDefault="00F45C26" w:rsidP="00F45C26">
                  <w:pPr>
                    <w:jc w:val="center"/>
                    <w:rPr>
                      <w:rFonts w:cstheme="minorHAnsi"/>
                      <w:iCs/>
                      <w:sz w:val="18"/>
                      <w:szCs w:val="18"/>
                    </w:rPr>
                  </w:pPr>
                  <w:r w:rsidRPr="0068178D">
                    <w:rPr>
                      <w:rFonts w:cstheme="minorHAnsi"/>
                      <w:iCs/>
                      <w:sz w:val="18"/>
                      <w:szCs w:val="18"/>
                    </w:rPr>
                    <w:t>0,001</w:t>
                  </w:r>
                </w:p>
              </w:tc>
            </w:tr>
            <w:tr w:rsidR="00304C5D" w:rsidRPr="009F4637" w14:paraId="638873BD" w14:textId="77777777" w:rsidTr="00091E2B">
              <w:trPr>
                <w:trHeight w:val="345"/>
              </w:trPr>
              <w:tc>
                <w:tcPr>
                  <w:tcW w:w="389" w:type="pct"/>
                  <w:shd w:val="clear" w:color="auto" w:fill="auto"/>
                  <w:vAlign w:val="center"/>
                  <w:hideMark/>
                </w:tcPr>
                <w:p w14:paraId="1638C21F" w14:textId="2E5ECE7A" w:rsidR="00F45C26" w:rsidRPr="0068178D" w:rsidRDefault="00F45C26" w:rsidP="00F45C26">
                  <w:pPr>
                    <w:jc w:val="left"/>
                    <w:rPr>
                      <w:rFonts w:cstheme="minorHAnsi"/>
                      <w:iCs/>
                      <w:sz w:val="18"/>
                      <w:szCs w:val="18"/>
                    </w:rPr>
                  </w:pPr>
                  <w:r w:rsidRPr="0068178D">
                    <w:rPr>
                      <w:rFonts w:cstheme="minorHAnsi"/>
                      <w:iCs/>
                      <w:sz w:val="18"/>
                      <w:szCs w:val="18"/>
                    </w:rPr>
                    <w:t>Cloruro</w:t>
                  </w:r>
                </w:p>
              </w:tc>
              <w:tc>
                <w:tcPr>
                  <w:tcW w:w="336" w:type="pct"/>
                  <w:shd w:val="clear" w:color="auto" w:fill="auto"/>
                  <w:vAlign w:val="center"/>
                  <w:hideMark/>
                </w:tcPr>
                <w:p w14:paraId="1A7BCB2C"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1A2E1B66" w14:textId="35669C42" w:rsidR="00F45C26" w:rsidRPr="0068178D" w:rsidRDefault="00F45C26" w:rsidP="00F45C26">
                  <w:pPr>
                    <w:jc w:val="left"/>
                    <w:rPr>
                      <w:rFonts w:cstheme="minorHAnsi"/>
                      <w:iCs/>
                      <w:sz w:val="18"/>
                      <w:szCs w:val="18"/>
                    </w:rPr>
                  </w:pPr>
                  <w:r w:rsidRPr="0068178D">
                    <w:rPr>
                      <w:rFonts w:cstheme="minorHAnsi"/>
                      <w:iCs/>
                      <w:sz w:val="18"/>
                      <w:szCs w:val="18"/>
                    </w:rPr>
                    <w:t>Titulación</w:t>
                  </w:r>
                </w:p>
              </w:tc>
              <w:tc>
                <w:tcPr>
                  <w:tcW w:w="1096" w:type="pct"/>
                  <w:shd w:val="clear" w:color="auto" w:fill="auto"/>
                  <w:vAlign w:val="center"/>
                  <w:hideMark/>
                </w:tcPr>
                <w:p w14:paraId="75DDC54F" w14:textId="63BDD9AB" w:rsidR="00F45C26" w:rsidRPr="0068178D" w:rsidRDefault="00F45C26" w:rsidP="00F45C26">
                  <w:pPr>
                    <w:jc w:val="left"/>
                    <w:rPr>
                      <w:rFonts w:cstheme="minorHAnsi"/>
                      <w:iCs/>
                      <w:sz w:val="18"/>
                      <w:szCs w:val="18"/>
                    </w:rPr>
                  </w:pPr>
                  <w:r w:rsidRPr="0068178D">
                    <w:rPr>
                      <w:rFonts w:cstheme="minorHAnsi"/>
                      <w:iCs/>
                      <w:sz w:val="18"/>
                      <w:szCs w:val="18"/>
                    </w:rPr>
                    <w:t>Titulación</w:t>
                  </w:r>
                </w:p>
              </w:tc>
              <w:tc>
                <w:tcPr>
                  <w:tcW w:w="983" w:type="pct"/>
                  <w:shd w:val="clear" w:color="auto" w:fill="auto"/>
                  <w:vAlign w:val="center"/>
                  <w:hideMark/>
                </w:tcPr>
                <w:p w14:paraId="57E75CD0" w14:textId="77777777" w:rsidR="00F45C26" w:rsidRPr="0068178D" w:rsidRDefault="00F45C26" w:rsidP="00F45C26">
                  <w:pPr>
                    <w:jc w:val="left"/>
                    <w:rPr>
                      <w:rFonts w:cstheme="minorHAnsi"/>
                      <w:iCs/>
                      <w:sz w:val="18"/>
                      <w:szCs w:val="18"/>
                      <w:lang w:val="en-US"/>
                    </w:rPr>
                  </w:pPr>
                  <w:r w:rsidRPr="0068178D">
                    <w:rPr>
                      <w:rFonts w:cstheme="minorHAnsi"/>
                      <w:iCs/>
                      <w:sz w:val="18"/>
                      <w:szCs w:val="18"/>
                      <w:lang w:val="en-US"/>
                    </w:rPr>
                    <w:t>SMEWW 19th Edition method 4500-CI-C</w:t>
                  </w:r>
                </w:p>
              </w:tc>
              <w:tc>
                <w:tcPr>
                  <w:tcW w:w="221" w:type="pct"/>
                  <w:shd w:val="clear" w:color="auto" w:fill="auto"/>
                  <w:vAlign w:val="center"/>
                  <w:hideMark/>
                </w:tcPr>
                <w:p w14:paraId="61E06DCE" w14:textId="77777777" w:rsidR="00F45C26" w:rsidRPr="0068178D" w:rsidRDefault="00F45C26" w:rsidP="00F45C26">
                  <w:pPr>
                    <w:jc w:val="center"/>
                    <w:rPr>
                      <w:rFonts w:cstheme="minorHAnsi"/>
                      <w:iCs/>
                      <w:sz w:val="18"/>
                      <w:szCs w:val="18"/>
                    </w:rPr>
                  </w:pPr>
                  <w:r w:rsidRPr="0068178D">
                    <w:rPr>
                      <w:rFonts w:cstheme="minorHAnsi"/>
                      <w:iCs/>
                      <w:sz w:val="18"/>
                      <w:szCs w:val="18"/>
                    </w:rPr>
                    <w:t>1</w:t>
                  </w:r>
                </w:p>
              </w:tc>
              <w:tc>
                <w:tcPr>
                  <w:tcW w:w="223" w:type="pct"/>
                  <w:shd w:val="clear" w:color="auto" w:fill="auto"/>
                  <w:vAlign w:val="center"/>
                  <w:hideMark/>
                </w:tcPr>
                <w:p w14:paraId="79E1544B" w14:textId="77777777" w:rsidR="00F45C26" w:rsidRPr="0068178D" w:rsidRDefault="00F45C26" w:rsidP="00F45C26">
                  <w:pPr>
                    <w:jc w:val="center"/>
                    <w:rPr>
                      <w:rFonts w:cstheme="minorHAnsi"/>
                      <w:iCs/>
                      <w:sz w:val="18"/>
                      <w:szCs w:val="18"/>
                    </w:rPr>
                  </w:pPr>
                  <w:r w:rsidRPr="0068178D">
                    <w:rPr>
                      <w:rFonts w:cstheme="minorHAnsi"/>
                      <w:iCs/>
                      <w:sz w:val="18"/>
                      <w:szCs w:val="18"/>
                    </w:rPr>
                    <w:t>1</w:t>
                  </w:r>
                </w:p>
              </w:tc>
              <w:tc>
                <w:tcPr>
                  <w:tcW w:w="223" w:type="pct"/>
                  <w:shd w:val="clear" w:color="auto" w:fill="auto"/>
                  <w:vAlign w:val="center"/>
                  <w:hideMark/>
                </w:tcPr>
                <w:p w14:paraId="546BC6FE" w14:textId="77777777" w:rsidR="00F45C26" w:rsidRPr="0068178D" w:rsidRDefault="00F45C26" w:rsidP="00F45C26">
                  <w:pPr>
                    <w:jc w:val="center"/>
                    <w:rPr>
                      <w:rFonts w:cstheme="minorHAnsi"/>
                      <w:iCs/>
                      <w:sz w:val="18"/>
                      <w:szCs w:val="18"/>
                    </w:rPr>
                  </w:pPr>
                  <w:r w:rsidRPr="0068178D">
                    <w:rPr>
                      <w:rFonts w:cstheme="minorHAnsi"/>
                      <w:iCs/>
                      <w:sz w:val="18"/>
                      <w:szCs w:val="18"/>
                    </w:rPr>
                    <w:t>1</w:t>
                  </w:r>
                </w:p>
              </w:tc>
              <w:tc>
                <w:tcPr>
                  <w:tcW w:w="222" w:type="pct"/>
                  <w:shd w:val="clear" w:color="auto" w:fill="auto"/>
                  <w:vAlign w:val="center"/>
                  <w:hideMark/>
                </w:tcPr>
                <w:p w14:paraId="45BDE0F4" w14:textId="77777777" w:rsidR="00F45C26" w:rsidRPr="0068178D" w:rsidRDefault="00F45C26" w:rsidP="00F45C26">
                  <w:pPr>
                    <w:jc w:val="center"/>
                    <w:rPr>
                      <w:rFonts w:cstheme="minorHAnsi"/>
                      <w:iCs/>
                      <w:sz w:val="18"/>
                      <w:szCs w:val="18"/>
                    </w:rPr>
                  </w:pPr>
                  <w:r w:rsidRPr="0068178D">
                    <w:rPr>
                      <w:rFonts w:cstheme="minorHAnsi"/>
                      <w:iCs/>
                      <w:sz w:val="18"/>
                      <w:szCs w:val="18"/>
                    </w:rPr>
                    <w:t>2,5</w:t>
                  </w:r>
                </w:p>
              </w:tc>
              <w:tc>
                <w:tcPr>
                  <w:tcW w:w="222" w:type="pct"/>
                  <w:shd w:val="clear" w:color="auto" w:fill="auto"/>
                  <w:vAlign w:val="center"/>
                  <w:hideMark/>
                </w:tcPr>
                <w:p w14:paraId="206BD2F3" w14:textId="77777777" w:rsidR="00F45C26" w:rsidRPr="0068178D" w:rsidRDefault="00F45C26" w:rsidP="00F45C26">
                  <w:pPr>
                    <w:jc w:val="center"/>
                    <w:rPr>
                      <w:rFonts w:cstheme="minorHAnsi"/>
                      <w:iCs/>
                      <w:sz w:val="18"/>
                      <w:szCs w:val="18"/>
                    </w:rPr>
                  </w:pPr>
                  <w:r w:rsidRPr="0068178D">
                    <w:rPr>
                      <w:rFonts w:cstheme="minorHAnsi"/>
                      <w:iCs/>
                      <w:sz w:val="18"/>
                      <w:szCs w:val="18"/>
                    </w:rPr>
                    <w:t>2,5</w:t>
                  </w:r>
                </w:p>
              </w:tc>
            </w:tr>
            <w:tr w:rsidR="00304C5D" w:rsidRPr="009F4637" w14:paraId="186C56E7" w14:textId="77777777" w:rsidTr="00091E2B">
              <w:trPr>
                <w:trHeight w:val="224"/>
              </w:trPr>
              <w:tc>
                <w:tcPr>
                  <w:tcW w:w="389" w:type="pct"/>
                  <w:shd w:val="clear" w:color="auto" w:fill="auto"/>
                  <w:vAlign w:val="center"/>
                  <w:hideMark/>
                </w:tcPr>
                <w:p w14:paraId="04CD1419" w14:textId="77777777" w:rsidR="00F45C26" w:rsidRPr="0068178D" w:rsidRDefault="00F45C26" w:rsidP="00F45C26">
                  <w:pPr>
                    <w:jc w:val="left"/>
                    <w:rPr>
                      <w:rFonts w:cstheme="minorHAnsi"/>
                      <w:iCs/>
                      <w:sz w:val="18"/>
                      <w:szCs w:val="18"/>
                    </w:rPr>
                  </w:pPr>
                  <w:r w:rsidRPr="0068178D">
                    <w:rPr>
                      <w:rFonts w:cstheme="minorHAnsi"/>
                      <w:iCs/>
                      <w:sz w:val="18"/>
                      <w:szCs w:val="18"/>
                    </w:rPr>
                    <w:t>Sulfato</w:t>
                  </w:r>
                </w:p>
              </w:tc>
              <w:tc>
                <w:tcPr>
                  <w:tcW w:w="336" w:type="pct"/>
                  <w:shd w:val="clear" w:color="auto" w:fill="auto"/>
                  <w:vAlign w:val="center"/>
                  <w:hideMark/>
                </w:tcPr>
                <w:p w14:paraId="4A88AEEA" w14:textId="77777777" w:rsidR="00F45C26" w:rsidRPr="0068178D" w:rsidRDefault="00F45C26" w:rsidP="00F45C26">
                  <w:pPr>
                    <w:jc w:val="left"/>
                    <w:rPr>
                      <w:rFonts w:cstheme="minorHAnsi"/>
                      <w:iCs/>
                      <w:sz w:val="18"/>
                      <w:szCs w:val="18"/>
                    </w:rPr>
                  </w:pPr>
                  <w:r w:rsidRPr="0068178D">
                    <w:rPr>
                      <w:rFonts w:cstheme="minorHAnsi"/>
                      <w:iCs/>
                      <w:sz w:val="18"/>
                      <w:szCs w:val="18"/>
                    </w:rPr>
                    <w:t>mg/l</w:t>
                  </w:r>
                </w:p>
              </w:tc>
              <w:tc>
                <w:tcPr>
                  <w:tcW w:w="1083" w:type="pct"/>
                  <w:shd w:val="clear" w:color="auto" w:fill="auto"/>
                  <w:vAlign w:val="center"/>
                  <w:hideMark/>
                </w:tcPr>
                <w:p w14:paraId="78AB2ACF" w14:textId="0F5D39EC" w:rsidR="00F45C26" w:rsidRPr="0068178D" w:rsidRDefault="00F45C26" w:rsidP="00F45C26">
                  <w:pPr>
                    <w:jc w:val="left"/>
                    <w:rPr>
                      <w:rFonts w:cstheme="minorHAnsi"/>
                      <w:iCs/>
                      <w:sz w:val="18"/>
                      <w:szCs w:val="18"/>
                    </w:rPr>
                  </w:pPr>
                  <w:r w:rsidRPr="0068178D">
                    <w:rPr>
                      <w:rFonts w:cstheme="minorHAnsi"/>
                      <w:iCs/>
                      <w:sz w:val="18"/>
                      <w:szCs w:val="18"/>
                    </w:rPr>
                    <w:t>Turbidimetría</w:t>
                  </w:r>
                </w:p>
              </w:tc>
              <w:tc>
                <w:tcPr>
                  <w:tcW w:w="1096" w:type="pct"/>
                  <w:shd w:val="clear" w:color="auto" w:fill="auto"/>
                  <w:vAlign w:val="center"/>
                  <w:hideMark/>
                </w:tcPr>
                <w:p w14:paraId="5996454D" w14:textId="77777777" w:rsidR="00F45C26" w:rsidRPr="0068178D" w:rsidRDefault="00F45C26" w:rsidP="00F45C26">
                  <w:pPr>
                    <w:jc w:val="left"/>
                    <w:rPr>
                      <w:rFonts w:cstheme="minorHAnsi"/>
                      <w:iCs/>
                      <w:sz w:val="18"/>
                      <w:szCs w:val="18"/>
                    </w:rPr>
                  </w:pPr>
                  <w:r w:rsidRPr="0068178D">
                    <w:rPr>
                      <w:rFonts w:cstheme="minorHAnsi"/>
                      <w:iCs/>
                      <w:sz w:val="18"/>
                      <w:szCs w:val="18"/>
                    </w:rPr>
                    <w:t>Turbidimetría</w:t>
                  </w:r>
                </w:p>
              </w:tc>
              <w:tc>
                <w:tcPr>
                  <w:tcW w:w="983" w:type="pct"/>
                  <w:shd w:val="clear" w:color="auto" w:fill="auto"/>
                  <w:vAlign w:val="center"/>
                  <w:hideMark/>
                </w:tcPr>
                <w:p w14:paraId="74ED8FC8" w14:textId="77777777" w:rsidR="00F45C26" w:rsidRPr="0068178D" w:rsidRDefault="00F45C26" w:rsidP="00F45C26">
                  <w:pPr>
                    <w:jc w:val="left"/>
                    <w:rPr>
                      <w:rFonts w:cstheme="minorHAnsi"/>
                      <w:iCs/>
                      <w:sz w:val="18"/>
                      <w:szCs w:val="18"/>
                      <w:lang w:val="en-US"/>
                    </w:rPr>
                  </w:pPr>
                  <w:r w:rsidRPr="0068178D">
                    <w:rPr>
                      <w:rFonts w:cstheme="minorHAnsi"/>
                      <w:iCs/>
                      <w:sz w:val="18"/>
                      <w:szCs w:val="18"/>
                      <w:lang w:val="en-US"/>
                    </w:rPr>
                    <w:t>Has Method 8051, USEPA aprroved Method 375.4</w:t>
                  </w:r>
                </w:p>
              </w:tc>
              <w:tc>
                <w:tcPr>
                  <w:tcW w:w="221" w:type="pct"/>
                  <w:shd w:val="clear" w:color="auto" w:fill="auto"/>
                  <w:vAlign w:val="center"/>
                  <w:hideMark/>
                </w:tcPr>
                <w:p w14:paraId="58B1F2AD" w14:textId="77777777" w:rsidR="00F45C26" w:rsidRPr="0068178D" w:rsidRDefault="00F45C26" w:rsidP="00F45C26">
                  <w:pPr>
                    <w:jc w:val="center"/>
                    <w:rPr>
                      <w:rFonts w:cstheme="minorHAnsi"/>
                      <w:iCs/>
                      <w:sz w:val="18"/>
                      <w:szCs w:val="18"/>
                    </w:rPr>
                  </w:pPr>
                  <w:r w:rsidRPr="0068178D">
                    <w:rPr>
                      <w:rFonts w:cstheme="minorHAnsi"/>
                      <w:iCs/>
                      <w:sz w:val="18"/>
                      <w:szCs w:val="18"/>
                    </w:rPr>
                    <w:t>3</w:t>
                  </w:r>
                </w:p>
              </w:tc>
              <w:tc>
                <w:tcPr>
                  <w:tcW w:w="223" w:type="pct"/>
                  <w:shd w:val="clear" w:color="auto" w:fill="auto"/>
                  <w:vAlign w:val="center"/>
                  <w:hideMark/>
                </w:tcPr>
                <w:p w14:paraId="3DB7BCFA" w14:textId="77777777" w:rsidR="00F45C26" w:rsidRPr="0068178D" w:rsidRDefault="00F45C26" w:rsidP="00F45C26">
                  <w:pPr>
                    <w:jc w:val="center"/>
                    <w:rPr>
                      <w:rFonts w:cstheme="minorHAnsi"/>
                      <w:i/>
                      <w:iCs/>
                      <w:sz w:val="18"/>
                      <w:szCs w:val="18"/>
                    </w:rPr>
                  </w:pPr>
                  <w:r w:rsidRPr="0068178D">
                    <w:rPr>
                      <w:rFonts w:cstheme="minorHAnsi"/>
                      <w:i/>
                      <w:iCs/>
                      <w:sz w:val="18"/>
                      <w:szCs w:val="18"/>
                    </w:rPr>
                    <w:t>3</w:t>
                  </w:r>
                </w:p>
              </w:tc>
              <w:tc>
                <w:tcPr>
                  <w:tcW w:w="223" w:type="pct"/>
                  <w:shd w:val="clear" w:color="auto" w:fill="auto"/>
                  <w:vAlign w:val="center"/>
                  <w:hideMark/>
                </w:tcPr>
                <w:p w14:paraId="4CD98C66" w14:textId="77777777" w:rsidR="00F45C26" w:rsidRPr="0068178D" w:rsidRDefault="00F45C26" w:rsidP="00F45C26">
                  <w:pPr>
                    <w:jc w:val="center"/>
                    <w:rPr>
                      <w:rFonts w:cstheme="minorHAnsi"/>
                      <w:b/>
                      <w:i/>
                      <w:iCs/>
                      <w:sz w:val="18"/>
                      <w:szCs w:val="18"/>
                    </w:rPr>
                  </w:pPr>
                  <w:r w:rsidRPr="0068178D">
                    <w:rPr>
                      <w:rFonts w:cstheme="minorHAnsi"/>
                      <w:b/>
                      <w:i/>
                      <w:iCs/>
                      <w:sz w:val="18"/>
                      <w:szCs w:val="18"/>
                    </w:rPr>
                    <w:t>4,5</w:t>
                  </w:r>
                </w:p>
              </w:tc>
              <w:tc>
                <w:tcPr>
                  <w:tcW w:w="222" w:type="pct"/>
                  <w:shd w:val="clear" w:color="auto" w:fill="auto"/>
                  <w:vAlign w:val="center"/>
                  <w:hideMark/>
                </w:tcPr>
                <w:p w14:paraId="50EC0D21" w14:textId="77777777" w:rsidR="00F45C26" w:rsidRPr="0068178D" w:rsidRDefault="00F45C26" w:rsidP="00F45C26">
                  <w:pPr>
                    <w:jc w:val="center"/>
                    <w:rPr>
                      <w:rFonts w:cstheme="minorHAnsi"/>
                      <w:b/>
                      <w:i/>
                      <w:iCs/>
                      <w:sz w:val="18"/>
                      <w:szCs w:val="18"/>
                    </w:rPr>
                  </w:pPr>
                  <w:r w:rsidRPr="0068178D">
                    <w:rPr>
                      <w:rFonts w:cstheme="minorHAnsi"/>
                      <w:b/>
                      <w:i/>
                      <w:iCs/>
                      <w:sz w:val="18"/>
                      <w:szCs w:val="18"/>
                    </w:rPr>
                    <w:t>4,2</w:t>
                  </w:r>
                </w:p>
              </w:tc>
              <w:tc>
                <w:tcPr>
                  <w:tcW w:w="222" w:type="pct"/>
                  <w:shd w:val="clear" w:color="auto" w:fill="auto"/>
                  <w:vAlign w:val="center"/>
                  <w:hideMark/>
                </w:tcPr>
                <w:p w14:paraId="0AC0904B" w14:textId="77777777" w:rsidR="00F45C26" w:rsidRPr="0068178D" w:rsidRDefault="00F45C26" w:rsidP="00F45C26">
                  <w:pPr>
                    <w:jc w:val="center"/>
                    <w:rPr>
                      <w:rFonts w:cstheme="minorHAnsi"/>
                      <w:b/>
                      <w:i/>
                      <w:iCs/>
                      <w:sz w:val="18"/>
                      <w:szCs w:val="18"/>
                    </w:rPr>
                  </w:pPr>
                  <w:r w:rsidRPr="0068178D">
                    <w:rPr>
                      <w:rFonts w:cstheme="minorHAnsi"/>
                      <w:b/>
                      <w:i/>
                      <w:iCs/>
                      <w:sz w:val="18"/>
                      <w:szCs w:val="18"/>
                    </w:rPr>
                    <w:t>4,2</w:t>
                  </w:r>
                </w:p>
              </w:tc>
            </w:tr>
          </w:tbl>
          <w:p w14:paraId="6DE27C24" w14:textId="77777777" w:rsidR="000349AD" w:rsidRPr="00304C5D" w:rsidRDefault="000349AD" w:rsidP="000349AD">
            <w:pPr>
              <w:widowControl w:val="0"/>
              <w:overflowPunct w:val="0"/>
              <w:autoSpaceDE w:val="0"/>
              <w:autoSpaceDN w:val="0"/>
              <w:adjustRightInd w:val="0"/>
              <w:rPr>
                <w:rFonts w:cstheme="minorHAnsi"/>
                <w:iCs/>
                <w:sz w:val="18"/>
                <w:szCs w:val="18"/>
              </w:rPr>
            </w:pPr>
          </w:p>
          <w:p w14:paraId="02B96770" w14:textId="5BE4B179" w:rsidR="00F57D3F" w:rsidRPr="00053B0D" w:rsidRDefault="00416B36" w:rsidP="00304C5D">
            <w:pPr>
              <w:widowControl w:val="0"/>
              <w:overflowPunct w:val="0"/>
              <w:autoSpaceDE w:val="0"/>
              <w:autoSpaceDN w:val="0"/>
              <w:adjustRightInd w:val="0"/>
              <w:rPr>
                <w:rFonts w:cstheme="minorHAnsi"/>
                <w:b/>
                <w:iCs/>
                <w:u w:val="single"/>
              </w:rPr>
            </w:pPr>
            <w:r w:rsidRPr="00053B0D">
              <w:rPr>
                <w:rFonts w:cstheme="minorHAnsi"/>
                <w:b/>
                <w:iCs/>
                <w:u w:val="single"/>
              </w:rPr>
              <w:t>Respecto a los métodos analíticos empleados,</w:t>
            </w:r>
            <w:r w:rsidR="00F45C26" w:rsidRPr="00053B0D">
              <w:rPr>
                <w:rFonts w:cstheme="minorHAnsi"/>
                <w:b/>
                <w:iCs/>
                <w:u w:val="single"/>
              </w:rPr>
              <w:t xml:space="preserve"> resumidos en la </w:t>
            </w:r>
            <w:r w:rsidR="00A12E1D" w:rsidRPr="00053B0D">
              <w:rPr>
                <w:rFonts w:cstheme="minorHAnsi"/>
                <w:b/>
                <w:iCs/>
                <w:u w:val="single"/>
              </w:rPr>
              <w:fldChar w:fldCharType="begin"/>
            </w:r>
            <w:r w:rsidR="00A12E1D" w:rsidRPr="00053B0D">
              <w:rPr>
                <w:rFonts w:cstheme="minorHAnsi"/>
                <w:b/>
                <w:iCs/>
                <w:u w:val="single"/>
              </w:rPr>
              <w:instrText xml:space="preserve"> REF _Ref407635649 \h  \* MERGEFORMAT </w:instrText>
            </w:r>
            <w:r w:rsidR="00A12E1D" w:rsidRPr="00053B0D">
              <w:rPr>
                <w:rFonts w:cstheme="minorHAnsi"/>
                <w:b/>
                <w:iCs/>
                <w:u w:val="single"/>
              </w:rPr>
            </w:r>
            <w:r w:rsidR="00A12E1D" w:rsidRPr="00053B0D">
              <w:rPr>
                <w:rFonts w:cstheme="minorHAnsi"/>
                <w:b/>
                <w:iCs/>
                <w:u w:val="single"/>
              </w:rPr>
              <w:fldChar w:fldCharType="separate"/>
            </w:r>
            <w:r w:rsidR="00053B0D" w:rsidRPr="00053B0D">
              <w:rPr>
                <w:b/>
                <w:iCs/>
                <w:szCs w:val="18"/>
                <w:u w:val="single"/>
              </w:rPr>
              <w:t xml:space="preserve">Tabla </w:t>
            </w:r>
            <w:r w:rsidR="00053B0D" w:rsidRPr="00053B0D">
              <w:rPr>
                <w:b/>
                <w:iCs/>
                <w:noProof/>
                <w:szCs w:val="18"/>
                <w:u w:val="single"/>
              </w:rPr>
              <w:t>5</w:t>
            </w:r>
            <w:r w:rsidR="00A12E1D" w:rsidRPr="00053B0D">
              <w:rPr>
                <w:rFonts w:cstheme="minorHAnsi"/>
                <w:b/>
                <w:iCs/>
                <w:u w:val="single"/>
              </w:rPr>
              <w:fldChar w:fldCharType="end"/>
            </w:r>
            <w:r w:rsidR="00A12E1D" w:rsidRPr="00053B0D">
              <w:rPr>
                <w:rFonts w:cstheme="minorHAnsi"/>
                <w:b/>
                <w:iCs/>
                <w:u w:val="single"/>
              </w:rPr>
              <w:t xml:space="preserve"> </w:t>
            </w:r>
            <w:r w:rsidR="00F45C26" w:rsidRPr="00053B0D">
              <w:rPr>
                <w:rFonts w:cstheme="minorHAnsi"/>
                <w:b/>
                <w:iCs/>
                <w:u w:val="single"/>
              </w:rPr>
              <w:t>precedente, es posible indicar:</w:t>
            </w:r>
          </w:p>
          <w:p w14:paraId="11EB160B" w14:textId="77777777" w:rsidR="00F57D3F" w:rsidRPr="00F01E48" w:rsidRDefault="00F57D3F" w:rsidP="00304C5D">
            <w:pPr>
              <w:pStyle w:val="Prrafodelista"/>
              <w:widowControl w:val="0"/>
              <w:overflowPunct w:val="0"/>
              <w:autoSpaceDE w:val="0"/>
              <w:autoSpaceDN w:val="0"/>
              <w:adjustRightInd w:val="0"/>
              <w:rPr>
                <w:rFonts w:cstheme="minorHAnsi"/>
                <w:iCs/>
              </w:rPr>
            </w:pPr>
          </w:p>
          <w:p w14:paraId="18F494CD" w14:textId="0AFBF844" w:rsidR="000349AD" w:rsidRPr="00F01E48" w:rsidRDefault="00F45C26" w:rsidP="00304C5D">
            <w:pPr>
              <w:pStyle w:val="Prrafodelista"/>
              <w:widowControl w:val="0"/>
              <w:numPr>
                <w:ilvl w:val="0"/>
                <w:numId w:val="15"/>
              </w:numPr>
              <w:overflowPunct w:val="0"/>
              <w:autoSpaceDE w:val="0"/>
              <w:autoSpaceDN w:val="0"/>
              <w:adjustRightInd w:val="0"/>
              <w:rPr>
                <w:rFonts w:cstheme="minorHAnsi"/>
                <w:iCs/>
              </w:rPr>
            </w:pPr>
            <w:r w:rsidRPr="00F01E48">
              <w:rPr>
                <w:rFonts w:cstheme="minorHAnsi"/>
                <w:iCs/>
              </w:rPr>
              <w:t xml:space="preserve">Si bien los parámetros Níquel, Cadmio, Plomo, Cromo, y Molibdeno, indican para el </w:t>
            </w:r>
            <w:r w:rsidR="00E23A73">
              <w:rPr>
                <w:rFonts w:cstheme="minorHAnsi"/>
                <w:iCs/>
              </w:rPr>
              <w:t>período</w:t>
            </w:r>
            <w:r w:rsidRPr="00F01E48">
              <w:rPr>
                <w:rFonts w:cstheme="minorHAnsi"/>
                <w:iCs/>
              </w:rPr>
              <w:t xml:space="preserve"> posterior a diciembre de 2013 que la metodología </w:t>
            </w:r>
            <w:r w:rsidR="00304C5D" w:rsidRPr="00F01E48">
              <w:rPr>
                <w:rFonts w:cstheme="minorHAnsi"/>
                <w:iCs/>
              </w:rPr>
              <w:t>analítica</w:t>
            </w:r>
            <w:r w:rsidRPr="00F01E48">
              <w:rPr>
                <w:rFonts w:cstheme="minorHAnsi"/>
                <w:iCs/>
              </w:rPr>
              <w:t xml:space="preserve"> empleada es “espectroscopia de emisión atómica”, el Método de Referencia, esto es “SMEWW 19th Edition Method 3111 B” es coincidente como el estipulado</w:t>
            </w:r>
            <w:r w:rsidR="000B15CB" w:rsidRPr="00F01E48">
              <w:rPr>
                <w:rFonts w:cstheme="minorHAnsi"/>
                <w:iCs/>
              </w:rPr>
              <w:t xml:space="preserve"> en al Programa de Vigilancia, y por tanto en conformidad con el mismo.</w:t>
            </w:r>
          </w:p>
          <w:p w14:paraId="0C54F477" w14:textId="64EC156B" w:rsidR="000B15CB" w:rsidRPr="00F01E48" w:rsidRDefault="000B15CB" w:rsidP="00304C5D">
            <w:pPr>
              <w:pStyle w:val="Prrafodelista"/>
              <w:widowControl w:val="0"/>
              <w:numPr>
                <w:ilvl w:val="0"/>
                <w:numId w:val="15"/>
              </w:numPr>
              <w:overflowPunct w:val="0"/>
              <w:autoSpaceDE w:val="0"/>
              <w:autoSpaceDN w:val="0"/>
              <w:adjustRightInd w:val="0"/>
              <w:rPr>
                <w:rFonts w:cstheme="minorHAnsi"/>
                <w:iCs/>
              </w:rPr>
            </w:pPr>
            <w:r w:rsidRPr="00F01E48">
              <w:rPr>
                <w:rFonts w:cstheme="minorHAnsi"/>
                <w:iCs/>
              </w:rPr>
              <w:t>Para el parámetro Selenio, se indica como Método de Referencia “SMEWW 19th Editio</w:t>
            </w:r>
            <w:r w:rsidR="00307C0D" w:rsidRPr="00F01E48">
              <w:rPr>
                <w:rFonts w:cstheme="minorHAnsi"/>
                <w:iCs/>
              </w:rPr>
              <w:t>n</w:t>
            </w:r>
            <w:r w:rsidRPr="00F01E48">
              <w:rPr>
                <w:rFonts w:cstheme="minorHAnsi"/>
                <w:iCs/>
              </w:rPr>
              <w:t xml:space="preserve"> Method 3114 B/Perkin elmer”, siendo el estipulado en el PVA es “SMEWW 19th Edition, Method 3112 B/Perkin Elmer.” Cabe señalar que el método para el parámetro Selenio corresponde efectivamente al indicado en la </w:t>
            </w:r>
            <w:r w:rsidRPr="00F01E48">
              <w:rPr>
                <w:rFonts w:cstheme="minorHAnsi"/>
                <w:iCs/>
              </w:rPr>
              <w:fldChar w:fldCharType="begin"/>
            </w:r>
            <w:r w:rsidRPr="00F01E48">
              <w:rPr>
                <w:rFonts w:cstheme="minorHAnsi"/>
                <w:iCs/>
              </w:rPr>
              <w:instrText xml:space="preserve"> REF _Ref407635649 \h  \* MERGEFORMAT </w:instrText>
            </w:r>
            <w:r w:rsidRPr="00F01E48">
              <w:rPr>
                <w:rFonts w:cstheme="minorHAnsi"/>
                <w:iCs/>
              </w:rPr>
            </w:r>
            <w:r w:rsidRPr="00F01E48">
              <w:rPr>
                <w:rFonts w:cstheme="minorHAnsi"/>
                <w:iCs/>
              </w:rPr>
              <w:fldChar w:fldCharType="separate"/>
            </w:r>
            <w:r w:rsidR="00A12E1D" w:rsidRPr="00A12E1D">
              <w:rPr>
                <w:rFonts w:cstheme="minorHAnsi"/>
                <w:iCs/>
              </w:rPr>
              <w:t>Tabla 5</w:t>
            </w:r>
            <w:r w:rsidRPr="00F01E48">
              <w:rPr>
                <w:rFonts w:cstheme="minorHAnsi"/>
                <w:iCs/>
              </w:rPr>
              <w:fldChar w:fldCharType="end"/>
            </w:r>
            <w:r w:rsidRPr="00F01E48">
              <w:rPr>
                <w:rFonts w:cstheme="minorHAnsi"/>
                <w:iCs/>
              </w:rPr>
              <w:t>, ya que el Método señalado en el PVA hace referencia únicamente al parámetro mercurio, debiendo entonces ser modificado en este último documento.</w:t>
            </w:r>
          </w:p>
          <w:p w14:paraId="3DC35FDC" w14:textId="09F03493" w:rsidR="00777325" w:rsidRPr="002467ED" w:rsidRDefault="000B15CB" w:rsidP="00A12E1D">
            <w:pPr>
              <w:pStyle w:val="Prrafodelista"/>
              <w:widowControl w:val="0"/>
              <w:numPr>
                <w:ilvl w:val="0"/>
                <w:numId w:val="15"/>
              </w:numPr>
              <w:overflowPunct w:val="0"/>
              <w:autoSpaceDE w:val="0"/>
              <w:autoSpaceDN w:val="0"/>
              <w:adjustRightInd w:val="0"/>
              <w:rPr>
                <w:rFonts w:cstheme="minorHAnsi"/>
                <w:iCs/>
                <w:sz w:val="18"/>
                <w:szCs w:val="18"/>
              </w:rPr>
            </w:pPr>
            <w:r w:rsidRPr="00A12E1D">
              <w:rPr>
                <w:rFonts w:cstheme="minorHAnsi"/>
                <w:iCs/>
              </w:rPr>
              <w:t>Respecto a los límites de detección, se destacan en</w:t>
            </w:r>
            <w:r w:rsidR="002467ED">
              <w:rPr>
                <w:rFonts w:cstheme="minorHAnsi"/>
                <w:iCs/>
              </w:rPr>
              <w:t xml:space="preserve"> negrita </w:t>
            </w:r>
            <w:r w:rsidRPr="00A12E1D">
              <w:rPr>
                <w:rFonts w:cstheme="minorHAnsi"/>
                <w:iCs/>
              </w:rPr>
              <w:t xml:space="preserve">aquellos años y parámetros, en los cuales </w:t>
            </w:r>
            <w:r w:rsidR="00304C5D" w:rsidRPr="00A12E1D">
              <w:rPr>
                <w:rFonts w:cstheme="minorHAnsi"/>
                <w:iCs/>
              </w:rPr>
              <w:t>los</w:t>
            </w:r>
            <w:r w:rsidRPr="00A12E1D">
              <w:rPr>
                <w:rFonts w:cstheme="minorHAnsi"/>
                <w:iCs/>
              </w:rPr>
              <w:t xml:space="preserve"> límites </w:t>
            </w:r>
            <w:r w:rsidR="002467ED">
              <w:rPr>
                <w:rFonts w:cstheme="minorHAnsi"/>
                <w:iCs/>
              </w:rPr>
              <w:t xml:space="preserve">de detección </w:t>
            </w:r>
            <w:r w:rsidRPr="00A12E1D">
              <w:rPr>
                <w:rFonts w:cstheme="minorHAnsi"/>
                <w:iCs/>
              </w:rPr>
              <w:t xml:space="preserve">fueron más laxos que los </w:t>
            </w:r>
            <w:r w:rsidR="002467ED">
              <w:rPr>
                <w:rFonts w:cstheme="minorHAnsi"/>
                <w:iCs/>
              </w:rPr>
              <w:t xml:space="preserve">límites de detección </w:t>
            </w:r>
            <w:r w:rsidRPr="00A12E1D">
              <w:rPr>
                <w:rFonts w:cstheme="minorHAnsi"/>
                <w:iCs/>
              </w:rPr>
              <w:t>establecidos en el Programa de Vigilancia. En lo particular, se refiere a los años 2013 y 2014 para plomo (l</w:t>
            </w:r>
            <w:r w:rsidR="00304C5D" w:rsidRPr="00A12E1D">
              <w:rPr>
                <w:rFonts w:cstheme="minorHAnsi"/>
                <w:iCs/>
              </w:rPr>
              <w:t>í</w:t>
            </w:r>
            <w:r w:rsidRPr="00A12E1D">
              <w:rPr>
                <w:rFonts w:cstheme="minorHAnsi"/>
                <w:iCs/>
              </w:rPr>
              <w:t>mite</w:t>
            </w:r>
            <w:r w:rsidR="00304C5D" w:rsidRPr="00A12E1D">
              <w:rPr>
                <w:rFonts w:cstheme="minorHAnsi"/>
                <w:iCs/>
              </w:rPr>
              <w:t xml:space="preserve"> de detección</w:t>
            </w:r>
            <w:r w:rsidRPr="00A12E1D">
              <w:rPr>
                <w:rFonts w:cstheme="minorHAnsi"/>
                <w:iCs/>
              </w:rPr>
              <w:t xml:space="preserve"> establecido =</w:t>
            </w:r>
            <w:r w:rsidR="00304C5D" w:rsidRPr="00A12E1D">
              <w:rPr>
                <w:rFonts w:cstheme="minorHAnsi"/>
                <w:iCs/>
              </w:rPr>
              <w:t xml:space="preserve">0,05 mg/l); </w:t>
            </w:r>
            <w:r w:rsidRPr="00A12E1D">
              <w:rPr>
                <w:rFonts w:cstheme="minorHAnsi"/>
                <w:iCs/>
              </w:rPr>
              <w:t xml:space="preserve">2012 y 2013 para </w:t>
            </w:r>
            <w:r w:rsidR="00304C5D" w:rsidRPr="00A12E1D">
              <w:rPr>
                <w:rFonts w:cstheme="minorHAnsi"/>
                <w:iCs/>
              </w:rPr>
              <w:t>Cadmio (límite de detección establecido =0,01 mg/l); año 2013 para aluminio (límite de detección establecido =0,3 mg/l); y años 2012, 2013 y 2014 para Sulfato (límite de detección establecido =3 mg/l).</w:t>
            </w:r>
            <w:r w:rsidR="00A12E1D" w:rsidRPr="00A12E1D">
              <w:rPr>
                <w:rFonts w:cstheme="minorHAnsi"/>
                <w:iCs/>
              </w:rPr>
              <w:t xml:space="preserve"> De acuerdo a lo indicado en Informe proporcionado por la DGA mediante Oficio Ord DCPRH N° 182/2014,</w:t>
            </w:r>
            <w:r w:rsidR="00A12E1D">
              <w:rPr>
                <w:rFonts w:cstheme="minorHAnsi"/>
                <w:iCs/>
              </w:rPr>
              <w:t xml:space="preserve"> la variación en los límites de detección se deben a </w:t>
            </w:r>
            <w:r w:rsidR="00A12E1D" w:rsidRPr="00A12E1D">
              <w:rPr>
                <w:rFonts w:cstheme="minorHAnsi"/>
                <w:iCs/>
              </w:rPr>
              <w:t>mejoras y mantención de técnicas</w:t>
            </w:r>
            <w:r w:rsidR="00A12E1D">
              <w:rPr>
                <w:rFonts w:cstheme="minorHAnsi"/>
                <w:iCs/>
              </w:rPr>
              <w:t xml:space="preserve"> </w:t>
            </w:r>
            <w:r w:rsidR="00A12E1D" w:rsidRPr="00A12E1D">
              <w:rPr>
                <w:rFonts w:cstheme="minorHAnsi"/>
                <w:iCs/>
              </w:rPr>
              <w:t>analíticas</w:t>
            </w:r>
            <w:r w:rsidR="00A12E1D">
              <w:rPr>
                <w:rFonts w:cstheme="minorHAnsi"/>
                <w:iCs/>
              </w:rPr>
              <w:t>.</w:t>
            </w:r>
          </w:p>
          <w:p w14:paraId="0BF15FD1" w14:textId="7D33C204" w:rsidR="002467ED" w:rsidRPr="00304C5D" w:rsidRDefault="002467ED" w:rsidP="0085369F">
            <w:pPr>
              <w:pStyle w:val="Prrafodelista"/>
              <w:widowControl w:val="0"/>
              <w:numPr>
                <w:ilvl w:val="0"/>
                <w:numId w:val="15"/>
              </w:numPr>
              <w:overflowPunct w:val="0"/>
              <w:autoSpaceDE w:val="0"/>
              <w:autoSpaceDN w:val="0"/>
              <w:adjustRightInd w:val="0"/>
              <w:rPr>
                <w:rFonts w:cstheme="minorHAnsi"/>
                <w:iCs/>
                <w:sz w:val="18"/>
                <w:szCs w:val="18"/>
              </w:rPr>
            </w:pPr>
            <w:r w:rsidRPr="002467ED">
              <w:rPr>
                <w:rFonts w:cstheme="minorHAnsi"/>
                <w:iCs/>
              </w:rPr>
              <w:t xml:space="preserve">En </w:t>
            </w:r>
            <w:r w:rsidR="0068178D">
              <w:rPr>
                <w:rFonts w:cstheme="minorHAnsi"/>
                <w:iCs/>
              </w:rPr>
              <w:t xml:space="preserve">color </w:t>
            </w:r>
            <w:r w:rsidRPr="002467ED">
              <w:rPr>
                <w:rFonts w:cstheme="minorHAnsi"/>
                <w:iCs/>
              </w:rPr>
              <w:t>rojo</w:t>
            </w:r>
            <w:r>
              <w:rPr>
                <w:rFonts w:cstheme="minorHAnsi"/>
                <w:iCs/>
              </w:rPr>
              <w:t xml:space="preserve"> se destacan aquellos </w:t>
            </w:r>
            <w:r w:rsidRPr="0085369F">
              <w:rPr>
                <w:rFonts w:cstheme="minorHAnsi"/>
                <w:iCs/>
              </w:rPr>
              <w:t xml:space="preserve">límites de detección cuyos valores </w:t>
            </w:r>
            <w:r w:rsidR="0068178D" w:rsidRPr="0085369F">
              <w:rPr>
                <w:rFonts w:cstheme="minorHAnsi"/>
                <w:iCs/>
              </w:rPr>
              <w:t xml:space="preserve">exceden </w:t>
            </w:r>
            <w:r w:rsidRPr="0085369F">
              <w:rPr>
                <w:rFonts w:cstheme="minorHAnsi"/>
                <w:iCs/>
              </w:rPr>
              <w:t>el límite establecido</w:t>
            </w:r>
            <w:r>
              <w:rPr>
                <w:rFonts w:cstheme="minorHAnsi"/>
                <w:iCs/>
              </w:rPr>
              <w:t xml:space="preserve"> en el D.S. N° 75/2009 para una o más estaciones de la Red de Control u Oficial, y </w:t>
            </w:r>
            <w:r w:rsidRPr="0085369F">
              <w:rPr>
                <w:rFonts w:cstheme="minorHAnsi"/>
                <w:iCs/>
              </w:rPr>
              <w:t>por tanto imposibilitando la verificación de la NSCA</w:t>
            </w:r>
            <w:r>
              <w:rPr>
                <w:rFonts w:cstheme="minorHAnsi"/>
                <w:iCs/>
              </w:rPr>
              <w:t xml:space="preserve">. El detalle de las estaciones en que no pudo ser verificada la NSCA, se presenta en la </w:t>
            </w:r>
            <w:r>
              <w:rPr>
                <w:rFonts w:cstheme="minorHAnsi"/>
                <w:iCs/>
              </w:rPr>
              <w:fldChar w:fldCharType="begin"/>
            </w:r>
            <w:r>
              <w:rPr>
                <w:rFonts w:cstheme="minorHAnsi"/>
                <w:iCs/>
              </w:rPr>
              <w:instrText xml:space="preserve"> REF _Ref407786544 \h </w:instrText>
            </w:r>
            <w:r>
              <w:rPr>
                <w:rFonts w:cstheme="minorHAnsi"/>
                <w:iCs/>
              </w:rPr>
            </w:r>
            <w:r>
              <w:rPr>
                <w:rFonts w:cstheme="minorHAnsi"/>
                <w:iCs/>
              </w:rPr>
              <w:fldChar w:fldCharType="separate"/>
            </w:r>
            <w:r>
              <w:t xml:space="preserve">Tabla </w:t>
            </w:r>
            <w:r>
              <w:rPr>
                <w:noProof/>
              </w:rPr>
              <w:t>6</w:t>
            </w:r>
            <w:r>
              <w:rPr>
                <w:rFonts w:cstheme="minorHAnsi"/>
                <w:iCs/>
              </w:rPr>
              <w:fldChar w:fldCharType="end"/>
            </w:r>
            <w:r w:rsidR="0085369F">
              <w:rPr>
                <w:rFonts w:cstheme="minorHAnsi"/>
                <w:iCs/>
              </w:rPr>
              <w:t xml:space="preserve"> en el </w:t>
            </w:r>
            <w:r w:rsidR="0085369F" w:rsidRPr="0085369F">
              <w:rPr>
                <w:rFonts w:cstheme="minorHAnsi"/>
                <w:b/>
                <w:iCs/>
              </w:rPr>
              <w:t>Punto 4.4</w:t>
            </w:r>
            <w:r>
              <w:rPr>
                <w:rFonts w:cstheme="minorHAnsi"/>
                <w:iCs/>
              </w:rPr>
              <w:t>.</w:t>
            </w:r>
          </w:p>
        </w:tc>
      </w:tr>
    </w:tbl>
    <w:p w14:paraId="762B7859" w14:textId="32332E5B" w:rsidR="007A036A" w:rsidRPr="007D686A" w:rsidRDefault="007A036A" w:rsidP="0082591C">
      <w:pPr>
        <w:rPr>
          <w:sz w:val="24"/>
          <w:szCs w:val="24"/>
          <w:highlight w:val="yellow"/>
        </w:rPr>
      </w:pPr>
    </w:p>
    <w:p w14:paraId="12856A4B" w14:textId="77777777" w:rsidR="00303F05" w:rsidRDefault="00303F05" w:rsidP="0082591C">
      <w:pPr>
        <w:rPr>
          <w:sz w:val="24"/>
          <w:szCs w:val="24"/>
        </w:rPr>
        <w:sectPr w:rsidR="00303F05" w:rsidSect="00A70F8F">
          <w:pgSz w:w="15840" w:h="12240" w:orient="landscape"/>
          <w:pgMar w:top="1134" w:right="1134" w:bottom="1134" w:left="1134" w:header="709" w:footer="709" w:gutter="0"/>
          <w:cols w:space="708"/>
          <w:docGrid w:linePitch="360"/>
        </w:sectPr>
      </w:pPr>
    </w:p>
    <w:p w14:paraId="5F10F615" w14:textId="02127CE6" w:rsidR="00B9046B" w:rsidRPr="007D686A" w:rsidRDefault="00106654" w:rsidP="00D97A4C">
      <w:pPr>
        <w:pStyle w:val="Ttulo2"/>
        <w:ind w:left="576"/>
      </w:pPr>
      <w:r>
        <w:lastRenderedPageBreak/>
        <w:t>Resultados Consolidados de Monitoreos</w:t>
      </w:r>
      <w:r w:rsidR="00B457C4">
        <w:t xml:space="preserve"> Periodo </w:t>
      </w:r>
      <w:r w:rsidR="003D13ED">
        <w:t xml:space="preserve">Años </w:t>
      </w:r>
      <w:r w:rsidR="00B457C4">
        <w:t>2012 al 2014</w:t>
      </w:r>
    </w:p>
    <w:tbl>
      <w:tblPr>
        <w:tblStyle w:val="Tablaconcuadrcula"/>
        <w:tblW w:w="5000" w:type="pct"/>
        <w:tblLayout w:type="fixed"/>
        <w:tblLook w:val="04A0" w:firstRow="1" w:lastRow="0" w:firstColumn="1" w:lastColumn="0" w:noHBand="0" w:noVBand="1"/>
      </w:tblPr>
      <w:tblGrid>
        <w:gridCol w:w="13788"/>
      </w:tblGrid>
      <w:tr w:rsidR="009445C8" w14:paraId="5D99FF26" w14:textId="77777777" w:rsidTr="009F4637">
        <w:trPr>
          <w:trHeight w:val="1407"/>
        </w:trPr>
        <w:tc>
          <w:tcPr>
            <w:tcW w:w="5000" w:type="pct"/>
            <w:tcBorders>
              <w:bottom w:val="single" w:sz="4" w:space="0" w:color="auto"/>
            </w:tcBorders>
          </w:tcPr>
          <w:p w14:paraId="1A63ED15" w14:textId="77777777" w:rsidR="0085369F" w:rsidRPr="0068178D" w:rsidRDefault="0085369F" w:rsidP="0085369F">
            <w:pPr>
              <w:rPr>
                <w:b/>
              </w:rPr>
            </w:pPr>
            <w:r w:rsidRPr="0068178D">
              <w:rPr>
                <w:b/>
              </w:rPr>
              <w:t>Consideración:</w:t>
            </w:r>
          </w:p>
          <w:p w14:paraId="147CFF89" w14:textId="77777777" w:rsidR="0085369F" w:rsidRPr="0085369F" w:rsidRDefault="0085369F" w:rsidP="00B32FF2">
            <w:pPr>
              <w:jc w:val="left"/>
              <w:rPr>
                <w:rFonts w:cstheme="minorHAnsi"/>
                <w:b/>
                <w:sz w:val="10"/>
              </w:rPr>
            </w:pPr>
          </w:p>
          <w:p w14:paraId="4DC05F34" w14:textId="77777777" w:rsidR="00B32FF2" w:rsidRPr="009F4637" w:rsidRDefault="00B32FF2" w:rsidP="00B32FF2">
            <w:pPr>
              <w:jc w:val="left"/>
              <w:rPr>
                <w:rFonts w:cstheme="minorHAnsi"/>
                <w:b/>
              </w:rPr>
            </w:pPr>
            <w:r w:rsidRPr="009F4637">
              <w:rPr>
                <w:rFonts w:cstheme="minorHAnsi"/>
                <w:b/>
              </w:rPr>
              <w:t xml:space="preserve">D.S. Nº 75, de 2009, </w:t>
            </w:r>
            <w:r w:rsidRPr="009F4637">
              <w:rPr>
                <w:b/>
              </w:rPr>
              <w:t>del Ministerio Secretaría General de la Presidencia de la República</w:t>
            </w:r>
          </w:p>
          <w:p w14:paraId="68111F7C" w14:textId="77777777" w:rsidR="00B32FF2" w:rsidRPr="009F4637" w:rsidRDefault="00B32FF2" w:rsidP="00B32FF2">
            <w:pPr>
              <w:widowControl w:val="0"/>
              <w:overflowPunct w:val="0"/>
              <w:autoSpaceDE w:val="0"/>
              <w:autoSpaceDN w:val="0"/>
              <w:adjustRightInd w:val="0"/>
              <w:rPr>
                <w:rFonts w:cstheme="minorHAnsi"/>
                <w:i/>
                <w:iCs/>
              </w:rPr>
            </w:pPr>
            <w:r w:rsidRPr="009F4637">
              <w:rPr>
                <w:rFonts w:cstheme="minorHAnsi"/>
                <w:iCs/>
              </w:rPr>
              <w:t xml:space="preserve">Artículo 5º. </w:t>
            </w:r>
            <w:r w:rsidRPr="009F4637">
              <w:rPr>
                <w:rFonts w:cstheme="minorHAnsi"/>
                <w:i/>
                <w:iCs/>
              </w:rPr>
              <w:t>Para cada área de vigilancia identificada en la Tabla Nº 1 del artículo anterior, se ha asignado, en la Tabla N° 2, un nivel o valor de calidad ambiental para cada uno de los parámetros normados. Para el caso de los metales, los valores indicados corresponden a la fracción total.</w:t>
            </w:r>
          </w:p>
          <w:p w14:paraId="73F1D0D4" w14:textId="77777777" w:rsidR="00B32FF2" w:rsidRPr="0085369F" w:rsidRDefault="00B32FF2" w:rsidP="0085369F">
            <w:pPr>
              <w:pStyle w:val="Ttulo4"/>
              <w:ind w:left="862"/>
              <w:outlineLvl w:val="3"/>
              <w:rPr>
                <w:sz w:val="10"/>
              </w:rPr>
            </w:pPr>
          </w:p>
          <w:p w14:paraId="1EE54DBA" w14:textId="77777777" w:rsidR="008E7DCC" w:rsidRPr="009F4637" w:rsidRDefault="004C15BF" w:rsidP="007416F8">
            <w:pPr>
              <w:jc w:val="center"/>
            </w:pPr>
            <w:r w:rsidRPr="009F4637">
              <w:rPr>
                <w:rFonts w:cstheme="minorHAnsi"/>
                <w:iCs/>
              </w:rPr>
              <w:t>Niveles o Valores de Calidad Ambiental Por Áreas de Vigilancia</w:t>
            </w:r>
          </w:p>
          <w:tbl>
            <w:tblPr>
              <w:tblStyle w:val="Tablaconcuadrcula"/>
              <w:tblW w:w="12928" w:type="dxa"/>
              <w:jc w:val="center"/>
              <w:tblLayout w:type="fixed"/>
              <w:tblLook w:val="04A0" w:firstRow="1" w:lastRow="0" w:firstColumn="1" w:lastColumn="0" w:noHBand="0" w:noVBand="1"/>
            </w:tblPr>
            <w:tblGrid>
              <w:gridCol w:w="2229"/>
              <w:gridCol w:w="1334"/>
              <w:gridCol w:w="1040"/>
              <w:gridCol w:w="1041"/>
              <w:gridCol w:w="1040"/>
              <w:gridCol w:w="1041"/>
              <w:gridCol w:w="1040"/>
              <w:gridCol w:w="1041"/>
              <w:gridCol w:w="1040"/>
              <w:gridCol w:w="1041"/>
              <w:gridCol w:w="1041"/>
            </w:tblGrid>
            <w:tr w:rsidR="00C0347A" w:rsidRPr="007D686A" w14:paraId="1702E8DB" w14:textId="77777777" w:rsidTr="009F4637">
              <w:trPr>
                <w:trHeight w:val="318"/>
                <w:jc w:val="center"/>
              </w:trPr>
              <w:tc>
                <w:tcPr>
                  <w:tcW w:w="2229" w:type="dxa"/>
                  <w:vAlign w:val="center"/>
                </w:tcPr>
                <w:p w14:paraId="5DE3A406" w14:textId="77777777" w:rsidR="008E7DCC" w:rsidRPr="009F4637" w:rsidRDefault="00A940AE" w:rsidP="00F70A03">
                  <w:pPr>
                    <w:spacing w:after="120"/>
                    <w:jc w:val="center"/>
                    <w:rPr>
                      <w:b/>
                      <w:sz w:val="18"/>
                      <w:szCs w:val="18"/>
                    </w:rPr>
                  </w:pPr>
                  <w:r w:rsidRPr="009F4637">
                    <w:rPr>
                      <w:b/>
                      <w:sz w:val="18"/>
                      <w:szCs w:val="18"/>
                    </w:rPr>
                    <w:t>Parámetros</w:t>
                  </w:r>
                </w:p>
              </w:tc>
              <w:tc>
                <w:tcPr>
                  <w:tcW w:w="1334" w:type="dxa"/>
                  <w:vAlign w:val="center"/>
                </w:tcPr>
                <w:p w14:paraId="011850A7" w14:textId="77777777" w:rsidR="008E7DCC" w:rsidRPr="009F4637" w:rsidRDefault="008E7DCC" w:rsidP="00F70A03">
                  <w:pPr>
                    <w:spacing w:after="120"/>
                    <w:jc w:val="center"/>
                    <w:rPr>
                      <w:b/>
                      <w:sz w:val="18"/>
                      <w:szCs w:val="18"/>
                    </w:rPr>
                  </w:pPr>
                  <w:r w:rsidRPr="009F4637">
                    <w:rPr>
                      <w:b/>
                      <w:sz w:val="18"/>
                      <w:szCs w:val="18"/>
                    </w:rPr>
                    <w:t>Unidad</w:t>
                  </w:r>
                </w:p>
              </w:tc>
              <w:tc>
                <w:tcPr>
                  <w:tcW w:w="1040" w:type="dxa"/>
                  <w:vAlign w:val="center"/>
                </w:tcPr>
                <w:p w14:paraId="1CDABB4F" w14:textId="77777777" w:rsidR="008E7DCC" w:rsidRPr="009F4637" w:rsidRDefault="008E7DCC" w:rsidP="00F70A03">
                  <w:pPr>
                    <w:spacing w:after="120"/>
                    <w:jc w:val="center"/>
                    <w:rPr>
                      <w:b/>
                      <w:sz w:val="18"/>
                      <w:szCs w:val="18"/>
                    </w:rPr>
                  </w:pPr>
                  <w:r w:rsidRPr="009F4637">
                    <w:rPr>
                      <w:b/>
                      <w:sz w:val="18"/>
                      <w:szCs w:val="18"/>
                    </w:rPr>
                    <w:t>PA-10</w:t>
                  </w:r>
                </w:p>
              </w:tc>
              <w:tc>
                <w:tcPr>
                  <w:tcW w:w="1041" w:type="dxa"/>
                  <w:vAlign w:val="center"/>
                </w:tcPr>
                <w:p w14:paraId="0E5098B9" w14:textId="77777777" w:rsidR="008E7DCC" w:rsidRPr="009F4637" w:rsidRDefault="008E7DCC" w:rsidP="00F70A03">
                  <w:pPr>
                    <w:spacing w:after="120"/>
                    <w:jc w:val="center"/>
                    <w:rPr>
                      <w:b/>
                      <w:sz w:val="18"/>
                      <w:szCs w:val="18"/>
                    </w:rPr>
                  </w:pPr>
                  <w:r w:rsidRPr="009F4637">
                    <w:rPr>
                      <w:b/>
                      <w:sz w:val="18"/>
                      <w:szCs w:val="18"/>
                    </w:rPr>
                    <w:t>SE-10</w:t>
                  </w:r>
                </w:p>
              </w:tc>
              <w:tc>
                <w:tcPr>
                  <w:tcW w:w="1040" w:type="dxa"/>
                  <w:vAlign w:val="center"/>
                </w:tcPr>
                <w:p w14:paraId="44FFBA13" w14:textId="77777777" w:rsidR="008E7DCC" w:rsidRPr="009F4637" w:rsidRDefault="008E7DCC" w:rsidP="00F70A03">
                  <w:pPr>
                    <w:spacing w:after="120"/>
                    <w:jc w:val="center"/>
                    <w:rPr>
                      <w:b/>
                      <w:sz w:val="18"/>
                      <w:szCs w:val="18"/>
                    </w:rPr>
                  </w:pPr>
                  <w:r w:rsidRPr="009F4637">
                    <w:rPr>
                      <w:b/>
                      <w:sz w:val="18"/>
                      <w:szCs w:val="18"/>
                    </w:rPr>
                    <w:t>SE-20</w:t>
                  </w:r>
                </w:p>
              </w:tc>
              <w:tc>
                <w:tcPr>
                  <w:tcW w:w="1041" w:type="dxa"/>
                  <w:vAlign w:val="center"/>
                </w:tcPr>
                <w:p w14:paraId="21924A53" w14:textId="77777777" w:rsidR="008E7DCC" w:rsidRPr="009F4637" w:rsidRDefault="008E7DCC" w:rsidP="00F70A03">
                  <w:pPr>
                    <w:spacing w:after="120"/>
                    <w:jc w:val="center"/>
                    <w:rPr>
                      <w:b/>
                      <w:sz w:val="18"/>
                      <w:szCs w:val="18"/>
                    </w:rPr>
                  </w:pPr>
                  <w:r w:rsidRPr="009F4637">
                    <w:rPr>
                      <w:b/>
                      <w:sz w:val="18"/>
                      <w:szCs w:val="18"/>
                    </w:rPr>
                    <w:t>GR-10</w:t>
                  </w:r>
                </w:p>
              </w:tc>
              <w:tc>
                <w:tcPr>
                  <w:tcW w:w="1040" w:type="dxa"/>
                  <w:vAlign w:val="center"/>
                </w:tcPr>
                <w:p w14:paraId="043A2507" w14:textId="77777777" w:rsidR="008E7DCC" w:rsidRPr="009F4637" w:rsidRDefault="008E7DCC" w:rsidP="00F70A03">
                  <w:pPr>
                    <w:spacing w:after="120"/>
                    <w:jc w:val="center"/>
                    <w:rPr>
                      <w:b/>
                      <w:sz w:val="18"/>
                      <w:szCs w:val="18"/>
                    </w:rPr>
                  </w:pPr>
                  <w:r w:rsidRPr="009F4637">
                    <w:rPr>
                      <w:b/>
                      <w:sz w:val="18"/>
                      <w:szCs w:val="18"/>
                    </w:rPr>
                    <w:t>CH-10</w:t>
                  </w:r>
                </w:p>
              </w:tc>
              <w:tc>
                <w:tcPr>
                  <w:tcW w:w="1041" w:type="dxa"/>
                  <w:vAlign w:val="center"/>
                </w:tcPr>
                <w:p w14:paraId="45AB2CF9" w14:textId="77777777" w:rsidR="008E7DCC" w:rsidRPr="009F4637" w:rsidRDefault="008E7DCC" w:rsidP="00F70A03">
                  <w:pPr>
                    <w:spacing w:after="120"/>
                    <w:jc w:val="center"/>
                    <w:rPr>
                      <w:b/>
                      <w:sz w:val="18"/>
                      <w:szCs w:val="18"/>
                    </w:rPr>
                  </w:pPr>
                  <w:r w:rsidRPr="009F4637">
                    <w:rPr>
                      <w:b/>
                      <w:sz w:val="18"/>
                      <w:szCs w:val="18"/>
                    </w:rPr>
                    <w:t>BA-10</w:t>
                  </w:r>
                </w:p>
              </w:tc>
              <w:tc>
                <w:tcPr>
                  <w:tcW w:w="1040" w:type="dxa"/>
                  <w:vAlign w:val="center"/>
                </w:tcPr>
                <w:p w14:paraId="52E92579" w14:textId="77777777" w:rsidR="008E7DCC" w:rsidRPr="009F4637" w:rsidRDefault="008E7DCC" w:rsidP="00F70A03">
                  <w:pPr>
                    <w:spacing w:after="120"/>
                    <w:jc w:val="center"/>
                    <w:rPr>
                      <w:b/>
                      <w:sz w:val="18"/>
                      <w:szCs w:val="18"/>
                    </w:rPr>
                  </w:pPr>
                  <w:r w:rsidRPr="009F4637">
                    <w:rPr>
                      <w:b/>
                      <w:sz w:val="18"/>
                      <w:szCs w:val="18"/>
                    </w:rPr>
                    <w:t>VI-10</w:t>
                  </w:r>
                </w:p>
              </w:tc>
              <w:tc>
                <w:tcPr>
                  <w:tcW w:w="1041" w:type="dxa"/>
                  <w:vAlign w:val="center"/>
                </w:tcPr>
                <w:p w14:paraId="554F64B4" w14:textId="77777777" w:rsidR="008E7DCC" w:rsidRPr="009F4637" w:rsidRDefault="008E7DCC" w:rsidP="00F70A03">
                  <w:pPr>
                    <w:spacing w:after="120"/>
                    <w:jc w:val="center"/>
                    <w:rPr>
                      <w:b/>
                      <w:sz w:val="18"/>
                      <w:szCs w:val="18"/>
                    </w:rPr>
                  </w:pPr>
                  <w:r w:rsidRPr="009F4637">
                    <w:rPr>
                      <w:b/>
                      <w:sz w:val="18"/>
                      <w:szCs w:val="18"/>
                    </w:rPr>
                    <w:t>DG-10</w:t>
                  </w:r>
                </w:p>
              </w:tc>
              <w:tc>
                <w:tcPr>
                  <w:tcW w:w="1041" w:type="dxa"/>
                  <w:vAlign w:val="center"/>
                </w:tcPr>
                <w:p w14:paraId="61D72DBF" w14:textId="77777777" w:rsidR="008E7DCC" w:rsidRPr="009F4637" w:rsidRDefault="008E7DCC" w:rsidP="00F70A03">
                  <w:pPr>
                    <w:spacing w:after="120"/>
                    <w:jc w:val="center"/>
                    <w:rPr>
                      <w:b/>
                      <w:sz w:val="18"/>
                      <w:szCs w:val="18"/>
                    </w:rPr>
                  </w:pPr>
                  <w:r w:rsidRPr="009F4637">
                    <w:rPr>
                      <w:b/>
                      <w:sz w:val="18"/>
                      <w:szCs w:val="18"/>
                    </w:rPr>
                    <w:t>TP-10</w:t>
                  </w:r>
                </w:p>
              </w:tc>
            </w:tr>
            <w:tr w:rsidR="00C0347A" w:rsidRPr="007D686A" w14:paraId="33B86908" w14:textId="77777777" w:rsidTr="009F4637">
              <w:trPr>
                <w:trHeight w:val="303"/>
                <w:jc w:val="center"/>
              </w:trPr>
              <w:tc>
                <w:tcPr>
                  <w:tcW w:w="2229" w:type="dxa"/>
                  <w:vAlign w:val="center"/>
                </w:tcPr>
                <w:p w14:paraId="65ABE5AF" w14:textId="77777777" w:rsidR="008E7DCC" w:rsidRPr="009F4637" w:rsidRDefault="008E7DCC" w:rsidP="009F4637">
                  <w:pPr>
                    <w:spacing w:after="120"/>
                    <w:jc w:val="left"/>
                    <w:rPr>
                      <w:sz w:val="18"/>
                      <w:szCs w:val="18"/>
                    </w:rPr>
                  </w:pPr>
                  <w:r w:rsidRPr="009F4637">
                    <w:rPr>
                      <w:sz w:val="18"/>
                      <w:szCs w:val="18"/>
                    </w:rPr>
                    <w:t>Aluminio</w:t>
                  </w:r>
                </w:p>
              </w:tc>
              <w:tc>
                <w:tcPr>
                  <w:tcW w:w="1334" w:type="dxa"/>
                  <w:vAlign w:val="center"/>
                </w:tcPr>
                <w:p w14:paraId="0E975966" w14:textId="77777777" w:rsidR="008E7DCC" w:rsidRPr="009F4637" w:rsidRDefault="00A940AE" w:rsidP="00F70A03">
                  <w:pPr>
                    <w:spacing w:after="120"/>
                    <w:jc w:val="center"/>
                    <w:rPr>
                      <w:sz w:val="18"/>
                      <w:szCs w:val="18"/>
                    </w:rPr>
                  </w:pPr>
                  <w:r w:rsidRPr="009F4637">
                    <w:rPr>
                      <w:sz w:val="18"/>
                      <w:szCs w:val="18"/>
                    </w:rPr>
                    <w:t>mg/L</w:t>
                  </w:r>
                </w:p>
              </w:tc>
              <w:tc>
                <w:tcPr>
                  <w:tcW w:w="1040" w:type="dxa"/>
                  <w:vAlign w:val="center"/>
                </w:tcPr>
                <w:p w14:paraId="5F4D43F8" w14:textId="77777777" w:rsidR="008E7DCC" w:rsidRPr="009F4637" w:rsidRDefault="00A940AE" w:rsidP="00F70A03">
                  <w:pPr>
                    <w:spacing w:after="120"/>
                    <w:jc w:val="center"/>
                    <w:rPr>
                      <w:sz w:val="18"/>
                      <w:szCs w:val="18"/>
                    </w:rPr>
                  </w:pPr>
                  <w:r w:rsidRPr="009F4637">
                    <w:rPr>
                      <w:sz w:val="18"/>
                      <w:szCs w:val="18"/>
                    </w:rPr>
                    <w:t>9,0</w:t>
                  </w:r>
                </w:p>
              </w:tc>
              <w:tc>
                <w:tcPr>
                  <w:tcW w:w="1041" w:type="dxa"/>
                  <w:vAlign w:val="center"/>
                </w:tcPr>
                <w:p w14:paraId="3235577D" w14:textId="77777777" w:rsidR="008E7DCC" w:rsidRPr="009F4637" w:rsidRDefault="004C15BF" w:rsidP="00F70A03">
                  <w:pPr>
                    <w:spacing w:after="120"/>
                    <w:jc w:val="center"/>
                    <w:rPr>
                      <w:sz w:val="18"/>
                      <w:szCs w:val="18"/>
                    </w:rPr>
                  </w:pPr>
                  <w:r w:rsidRPr="009F4637">
                    <w:rPr>
                      <w:sz w:val="18"/>
                      <w:szCs w:val="18"/>
                    </w:rPr>
                    <w:t>1,0</w:t>
                  </w:r>
                </w:p>
              </w:tc>
              <w:tc>
                <w:tcPr>
                  <w:tcW w:w="1040" w:type="dxa"/>
                  <w:vAlign w:val="center"/>
                </w:tcPr>
                <w:p w14:paraId="436A1A72" w14:textId="77777777" w:rsidR="008E7DCC" w:rsidRPr="009F4637" w:rsidRDefault="004C15BF" w:rsidP="00F70A03">
                  <w:pPr>
                    <w:spacing w:after="120"/>
                    <w:jc w:val="center"/>
                    <w:rPr>
                      <w:sz w:val="18"/>
                      <w:szCs w:val="18"/>
                    </w:rPr>
                  </w:pPr>
                  <w:r w:rsidRPr="009F4637">
                    <w:rPr>
                      <w:sz w:val="18"/>
                      <w:szCs w:val="18"/>
                    </w:rPr>
                    <w:t>3,0</w:t>
                  </w:r>
                </w:p>
              </w:tc>
              <w:tc>
                <w:tcPr>
                  <w:tcW w:w="1041" w:type="dxa"/>
                  <w:vAlign w:val="center"/>
                </w:tcPr>
                <w:p w14:paraId="58855E8E" w14:textId="77777777" w:rsidR="008E7DCC" w:rsidRPr="009F4637" w:rsidRDefault="004C15BF" w:rsidP="00F70A03">
                  <w:pPr>
                    <w:spacing w:after="120"/>
                    <w:jc w:val="center"/>
                    <w:rPr>
                      <w:sz w:val="18"/>
                      <w:szCs w:val="18"/>
                    </w:rPr>
                  </w:pPr>
                  <w:r w:rsidRPr="009F4637">
                    <w:rPr>
                      <w:sz w:val="18"/>
                      <w:szCs w:val="18"/>
                    </w:rPr>
                    <w:t>3,0</w:t>
                  </w:r>
                </w:p>
              </w:tc>
              <w:tc>
                <w:tcPr>
                  <w:tcW w:w="1040" w:type="dxa"/>
                  <w:vAlign w:val="center"/>
                </w:tcPr>
                <w:p w14:paraId="0F8950F2" w14:textId="77777777" w:rsidR="008E7DCC" w:rsidRPr="009F4637" w:rsidRDefault="004C15BF" w:rsidP="00F70A03">
                  <w:pPr>
                    <w:spacing w:after="120"/>
                    <w:jc w:val="center"/>
                    <w:rPr>
                      <w:sz w:val="18"/>
                      <w:szCs w:val="18"/>
                    </w:rPr>
                  </w:pPr>
                  <w:r w:rsidRPr="009F4637">
                    <w:rPr>
                      <w:sz w:val="18"/>
                      <w:szCs w:val="18"/>
                    </w:rPr>
                    <w:t>10,0</w:t>
                  </w:r>
                </w:p>
              </w:tc>
              <w:tc>
                <w:tcPr>
                  <w:tcW w:w="1041" w:type="dxa"/>
                  <w:vAlign w:val="center"/>
                </w:tcPr>
                <w:p w14:paraId="21F301D9" w14:textId="77777777" w:rsidR="008E7DCC" w:rsidRPr="009F4637" w:rsidRDefault="004C15BF" w:rsidP="00F70A03">
                  <w:pPr>
                    <w:spacing w:after="120"/>
                    <w:jc w:val="center"/>
                    <w:rPr>
                      <w:sz w:val="18"/>
                      <w:szCs w:val="18"/>
                    </w:rPr>
                  </w:pPr>
                  <w:r w:rsidRPr="009F4637">
                    <w:rPr>
                      <w:sz w:val="18"/>
                      <w:szCs w:val="18"/>
                    </w:rPr>
                    <w:t>7,0</w:t>
                  </w:r>
                </w:p>
              </w:tc>
              <w:tc>
                <w:tcPr>
                  <w:tcW w:w="1040" w:type="dxa"/>
                  <w:vAlign w:val="center"/>
                </w:tcPr>
                <w:p w14:paraId="029AA293" w14:textId="77777777" w:rsidR="008E7DCC" w:rsidRPr="009F4637" w:rsidRDefault="004C15BF" w:rsidP="00F70A03">
                  <w:pPr>
                    <w:spacing w:after="120"/>
                    <w:jc w:val="center"/>
                    <w:rPr>
                      <w:sz w:val="18"/>
                      <w:szCs w:val="18"/>
                    </w:rPr>
                  </w:pPr>
                  <w:r w:rsidRPr="009F4637">
                    <w:rPr>
                      <w:sz w:val="18"/>
                      <w:szCs w:val="18"/>
                    </w:rPr>
                    <w:t>6,0</w:t>
                  </w:r>
                </w:p>
              </w:tc>
              <w:tc>
                <w:tcPr>
                  <w:tcW w:w="1041" w:type="dxa"/>
                  <w:vAlign w:val="center"/>
                </w:tcPr>
                <w:p w14:paraId="015B927C" w14:textId="77777777" w:rsidR="008E7DCC" w:rsidRPr="009F4637" w:rsidRDefault="004C15BF" w:rsidP="00F70A03">
                  <w:pPr>
                    <w:spacing w:after="120"/>
                    <w:jc w:val="center"/>
                    <w:rPr>
                      <w:sz w:val="18"/>
                      <w:szCs w:val="18"/>
                    </w:rPr>
                  </w:pPr>
                  <w:r w:rsidRPr="009F4637">
                    <w:rPr>
                      <w:sz w:val="18"/>
                      <w:szCs w:val="18"/>
                    </w:rPr>
                    <w:t>1,0</w:t>
                  </w:r>
                </w:p>
              </w:tc>
              <w:tc>
                <w:tcPr>
                  <w:tcW w:w="1041" w:type="dxa"/>
                  <w:vAlign w:val="center"/>
                </w:tcPr>
                <w:p w14:paraId="310F518D" w14:textId="77777777" w:rsidR="008E7DCC" w:rsidRPr="009F4637" w:rsidRDefault="004C15BF" w:rsidP="00F70A03">
                  <w:pPr>
                    <w:spacing w:after="120"/>
                    <w:jc w:val="center"/>
                    <w:rPr>
                      <w:sz w:val="18"/>
                      <w:szCs w:val="18"/>
                    </w:rPr>
                  </w:pPr>
                  <w:r w:rsidRPr="009F4637">
                    <w:rPr>
                      <w:sz w:val="18"/>
                      <w:szCs w:val="18"/>
                    </w:rPr>
                    <w:t>1,0</w:t>
                  </w:r>
                </w:p>
              </w:tc>
            </w:tr>
            <w:tr w:rsidR="004C15BF" w:rsidRPr="007D686A" w14:paraId="41F16FAB" w14:textId="77777777" w:rsidTr="009F4637">
              <w:trPr>
                <w:trHeight w:val="318"/>
                <w:jc w:val="center"/>
              </w:trPr>
              <w:tc>
                <w:tcPr>
                  <w:tcW w:w="2229" w:type="dxa"/>
                  <w:vAlign w:val="center"/>
                </w:tcPr>
                <w:p w14:paraId="44A2244C" w14:textId="1058EC5D" w:rsidR="004C15BF" w:rsidRPr="009F4637" w:rsidRDefault="004C15BF" w:rsidP="009F4637">
                  <w:pPr>
                    <w:spacing w:after="120"/>
                    <w:jc w:val="left"/>
                    <w:rPr>
                      <w:sz w:val="18"/>
                      <w:szCs w:val="18"/>
                    </w:rPr>
                  </w:pPr>
                  <w:r w:rsidRPr="009F4637">
                    <w:rPr>
                      <w:sz w:val="18"/>
                      <w:szCs w:val="18"/>
                    </w:rPr>
                    <w:t>Cadmio</w:t>
                  </w:r>
                </w:p>
              </w:tc>
              <w:tc>
                <w:tcPr>
                  <w:tcW w:w="1334" w:type="dxa"/>
                  <w:vAlign w:val="center"/>
                </w:tcPr>
                <w:p w14:paraId="1B574546" w14:textId="77777777" w:rsidR="004C15BF" w:rsidRPr="009F4637" w:rsidRDefault="004C15BF" w:rsidP="00F70A03">
                  <w:pPr>
                    <w:jc w:val="center"/>
                    <w:rPr>
                      <w:sz w:val="18"/>
                      <w:szCs w:val="18"/>
                    </w:rPr>
                  </w:pPr>
                  <w:r w:rsidRPr="009F4637">
                    <w:rPr>
                      <w:sz w:val="18"/>
                      <w:szCs w:val="18"/>
                    </w:rPr>
                    <w:t>mg/L</w:t>
                  </w:r>
                </w:p>
              </w:tc>
              <w:tc>
                <w:tcPr>
                  <w:tcW w:w="1040" w:type="dxa"/>
                  <w:vAlign w:val="center"/>
                </w:tcPr>
                <w:p w14:paraId="7E095F80" w14:textId="77777777" w:rsidR="004C15BF" w:rsidRPr="009F4637" w:rsidRDefault="004C15BF" w:rsidP="00F70A03">
                  <w:pPr>
                    <w:spacing w:after="120"/>
                    <w:jc w:val="center"/>
                    <w:rPr>
                      <w:sz w:val="18"/>
                      <w:szCs w:val="18"/>
                    </w:rPr>
                  </w:pPr>
                  <w:r w:rsidRPr="009F4637">
                    <w:rPr>
                      <w:sz w:val="18"/>
                      <w:szCs w:val="18"/>
                    </w:rPr>
                    <w:t>0,01</w:t>
                  </w:r>
                </w:p>
              </w:tc>
              <w:tc>
                <w:tcPr>
                  <w:tcW w:w="1041" w:type="dxa"/>
                  <w:vAlign w:val="center"/>
                </w:tcPr>
                <w:p w14:paraId="48A19FDF" w14:textId="77777777" w:rsidR="004C15BF" w:rsidRPr="009F4637" w:rsidRDefault="004C15BF" w:rsidP="00F70A03">
                  <w:pPr>
                    <w:jc w:val="center"/>
                    <w:rPr>
                      <w:sz w:val="18"/>
                      <w:szCs w:val="18"/>
                    </w:rPr>
                  </w:pPr>
                  <w:r w:rsidRPr="009F4637">
                    <w:rPr>
                      <w:sz w:val="18"/>
                      <w:szCs w:val="18"/>
                    </w:rPr>
                    <w:t>0,01</w:t>
                  </w:r>
                </w:p>
              </w:tc>
              <w:tc>
                <w:tcPr>
                  <w:tcW w:w="1040" w:type="dxa"/>
                  <w:vAlign w:val="center"/>
                </w:tcPr>
                <w:p w14:paraId="7B7EF6EA" w14:textId="77777777" w:rsidR="004C15BF" w:rsidRPr="009F4637" w:rsidRDefault="004C15BF" w:rsidP="00F70A03">
                  <w:pPr>
                    <w:jc w:val="center"/>
                    <w:rPr>
                      <w:sz w:val="18"/>
                      <w:szCs w:val="18"/>
                    </w:rPr>
                  </w:pPr>
                  <w:r w:rsidRPr="009F4637">
                    <w:rPr>
                      <w:sz w:val="18"/>
                      <w:szCs w:val="18"/>
                    </w:rPr>
                    <w:t>0,01</w:t>
                  </w:r>
                </w:p>
              </w:tc>
              <w:tc>
                <w:tcPr>
                  <w:tcW w:w="1041" w:type="dxa"/>
                  <w:vAlign w:val="center"/>
                </w:tcPr>
                <w:p w14:paraId="50D36518" w14:textId="77777777" w:rsidR="004C15BF" w:rsidRPr="009F4637" w:rsidRDefault="004C15BF" w:rsidP="00F70A03">
                  <w:pPr>
                    <w:jc w:val="center"/>
                    <w:rPr>
                      <w:sz w:val="18"/>
                      <w:szCs w:val="18"/>
                    </w:rPr>
                  </w:pPr>
                  <w:r w:rsidRPr="009F4637">
                    <w:rPr>
                      <w:sz w:val="18"/>
                      <w:szCs w:val="18"/>
                    </w:rPr>
                    <w:t>0,01</w:t>
                  </w:r>
                </w:p>
              </w:tc>
              <w:tc>
                <w:tcPr>
                  <w:tcW w:w="1040" w:type="dxa"/>
                  <w:vAlign w:val="center"/>
                </w:tcPr>
                <w:p w14:paraId="58DA2DBF" w14:textId="77777777" w:rsidR="004C15BF" w:rsidRPr="009F4637" w:rsidRDefault="004C15BF" w:rsidP="00F70A03">
                  <w:pPr>
                    <w:jc w:val="center"/>
                    <w:rPr>
                      <w:sz w:val="18"/>
                      <w:szCs w:val="18"/>
                    </w:rPr>
                  </w:pPr>
                  <w:r w:rsidRPr="009F4637">
                    <w:rPr>
                      <w:sz w:val="18"/>
                      <w:szCs w:val="18"/>
                    </w:rPr>
                    <w:t>0,01</w:t>
                  </w:r>
                </w:p>
              </w:tc>
              <w:tc>
                <w:tcPr>
                  <w:tcW w:w="1041" w:type="dxa"/>
                  <w:vAlign w:val="center"/>
                </w:tcPr>
                <w:p w14:paraId="4519E508" w14:textId="77777777" w:rsidR="004C15BF" w:rsidRPr="009F4637" w:rsidRDefault="004C15BF" w:rsidP="00F70A03">
                  <w:pPr>
                    <w:jc w:val="center"/>
                    <w:rPr>
                      <w:sz w:val="18"/>
                      <w:szCs w:val="18"/>
                    </w:rPr>
                  </w:pPr>
                  <w:r w:rsidRPr="009F4637">
                    <w:rPr>
                      <w:sz w:val="18"/>
                      <w:szCs w:val="18"/>
                    </w:rPr>
                    <w:t>0,01</w:t>
                  </w:r>
                </w:p>
              </w:tc>
              <w:tc>
                <w:tcPr>
                  <w:tcW w:w="1040" w:type="dxa"/>
                  <w:vAlign w:val="center"/>
                </w:tcPr>
                <w:p w14:paraId="0D744C49" w14:textId="77777777" w:rsidR="004C15BF" w:rsidRPr="009F4637" w:rsidRDefault="004C15BF" w:rsidP="00F70A03">
                  <w:pPr>
                    <w:jc w:val="center"/>
                    <w:rPr>
                      <w:sz w:val="18"/>
                      <w:szCs w:val="18"/>
                    </w:rPr>
                  </w:pPr>
                  <w:r w:rsidRPr="009F4637">
                    <w:rPr>
                      <w:sz w:val="18"/>
                      <w:szCs w:val="18"/>
                    </w:rPr>
                    <w:t>0,01</w:t>
                  </w:r>
                </w:p>
              </w:tc>
              <w:tc>
                <w:tcPr>
                  <w:tcW w:w="1041" w:type="dxa"/>
                  <w:vAlign w:val="center"/>
                </w:tcPr>
                <w:p w14:paraId="419F40F8" w14:textId="77777777" w:rsidR="004C15BF" w:rsidRPr="009F4637" w:rsidRDefault="004C15BF" w:rsidP="00F70A03">
                  <w:pPr>
                    <w:jc w:val="center"/>
                    <w:rPr>
                      <w:sz w:val="18"/>
                      <w:szCs w:val="18"/>
                    </w:rPr>
                  </w:pPr>
                  <w:r w:rsidRPr="009F4637">
                    <w:rPr>
                      <w:sz w:val="18"/>
                      <w:szCs w:val="18"/>
                    </w:rPr>
                    <w:t>0,01</w:t>
                  </w:r>
                </w:p>
              </w:tc>
              <w:tc>
                <w:tcPr>
                  <w:tcW w:w="1041" w:type="dxa"/>
                  <w:vAlign w:val="center"/>
                </w:tcPr>
                <w:p w14:paraId="158C49A1" w14:textId="77777777" w:rsidR="004C15BF" w:rsidRPr="009F4637" w:rsidRDefault="004C15BF" w:rsidP="00F70A03">
                  <w:pPr>
                    <w:jc w:val="center"/>
                    <w:rPr>
                      <w:sz w:val="18"/>
                      <w:szCs w:val="18"/>
                    </w:rPr>
                  </w:pPr>
                  <w:r w:rsidRPr="009F4637">
                    <w:rPr>
                      <w:sz w:val="18"/>
                      <w:szCs w:val="18"/>
                    </w:rPr>
                    <w:t>0,01</w:t>
                  </w:r>
                </w:p>
              </w:tc>
            </w:tr>
            <w:tr w:rsidR="00C0347A" w:rsidRPr="007D686A" w14:paraId="4C7BBFC5" w14:textId="77777777" w:rsidTr="009F4637">
              <w:trPr>
                <w:trHeight w:val="318"/>
                <w:jc w:val="center"/>
              </w:trPr>
              <w:tc>
                <w:tcPr>
                  <w:tcW w:w="2229" w:type="dxa"/>
                  <w:vAlign w:val="center"/>
                </w:tcPr>
                <w:p w14:paraId="6655C637" w14:textId="77777777" w:rsidR="00A940AE" w:rsidRPr="009F4637" w:rsidRDefault="00A940AE" w:rsidP="009F4637">
                  <w:pPr>
                    <w:spacing w:after="120"/>
                    <w:jc w:val="left"/>
                    <w:rPr>
                      <w:sz w:val="18"/>
                      <w:szCs w:val="18"/>
                    </w:rPr>
                  </w:pPr>
                  <w:r w:rsidRPr="009F4637">
                    <w:rPr>
                      <w:sz w:val="18"/>
                      <w:szCs w:val="18"/>
                    </w:rPr>
                    <w:t>Cloruro</w:t>
                  </w:r>
                </w:p>
              </w:tc>
              <w:tc>
                <w:tcPr>
                  <w:tcW w:w="1334" w:type="dxa"/>
                  <w:vAlign w:val="center"/>
                </w:tcPr>
                <w:p w14:paraId="03A216AF" w14:textId="77777777" w:rsidR="00A940AE" w:rsidRPr="009F4637" w:rsidRDefault="00A940AE" w:rsidP="00F70A03">
                  <w:pPr>
                    <w:jc w:val="center"/>
                    <w:rPr>
                      <w:sz w:val="18"/>
                      <w:szCs w:val="18"/>
                    </w:rPr>
                  </w:pPr>
                  <w:r w:rsidRPr="009F4637">
                    <w:rPr>
                      <w:sz w:val="18"/>
                      <w:szCs w:val="18"/>
                    </w:rPr>
                    <w:t>mg/L</w:t>
                  </w:r>
                </w:p>
              </w:tc>
              <w:tc>
                <w:tcPr>
                  <w:tcW w:w="1040" w:type="dxa"/>
                  <w:vAlign w:val="center"/>
                </w:tcPr>
                <w:p w14:paraId="7C4CDDDC" w14:textId="77777777" w:rsidR="00A940AE" w:rsidRPr="009F4637" w:rsidRDefault="00A940AE" w:rsidP="00F70A03">
                  <w:pPr>
                    <w:spacing w:after="120"/>
                    <w:jc w:val="center"/>
                    <w:rPr>
                      <w:sz w:val="18"/>
                      <w:szCs w:val="18"/>
                    </w:rPr>
                  </w:pPr>
                  <w:r w:rsidRPr="009F4637">
                    <w:rPr>
                      <w:sz w:val="18"/>
                      <w:szCs w:val="18"/>
                    </w:rPr>
                    <w:t>8,0</w:t>
                  </w:r>
                </w:p>
              </w:tc>
              <w:tc>
                <w:tcPr>
                  <w:tcW w:w="1041" w:type="dxa"/>
                  <w:vAlign w:val="center"/>
                </w:tcPr>
                <w:p w14:paraId="2BE83A28" w14:textId="77777777" w:rsidR="00A940AE" w:rsidRPr="009F4637" w:rsidRDefault="004C15BF" w:rsidP="00F70A03">
                  <w:pPr>
                    <w:spacing w:after="120"/>
                    <w:jc w:val="center"/>
                    <w:rPr>
                      <w:sz w:val="18"/>
                      <w:szCs w:val="18"/>
                    </w:rPr>
                  </w:pPr>
                  <w:r w:rsidRPr="009F4637">
                    <w:rPr>
                      <w:sz w:val="18"/>
                      <w:szCs w:val="18"/>
                    </w:rPr>
                    <w:t>10,0</w:t>
                  </w:r>
                </w:p>
              </w:tc>
              <w:tc>
                <w:tcPr>
                  <w:tcW w:w="1040" w:type="dxa"/>
                  <w:vAlign w:val="center"/>
                </w:tcPr>
                <w:p w14:paraId="070BE67A" w14:textId="77777777" w:rsidR="00A940AE" w:rsidRPr="009F4637" w:rsidRDefault="004C15BF" w:rsidP="00F70A03">
                  <w:pPr>
                    <w:spacing w:after="120"/>
                    <w:jc w:val="center"/>
                    <w:rPr>
                      <w:sz w:val="18"/>
                      <w:szCs w:val="18"/>
                    </w:rPr>
                  </w:pPr>
                  <w:r w:rsidRPr="009F4637">
                    <w:rPr>
                      <w:sz w:val="18"/>
                      <w:szCs w:val="18"/>
                    </w:rPr>
                    <w:t>8,0</w:t>
                  </w:r>
                </w:p>
              </w:tc>
              <w:tc>
                <w:tcPr>
                  <w:tcW w:w="1041" w:type="dxa"/>
                  <w:vAlign w:val="center"/>
                </w:tcPr>
                <w:p w14:paraId="6E9596E8" w14:textId="77777777" w:rsidR="00A940AE" w:rsidRPr="009F4637" w:rsidRDefault="004C15BF" w:rsidP="00F70A03">
                  <w:pPr>
                    <w:spacing w:after="120"/>
                    <w:jc w:val="center"/>
                    <w:rPr>
                      <w:sz w:val="18"/>
                      <w:szCs w:val="18"/>
                    </w:rPr>
                  </w:pPr>
                  <w:r w:rsidRPr="009F4637">
                    <w:rPr>
                      <w:sz w:val="18"/>
                      <w:szCs w:val="18"/>
                    </w:rPr>
                    <w:t>8,5</w:t>
                  </w:r>
                </w:p>
              </w:tc>
              <w:tc>
                <w:tcPr>
                  <w:tcW w:w="1040" w:type="dxa"/>
                  <w:vAlign w:val="center"/>
                </w:tcPr>
                <w:p w14:paraId="7BCB3225" w14:textId="77777777" w:rsidR="00A940AE" w:rsidRPr="009F4637" w:rsidRDefault="004C15BF" w:rsidP="00F70A03">
                  <w:pPr>
                    <w:spacing w:after="120"/>
                    <w:jc w:val="center"/>
                    <w:rPr>
                      <w:sz w:val="18"/>
                      <w:szCs w:val="18"/>
                    </w:rPr>
                  </w:pPr>
                  <w:r w:rsidRPr="009F4637">
                    <w:rPr>
                      <w:sz w:val="18"/>
                      <w:szCs w:val="18"/>
                    </w:rPr>
                    <w:t>8,0</w:t>
                  </w:r>
                </w:p>
              </w:tc>
              <w:tc>
                <w:tcPr>
                  <w:tcW w:w="1041" w:type="dxa"/>
                  <w:vAlign w:val="center"/>
                </w:tcPr>
                <w:p w14:paraId="3D4FBCFD" w14:textId="77777777" w:rsidR="00A940AE" w:rsidRPr="009F4637" w:rsidRDefault="004C15BF" w:rsidP="00F70A03">
                  <w:pPr>
                    <w:spacing w:after="120"/>
                    <w:jc w:val="center"/>
                    <w:rPr>
                      <w:sz w:val="18"/>
                      <w:szCs w:val="18"/>
                    </w:rPr>
                  </w:pPr>
                  <w:r w:rsidRPr="009F4637">
                    <w:rPr>
                      <w:sz w:val="18"/>
                      <w:szCs w:val="18"/>
                    </w:rPr>
                    <w:t>10,0</w:t>
                  </w:r>
                </w:p>
              </w:tc>
              <w:tc>
                <w:tcPr>
                  <w:tcW w:w="1040" w:type="dxa"/>
                  <w:vAlign w:val="center"/>
                </w:tcPr>
                <w:p w14:paraId="37120004" w14:textId="77777777" w:rsidR="00A940AE" w:rsidRPr="009F4637" w:rsidRDefault="004C15BF" w:rsidP="00F70A03">
                  <w:pPr>
                    <w:spacing w:after="120"/>
                    <w:jc w:val="center"/>
                    <w:rPr>
                      <w:sz w:val="18"/>
                      <w:szCs w:val="18"/>
                    </w:rPr>
                  </w:pPr>
                  <w:r w:rsidRPr="009F4637">
                    <w:rPr>
                      <w:sz w:val="18"/>
                      <w:szCs w:val="18"/>
                    </w:rPr>
                    <w:t>11,0</w:t>
                  </w:r>
                </w:p>
              </w:tc>
              <w:tc>
                <w:tcPr>
                  <w:tcW w:w="1041" w:type="dxa"/>
                  <w:vAlign w:val="center"/>
                </w:tcPr>
                <w:p w14:paraId="48976594" w14:textId="77777777" w:rsidR="00A940AE" w:rsidRPr="009F4637" w:rsidRDefault="004C15BF" w:rsidP="00F70A03">
                  <w:pPr>
                    <w:spacing w:after="120"/>
                    <w:jc w:val="center"/>
                    <w:rPr>
                      <w:sz w:val="18"/>
                      <w:szCs w:val="18"/>
                    </w:rPr>
                  </w:pPr>
                  <w:r w:rsidRPr="009F4637">
                    <w:rPr>
                      <w:sz w:val="18"/>
                      <w:szCs w:val="18"/>
                    </w:rPr>
                    <w:t>26,0</w:t>
                  </w:r>
                </w:p>
              </w:tc>
              <w:tc>
                <w:tcPr>
                  <w:tcW w:w="1041" w:type="dxa"/>
                  <w:vAlign w:val="center"/>
                </w:tcPr>
                <w:p w14:paraId="7320CD95" w14:textId="77777777" w:rsidR="00A940AE" w:rsidRPr="009F4637" w:rsidRDefault="004C15BF" w:rsidP="00F70A03">
                  <w:pPr>
                    <w:spacing w:after="120"/>
                    <w:jc w:val="center"/>
                    <w:rPr>
                      <w:sz w:val="18"/>
                      <w:szCs w:val="18"/>
                    </w:rPr>
                  </w:pPr>
                  <w:r w:rsidRPr="009F4637">
                    <w:rPr>
                      <w:sz w:val="18"/>
                      <w:szCs w:val="18"/>
                    </w:rPr>
                    <w:t>15,0</w:t>
                  </w:r>
                </w:p>
              </w:tc>
            </w:tr>
            <w:tr w:rsidR="004C15BF" w:rsidRPr="007D686A" w14:paraId="2D11552E" w14:textId="77777777" w:rsidTr="009F4637">
              <w:trPr>
                <w:trHeight w:val="303"/>
                <w:jc w:val="center"/>
              </w:trPr>
              <w:tc>
                <w:tcPr>
                  <w:tcW w:w="2229" w:type="dxa"/>
                  <w:vAlign w:val="center"/>
                </w:tcPr>
                <w:p w14:paraId="4278BF1C" w14:textId="77777777" w:rsidR="00A940AE" w:rsidRPr="009F4637" w:rsidRDefault="00A940AE" w:rsidP="009F4637">
                  <w:pPr>
                    <w:spacing w:after="120"/>
                    <w:jc w:val="left"/>
                    <w:rPr>
                      <w:sz w:val="18"/>
                      <w:szCs w:val="18"/>
                    </w:rPr>
                  </w:pPr>
                  <w:r w:rsidRPr="009F4637">
                    <w:rPr>
                      <w:sz w:val="18"/>
                      <w:szCs w:val="18"/>
                    </w:rPr>
                    <w:t>Cobre</w:t>
                  </w:r>
                </w:p>
              </w:tc>
              <w:tc>
                <w:tcPr>
                  <w:tcW w:w="1334" w:type="dxa"/>
                  <w:vAlign w:val="center"/>
                </w:tcPr>
                <w:p w14:paraId="2D486725" w14:textId="77777777" w:rsidR="00A940AE" w:rsidRPr="009F4637" w:rsidRDefault="00A940AE" w:rsidP="00F70A03">
                  <w:pPr>
                    <w:jc w:val="center"/>
                    <w:rPr>
                      <w:sz w:val="18"/>
                      <w:szCs w:val="18"/>
                    </w:rPr>
                  </w:pPr>
                  <w:r w:rsidRPr="009F4637">
                    <w:rPr>
                      <w:sz w:val="18"/>
                      <w:szCs w:val="18"/>
                    </w:rPr>
                    <w:t>mg/L</w:t>
                  </w:r>
                </w:p>
              </w:tc>
              <w:tc>
                <w:tcPr>
                  <w:tcW w:w="1040" w:type="dxa"/>
                  <w:vAlign w:val="center"/>
                </w:tcPr>
                <w:p w14:paraId="4DA9C557" w14:textId="77777777" w:rsidR="00A940AE" w:rsidRPr="009F4637" w:rsidRDefault="00A940AE" w:rsidP="00F70A03">
                  <w:pPr>
                    <w:spacing w:after="120"/>
                    <w:jc w:val="center"/>
                    <w:rPr>
                      <w:sz w:val="18"/>
                      <w:szCs w:val="18"/>
                    </w:rPr>
                  </w:pPr>
                  <w:r w:rsidRPr="009F4637">
                    <w:rPr>
                      <w:sz w:val="18"/>
                      <w:szCs w:val="18"/>
                    </w:rPr>
                    <w:t>0,05</w:t>
                  </w:r>
                </w:p>
              </w:tc>
              <w:tc>
                <w:tcPr>
                  <w:tcW w:w="1041" w:type="dxa"/>
                  <w:vAlign w:val="center"/>
                </w:tcPr>
                <w:p w14:paraId="05047EB7" w14:textId="77777777" w:rsidR="00A940AE" w:rsidRPr="009F4637" w:rsidRDefault="004C15BF" w:rsidP="00F70A03">
                  <w:pPr>
                    <w:spacing w:after="120"/>
                    <w:jc w:val="center"/>
                    <w:rPr>
                      <w:sz w:val="18"/>
                      <w:szCs w:val="18"/>
                    </w:rPr>
                  </w:pPr>
                  <w:r w:rsidRPr="009F4637">
                    <w:rPr>
                      <w:sz w:val="18"/>
                      <w:szCs w:val="18"/>
                    </w:rPr>
                    <w:t>0,08</w:t>
                  </w:r>
                </w:p>
              </w:tc>
              <w:tc>
                <w:tcPr>
                  <w:tcW w:w="1040" w:type="dxa"/>
                  <w:vAlign w:val="center"/>
                </w:tcPr>
                <w:p w14:paraId="187DD95F" w14:textId="77777777" w:rsidR="00A940AE" w:rsidRPr="009F4637" w:rsidRDefault="004C15BF" w:rsidP="00F70A03">
                  <w:pPr>
                    <w:spacing w:after="120"/>
                    <w:jc w:val="center"/>
                    <w:rPr>
                      <w:sz w:val="18"/>
                      <w:szCs w:val="18"/>
                    </w:rPr>
                  </w:pPr>
                  <w:r w:rsidRPr="009F4637">
                    <w:rPr>
                      <w:sz w:val="18"/>
                      <w:szCs w:val="18"/>
                    </w:rPr>
                    <w:t>0,01</w:t>
                  </w:r>
                </w:p>
              </w:tc>
              <w:tc>
                <w:tcPr>
                  <w:tcW w:w="1041" w:type="dxa"/>
                  <w:vAlign w:val="center"/>
                </w:tcPr>
                <w:p w14:paraId="2F08CF67" w14:textId="77777777" w:rsidR="00A940AE" w:rsidRPr="009F4637" w:rsidRDefault="004C15BF" w:rsidP="00F70A03">
                  <w:pPr>
                    <w:spacing w:after="120"/>
                    <w:jc w:val="center"/>
                    <w:rPr>
                      <w:sz w:val="18"/>
                      <w:szCs w:val="18"/>
                    </w:rPr>
                  </w:pPr>
                  <w:r w:rsidRPr="009F4637">
                    <w:rPr>
                      <w:sz w:val="18"/>
                      <w:szCs w:val="18"/>
                    </w:rPr>
                    <w:t>0,07</w:t>
                  </w:r>
                </w:p>
              </w:tc>
              <w:tc>
                <w:tcPr>
                  <w:tcW w:w="1040" w:type="dxa"/>
                  <w:vAlign w:val="center"/>
                </w:tcPr>
                <w:p w14:paraId="00097D9C" w14:textId="77777777" w:rsidR="00A940AE" w:rsidRPr="009F4637" w:rsidRDefault="004C15BF" w:rsidP="00F70A03">
                  <w:pPr>
                    <w:spacing w:after="120"/>
                    <w:jc w:val="center"/>
                    <w:rPr>
                      <w:sz w:val="18"/>
                      <w:szCs w:val="18"/>
                    </w:rPr>
                  </w:pPr>
                  <w:r w:rsidRPr="009F4637">
                    <w:rPr>
                      <w:sz w:val="18"/>
                      <w:szCs w:val="18"/>
                    </w:rPr>
                    <w:t>0,05</w:t>
                  </w:r>
                </w:p>
              </w:tc>
              <w:tc>
                <w:tcPr>
                  <w:tcW w:w="1041" w:type="dxa"/>
                  <w:vAlign w:val="center"/>
                </w:tcPr>
                <w:p w14:paraId="07247F53" w14:textId="77777777" w:rsidR="00A940AE" w:rsidRPr="009F4637" w:rsidRDefault="004C15BF" w:rsidP="00F70A03">
                  <w:pPr>
                    <w:spacing w:after="120"/>
                    <w:jc w:val="center"/>
                    <w:rPr>
                      <w:sz w:val="18"/>
                      <w:szCs w:val="18"/>
                    </w:rPr>
                  </w:pPr>
                  <w:r w:rsidRPr="009F4637">
                    <w:rPr>
                      <w:sz w:val="18"/>
                      <w:szCs w:val="18"/>
                    </w:rPr>
                    <w:t>0,09</w:t>
                  </w:r>
                </w:p>
              </w:tc>
              <w:tc>
                <w:tcPr>
                  <w:tcW w:w="1040" w:type="dxa"/>
                  <w:vAlign w:val="center"/>
                </w:tcPr>
                <w:p w14:paraId="1E3548BB" w14:textId="77777777" w:rsidR="00A940AE" w:rsidRPr="009F4637" w:rsidRDefault="004C15BF" w:rsidP="00F70A03">
                  <w:pPr>
                    <w:spacing w:after="120"/>
                    <w:jc w:val="center"/>
                    <w:rPr>
                      <w:sz w:val="18"/>
                      <w:szCs w:val="18"/>
                    </w:rPr>
                  </w:pPr>
                  <w:r w:rsidRPr="009F4637">
                    <w:rPr>
                      <w:sz w:val="18"/>
                      <w:szCs w:val="18"/>
                    </w:rPr>
                    <w:t>0,06</w:t>
                  </w:r>
                </w:p>
              </w:tc>
              <w:tc>
                <w:tcPr>
                  <w:tcW w:w="1041" w:type="dxa"/>
                  <w:vAlign w:val="center"/>
                </w:tcPr>
                <w:p w14:paraId="7D33EA31" w14:textId="77777777" w:rsidR="00A940AE" w:rsidRPr="009F4637" w:rsidRDefault="004C15BF" w:rsidP="00F70A03">
                  <w:pPr>
                    <w:spacing w:after="120"/>
                    <w:jc w:val="center"/>
                    <w:rPr>
                      <w:sz w:val="18"/>
                      <w:szCs w:val="18"/>
                    </w:rPr>
                  </w:pPr>
                  <w:r w:rsidRPr="009F4637">
                    <w:rPr>
                      <w:sz w:val="18"/>
                      <w:szCs w:val="18"/>
                    </w:rPr>
                    <w:t>0,06</w:t>
                  </w:r>
                </w:p>
              </w:tc>
              <w:tc>
                <w:tcPr>
                  <w:tcW w:w="1041" w:type="dxa"/>
                  <w:vAlign w:val="center"/>
                </w:tcPr>
                <w:p w14:paraId="4BAC53A2" w14:textId="77777777" w:rsidR="00A940AE" w:rsidRPr="009F4637" w:rsidRDefault="004C15BF" w:rsidP="00F70A03">
                  <w:pPr>
                    <w:spacing w:after="120"/>
                    <w:jc w:val="center"/>
                    <w:rPr>
                      <w:sz w:val="18"/>
                      <w:szCs w:val="18"/>
                    </w:rPr>
                  </w:pPr>
                  <w:r w:rsidRPr="009F4637">
                    <w:rPr>
                      <w:sz w:val="18"/>
                      <w:szCs w:val="18"/>
                    </w:rPr>
                    <w:t>0,04</w:t>
                  </w:r>
                </w:p>
              </w:tc>
            </w:tr>
            <w:tr w:rsidR="00C0347A" w:rsidRPr="007D686A" w14:paraId="29191857" w14:textId="77777777" w:rsidTr="009F4637">
              <w:trPr>
                <w:trHeight w:val="227"/>
                <w:jc w:val="center"/>
              </w:trPr>
              <w:tc>
                <w:tcPr>
                  <w:tcW w:w="2229" w:type="dxa"/>
                  <w:vAlign w:val="center"/>
                </w:tcPr>
                <w:p w14:paraId="0CFD8BB3" w14:textId="77777777" w:rsidR="008E7DCC" w:rsidRPr="009F4637" w:rsidRDefault="008E7DCC" w:rsidP="009F4637">
                  <w:pPr>
                    <w:spacing w:after="120"/>
                    <w:jc w:val="left"/>
                    <w:rPr>
                      <w:sz w:val="18"/>
                      <w:szCs w:val="18"/>
                    </w:rPr>
                  </w:pPr>
                  <w:r w:rsidRPr="009F4637">
                    <w:rPr>
                      <w:sz w:val="18"/>
                      <w:szCs w:val="18"/>
                    </w:rPr>
                    <w:t>Coliformes Fecales</w:t>
                  </w:r>
                </w:p>
              </w:tc>
              <w:tc>
                <w:tcPr>
                  <w:tcW w:w="1334" w:type="dxa"/>
                  <w:vAlign w:val="center"/>
                </w:tcPr>
                <w:p w14:paraId="75E4F82A" w14:textId="77777777" w:rsidR="008E7DCC" w:rsidRPr="009F4637" w:rsidRDefault="00A940AE" w:rsidP="00F70A03">
                  <w:pPr>
                    <w:spacing w:after="120"/>
                    <w:jc w:val="center"/>
                    <w:rPr>
                      <w:sz w:val="18"/>
                      <w:szCs w:val="18"/>
                    </w:rPr>
                  </w:pPr>
                  <w:r w:rsidRPr="009F4637">
                    <w:rPr>
                      <w:sz w:val="18"/>
                      <w:szCs w:val="18"/>
                    </w:rPr>
                    <w:t>NMP/100 ml</w:t>
                  </w:r>
                </w:p>
              </w:tc>
              <w:tc>
                <w:tcPr>
                  <w:tcW w:w="1040" w:type="dxa"/>
                  <w:vAlign w:val="center"/>
                </w:tcPr>
                <w:p w14:paraId="6C114E8E" w14:textId="77777777" w:rsidR="008E7DCC" w:rsidRPr="009F4637" w:rsidRDefault="00A940AE" w:rsidP="00F70A03">
                  <w:pPr>
                    <w:spacing w:after="120"/>
                    <w:jc w:val="center"/>
                    <w:rPr>
                      <w:sz w:val="18"/>
                      <w:szCs w:val="18"/>
                    </w:rPr>
                  </w:pPr>
                  <w:r w:rsidRPr="009F4637">
                    <w:rPr>
                      <w:sz w:val="18"/>
                      <w:szCs w:val="18"/>
                    </w:rPr>
                    <w:t>-</w:t>
                  </w:r>
                </w:p>
              </w:tc>
              <w:tc>
                <w:tcPr>
                  <w:tcW w:w="1041" w:type="dxa"/>
                  <w:vAlign w:val="center"/>
                </w:tcPr>
                <w:p w14:paraId="6EFF7B9E" w14:textId="77777777" w:rsidR="008E7DCC" w:rsidRPr="009F4637" w:rsidRDefault="004C15BF" w:rsidP="00F70A03">
                  <w:pPr>
                    <w:spacing w:after="120"/>
                    <w:jc w:val="center"/>
                    <w:rPr>
                      <w:sz w:val="18"/>
                      <w:szCs w:val="18"/>
                    </w:rPr>
                  </w:pPr>
                  <w:r w:rsidRPr="009F4637">
                    <w:rPr>
                      <w:sz w:val="18"/>
                      <w:szCs w:val="18"/>
                    </w:rPr>
                    <w:t>10</w:t>
                  </w:r>
                </w:p>
              </w:tc>
              <w:tc>
                <w:tcPr>
                  <w:tcW w:w="1040" w:type="dxa"/>
                  <w:vAlign w:val="center"/>
                </w:tcPr>
                <w:p w14:paraId="5A365B1A" w14:textId="77777777" w:rsidR="008E7DCC" w:rsidRPr="009F4637" w:rsidRDefault="004C15BF" w:rsidP="00F70A03">
                  <w:pPr>
                    <w:spacing w:after="120"/>
                    <w:jc w:val="center"/>
                    <w:rPr>
                      <w:sz w:val="18"/>
                      <w:szCs w:val="18"/>
                    </w:rPr>
                  </w:pPr>
                  <w:r w:rsidRPr="009F4637">
                    <w:rPr>
                      <w:sz w:val="18"/>
                      <w:szCs w:val="18"/>
                    </w:rPr>
                    <w:t>-</w:t>
                  </w:r>
                </w:p>
              </w:tc>
              <w:tc>
                <w:tcPr>
                  <w:tcW w:w="1041" w:type="dxa"/>
                  <w:vAlign w:val="center"/>
                </w:tcPr>
                <w:p w14:paraId="7251D447" w14:textId="77777777" w:rsidR="008E7DCC" w:rsidRPr="009F4637" w:rsidRDefault="004C15BF" w:rsidP="00F70A03">
                  <w:pPr>
                    <w:spacing w:after="120"/>
                    <w:jc w:val="center"/>
                    <w:rPr>
                      <w:sz w:val="18"/>
                      <w:szCs w:val="18"/>
                    </w:rPr>
                  </w:pPr>
                  <w:r w:rsidRPr="009F4637">
                    <w:rPr>
                      <w:sz w:val="18"/>
                      <w:szCs w:val="18"/>
                    </w:rPr>
                    <w:t>-</w:t>
                  </w:r>
                </w:p>
              </w:tc>
              <w:tc>
                <w:tcPr>
                  <w:tcW w:w="1040" w:type="dxa"/>
                  <w:vAlign w:val="center"/>
                </w:tcPr>
                <w:p w14:paraId="48498DD8" w14:textId="77777777" w:rsidR="008E7DCC" w:rsidRPr="009F4637" w:rsidRDefault="004C15BF" w:rsidP="00F70A03">
                  <w:pPr>
                    <w:spacing w:after="120"/>
                    <w:jc w:val="center"/>
                    <w:rPr>
                      <w:sz w:val="18"/>
                      <w:szCs w:val="18"/>
                    </w:rPr>
                  </w:pPr>
                  <w:r w:rsidRPr="009F4637">
                    <w:rPr>
                      <w:sz w:val="18"/>
                      <w:szCs w:val="18"/>
                    </w:rPr>
                    <w:t>-</w:t>
                  </w:r>
                </w:p>
              </w:tc>
              <w:tc>
                <w:tcPr>
                  <w:tcW w:w="1041" w:type="dxa"/>
                  <w:vAlign w:val="center"/>
                </w:tcPr>
                <w:p w14:paraId="48D38098" w14:textId="77777777" w:rsidR="008E7DCC" w:rsidRPr="009F4637" w:rsidRDefault="004C15BF" w:rsidP="00F70A03">
                  <w:pPr>
                    <w:spacing w:after="120"/>
                    <w:jc w:val="center"/>
                    <w:rPr>
                      <w:sz w:val="18"/>
                      <w:szCs w:val="18"/>
                    </w:rPr>
                  </w:pPr>
                  <w:r w:rsidRPr="009F4637">
                    <w:rPr>
                      <w:sz w:val="18"/>
                      <w:szCs w:val="18"/>
                    </w:rPr>
                    <w:t>-</w:t>
                  </w:r>
                </w:p>
              </w:tc>
              <w:tc>
                <w:tcPr>
                  <w:tcW w:w="1040" w:type="dxa"/>
                  <w:vAlign w:val="center"/>
                </w:tcPr>
                <w:p w14:paraId="74F91AFC" w14:textId="77777777" w:rsidR="008E7DCC" w:rsidRPr="009F4637" w:rsidRDefault="004C15BF" w:rsidP="00F70A03">
                  <w:pPr>
                    <w:spacing w:after="120"/>
                    <w:jc w:val="center"/>
                    <w:rPr>
                      <w:sz w:val="18"/>
                      <w:szCs w:val="18"/>
                    </w:rPr>
                  </w:pPr>
                  <w:r w:rsidRPr="009F4637">
                    <w:rPr>
                      <w:sz w:val="18"/>
                      <w:szCs w:val="18"/>
                    </w:rPr>
                    <w:t>-</w:t>
                  </w:r>
                </w:p>
              </w:tc>
              <w:tc>
                <w:tcPr>
                  <w:tcW w:w="1041" w:type="dxa"/>
                  <w:vAlign w:val="center"/>
                </w:tcPr>
                <w:p w14:paraId="138D3899" w14:textId="77777777" w:rsidR="008E7DCC" w:rsidRPr="009F4637" w:rsidRDefault="004C15BF" w:rsidP="00F70A03">
                  <w:pPr>
                    <w:spacing w:after="120"/>
                    <w:jc w:val="center"/>
                    <w:rPr>
                      <w:sz w:val="18"/>
                      <w:szCs w:val="18"/>
                    </w:rPr>
                  </w:pPr>
                  <w:r w:rsidRPr="009F4637">
                    <w:rPr>
                      <w:sz w:val="18"/>
                      <w:szCs w:val="18"/>
                    </w:rPr>
                    <w:t>-</w:t>
                  </w:r>
                </w:p>
              </w:tc>
              <w:tc>
                <w:tcPr>
                  <w:tcW w:w="1041" w:type="dxa"/>
                  <w:vAlign w:val="center"/>
                </w:tcPr>
                <w:p w14:paraId="2BC11395" w14:textId="77777777" w:rsidR="008E7DCC" w:rsidRPr="009F4637" w:rsidRDefault="004C15BF" w:rsidP="00F70A03">
                  <w:pPr>
                    <w:spacing w:after="120"/>
                    <w:jc w:val="center"/>
                    <w:rPr>
                      <w:sz w:val="18"/>
                      <w:szCs w:val="18"/>
                    </w:rPr>
                  </w:pPr>
                  <w:r w:rsidRPr="009F4637">
                    <w:rPr>
                      <w:sz w:val="18"/>
                      <w:szCs w:val="18"/>
                    </w:rPr>
                    <w:t>-</w:t>
                  </w:r>
                </w:p>
              </w:tc>
            </w:tr>
            <w:tr w:rsidR="00C0347A" w:rsidRPr="007D686A" w14:paraId="55782C47" w14:textId="77777777" w:rsidTr="009F4637">
              <w:trPr>
                <w:trHeight w:val="176"/>
                <w:jc w:val="center"/>
              </w:trPr>
              <w:tc>
                <w:tcPr>
                  <w:tcW w:w="2229" w:type="dxa"/>
                  <w:vAlign w:val="center"/>
                </w:tcPr>
                <w:p w14:paraId="42C799F2" w14:textId="77777777" w:rsidR="008E7DCC" w:rsidRPr="009F4637" w:rsidRDefault="008E7DCC" w:rsidP="009F4637">
                  <w:pPr>
                    <w:spacing w:after="120"/>
                    <w:jc w:val="left"/>
                    <w:rPr>
                      <w:sz w:val="18"/>
                      <w:szCs w:val="18"/>
                    </w:rPr>
                  </w:pPr>
                  <w:r w:rsidRPr="009F4637">
                    <w:rPr>
                      <w:sz w:val="18"/>
                      <w:szCs w:val="18"/>
                    </w:rPr>
                    <w:t xml:space="preserve">Conductividad </w:t>
                  </w:r>
                  <w:r w:rsidR="00A940AE" w:rsidRPr="009F4637">
                    <w:rPr>
                      <w:sz w:val="18"/>
                      <w:szCs w:val="18"/>
                    </w:rPr>
                    <w:t>Eléctrica</w:t>
                  </w:r>
                </w:p>
              </w:tc>
              <w:tc>
                <w:tcPr>
                  <w:tcW w:w="1334" w:type="dxa"/>
                  <w:vAlign w:val="center"/>
                </w:tcPr>
                <w:p w14:paraId="7E69B8AB" w14:textId="77777777" w:rsidR="008E7DCC" w:rsidRPr="009F4637" w:rsidRDefault="00A940AE" w:rsidP="00F70A03">
                  <w:pPr>
                    <w:spacing w:after="120"/>
                    <w:jc w:val="center"/>
                    <w:rPr>
                      <w:sz w:val="18"/>
                      <w:szCs w:val="18"/>
                    </w:rPr>
                  </w:pPr>
                  <w:r w:rsidRPr="009F4637">
                    <w:rPr>
                      <w:sz w:val="18"/>
                      <w:szCs w:val="18"/>
                    </w:rPr>
                    <w:t>uS/cm</w:t>
                  </w:r>
                </w:p>
              </w:tc>
              <w:tc>
                <w:tcPr>
                  <w:tcW w:w="1040" w:type="dxa"/>
                  <w:vAlign w:val="center"/>
                </w:tcPr>
                <w:p w14:paraId="38DE7D92" w14:textId="77777777" w:rsidR="008E7DCC" w:rsidRPr="009F4637" w:rsidRDefault="00A940AE" w:rsidP="00F70A03">
                  <w:pPr>
                    <w:spacing w:after="120"/>
                    <w:jc w:val="center"/>
                    <w:rPr>
                      <w:sz w:val="18"/>
                      <w:szCs w:val="18"/>
                    </w:rPr>
                  </w:pPr>
                  <w:r w:rsidRPr="009F4637">
                    <w:rPr>
                      <w:sz w:val="18"/>
                      <w:szCs w:val="18"/>
                    </w:rPr>
                    <w:t>80</w:t>
                  </w:r>
                </w:p>
              </w:tc>
              <w:tc>
                <w:tcPr>
                  <w:tcW w:w="1041" w:type="dxa"/>
                  <w:vAlign w:val="center"/>
                </w:tcPr>
                <w:p w14:paraId="4A8410D9" w14:textId="77777777" w:rsidR="008E7DCC" w:rsidRPr="009F4637" w:rsidRDefault="004C15BF" w:rsidP="00F70A03">
                  <w:pPr>
                    <w:spacing w:after="120"/>
                    <w:jc w:val="center"/>
                    <w:rPr>
                      <w:sz w:val="18"/>
                      <w:szCs w:val="18"/>
                    </w:rPr>
                  </w:pPr>
                  <w:r w:rsidRPr="009F4637">
                    <w:rPr>
                      <w:sz w:val="18"/>
                      <w:szCs w:val="18"/>
                    </w:rPr>
                    <w:t>180</w:t>
                  </w:r>
                </w:p>
              </w:tc>
              <w:tc>
                <w:tcPr>
                  <w:tcW w:w="1040" w:type="dxa"/>
                  <w:vAlign w:val="center"/>
                </w:tcPr>
                <w:p w14:paraId="47872142" w14:textId="77777777" w:rsidR="008E7DCC" w:rsidRPr="009F4637" w:rsidRDefault="004C15BF" w:rsidP="00F70A03">
                  <w:pPr>
                    <w:spacing w:after="120"/>
                    <w:jc w:val="center"/>
                    <w:rPr>
                      <w:sz w:val="18"/>
                      <w:szCs w:val="18"/>
                    </w:rPr>
                  </w:pPr>
                  <w:r w:rsidRPr="009F4637">
                    <w:rPr>
                      <w:sz w:val="18"/>
                      <w:szCs w:val="18"/>
                    </w:rPr>
                    <w:t>80</w:t>
                  </w:r>
                </w:p>
              </w:tc>
              <w:tc>
                <w:tcPr>
                  <w:tcW w:w="1041" w:type="dxa"/>
                  <w:vAlign w:val="center"/>
                </w:tcPr>
                <w:p w14:paraId="2613C54F" w14:textId="77777777" w:rsidR="008E7DCC" w:rsidRPr="009F4637" w:rsidRDefault="004C15BF" w:rsidP="00F70A03">
                  <w:pPr>
                    <w:spacing w:after="120"/>
                    <w:jc w:val="center"/>
                    <w:rPr>
                      <w:sz w:val="18"/>
                      <w:szCs w:val="18"/>
                    </w:rPr>
                  </w:pPr>
                  <w:r w:rsidRPr="009F4637">
                    <w:rPr>
                      <w:sz w:val="18"/>
                      <w:szCs w:val="18"/>
                    </w:rPr>
                    <w:t>340</w:t>
                  </w:r>
                </w:p>
              </w:tc>
              <w:tc>
                <w:tcPr>
                  <w:tcW w:w="1040" w:type="dxa"/>
                  <w:vAlign w:val="center"/>
                </w:tcPr>
                <w:p w14:paraId="5F85237E" w14:textId="77777777" w:rsidR="008E7DCC" w:rsidRPr="009F4637" w:rsidRDefault="004C15BF" w:rsidP="00F70A03">
                  <w:pPr>
                    <w:spacing w:after="120"/>
                    <w:jc w:val="center"/>
                    <w:rPr>
                      <w:sz w:val="18"/>
                      <w:szCs w:val="18"/>
                    </w:rPr>
                  </w:pPr>
                  <w:r w:rsidRPr="009F4637">
                    <w:rPr>
                      <w:sz w:val="18"/>
                      <w:szCs w:val="18"/>
                    </w:rPr>
                    <w:t>300</w:t>
                  </w:r>
                </w:p>
              </w:tc>
              <w:tc>
                <w:tcPr>
                  <w:tcW w:w="1041" w:type="dxa"/>
                  <w:vAlign w:val="center"/>
                </w:tcPr>
                <w:p w14:paraId="11AF70AB" w14:textId="77777777" w:rsidR="008E7DCC" w:rsidRPr="009F4637" w:rsidRDefault="004C15BF" w:rsidP="00F70A03">
                  <w:pPr>
                    <w:spacing w:after="120"/>
                    <w:jc w:val="center"/>
                    <w:rPr>
                      <w:sz w:val="18"/>
                      <w:szCs w:val="18"/>
                    </w:rPr>
                  </w:pPr>
                  <w:r w:rsidRPr="009F4637">
                    <w:rPr>
                      <w:sz w:val="18"/>
                      <w:szCs w:val="18"/>
                    </w:rPr>
                    <w:t>370</w:t>
                  </w:r>
                </w:p>
              </w:tc>
              <w:tc>
                <w:tcPr>
                  <w:tcW w:w="1040" w:type="dxa"/>
                  <w:vAlign w:val="center"/>
                </w:tcPr>
                <w:p w14:paraId="12820613" w14:textId="77777777" w:rsidR="008E7DCC" w:rsidRPr="009F4637" w:rsidRDefault="004C15BF" w:rsidP="00F70A03">
                  <w:pPr>
                    <w:spacing w:after="120"/>
                    <w:jc w:val="center"/>
                    <w:rPr>
                      <w:sz w:val="18"/>
                      <w:szCs w:val="18"/>
                    </w:rPr>
                  </w:pPr>
                  <w:r w:rsidRPr="009F4637">
                    <w:rPr>
                      <w:sz w:val="18"/>
                      <w:szCs w:val="18"/>
                    </w:rPr>
                    <w:t>360</w:t>
                  </w:r>
                </w:p>
              </w:tc>
              <w:tc>
                <w:tcPr>
                  <w:tcW w:w="1041" w:type="dxa"/>
                  <w:vAlign w:val="center"/>
                </w:tcPr>
                <w:p w14:paraId="212FB1FD" w14:textId="77777777" w:rsidR="008E7DCC" w:rsidRPr="009F4637" w:rsidRDefault="004C15BF" w:rsidP="00F70A03">
                  <w:pPr>
                    <w:spacing w:after="120"/>
                    <w:jc w:val="center"/>
                    <w:rPr>
                      <w:sz w:val="18"/>
                      <w:szCs w:val="18"/>
                    </w:rPr>
                  </w:pPr>
                  <w:r w:rsidRPr="009F4637">
                    <w:rPr>
                      <w:sz w:val="18"/>
                      <w:szCs w:val="18"/>
                    </w:rPr>
                    <w:t>550</w:t>
                  </w:r>
                </w:p>
              </w:tc>
              <w:tc>
                <w:tcPr>
                  <w:tcW w:w="1041" w:type="dxa"/>
                  <w:vAlign w:val="center"/>
                </w:tcPr>
                <w:p w14:paraId="3DCBFB65" w14:textId="77777777" w:rsidR="008E7DCC" w:rsidRPr="009F4637" w:rsidRDefault="004C15BF" w:rsidP="00F70A03">
                  <w:pPr>
                    <w:spacing w:after="120"/>
                    <w:jc w:val="center"/>
                    <w:rPr>
                      <w:sz w:val="18"/>
                      <w:szCs w:val="18"/>
                    </w:rPr>
                  </w:pPr>
                  <w:r w:rsidRPr="009F4637">
                    <w:rPr>
                      <w:sz w:val="18"/>
                      <w:szCs w:val="18"/>
                    </w:rPr>
                    <w:t>370</w:t>
                  </w:r>
                </w:p>
              </w:tc>
            </w:tr>
            <w:tr w:rsidR="00C0347A" w:rsidRPr="007D686A" w14:paraId="6E93515F" w14:textId="77777777" w:rsidTr="009F4637">
              <w:trPr>
                <w:trHeight w:val="303"/>
                <w:jc w:val="center"/>
              </w:trPr>
              <w:tc>
                <w:tcPr>
                  <w:tcW w:w="2229" w:type="dxa"/>
                  <w:vAlign w:val="center"/>
                </w:tcPr>
                <w:p w14:paraId="7E4790C8" w14:textId="77777777" w:rsidR="00A940AE" w:rsidRPr="009F4637" w:rsidRDefault="00A940AE" w:rsidP="009F4637">
                  <w:pPr>
                    <w:spacing w:after="120"/>
                    <w:jc w:val="left"/>
                    <w:rPr>
                      <w:sz w:val="18"/>
                      <w:szCs w:val="18"/>
                    </w:rPr>
                  </w:pPr>
                  <w:r w:rsidRPr="009F4637">
                    <w:rPr>
                      <w:sz w:val="18"/>
                      <w:szCs w:val="18"/>
                    </w:rPr>
                    <w:t>Cromo</w:t>
                  </w:r>
                </w:p>
              </w:tc>
              <w:tc>
                <w:tcPr>
                  <w:tcW w:w="1334" w:type="dxa"/>
                  <w:vAlign w:val="center"/>
                </w:tcPr>
                <w:p w14:paraId="1A8A4590" w14:textId="77777777" w:rsidR="00A940AE" w:rsidRPr="009F4637" w:rsidRDefault="00A940AE" w:rsidP="00F70A03">
                  <w:pPr>
                    <w:jc w:val="center"/>
                    <w:rPr>
                      <w:sz w:val="18"/>
                      <w:szCs w:val="18"/>
                    </w:rPr>
                  </w:pPr>
                  <w:r w:rsidRPr="009F4637">
                    <w:rPr>
                      <w:sz w:val="18"/>
                      <w:szCs w:val="18"/>
                    </w:rPr>
                    <w:t>mg/L</w:t>
                  </w:r>
                </w:p>
              </w:tc>
              <w:tc>
                <w:tcPr>
                  <w:tcW w:w="1040" w:type="dxa"/>
                  <w:vAlign w:val="center"/>
                </w:tcPr>
                <w:p w14:paraId="459B775C" w14:textId="77777777" w:rsidR="00A940AE" w:rsidRPr="009F4637" w:rsidRDefault="00A940AE" w:rsidP="00F70A03">
                  <w:pPr>
                    <w:spacing w:after="120"/>
                    <w:jc w:val="center"/>
                    <w:rPr>
                      <w:sz w:val="18"/>
                      <w:szCs w:val="18"/>
                    </w:rPr>
                  </w:pPr>
                  <w:r w:rsidRPr="009F4637">
                    <w:rPr>
                      <w:sz w:val="18"/>
                      <w:szCs w:val="18"/>
                    </w:rPr>
                    <w:t>0,06</w:t>
                  </w:r>
                </w:p>
              </w:tc>
              <w:tc>
                <w:tcPr>
                  <w:tcW w:w="1041" w:type="dxa"/>
                  <w:vAlign w:val="center"/>
                </w:tcPr>
                <w:p w14:paraId="783EDA49" w14:textId="77777777" w:rsidR="00A940AE" w:rsidRPr="009F4637" w:rsidRDefault="004C15BF" w:rsidP="00F70A03">
                  <w:pPr>
                    <w:spacing w:after="120"/>
                    <w:jc w:val="center"/>
                    <w:rPr>
                      <w:sz w:val="18"/>
                      <w:szCs w:val="18"/>
                    </w:rPr>
                  </w:pPr>
                  <w:r w:rsidRPr="009F4637">
                    <w:rPr>
                      <w:sz w:val="18"/>
                      <w:szCs w:val="18"/>
                    </w:rPr>
                    <w:t>0,06</w:t>
                  </w:r>
                </w:p>
              </w:tc>
              <w:tc>
                <w:tcPr>
                  <w:tcW w:w="1040" w:type="dxa"/>
                  <w:vAlign w:val="center"/>
                </w:tcPr>
                <w:p w14:paraId="1E4928DE" w14:textId="77777777" w:rsidR="00A940AE" w:rsidRPr="009F4637" w:rsidRDefault="004C15BF" w:rsidP="00F70A03">
                  <w:pPr>
                    <w:spacing w:after="120"/>
                    <w:jc w:val="center"/>
                    <w:rPr>
                      <w:sz w:val="18"/>
                      <w:szCs w:val="18"/>
                    </w:rPr>
                  </w:pPr>
                  <w:r w:rsidRPr="009F4637">
                    <w:rPr>
                      <w:sz w:val="18"/>
                      <w:szCs w:val="18"/>
                    </w:rPr>
                    <w:t>0,01</w:t>
                  </w:r>
                </w:p>
              </w:tc>
              <w:tc>
                <w:tcPr>
                  <w:tcW w:w="1041" w:type="dxa"/>
                  <w:vAlign w:val="center"/>
                </w:tcPr>
                <w:p w14:paraId="77B19A59" w14:textId="77777777" w:rsidR="00A940AE" w:rsidRPr="009F4637" w:rsidRDefault="004C15BF" w:rsidP="00F70A03">
                  <w:pPr>
                    <w:spacing w:after="120"/>
                    <w:jc w:val="center"/>
                    <w:rPr>
                      <w:sz w:val="18"/>
                      <w:szCs w:val="18"/>
                    </w:rPr>
                  </w:pPr>
                  <w:r w:rsidRPr="009F4637">
                    <w:rPr>
                      <w:sz w:val="18"/>
                      <w:szCs w:val="18"/>
                    </w:rPr>
                    <w:t>0,06</w:t>
                  </w:r>
                </w:p>
              </w:tc>
              <w:tc>
                <w:tcPr>
                  <w:tcW w:w="1040" w:type="dxa"/>
                  <w:vAlign w:val="center"/>
                </w:tcPr>
                <w:p w14:paraId="737B3008" w14:textId="77777777" w:rsidR="00A940AE" w:rsidRPr="009F4637" w:rsidRDefault="004C15BF" w:rsidP="00F70A03">
                  <w:pPr>
                    <w:spacing w:after="120"/>
                    <w:jc w:val="center"/>
                    <w:rPr>
                      <w:sz w:val="18"/>
                      <w:szCs w:val="18"/>
                    </w:rPr>
                  </w:pPr>
                  <w:r w:rsidRPr="009F4637">
                    <w:rPr>
                      <w:sz w:val="18"/>
                      <w:szCs w:val="18"/>
                    </w:rPr>
                    <w:t>0,05</w:t>
                  </w:r>
                </w:p>
              </w:tc>
              <w:tc>
                <w:tcPr>
                  <w:tcW w:w="1041" w:type="dxa"/>
                  <w:vAlign w:val="center"/>
                </w:tcPr>
                <w:p w14:paraId="57EE8BBB" w14:textId="77777777" w:rsidR="00A940AE" w:rsidRPr="009F4637" w:rsidRDefault="004C15BF" w:rsidP="00F70A03">
                  <w:pPr>
                    <w:spacing w:after="120"/>
                    <w:jc w:val="center"/>
                    <w:rPr>
                      <w:sz w:val="18"/>
                      <w:szCs w:val="18"/>
                    </w:rPr>
                  </w:pPr>
                  <w:r w:rsidRPr="009F4637">
                    <w:rPr>
                      <w:sz w:val="18"/>
                      <w:szCs w:val="18"/>
                    </w:rPr>
                    <w:t>0,06</w:t>
                  </w:r>
                </w:p>
              </w:tc>
              <w:tc>
                <w:tcPr>
                  <w:tcW w:w="1040" w:type="dxa"/>
                  <w:vAlign w:val="center"/>
                </w:tcPr>
                <w:p w14:paraId="75736344" w14:textId="77777777" w:rsidR="00A940AE" w:rsidRPr="009F4637" w:rsidRDefault="004C15BF" w:rsidP="00F70A03">
                  <w:pPr>
                    <w:spacing w:after="120"/>
                    <w:jc w:val="center"/>
                    <w:rPr>
                      <w:sz w:val="18"/>
                      <w:szCs w:val="18"/>
                    </w:rPr>
                  </w:pPr>
                  <w:r w:rsidRPr="009F4637">
                    <w:rPr>
                      <w:sz w:val="18"/>
                      <w:szCs w:val="18"/>
                    </w:rPr>
                    <w:t>0,08</w:t>
                  </w:r>
                </w:p>
              </w:tc>
              <w:tc>
                <w:tcPr>
                  <w:tcW w:w="1041" w:type="dxa"/>
                  <w:vAlign w:val="center"/>
                </w:tcPr>
                <w:p w14:paraId="66B41BD7" w14:textId="77777777" w:rsidR="00A940AE" w:rsidRPr="009F4637" w:rsidRDefault="004C15BF" w:rsidP="00F70A03">
                  <w:pPr>
                    <w:spacing w:after="120"/>
                    <w:jc w:val="center"/>
                    <w:rPr>
                      <w:sz w:val="18"/>
                      <w:szCs w:val="18"/>
                    </w:rPr>
                  </w:pPr>
                  <w:r w:rsidRPr="009F4637">
                    <w:rPr>
                      <w:sz w:val="18"/>
                      <w:szCs w:val="18"/>
                    </w:rPr>
                    <w:t>0,07</w:t>
                  </w:r>
                </w:p>
              </w:tc>
              <w:tc>
                <w:tcPr>
                  <w:tcW w:w="1041" w:type="dxa"/>
                  <w:vAlign w:val="center"/>
                </w:tcPr>
                <w:p w14:paraId="269CF5ED" w14:textId="77777777" w:rsidR="00A940AE" w:rsidRPr="009F4637" w:rsidRDefault="004C15BF" w:rsidP="00F70A03">
                  <w:pPr>
                    <w:spacing w:after="120"/>
                    <w:jc w:val="center"/>
                    <w:rPr>
                      <w:sz w:val="18"/>
                      <w:szCs w:val="18"/>
                    </w:rPr>
                  </w:pPr>
                  <w:r w:rsidRPr="009F4637">
                    <w:rPr>
                      <w:sz w:val="18"/>
                      <w:szCs w:val="18"/>
                    </w:rPr>
                    <w:t>0,06</w:t>
                  </w:r>
                </w:p>
              </w:tc>
            </w:tr>
            <w:tr w:rsidR="00C0347A" w:rsidRPr="007D686A" w14:paraId="22D71B9B" w14:textId="77777777" w:rsidTr="009F4637">
              <w:trPr>
                <w:trHeight w:val="318"/>
                <w:jc w:val="center"/>
              </w:trPr>
              <w:tc>
                <w:tcPr>
                  <w:tcW w:w="2229" w:type="dxa"/>
                  <w:vAlign w:val="center"/>
                </w:tcPr>
                <w:p w14:paraId="24A5A645" w14:textId="77777777" w:rsidR="004C15BF" w:rsidRPr="009F4637" w:rsidRDefault="004C15BF" w:rsidP="009F4637">
                  <w:pPr>
                    <w:spacing w:after="120"/>
                    <w:jc w:val="left"/>
                    <w:rPr>
                      <w:sz w:val="18"/>
                      <w:szCs w:val="18"/>
                    </w:rPr>
                  </w:pPr>
                  <w:r w:rsidRPr="009F4637">
                    <w:rPr>
                      <w:sz w:val="18"/>
                      <w:szCs w:val="18"/>
                    </w:rPr>
                    <w:t>Hierro</w:t>
                  </w:r>
                </w:p>
              </w:tc>
              <w:tc>
                <w:tcPr>
                  <w:tcW w:w="1334" w:type="dxa"/>
                  <w:vAlign w:val="center"/>
                </w:tcPr>
                <w:p w14:paraId="01E8692E" w14:textId="77777777" w:rsidR="004C15BF" w:rsidRPr="009F4637" w:rsidRDefault="004C15BF" w:rsidP="00F70A03">
                  <w:pPr>
                    <w:jc w:val="center"/>
                    <w:rPr>
                      <w:sz w:val="18"/>
                      <w:szCs w:val="18"/>
                    </w:rPr>
                  </w:pPr>
                  <w:r w:rsidRPr="009F4637">
                    <w:rPr>
                      <w:sz w:val="18"/>
                      <w:szCs w:val="18"/>
                    </w:rPr>
                    <w:t>mg/L</w:t>
                  </w:r>
                </w:p>
              </w:tc>
              <w:tc>
                <w:tcPr>
                  <w:tcW w:w="1040" w:type="dxa"/>
                  <w:vAlign w:val="center"/>
                </w:tcPr>
                <w:p w14:paraId="4C17C175" w14:textId="77777777" w:rsidR="004C15BF" w:rsidRPr="009F4637" w:rsidRDefault="004C15BF" w:rsidP="00F70A03">
                  <w:pPr>
                    <w:spacing w:after="120"/>
                    <w:jc w:val="center"/>
                    <w:rPr>
                      <w:sz w:val="18"/>
                      <w:szCs w:val="18"/>
                    </w:rPr>
                  </w:pPr>
                  <w:r w:rsidRPr="009F4637">
                    <w:rPr>
                      <w:sz w:val="18"/>
                      <w:szCs w:val="18"/>
                    </w:rPr>
                    <w:t>16,0</w:t>
                  </w:r>
                </w:p>
              </w:tc>
              <w:tc>
                <w:tcPr>
                  <w:tcW w:w="1041" w:type="dxa"/>
                  <w:vAlign w:val="center"/>
                </w:tcPr>
                <w:p w14:paraId="466584BD" w14:textId="77777777" w:rsidR="004C15BF" w:rsidRPr="009F4637" w:rsidRDefault="004C15BF" w:rsidP="00F70A03">
                  <w:pPr>
                    <w:spacing w:after="120"/>
                    <w:jc w:val="center"/>
                    <w:rPr>
                      <w:sz w:val="18"/>
                      <w:szCs w:val="18"/>
                    </w:rPr>
                  </w:pPr>
                  <w:r w:rsidRPr="009F4637">
                    <w:rPr>
                      <w:sz w:val="18"/>
                      <w:szCs w:val="18"/>
                    </w:rPr>
                    <w:t>1,0</w:t>
                  </w:r>
                </w:p>
              </w:tc>
              <w:tc>
                <w:tcPr>
                  <w:tcW w:w="1040" w:type="dxa"/>
                  <w:vAlign w:val="center"/>
                </w:tcPr>
                <w:p w14:paraId="3FA23255" w14:textId="77777777" w:rsidR="004C15BF" w:rsidRPr="009F4637" w:rsidRDefault="004C15BF" w:rsidP="00F70A03">
                  <w:pPr>
                    <w:spacing w:after="120"/>
                    <w:jc w:val="center"/>
                    <w:rPr>
                      <w:sz w:val="18"/>
                      <w:szCs w:val="18"/>
                    </w:rPr>
                  </w:pPr>
                  <w:r w:rsidRPr="009F4637">
                    <w:rPr>
                      <w:sz w:val="18"/>
                      <w:szCs w:val="18"/>
                    </w:rPr>
                    <w:t>3,0</w:t>
                  </w:r>
                </w:p>
              </w:tc>
              <w:tc>
                <w:tcPr>
                  <w:tcW w:w="1041" w:type="dxa"/>
                  <w:vAlign w:val="center"/>
                </w:tcPr>
                <w:p w14:paraId="4C71C164" w14:textId="77777777" w:rsidR="004C15BF" w:rsidRPr="009F4637" w:rsidRDefault="004C15BF" w:rsidP="00F70A03">
                  <w:pPr>
                    <w:spacing w:after="120"/>
                    <w:jc w:val="center"/>
                    <w:rPr>
                      <w:sz w:val="18"/>
                      <w:szCs w:val="18"/>
                    </w:rPr>
                  </w:pPr>
                  <w:r w:rsidRPr="009F4637">
                    <w:rPr>
                      <w:sz w:val="18"/>
                      <w:szCs w:val="18"/>
                    </w:rPr>
                    <w:t>5,0</w:t>
                  </w:r>
                </w:p>
              </w:tc>
              <w:tc>
                <w:tcPr>
                  <w:tcW w:w="1040" w:type="dxa"/>
                  <w:vAlign w:val="center"/>
                </w:tcPr>
                <w:p w14:paraId="4315035A" w14:textId="77777777" w:rsidR="004C15BF" w:rsidRPr="009F4637" w:rsidRDefault="004C15BF" w:rsidP="00F70A03">
                  <w:pPr>
                    <w:spacing w:after="120"/>
                    <w:jc w:val="center"/>
                    <w:rPr>
                      <w:sz w:val="18"/>
                      <w:szCs w:val="18"/>
                    </w:rPr>
                  </w:pPr>
                  <w:r w:rsidRPr="009F4637">
                    <w:rPr>
                      <w:sz w:val="18"/>
                      <w:szCs w:val="18"/>
                    </w:rPr>
                    <w:t>12,7</w:t>
                  </w:r>
                </w:p>
              </w:tc>
              <w:tc>
                <w:tcPr>
                  <w:tcW w:w="1041" w:type="dxa"/>
                  <w:vAlign w:val="center"/>
                </w:tcPr>
                <w:p w14:paraId="182E6E5C" w14:textId="77777777" w:rsidR="004C15BF" w:rsidRPr="009F4637" w:rsidRDefault="004C15BF" w:rsidP="00F70A03">
                  <w:pPr>
                    <w:spacing w:after="120"/>
                    <w:jc w:val="center"/>
                    <w:rPr>
                      <w:sz w:val="18"/>
                      <w:szCs w:val="18"/>
                    </w:rPr>
                  </w:pPr>
                  <w:r w:rsidRPr="009F4637">
                    <w:rPr>
                      <w:sz w:val="18"/>
                      <w:szCs w:val="18"/>
                    </w:rPr>
                    <w:t>35,0</w:t>
                  </w:r>
                </w:p>
              </w:tc>
              <w:tc>
                <w:tcPr>
                  <w:tcW w:w="1040" w:type="dxa"/>
                  <w:vAlign w:val="center"/>
                </w:tcPr>
                <w:p w14:paraId="484C9105" w14:textId="77777777" w:rsidR="004C15BF" w:rsidRPr="009F4637" w:rsidRDefault="004C15BF" w:rsidP="00F70A03">
                  <w:pPr>
                    <w:spacing w:after="120"/>
                    <w:jc w:val="center"/>
                    <w:rPr>
                      <w:sz w:val="18"/>
                      <w:szCs w:val="18"/>
                    </w:rPr>
                  </w:pPr>
                  <w:r w:rsidRPr="009F4637">
                    <w:rPr>
                      <w:sz w:val="18"/>
                      <w:szCs w:val="18"/>
                    </w:rPr>
                    <w:t>28,0</w:t>
                  </w:r>
                </w:p>
              </w:tc>
              <w:tc>
                <w:tcPr>
                  <w:tcW w:w="1041" w:type="dxa"/>
                  <w:vAlign w:val="center"/>
                </w:tcPr>
                <w:p w14:paraId="3C643F3D" w14:textId="77777777" w:rsidR="004C15BF" w:rsidRPr="009F4637" w:rsidRDefault="004C15BF" w:rsidP="00F70A03">
                  <w:pPr>
                    <w:spacing w:after="120"/>
                    <w:jc w:val="center"/>
                    <w:rPr>
                      <w:sz w:val="18"/>
                      <w:szCs w:val="18"/>
                    </w:rPr>
                  </w:pPr>
                  <w:r w:rsidRPr="009F4637">
                    <w:rPr>
                      <w:sz w:val="18"/>
                      <w:szCs w:val="18"/>
                    </w:rPr>
                    <w:t>5,0</w:t>
                  </w:r>
                </w:p>
              </w:tc>
              <w:tc>
                <w:tcPr>
                  <w:tcW w:w="1041" w:type="dxa"/>
                  <w:vAlign w:val="center"/>
                </w:tcPr>
                <w:p w14:paraId="6CDAD981" w14:textId="77777777" w:rsidR="004C15BF" w:rsidRPr="009F4637" w:rsidRDefault="004C15BF" w:rsidP="00F70A03">
                  <w:pPr>
                    <w:spacing w:after="120"/>
                    <w:jc w:val="center"/>
                    <w:rPr>
                      <w:sz w:val="18"/>
                      <w:szCs w:val="18"/>
                    </w:rPr>
                  </w:pPr>
                  <w:r w:rsidRPr="009F4637">
                    <w:rPr>
                      <w:sz w:val="18"/>
                      <w:szCs w:val="18"/>
                    </w:rPr>
                    <w:t>4,0</w:t>
                  </w:r>
                </w:p>
              </w:tc>
            </w:tr>
            <w:tr w:rsidR="00C0347A" w:rsidRPr="007D686A" w14:paraId="31902CFA" w14:textId="77777777" w:rsidTr="009F4637">
              <w:trPr>
                <w:trHeight w:val="318"/>
                <w:jc w:val="center"/>
              </w:trPr>
              <w:tc>
                <w:tcPr>
                  <w:tcW w:w="2229" w:type="dxa"/>
                  <w:vAlign w:val="center"/>
                </w:tcPr>
                <w:p w14:paraId="314AD8F5" w14:textId="77777777" w:rsidR="00A940AE" w:rsidRPr="009F4637" w:rsidRDefault="00A940AE" w:rsidP="009F4637">
                  <w:pPr>
                    <w:spacing w:after="120"/>
                    <w:jc w:val="left"/>
                    <w:rPr>
                      <w:sz w:val="18"/>
                      <w:szCs w:val="18"/>
                    </w:rPr>
                  </w:pPr>
                  <w:r w:rsidRPr="009F4637">
                    <w:rPr>
                      <w:sz w:val="18"/>
                      <w:szCs w:val="18"/>
                    </w:rPr>
                    <w:t>Manganeso</w:t>
                  </w:r>
                </w:p>
              </w:tc>
              <w:tc>
                <w:tcPr>
                  <w:tcW w:w="1334" w:type="dxa"/>
                  <w:vAlign w:val="center"/>
                </w:tcPr>
                <w:p w14:paraId="1F720C11" w14:textId="77777777" w:rsidR="00A940AE" w:rsidRPr="009F4637" w:rsidRDefault="00A940AE" w:rsidP="00F70A03">
                  <w:pPr>
                    <w:jc w:val="center"/>
                    <w:rPr>
                      <w:sz w:val="18"/>
                      <w:szCs w:val="18"/>
                    </w:rPr>
                  </w:pPr>
                  <w:r w:rsidRPr="009F4637">
                    <w:rPr>
                      <w:sz w:val="18"/>
                      <w:szCs w:val="18"/>
                    </w:rPr>
                    <w:t>mg/L</w:t>
                  </w:r>
                </w:p>
              </w:tc>
              <w:tc>
                <w:tcPr>
                  <w:tcW w:w="1040" w:type="dxa"/>
                  <w:vAlign w:val="center"/>
                </w:tcPr>
                <w:p w14:paraId="7545B294" w14:textId="77777777" w:rsidR="00A940AE" w:rsidRPr="009F4637" w:rsidRDefault="00A940AE" w:rsidP="00F70A03">
                  <w:pPr>
                    <w:spacing w:after="120"/>
                    <w:jc w:val="center"/>
                    <w:rPr>
                      <w:sz w:val="18"/>
                      <w:szCs w:val="18"/>
                    </w:rPr>
                  </w:pPr>
                  <w:r w:rsidRPr="009F4637">
                    <w:rPr>
                      <w:sz w:val="18"/>
                      <w:szCs w:val="18"/>
                    </w:rPr>
                    <w:t>0,3</w:t>
                  </w:r>
                </w:p>
              </w:tc>
              <w:tc>
                <w:tcPr>
                  <w:tcW w:w="1041" w:type="dxa"/>
                  <w:vAlign w:val="center"/>
                </w:tcPr>
                <w:p w14:paraId="0DE0BFC5" w14:textId="77777777" w:rsidR="00A940AE" w:rsidRPr="009F4637" w:rsidRDefault="004C15BF" w:rsidP="00F70A03">
                  <w:pPr>
                    <w:spacing w:after="120"/>
                    <w:jc w:val="center"/>
                    <w:rPr>
                      <w:sz w:val="18"/>
                      <w:szCs w:val="18"/>
                    </w:rPr>
                  </w:pPr>
                  <w:r w:rsidRPr="009F4637">
                    <w:rPr>
                      <w:sz w:val="18"/>
                      <w:szCs w:val="18"/>
                    </w:rPr>
                    <w:t>0,1</w:t>
                  </w:r>
                </w:p>
              </w:tc>
              <w:tc>
                <w:tcPr>
                  <w:tcW w:w="1040" w:type="dxa"/>
                  <w:vAlign w:val="center"/>
                </w:tcPr>
                <w:p w14:paraId="0229A08B" w14:textId="77777777" w:rsidR="00A940AE" w:rsidRPr="009F4637" w:rsidRDefault="004C15BF" w:rsidP="00F70A03">
                  <w:pPr>
                    <w:spacing w:after="120"/>
                    <w:jc w:val="center"/>
                    <w:rPr>
                      <w:sz w:val="18"/>
                      <w:szCs w:val="18"/>
                    </w:rPr>
                  </w:pPr>
                  <w:r w:rsidRPr="009F4637">
                    <w:rPr>
                      <w:sz w:val="18"/>
                      <w:szCs w:val="18"/>
                    </w:rPr>
                    <w:t>0,2</w:t>
                  </w:r>
                </w:p>
              </w:tc>
              <w:tc>
                <w:tcPr>
                  <w:tcW w:w="1041" w:type="dxa"/>
                  <w:vAlign w:val="center"/>
                </w:tcPr>
                <w:p w14:paraId="12009BE9" w14:textId="77777777" w:rsidR="00A940AE" w:rsidRPr="009F4637" w:rsidRDefault="004C15BF" w:rsidP="00F70A03">
                  <w:pPr>
                    <w:spacing w:after="120"/>
                    <w:jc w:val="center"/>
                    <w:rPr>
                      <w:sz w:val="18"/>
                      <w:szCs w:val="18"/>
                    </w:rPr>
                  </w:pPr>
                  <w:r w:rsidRPr="009F4637">
                    <w:rPr>
                      <w:sz w:val="18"/>
                      <w:szCs w:val="18"/>
                    </w:rPr>
                    <w:t>0,08</w:t>
                  </w:r>
                </w:p>
              </w:tc>
              <w:tc>
                <w:tcPr>
                  <w:tcW w:w="1040" w:type="dxa"/>
                  <w:vAlign w:val="center"/>
                </w:tcPr>
                <w:p w14:paraId="3C6A01F4" w14:textId="77777777" w:rsidR="00A940AE" w:rsidRPr="009F4637" w:rsidRDefault="004C15BF" w:rsidP="00F70A03">
                  <w:pPr>
                    <w:spacing w:after="120"/>
                    <w:jc w:val="center"/>
                    <w:rPr>
                      <w:sz w:val="18"/>
                      <w:szCs w:val="18"/>
                    </w:rPr>
                  </w:pPr>
                  <w:r w:rsidRPr="009F4637">
                    <w:rPr>
                      <w:sz w:val="18"/>
                      <w:szCs w:val="18"/>
                    </w:rPr>
                    <w:t>2,0</w:t>
                  </w:r>
                </w:p>
              </w:tc>
              <w:tc>
                <w:tcPr>
                  <w:tcW w:w="1041" w:type="dxa"/>
                  <w:vAlign w:val="center"/>
                </w:tcPr>
                <w:p w14:paraId="49D9C2FC" w14:textId="77777777" w:rsidR="00A940AE" w:rsidRPr="009F4637" w:rsidRDefault="004C15BF" w:rsidP="00F70A03">
                  <w:pPr>
                    <w:spacing w:after="120"/>
                    <w:jc w:val="center"/>
                    <w:rPr>
                      <w:sz w:val="18"/>
                      <w:szCs w:val="18"/>
                    </w:rPr>
                  </w:pPr>
                  <w:r w:rsidRPr="009F4637">
                    <w:rPr>
                      <w:sz w:val="18"/>
                      <w:szCs w:val="18"/>
                    </w:rPr>
                    <w:t>0,7</w:t>
                  </w:r>
                </w:p>
              </w:tc>
              <w:tc>
                <w:tcPr>
                  <w:tcW w:w="1040" w:type="dxa"/>
                  <w:vAlign w:val="center"/>
                </w:tcPr>
                <w:p w14:paraId="421A131D" w14:textId="77777777" w:rsidR="00A940AE" w:rsidRPr="009F4637" w:rsidRDefault="004C15BF" w:rsidP="00F70A03">
                  <w:pPr>
                    <w:spacing w:after="120"/>
                    <w:jc w:val="center"/>
                    <w:rPr>
                      <w:sz w:val="18"/>
                      <w:szCs w:val="18"/>
                    </w:rPr>
                  </w:pPr>
                  <w:r w:rsidRPr="009F4637">
                    <w:rPr>
                      <w:sz w:val="18"/>
                      <w:szCs w:val="18"/>
                    </w:rPr>
                    <w:t>0,6</w:t>
                  </w:r>
                </w:p>
              </w:tc>
              <w:tc>
                <w:tcPr>
                  <w:tcW w:w="1041" w:type="dxa"/>
                  <w:vAlign w:val="center"/>
                </w:tcPr>
                <w:p w14:paraId="7D5C2A01" w14:textId="77777777" w:rsidR="00A940AE" w:rsidRPr="009F4637" w:rsidRDefault="004C15BF" w:rsidP="00F70A03">
                  <w:pPr>
                    <w:spacing w:after="120"/>
                    <w:jc w:val="center"/>
                    <w:rPr>
                      <w:sz w:val="18"/>
                      <w:szCs w:val="18"/>
                    </w:rPr>
                  </w:pPr>
                  <w:r w:rsidRPr="009F4637">
                    <w:rPr>
                      <w:sz w:val="18"/>
                      <w:szCs w:val="18"/>
                    </w:rPr>
                    <w:t>0,1</w:t>
                  </w:r>
                </w:p>
              </w:tc>
              <w:tc>
                <w:tcPr>
                  <w:tcW w:w="1041" w:type="dxa"/>
                  <w:vAlign w:val="center"/>
                </w:tcPr>
                <w:p w14:paraId="53C46CD6" w14:textId="77777777" w:rsidR="00A940AE" w:rsidRPr="009F4637" w:rsidRDefault="004C15BF" w:rsidP="00F70A03">
                  <w:pPr>
                    <w:spacing w:after="120"/>
                    <w:jc w:val="center"/>
                    <w:rPr>
                      <w:sz w:val="18"/>
                      <w:szCs w:val="18"/>
                    </w:rPr>
                  </w:pPr>
                  <w:r w:rsidRPr="009F4637">
                    <w:rPr>
                      <w:sz w:val="18"/>
                      <w:szCs w:val="18"/>
                    </w:rPr>
                    <w:t>0,05</w:t>
                  </w:r>
                </w:p>
              </w:tc>
            </w:tr>
            <w:tr w:rsidR="004C15BF" w:rsidRPr="007D686A" w14:paraId="2A846568" w14:textId="77777777" w:rsidTr="009F4637">
              <w:trPr>
                <w:trHeight w:val="303"/>
                <w:jc w:val="center"/>
              </w:trPr>
              <w:tc>
                <w:tcPr>
                  <w:tcW w:w="2229" w:type="dxa"/>
                  <w:vAlign w:val="center"/>
                </w:tcPr>
                <w:p w14:paraId="031A477E" w14:textId="77777777" w:rsidR="004C15BF" w:rsidRPr="009F4637" w:rsidRDefault="004C15BF" w:rsidP="009F4637">
                  <w:pPr>
                    <w:spacing w:after="120"/>
                    <w:jc w:val="left"/>
                    <w:rPr>
                      <w:sz w:val="18"/>
                      <w:szCs w:val="18"/>
                    </w:rPr>
                  </w:pPr>
                  <w:r w:rsidRPr="009F4637">
                    <w:rPr>
                      <w:sz w:val="18"/>
                      <w:szCs w:val="18"/>
                    </w:rPr>
                    <w:t>Mercurio</w:t>
                  </w:r>
                </w:p>
              </w:tc>
              <w:tc>
                <w:tcPr>
                  <w:tcW w:w="1334" w:type="dxa"/>
                  <w:vAlign w:val="center"/>
                </w:tcPr>
                <w:p w14:paraId="223569FE" w14:textId="77777777" w:rsidR="004C15BF" w:rsidRPr="009F4637" w:rsidRDefault="004C15BF" w:rsidP="00F70A03">
                  <w:pPr>
                    <w:jc w:val="center"/>
                    <w:rPr>
                      <w:sz w:val="18"/>
                      <w:szCs w:val="18"/>
                    </w:rPr>
                  </w:pPr>
                  <w:r w:rsidRPr="009F4637">
                    <w:rPr>
                      <w:sz w:val="18"/>
                      <w:szCs w:val="18"/>
                    </w:rPr>
                    <w:t>mg/L</w:t>
                  </w:r>
                </w:p>
              </w:tc>
              <w:tc>
                <w:tcPr>
                  <w:tcW w:w="1040" w:type="dxa"/>
                  <w:vAlign w:val="center"/>
                </w:tcPr>
                <w:p w14:paraId="762FF81C" w14:textId="77777777" w:rsidR="004C15BF" w:rsidRPr="009F4637" w:rsidRDefault="004C15BF" w:rsidP="00F70A03">
                  <w:pPr>
                    <w:spacing w:after="120"/>
                    <w:jc w:val="center"/>
                    <w:rPr>
                      <w:sz w:val="18"/>
                      <w:szCs w:val="18"/>
                    </w:rPr>
                  </w:pPr>
                  <w:r w:rsidRPr="009F4637">
                    <w:rPr>
                      <w:sz w:val="18"/>
                      <w:szCs w:val="18"/>
                    </w:rPr>
                    <w:t>0,001</w:t>
                  </w:r>
                </w:p>
              </w:tc>
              <w:tc>
                <w:tcPr>
                  <w:tcW w:w="1041" w:type="dxa"/>
                  <w:vAlign w:val="center"/>
                </w:tcPr>
                <w:p w14:paraId="294E3BEA" w14:textId="77777777" w:rsidR="004C15BF" w:rsidRPr="009F4637" w:rsidRDefault="004C15BF" w:rsidP="00F70A03">
                  <w:pPr>
                    <w:jc w:val="center"/>
                    <w:rPr>
                      <w:sz w:val="18"/>
                      <w:szCs w:val="18"/>
                    </w:rPr>
                  </w:pPr>
                  <w:r w:rsidRPr="009F4637">
                    <w:rPr>
                      <w:sz w:val="18"/>
                      <w:szCs w:val="18"/>
                    </w:rPr>
                    <w:t>0,001</w:t>
                  </w:r>
                </w:p>
              </w:tc>
              <w:tc>
                <w:tcPr>
                  <w:tcW w:w="1040" w:type="dxa"/>
                  <w:vAlign w:val="center"/>
                </w:tcPr>
                <w:p w14:paraId="395D4FA8" w14:textId="77777777" w:rsidR="004C15BF" w:rsidRPr="009F4637" w:rsidRDefault="004C15BF" w:rsidP="00F70A03">
                  <w:pPr>
                    <w:jc w:val="center"/>
                    <w:rPr>
                      <w:sz w:val="18"/>
                      <w:szCs w:val="18"/>
                    </w:rPr>
                  </w:pPr>
                  <w:r w:rsidRPr="009F4637">
                    <w:rPr>
                      <w:sz w:val="18"/>
                      <w:szCs w:val="18"/>
                    </w:rPr>
                    <w:t>0,001</w:t>
                  </w:r>
                </w:p>
              </w:tc>
              <w:tc>
                <w:tcPr>
                  <w:tcW w:w="1041" w:type="dxa"/>
                  <w:vAlign w:val="center"/>
                </w:tcPr>
                <w:p w14:paraId="4BC5BD17" w14:textId="77777777" w:rsidR="004C15BF" w:rsidRPr="009F4637" w:rsidRDefault="004C15BF" w:rsidP="00F70A03">
                  <w:pPr>
                    <w:jc w:val="center"/>
                    <w:rPr>
                      <w:sz w:val="18"/>
                      <w:szCs w:val="18"/>
                    </w:rPr>
                  </w:pPr>
                  <w:r w:rsidRPr="009F4637">
                    <w:rPr>
                      <w:sz w:val="18"/>
                      <w:szCs w:val="18"/>
                    </w:rPr>
                    <w:t>0,001</w:t>
                  </w:r>
                </w:p>
              </w:tc>
              <w:tc>
                <w:tcPr>
                  <w:tcW w:w="1040" w:type="dxa"/>
                  <w:vAlign w:val="center"/>
                </w:tcPr>
                <w:p w14:paraId="7BF40C1F" w14:textId="77777777" w:rsidR="004C15BF" w:rsidRPr="009F4637" w:rsidRDefault="004C15BF" w:rsidP="00F70A03">
                  <w:pPr>
                    <w:jc w:val="center"/>
                    <w:rPr>
                      <w:sz w:val="18"/>
                      <w:szCs w:val="18"/>
                    </w:rPr>
                  </w:pPr>
                  <w:r w:rsidRPr="009F4637">
                    <w:rPr>
                      <w:sz w:val="18"/>
                      <w:szCs w:val="18"/>
                    </w:rPr>
                    <w:t>0,001</w:t>
                  </w:r>
                </w:p>
              </w:tc>
              <w:tc>
                <w:tcPr>
                  <w:tcW w:w="1041" w:type="dxa"/>
                  <w:vAlign w:val="center"/>
                </w:tcPr>
                <w:p w14:paraId="5C81E943" w14:textId="77777777" w:rsidR="004C15BF" w:rsidRPr="009F4637" w:rsidRDefault="004C15BF" w:rsidP="00F70A03">
                  <w:pPr>
                    <w:jc w:val="center"/>
                    <w:rPr>
                      <w:sz w:val="18"/>
                      <w:szCs w:val="18"/>
                    </w:rPr>
                  </w:pPr>
                  <w:r w:rsidRPr="009F4637">
                    <w:rPr>
                      <w:sz w:val="18"/>
                      <w:szCs w:val="18"/>
                    </w:rPr>
                    <w:t>0,010</w:t>
                  </w:r>
                </w:p>
              </w:tc>
              <w:tc>
                <w:tcPr>
                  <w:tcW w:w="1040" w:type="dxa"/>
                  <w:vAlign w:val="center"/>
                </w:tcPr>
                <w:p w14:paraId="7EDE8DAC" w14:textId="77777777" w:rsidR="004C15BF" w:rsidRPr="009F4637" w:rsidRDefault="004C15BF" w:rsidP="00F70A03">
                  <w:pPr>
                    <w:jc w:val="center"/>
                    <w:rPr>
                      <w:sz w:val="18"/>
                      <w:szCs w:val="18"/>
                    </w:rPr>
                  </w:pPr>
                  <w:r w:rsidRPr="009F4637">
                    <w:rPr>
                      <w:sz w:val="18"/>
                      <w:szCs w:val="18"/>
                    </w:rPr>
                    <w:t>0,001</w:t>
                  </w:r>
                </w:p>
              </w:tc>
              <w:tc>
                <w:tcPr>
                  <w:tcW w:w="1041" w:type="dxa"/>
                  <w:vAlign w:val="center"/>
                </w:tcPr>
                <w:p w14:paraId="3AEDF3A0" w14:textId="77777777" w:rsidR="004C15BF" w:rsidRPr="009F4637" w:rsidRDefault="004C15BF" w:rsidP="00F70A03">
                  <w:pPr>
                    <w:jc w:val="center"/>
                    <w:rPr>
                      <w:sz w:val="18"/>
                      <w:szCs w:val="18"/>
                    </w:rPr>
                  </w:pPr>
                  <w:r w:rsidRPr="009F4637">
                    <w:rPr>
                      <w:sz w:val="18"/>
                      <w:szCs w:val="18"/>
                    </w:rPr>
                    <w:t>0,001</w:t>
                  </w:r>
                </w:p>
              </w:tc>
              <w:tc>
                <w:tcPr>
                  <w:tcW w:w="1041" w:type="dxa"/>
                  <w:vAlign w:val="center"/>
                </w:tcPr>
                <w:p w14:paraId="55A80994" w14:textId="77777777" w:rsidR="004C15BF" w:rsidRPr="009F4637" w:rsidRDefault="004C15BF" w:rsidP="00F70A03">
                  <w:pPr>
                    <w:jc w:val="center"/>
                    <w:rPr>
                      <w:sz w:val="18"/>
                      <w:szCs w:val="18"/>
                    </w:rPr>
                  </w:pPr>
                  <w:r w:rsidRPr="009F4637">
                    <w:rPr>
                      <w:sz w:val="18"/>
                      <w:szCs w:val="18"/>
                    </w:rPr>
                    <w:t>0,001</w:t>
                  </w:r>
                </w:p>
              </w:tc>
            </w:tr>
            <w:tr w:rsidR="004C15BF" w:rsidRPr="007D686A" w14:paraId="7CFE4ABC" w14:textId="77777777" w:rsidTr="009F4637">
              <w:trPr>
                <w:trHeight w:val="318"/>
                <w:jc w:val="center"/>
              </w:trPr>
              <w:tc>
                <w:tcPr>
                  <w:tcW w:w="2229" w:type="dxa"/>
                  <w:vAlign w:val="center"/>
                </w:tcPr>
                <w:p w14:paraId="34331D2D" w14:textId="77777777" w:rsidR="004C15BF" w:rsidRPr="009F4637" w:rsidRDefault="004C15BF" w:rsidP="009F4637">
                  <w:pPr>
                    <w:spacing w:after="120"/>
                    <w:jc w:val="left"/>
                    <w:rPr>
                      <w:sz w:val="18"/>
                      <w:szCs w:val="18"/>
                    </w:rPr>
                  </w:pPr>
                  <w:r w:rsidRPr="009F4637">
                    <w:rPr>
                      <w:sz w:val="18"/>
                      <w:szCs w:val="18"/>
                    </w:rPr>
                    <w:t>Molibdeno</w:t>
                  </w:r>
                </w:p>
              </w:tc>
              <w:tc>
                <w:tcPr>
                  <w:tcW w:w="1334" w:type="dxa"/>
                  <w:vAlign w:val="center"/>
                </w:tcPr>
                <w:p w14:paraId="27F30B62" w14:textId="77777777" w:rsidR="004C15BF" w:rsidRPr="009F4637" w:rsidRDefault="004C15BF" w:rsidP="00F70A03">
                  <w:pPr>
                    <w:jc w:val="center"/>
                    <w:rPr>
                      <w:sz w:val="18"/>
                      <w:szCs w:val="18"/>
                    </w:rPr>
                  </w:pPr>
                  <w:r w:rsidRPr="009F4637">
                    <w:rPr>
                      <w:sz w:val="18"/>
                      <w:szCs w:val="18"/>
                    </w:rPr>
                    <w:t>mg/L</w:t>
                  </w:r>
                </w:p>
              </w:tc>
              <w:tc>
                <w:tcPr>
                  <w:tcW w:w="1040" w:type="dxa"/>
                  <w:vAlign w:val="center"/>
                </w:tcPr>
                <w:p w14:paraId="320885BF" w14:textId="77777777" w:rsidR="004C15BF" w:rsidRPr="009F4637" w:rsidRDefault="004C15BF" w:rsidP="00F70A03">
                  <w:pPr>
                    <w:spacing w:after="120"/>
                    <w:jc w:val="center"/>
                    <w:rPr>
                      <w:sz w:val="18"/>
                      <w:szCs w:val="18"/>
                    </w:rPr>
                  </w:pPr>
                  <w:r w:rsidRPr="009F4637">
                    <w:rPr>
                      <w:sz w:val="18"/>
                      <w:szCs w:val="18"/>
                    </w:rPr>
                    <w:t>0,01</w:t>
                  </w:r>
                </w:p>
              </w:tc>
              <w:tc>
                <w:tcPr>
                  <w:tcW w:w="1041" w:type="dxa"/>
                  <w:vAlign w:val="center"/>
                </w:tcPr>
                <w:p w14:paraId="0BFFAD62" w14:textId="77777777" w:rsidR="004C15BF" w:rsidRPr="009F4637" w:rsidRDefault="004C15BF" w:rsidP="00F70A03">
                  <w:pPr>
                    <w:spacing w:after="120"/>
                    <w:jc w:val="center"/>
                    <w:rPr>
                      <w:sz w:val="18"/>
                      <w:szCs w:val="18"/>
                    </w:rPr>
                  </w:pPr>
                  <w:r w:rsidRPr="009F4637">
                    <w:rPr>
                      <w:sz w:val="18"/>
                      <w:szCs w:val="18"/>
                    </w:rPr>
                    <w:t>0,01</w:t>
                  </w:r>
                </w:p>
              </w:tc>
              <w:tc>
                <w:tcPr>
                  <w:tcW w:w="1040" w:type="dxa"/>
                  <w:vAlign w:val="center"/>
                </w:tcPr>
                <w:p w14:paraId="6AAB3688" w14:textId="77777777" w:rsidR="004C15BF" w:rsidRPr="009F4637" w:rsidRDefault="004C15BF" w:rsidP="00F70A03">
                  <w:pPr>
                    <w:jc w:val="center"/>
                    <w:rPr>
                      <w:sz w:val="18"/>
                      <w:szCs w:val="18"/>
                    </w:rPr>
                  </w:pPr>
                  <w:r w:rsidRPr="009F4637">
                    <w:rPr>
                      <w:sz w:val="18"/>
                      <w:szCs w:val="18"/>
                    </w:rPr>
                    <w:t>0,01</w:t>
                  </w:r>
                </w:p>
              </w:tc>
              <w:tc>
                <w:tcPr>
                  <w:tcW w:w="1041" w:type="dxa"/>
                  <w:vAlign w:val="center"/>
                </w:tcPr>
                <w:p w14:paraId="4557E682" w14:textId="77777777" w:rsidR="004C15BF" w:rsidRPr="009F4637" w:rsidRDefault="004C15BF" w:rsidP="00F70A03">
                  <w:pPr>
                    <w:jc w:val="center"/>
                    <w:rPr>
                      <w:sz w:val="18"/>
                      <w:szCs w:val="18"/>
                    </w:rPr>
                  </w:pPr>
                  <w:r w:rsidRPr="009F4637">
                    <w:rPr>
                      <w:sz w:val="18"/>
                      <w:szCs w:val="18"/>
                    </w:rPr>
                    <w:t>0,01</w:t>
                  </w:r>
                </w:p>
              </w:tc>
              <w:tc>
                <w:tcPr>
                  <w:tcW w:w="1040" w:type="dxa"/>
                  <w:vAlign w:val="center"/>
                </w:tcPr>
                <w:p w14:paraId="5832E0AB" w14:textId="77777777" w:rsidR="004C15BF" w:rsidRPr="009F4637" w:rsidRDefault="004C15BF" w:rsidP="00F70A03">
                  <w:pPr>
                    <w:jc w:val="center"/>
                    <w:rPr>
                      <w:sz w:val="18"/>
                      <w:szCs w:val="18"/>
                    </w:rPr>
                  </w:pPr>
                  <w:r w:rsidRPr="009F4637">
                    <w:rPr>
                      <w:sz w:val="18"/>
                      <w:szCs w:val="18"/>
                    </w:rPr>
                    <w:t>0,01</w:t>
                  </w:r>
                </w:p>
              </w:tc>
              <w:tc>
                <w:tcPr>
                  <w:tcW w:w="1041" w:type="dxa"/>
                  <w:vAlign w:val="center"/>
                </w:tcPr>
                <w:p w14:paraId="32E1D8FD" w14:textId="77777777" w:rsidR="004C15BF" w:rsidRPr="009F4637" w:rsidRDefault="004C15BF" w:rsidP="00F70A03">
                  <w:pPr>
                    <w:jc w:val="center"/>
                    <w:rPr>
                      <w:sz w:val="18"/>
                      <w:szCs w:val="18"/>
                    </w:rPr>
                  </w:pPr>
                  <w:r w:rsidRPr="009F4637">
                    <w:rPr>
                      <w:sz w:val="18"/>
                      <w:szCs w:val="18"/>
                    </w:rPr>
                    <w:t>0,01</w:t>
                  </w:r>
                </w:p>
              </w:tc>
              <w:tc>
                <w:tcPr>
                  <w:tcW w:w="1040" w:type="dxa"/>
                  <w:vAlign w:val="center"/>
                </w:tcPr>
                <w:p w14:paraId="1D4E25B9" w14:textId="77777777" w:rsidR="004C15BF" w:rsidRPr="009F4637" w:rsidRDefault="004C15BF" w:rsidP="00F70A03">
                  <w:pPr>
                    <w:jc w:val="center"/>
                    <w:rPr>
                      <w:sz w:val="18"/>
                      <w:szCs w:val="18"/>
                    </w:rPr>
                  </w:pPr>
                  <w:r w:rsidRPr="009F4637">
                    <w:rPr>
                      <w:sz w:val="18"/>
                      <w:szCs w:val="18"/>
                    </w:rPr>
                    <w:t>0,01</w:t>
                  </w:r>
                </w:p>
              </w:tc>
              <w:tc>
                <w:tcPr>
                  <w:tcW w:w="1041" w:type="dxa"/>
                  <w:vAlign w:val="center"/>
                </w:tcPr>
                <w:p w14:paraId="5A09EC71" w14:textId="77777777" w:rsidR="004C15BF" w:rsidRPr="009F4637" w:rsidRDefault="004C15BF" w:rsidP="00F70A03">
                  <w:pPr>
                    <w:jc w:val="center"/>
                    <w:rPr>
                      <w:sz w:val="18"/>
                      <w:szCs w:val="18"/>
                    </w:rPr>
                  </w:pPr>
                  <w:r w:rsidRPr="009F4637">
                    <w:rPr>
                      <w:sz w:val="18"/>
                      <w:szCs w:val="18"/>
                    </w:rPr>
                    <w:t>0,01</w:t>
                  </w:r>
                </w:p>
              </w:tc>
              <w:tc>
                <w:tcPr>
                  <w:tcW w:w="1041" w:type="dxa"/>
                  <w:vAlign w:val="center"/>
                </w:tcPr>
                <w:p w14:paraId="49C09AC5" w14:textId="77777777" w:rsidR="004C15BF" w:rsidRPr="009F4637" w:rsidRDefault="004C15BF" w:rsidP="00F70A03">
                  <w:pPr>
                    <w:jc w:val="center"/>
                    <w:rPr>
                      <w:sz w:val="18"/>
                      <w:szCs w:val="18"/>
                    </w:rPr>
                  </w:pPr>
                  <w:r w:rsidRPr="009F4637">
                    <w:rPr>
                      <w:sz w:val="18"/>
                      <w:szCs w:val="18"/>
                    </w:rPr>
                    <w:t>0,01</w:t>
                  </w:r>
                </w:p>
              </w:tc>
            </w:tr>
            <w:tr w:rsidR="004C15BF" w:rsidRPr="007D686A" w14:paraId="53B7E836" w14:textId="77777777" w:rsidTr="009F4637">
              <w:trPr>
                <w:trHeight w:val="318"/>
                <w:jc w:val="center"/>
              </w:trPr>
              <w:tc>
                <w:tcPr>
                  <w:tcW w:w="2229" w:type="dxa"/>
                  <w:vAlign w:val="center"/>
                </w:tcPr>
                <w:p w14:paraId="4285FFF7" w14:textId="77777777" w:rsidR="00A940AE" w:rsidRPr="009F4637" w:rsidRDefault="00A940AE" w:rsidP="009F4637">
                  <w:pPr>
                    <w:spacing w:after="120"/>
                    <w:jc w:val="left"/>
                    <w:rPr>
                      <w:sz w:val="18"/>
                      <w:szCs w:val="18"/>
                    </w:rPr>
                  </w:pPr>
                  <w:r w:rsidRPr="009F4637">
                    <w:rPr>
                      <w:sz w:val="18"/>
                      <w:szCs w:val="18"/>
                    </w:rPr>
                    <w:t>Níquel</w:t>
                  </w:r>
                </w:p>
              </w:tc>
              <w:tc>
                <w:tcPr>
                  <w:tcW w:w="1334" w:type="dxa"/>
                  <w:vAlign w:val="center"/>
                </w:tcPr>
                <w:p w14:paraId="29B96F56" w14:textId="77777777" w:rsidR="00A940AE" w:rsidRPr="009F4637" w:rsidRDefault="00A940AE" w:rsidP="00F70A03">
                  <w:pPr>
                    <w:jc w:val="center"/>
                    <w:rPr>
                      <w:sz w:val="18"/>
                      <w:szCs w:val="18"/>
                    </w:rPr>
                  </w:pPr>
                  <w:r w:rsidRPr="009F4637">
                    <w:rPr>
                      <w:sz w:val="18"/>
                      <w:szCs w:val="18"/>
                    </w:rPr>
                    <w:t>mg/L</w:t>
                  </w:r>
                </w:p>
              </w:tc>
              <w:tc>
                <w:tcPr>
                  <w:tcW w:w="1040" w:type="dxa"/>
                  <w:vAlign w:val="center"/>
                </w:tcPr>
                <w:p w14:paraId="49F11075" w14:textId="77777777" w:rsidR="00A940AE" w:rsidRPr="009F4637" w:rsidRDefault="00A940AE" w:rsidP="00F70A03">
                  <w:pPr>
                    <w:spacing w:after="120"/>
                    <w:jc w:val="center"/>
                    <w:rPr>
                      <w:sz w:val="18"/>
                      <w:szCs w:val="18"/>
                    </w:rPr>
                  </w:pPr>
                  <w:r w:rsidRPr="009F4637">
                    <w:rPr>
                      <w:sz w:val="18"/>
                      <w:szCs w:val="18"/>
                    </w:rPr>
                    <w:t>0,01</w:t>
                  </w:r>
                </w:p>
              </w:tc>
              <w:tc>
                <w:tcPr>
                  <w:tcW w:w="1041" w:type="dxa"/>
                  <w:vAlign w:val="center"/>
                </w:tcPr>
                <w:p w14:paraId="401126A8" w14:textId="77777777" w:rsidR="00A940AE" w:rsidRPr="009F4637" w:rsidRDefault="00A940AE" w:rsidP="00F70A03">
                  <w:pPr>
                    <w:jc w:val="center"/>
                    <w:rPr>
                      <w:sz w:val="18"/>
                      <w:szCs w:val="18"/>
                    </w:rPr>
                  </w:pPr>
                  <w:r w:rsidRPr="009F4637">
                    <w:rPr>
                      <w:sz w:val="18"/>
                      <w:szCs w:val="18"/>
                    </w:rPr>
                    <w:t>0,01</w:t>
                  </w:r>
                </w:p>
              </w:tc>
              <w:tc>
                <w:tcPr>
                  <w:tcW w:w="1040" w:type="dxa"/>
                  <w:vAlign w:val="center"/>
                </w:tcPr>
                <w:p w14:paraId="6D04BFD0" w14:textId="77777777" w:rsidR="00A940AE" w:rsidRPr="009F4637" w:rsidRDefault="00A940AE" w:rsidP="00F70A03">
                  <w:pPr>
                    <w:jc w:val="center"/>
                    <w:rPr>
                      <w:sz w:val="18"/>
                      <w:szCs w:val="18"/>
                    </w:rPr>
                  </w:pPr>
                  <w:r w:rsidRPr="009F4637">
                    <w:rPr>
                      <w:sz w:val="18"/>
                      <w:szCs w:val="18"/>
                    </w:rPr>
                    <w:t>0,01</w:t>
                  </w:r>
                </w:p>
              </w:tc>
              <w:tc>
                <w:tcPr>
                  <w:tcW w:w="1041" w:type="dxa"/>
                  <w:vAlign w:val="center"/>
                </w:tcPr>
                <w:p w14:paraId="6A3F8506" w14:textId="77777777" w:rsidR="00A940AE" w:rsidRPr="009F4637" w:rsidRDefault="00A940AE" w:rsidP="00F70A03">
                  <w:pPr>
                    <w:jc w:val="center"/>
                    <w:rPr>
                      <w:sz w:val="18"/>
                      <w:szCs w:val="18"/>
                    </w:rPr>
                  </w:pPr>
                  <w:r w:rsidRPr="009F4637">
                    <w:rPr>
                      <w:sz w:val="18"/>
                      <w:szCs w:val="18"/>
                    </w:rPr>
                    <w:t>0,01</w:t>
                  </w:r>
                </w:p>
              </w:tc>
              <w:tc>
                <w:tcPr>
                  <w:tcW w:w="1040" w:type="dxa"/>
                  <w:vAlign w:val="center"/>
                </w:tcPr>
                <w:p w14:paraId="21DF17C4" w14:textId="77777777" w:rsidR="00A940AE" w:rsidRPr="009F4637" w:rsidRDefault="00A940AE" w:rsidP="00F70A03">
                  <w:pPr>
                    <w:jc w:val="center"/>
                    <w:rPr>
                      <w:sz w:val="18"/>
                      <w:szCs w:val="18"/>
                    </w:rPr>
                  </w:pPr>
                  <w:r w:rsidRPr="009F4637">
                    <w:rPr>
                      <w:sz w:val="18"/>
                      <w:szCs w:val="18"/>
                    </w:rPr>
                    <w:t>0,01</w:t>
                  </w:r>
                </w:p>
              </w:tc>
              <w:tc>
                <w:tcPr>
                  <w:tcW w:w="1041" w:type="dxa"/>
                  <w:vAlign w:val="center"/>
                </w:tcPr>
                <w:p w14:paraId="069F72DA" w14:textId="77777777" w:rsidR="00A940AE" w:rsidRPr="009F4637" w:rsidRDefault="00A940AE" w:rsidP="00F70A03">
                  <w:pPr>
                    <w:jc w:val="center"/>
                    <w:rPr>
                      <w:sz w:val="18"/>
                      <w:szCs w:val="18"/>
                    </w:rPr>
                  </w:pPr>
                  <w:r w:rsidRPr="009F4637">
                    <w:rPr>
                      <w:sz w:val="18"/>
                      <w:szCs w:val="18"/>
                    </w:rPr>
                    <w:t>0,01</w:t>
                  </w:r>
                </w:p>
              </w:tc>
              <w:tc>
                <w:tcPr>
                  <w:tcW w:w="1040" w:type="dxa"/>
                  <w:vAlign w:val="center"/>
                </w:tcPr>
                <w:p w14:paraId="2E05D4F6" w14:textId="77777777" w:rsidR="00A940AE" w:rsidRPr="009F4637" w:rsidRDefault="00A940AE" w:rsidP="00F70A03">
                  <w:pPr>
                    <w:jc w:val="center"/>
                    <w:rPr>
                      <w:sz w:val="18"/>
                      <w:szCs w:val="18"/>
                    </w:rPr>
                  </w:pPr>
                  <w:r w:rsidRPr="009F4637">
                    <w:rPr>
                      <w:sz w:val="18"/>
                      <w:szCs w:val="18"/>
                    </w:rPr>
                    <w:t>0,03</w:t>
                  </w:r>
                </w:p>
              </w:tc>
              <w:tc>
                <w:tcPr>
                  <w:tcW w:w="1041" w:type="dxa"/>
                  <w:vAlign w:val="center"/>
                </w:tcPr>
                <w:p w14:paraId="30C7AAF3" w14:textId="77777777" w:rsidR="00A940AE" w:rsidRPr="009F4637" w:rsidRDefault="00A940AE" w:rsidP="00F70A03">
                  <w:pPr>
                    <w:jc w:val="center"/>
                    <w:rPr>
                      <w:sz w:val="18"/>
                      <w:szCs w:val="18"/>
                    </w:rPr>
                  </w:pPr>
                  <w:r w:rsidRPr="009F4637">
                    <w:rPr>
                      <w:sz w:val="18"/>
                      <w:szCs w:val="18"/>
                    </w:rPr>
                    <w:t>0,01</w:t>
                  </w:r>
                </w:p>
              </w:tc>
              <w:tc>
                <w:tcPr>
                  <w:tcW w:w="1041" w:type="dxa"/>
                  <w:vAlign w:val="center"/>
                </w:tcPr>
                <w:p w14:paraId="76F5EDFD" w14:textId="77777777" w:rsidR="00A940AE" w:rsidRPr="009F4637" w:rsidRDefault="00A940AE" w:rsidP="00F70A03">
                  <w:pPr>
                    <w:jc w:val="center"/>
                    <w:rPr>
                      <w:sz w:val="18"/>
                      <w:szCs w:val="18"/>
                    </w:rPr>
                  </w:pPr>
                  <w:r w:rsidRPr="009F4637">
                    <w:rPr>
                      <w:sz w:val="18"/>
                      <w:szCs w:val="18"/>
                    </w:rPr>
                    <w:t>0,01</w:t>
                  </w:r>
                </w:p>
              </w:tc>
            </w:tr>
            <w:tr w:rsidR="00C0347A" w:rsidRPr="007D686A" w14:paraId="499733A2" w14:textId="77777777" w:rsidTr="009F4637">
              <w:trPr>
                <w:trHeight w:val="166"/>
                <w:jc w:val="center"/>
              </w:trPr>
              <w:tc>
                <w:tcPr>
                  <w:tcW w:w="2229" w:type="dxa"/>
                  <w:vAlign w:val="center"/>
                </w:tcPr>
                <w:p w14:paraId="51544FA2" w14:textId="77777777" w:rsidR="008E7DCC" w:rsidRPr="009F4637" w:rsidRDefault="00A940AE" w:rsidP="009F4637">
                  <w:pPr>
                    <w:spacing w:after="120"/>
                    <w:jc w:val="left"/>
                    <w:rPr>
                      <w:sz w:val="18"/>
                      <w:szCs w:val="18"/>
                    </w:rPr>
                  </w:pPr>
                  <w:r w:rsidRPr="009F4637">
                    <w:rPr>
                      <w:sz w:val="18"/>
                      <w:szCs w:val="18"/>
                    </w:rPr>
                    <w:t>Oxígeno</w:t>
                  </w:r>
                  <w:r w:rsidR="008E7DCC" w:rsidRPr="009F4637">
                    <w:rPr>
                      <w:sz w:val="18"/>
                      <w:szCs w:val="18"/>
                    </w:rPr>
                    <w:t xml:space="preserve"> Disuelto</w:t>
                  </w:r>
                  <w:r w:rsidR="008E7DCC" w:rsidRPr="00B12966">
                    <w:rPr>
                      <w:sz w:val="18"/>
                      <w:szCs w:val="18"/>
                      <w:vertAlign w:val="superscript"/>
                    </w:rPr>
                    <w:t>(1)</w:t>
                  </w:r>
                </w:p>
              </w:tc>
              <w:tc>
                <w:tcPr>
                  <w:tcW w:w="1334" w:type="dxa"/>
                  <w:vAlign w:val="center"/>
                </w:tcPr>
                <w:p w14:paraId="2A7FE8E6" w14:textId="77777777" w:rsidR="008E7DCC" w:rsidRPr="009F4637" w:rsidRDefault="00A940AE" w:rsidP="00F70A03">
                  <w:pPr>
                    <w:spacing w:after="120"/>
                    <w:jc w:val="center"/>
                    <w:rPr>
                      <w:sz w:val="18"/>
                      <w:szCs w:val="18"/>
                    </w:rPr>
                  </w:pPr>
                  <w:r w:rsidRPr="009F4637">
                    <w:rPr>
                      <w:sz w:val="18"/>
                      <w:szCs w:val="18"/>
                    </w:rPr>
                    <w:t>mg/L</w:t>
                  </w:r>
                </w:p>
              </w:tc>
              <w:tc>
                <w:tcPr>
                  <w:tcW w:w="1040" w:type="dxa"/>
                  <w:vAlign w:val="center"/>
                </w:tcPr>
                <w:p w14:paraId="08167A61" w14:textId="77777777" w:rsidR="008E7DCC" w:rsidRPr="009F4637" w:rsidRDefault="00A940AE" w:rsidP="00F70A03">
                  <w:pPr>
                    <w:spacing w:after="120"/>
                    <w:jc w:val="center"/>
                    <w:rPr>
                      <w:sz w:val="18"/>
                      <w:szCs w:val="18"/>
                    </w:rPr>
                  </w:pPr>
                  <w:r w:rsidRPr="009F4637">
                    <w:rPr>
                      <w:sz w:val="18"/>
                      <w:szCs w:val="18"/>
                    </w:rPr>
                    <w:t>9,8</w:t>
                  </w:r>
                </w:p>
              </w:tc>
              <w:tc>
                <w:tcPr>
                  <w:tcW w:w="1041" w:type="dxa"/>
                  <w:vAlign w:val="center"/>
                </w:tcPr>
                <w:p w14:paraId="61617EE7" w14:textId="77777777" w:rsidR="008E7DCC" w:rsidRPr="009F4637" w:rsidRDefault="00A940AE" w:rsidP="00F70A03">
                  <w:pPr>
                    <w:spacing w:after="120"/>
                    <w:jc w:val="center"/>
                    <w:rPr>
                      <w:sz w:val="18"/>
                      <w:szCs w:val="18"/>
                    </w:rPr>
                  </w:pPr>
                  <w:r w:rsidRPr="009F4637">
                    <w:rPr>
                      <w:sz w:val="18"/>
                      <w:szCs w:val="18"/>
                    </w:rPr>
                    <w:t>9,5</w:t>
                  </w:r>
                </w:p>
              </w:tc>
              <w:tc>
                <w:tcPr>
                  <w:tcW w:w="1040" w:type="dxa"/>
                  <w:vAlign w:val="center"/>
                </w:tcPr>
                <w:p w14:paraId="744E4F70" w14:textId="77777777" w:rsidR="008E7DCC" w:rsidRPr="009F4637" w:rsidRDefault="00A940AE" w:rsidP="00F70A03">
                  <w:pPr>
                    <w:spacing w:after="120"/>
                    <w:jc w:val="center"/>
                    <w:rPr>
                      <w:sz w:val="18"/>
                      <w:szCs w:val="18"/>
                    </w:rPr>
                  </w:pPr>
                  <w:r w:rsidRPr="009F4637">
                    <w:rPr>
                      <w:sz w:val="18"/>
                      <w:szCs w:val="18"/>
                    </w:rPr>
                    <w:t>7,9</w:t>
                  </w:r>
                </w:p>
              </w:tc>
              <w:tc>
                <w:tcPr>
                  <w:tcW w:w="1041" w:type="dxa"/>
                  <w:vAlign w:val="center"/>
                </w:tcPr>
                <w:p w14:paraId="7B4A6EA0" w14:textId="77777777" w:rsidR="008E7DCC" w:rsidRPr="009F4637" w:rsidRDefault="00A940AE" w:rsidP="00F70A03">
                  <w:pPr>
                    <w:spacing w:after="120"/>
                    <w:jc w:val="center"/>
                    <w:rPr>
                      <w:sz w:val="18"/>
                      <w:szCs w:val="18"/>
                    </w:rPr>
                  </w:pPr>
                  <w:r w:rsidRPr="009F4637">
                    <w:rPr>
                      <w:sz w:val="18"/>
                      <w:szCs w:val="18"/>
                    </w:rPr>
                    <w:t>8,6</w:t>
                  </w:r>
                </w:p>
              </w:tc>
              <w:tc>
                <w:tcPr>
                  <w:tcW w:w="1040" w:type="dxa"/>
                  <w:vAlign w:val="center"/>
                </w:tcPr>
                <w:p w14:paraId="7182E28A" w14:textId="77777777" w:rsidR="008E7DCC" w:rsidRPr="009F4637" w:rsidRDefault="00A940AE" w:rsidP="00F70A03">
                  <w:pPr>
                    <w:spacing w:after="120"/>
                    <w:jc w:val="center"/>
                    <w:rPr>
                      <w:sz w:val="18"/>
                      <w:szCs w:val="18"/>
                    </w:rPr>
                  </w:pPr>
                  <w:r w:rsidRPr="009F4637">
                    <w:rPr>
                      <w:sz w:val="18"/>
                      <w:szCs w:val="18"/>
                    </w:rPr>
                    <w:t>7,0</w:t>
                  </w:r>
                </w:p>
              </w:tc>
              <w:tc>
                <w:tcPr>
                  <w:tcW w:w="1041" w:type="dxa"/>
                  <w:vAlign w:val="center"/>
                </w:tcPr>
                <w:p w14:paraId="4539B00F" w14:textId="77777777" w:rsidR="008E7DCC" w:rsidRPr="009F4637" w:rsidRDefault="00A940AE" w:rsidP="00F70A03">
                  <w:pPr>
                    <w:spacing w:after="120"/>
                    <w:jc w:val="center"/>
                    <w:rPr>
                      <w:sz w:val="18"/>
                      <w:szCs w:val="18"/>
                    </w:rPr>
                  </w:pPr>
                  <w:r w:rsidRPr="009F4637">
                    <w:rPr>
                      <w:sz w:val="18"/>
                      <w:szCs w:val="18"/>
                    </w:rPr>
                    <w:t>9,2</w:t>
                  </w:r>
                </w:p>
              </w:tc>
              <w:tc>
                <w:tcPr>
                  <w:tcW w:w="1040" w:type="dxa"/>
                  <w:vAlign w:val="center"/>
                </w:tcPr>
                <w:p w14:paraId="512406E4" w14:textId="77777777" w:rsidR="008E7DCC" w:rsidRPr="009F4637" w:rsidRDefault="00A940AE" w:rsidP="00F70A03">
                  <w:pPr>
                    <w:spacing w:after="120"/>
                    <w:jc w:val="center"/>
                    <w:rPr>
                      <w:sz w:val="18"/>
                      <w:szCs w:val="18"/>
                    </w:rPr>
                  </w:pPr>
                  <w:r w:rsidRPr="009F4637">
                    <w:rPr>
                      <w:sz w:val="18"/>
                      <w:szCs w:val="18"/>
                    </w:rPr>
                    <w:t>7,3</w:t>
                  </w:r>
                </w:p>
              </w:tc>
              <w:tc>
                <w:tcPr>
                  <w:tcW w:w="1041" w:type="dxa"/>
                  <w:vAlign w:val="center"/>
                </w:tcPr>
                <w:p w14:paraId="6E2931B1" w14:textId="77777777" w:rsidR="008E7DCC" w:rsidRPr="009F4637" w:rsidRDefault="00A940AE" w:rsidP="00F70A03">
                  <w:pPr>
                    <w:spacing w:after="120"/>
                    <w:jc w:val="center"/>
                    <w:rPr>
                      <w:sz w:val="18"/>
                      <w:szCs w:val="18"/>
                    </w:rPr>
                  </w:pPr>
                  <w:r w:rsidRPr="009F4637">
                    <w:rPr>
                      <w:sz w:val="18"/>
                      <w:szCs w:val="18"/>
                    </w:rPr>
                    <w:t>9,3</w:t>
                  </w:r>
                </w:p>
              </w:tc>
              <w:tc>
                <w:tcPr>
                  <w:tcW w:w="1041" w:type="dxa"/>
                  <w:vAlign w:val="center"/>
                </w:tcPr>
                <w:p w14:paraId="3D643D7A" w14:textId="77777777" w:rsidR="008E7DCC" w:rsidRPr="009F4637" w:rsidRDefault="00A940AE" w:rsidP="00F70A03">
                  <w:pPr>
                    <w:spacing w:after="120"/>
                    <w:jc w:val="center"/>
                    <w:rPr>
                      <w:sz w:val="18"/>
                      <w:szCs w:val="18"/>
                    </w:rPr>
                  </w:pPr>
                  <w:r w:rsidRPr="009F4637">
                    <w:rPr>
                      <w:sz w:val="18"/>
                      <w:szCs w:val="18"/>
                    </w:rPr>
                    <w:t>9,7</w:t>
                  </w:r>
                </w:p>
              </w:tc>
            </w:tr>
            <w:tr w:rsidR="004C15BF" w:rsidRPr="007D686A" w14:paraId="2B1ED73D" w14:textId="77777777" w:rsidTr="009F4637">
              <w:trPr>
                <w:trHeight w:val="303"/>
                <w:jc w:val="center"/>
              </w:trPr>
              <w:tc>
                <w:tcPr>
                  <w:tcW w:w="2229" w:type="dxa"/>
                  <w:vAlign w:val="center"/>
                </w:tcPr>
                <w:p w14:paraId="48A49E2D" w14:textId="77777777" w:rsidR="00A940AE" w:rsidRPr="009F4637" w:rsidRDefault="00A940AE" w:rsidP="009F4637">
                  <w:pPr>
                    <w:spacing w:after="120"/>
                    <w:jc w:val="left"/>
                    <w:rPr>
                      <w:sz w:val="18"/>
                      <w:szCs w:val="18"/>
                    </w:rPr>
                  </w:pPr>
                  <w:r w:rsidRPr="009F4637">
                    <w:rPr>
                      <w:sz w:val="18"/>
                      <w:szCs w:val="18"/>
                    </w:rPr>
                    <w:t>pH</w:t>
                  </w:r>
                  <w:r w:rsidRPr="00B12966">
                    <w:rPr>
                      <w:sz w:val="18"/>
                      <w:szCs w:val="18"/>
                      <w:vertAlign w:val="superscript"/>
                    </w:rPr>
                    <w:t>(2)</w:t>
                  </w:r>
                </w:p>
              </w:tc>
              <w:tc>
                <w:tcPr>
                  <w:tcW w:w="1334" w:type="dxa"/>
                  <w:vAlign w:val="center"/>
                </w:tcPr>
                <w:p w14:paraId="6E54F365" w14:textId="77777777" w:rsidR="00A940AE" w:rsidRPr="009F4637" w:rsidRDefault="00A940AE" w:rsidP="00F70A03">
                  <w:pPr>
                    <w:spacing w:after="120"/>
                    <w:jc w:val="center"/>
                    <w:rPr>
                      <w:sz w:val="18"/>
                      <w:szCs w:val="18"/>
                    </w:rPr>
                  </w:pPr>
                  <w:r w:rsidRPr="009F4637">
                    <w:rPr>
                      <w:sz w:val="18"/>
                      <w:szCs w:val="18"/>
                    </w:rPr>
                    <w:t>Unidad</w:t>
                  </w:r>
                </w:p>
              </w:tc>
              <w:tc>
                <w:tcPr>
                  <w:tcW w:w="1040" w:type="dxa"/>
                  <w:vAlign w:val="center"/>
                </w:tcPr>
                <w:p w14:paraId="4C0A5BBB" w14:textId="77777777" w:rsidR="00A940AE" w:rsidRPr="009F4637" w:rsidRDefault="00A940AE" w:rsidP="00F70A03">
                  <w:pPr>
                    <w:spacing w:after="120"/>
                    <w:jc w:val="center"/>
                    <w:rPr>
                      <w:sz w:val="18"/>
                      <w:szCs w:val="18"/>
                    </w:rPr>
                  </w:pPr>
                  <w:r w:rsidRPr="009F4637">
                    <w:rPr>
                      <w:sz w:val="18"/>
                      <w:szCs w:val="18"/>
                    </w:rPr>
                    <w:t>7-8</w:t>
                  </w:r>
                </w:p>
              </w:tc>
              <w:tc>
                <w:tcPr>
                  <w:tcW w:w="1041" w:type="dxa"/>
                  <w:vAlign w:val="center"/>
                </w:tcPr>
                <w:p w14:paraId="446E0075" w14:textId="77777777" w:rsidR="00A940AE" w:rsidRPr="009F4637" w:rsidRDefault="00A940AE" w:rsidP="00F70A03">
                  <w:pPr>
                    <w:jc w:val="center"/>
                    <w:rPr>
                      <w:sz w:val="18"/>
                      <w:szCs w:val="18"/>
                    </w:rPr>
                  </w:pPr>
                  <w:r w:rsidRPr="009F4637">
                    <w:rPr>
                      <w:sz w:val="18"/>
                      <w:szCs w:val="18"/>
                    </w:rPr>
                    <w:t>7-8</w:t>
                  </w:r>
                </w:p>
              </w:tc>
              <w:tc>
                <w:tcPr>
                  <w:tcW w:w="1040" w:type="dxa"/>
                  <w:vAlign w:val="center"/>
                </w:tcPr>
                <w:p w14:paraId="4B145515" w14:textId="77777777" w:rsidR="00A940AE" w:rsidRPr="009F4637" w:rsidRDefault="00A940AE" w:rsidP="00F70A03">
                  <w:pPr>
                    <w:jc w:val="center"/>
                    <w:rPr>
                      <w:sz w:val="18"/>
                      <w:szCs w:val="18"/>
                    </w:rPr>
                  </w:pPr>
                  <w:r w:rsidRPr="009F4637">
                    <w:rPr>
                      <w:sz w:val="18"/>
                      <w:szCs w:val="18"/>
                    </w:rPr>
                    <w:t>7-8</w:t>
                  </w:r>
                </w:p>
              </w:tc>
              <w:tc>
                <w:tcPr>
                  <w:tcW w:w="1041" w:type="dxa"/>
                  <w:vAlign w:val="center"/>
                </w:tcPr>
                <w:p w14:paraId="6610D287" w14:textId="77777777" w:rsidR="00A940AE" w:rsidRPr="009F4637" w:rsidRDefault="00A940AE" w:rsidP="00F70A03">
                  <w:pPr>
                    <w:jc w:val="center"/>
                    <w:rPr>
                      <w:sz w:val="18"/>
                      <w:szCs w:val="18"/>
                    </w:rPr>
                  </w:pPr>
                  <w:r w:rsidRPr="009F4637">
                    <w:rPr>
                      <w:sz w:val="18"/>
                      <w:szCs w:val="18"/>
                    </w:rPr>
                    <w:t>7-8</w:t>
                  </w:r>
                </w:p>
              </w:tc>
              <w:tc>
                <w:tcPr>
                  <w:tcW w:w="1040" w:type="dxa"/>
                  <w:vAlign w:val="center"/>
                </w:tcPr>
                <w:p w14:paraId="2E698552" w14:textId="77777777" w:rsidR="00A940AE" w:rsidRPr="009F4637" w:rsidRDefault="00A940AE" w:rsidP="00F70A03">
                  <w:pPr>
                    <w:jc w:val="center"/>
                    <w:rPr>
                      <w:sz w:val="18"/>
                      <w:szCs w:val="18"/>
                    </w:rPr>
                  </w:pPr>
                  <w:r w:rsidRPr="009F4637">
                    <w:rPr>
                      <w:sz w:val="18"/>
                      <w:szCs w:val="18"/>
                    </w:rPr>
                    <w:t>7-8</w:t>
                  </w:r>
                </w:p>
              </w:tc>
              <w:tc>
                <w:tcPr>
                  <w:tcW w:w="1041" w:type="dxa"/>
                  <w:vAlign w:val="center"/>
                </w:tcPr>
                <w:p w14:paraId="212C736E" w14:textId="77777777" w:rsidR="00A940AE" w:rsidRPr="009F4637" w:rsidRDefault="00A940AE" w:rsidP="00F70A03">
                  <w:pPr>
                    <w:jc w:val="center"/>
                    <w:rPr>
                      <w:sz w:val="18"/>
                      <w:szCs w:val="18"/>
                    </w:rPr>
                  </w:pPr>
                  <w:r w:rsidRPr="009F4637">
                    <w:rPr>
                      <w:sz w:val="18"/>
                      <w:szCs w:val="18"/>
                    </w:rPr>
                    <w:t>7-8</w:t>
                  </w:r>
                </w:p>
              </w:tc>
              <w:tc>
                <w:tcPr>
                  <w:tcW w:w="1040" w:type="dxa"/>
                  <w:vAlign w:val="center"/>
                </w:tcPr>
                <w:p w14:paraId="4155183B" w14:textId="77777777" w:rsidR="00A940AE" w:rsidRPr="009F4637" w:rsidRDefault="00A940AE" w:rsidP="00F70A03">
                  <w:pPr>
                    <w:jc w:val="center"/>
                    <w:rPr>
                      <w:sz w:val="18"/>
                      <w:szCs w:val="18"/>
                    </w:rPr>
                  </w:pPr>
                  <w:r w:rsidRPr="009F4637">
                    <w:rPr>
                      <w:sz w:val="18"/>
                      <w:szCs w:val="18"/>
                    </w:rPr>
                    <w:t>7-8</w:t>
                  </w:r>
                </w:p>
              </w:tc>
              <w:tc>
                <w:tcPr>
                  <w:tcW w:w="1041" w:type="dxa"/>
                  <w:vAlign w:val="center"/>
                </w:tcPr>
                <w:p w14:paraId="788F5E08" w14:textId="77777777" w:rsidR="00A940AE" w:rsidRPr="009F4637" w:rsidRDefault="00A940AE" w:rsidP="00F70A03">
                  <w:pPr>
                    <w:jc w:val="center"/>
                    <w:rPr>
                      <w:sz w:val="18"/>
                      <w:szCs w:val="18"/>
                    </w:rPr>
                  </w:pPr>
                  <w:r w:rsidRPr="009F4637">
                    <w:rPr>
                      <w:sz w:val="18"/>
                      <w:szCs w:val="18"/>
                    </w:rPr>
                    <w:t>7-8</w:t>
                  </w:r>
                </w:p>
              </w:tc>
              <w:tc>
                <w:tcPr>
                  <w:tcW w:w="1041" w:type="dxa"/>
                  <w:vAlign w:val="center"/>
                </w:tcPr>
                <w:p w14:paraId="2F174780" w14:textId="77777777" w:rsidR="00A940AE" w:rsidRPr="009F4637" w:rsidRDefault="00A940AE" w:rsidP="00F70A03">
                  <w:pPr>
                    <w:jc w:val="center"/>
                    <w:rPr>
                      <w:sz w:val="18"/>
                      <w:szCs w:val="18"/>
                    </w:rPr>
                  </w:pPr>
                  <w:r w:rsidRPr="009F4637">
                    <w:rPr>
                      <w:sz w:val="18"/>
                      <w:szCs w:val="18"/>
                    </w:rPr>
                    <w:t>7-8</w:t>
                  </w:r>
                </w:p>
              </w:tc>
            </w:tr>
            <w:tr w:rsidR="004C15BF" w:rsidRPr="007D686A" w14:paraId="52295AAA" w14:textId="77777777" w:rsidTr="009F4637">
              <w:trPr>
                <w:trHeight w:val="318"/>
                <w:jc w:val="center"/>
              </w:trPr>
              <w:tc>
                <w:tcPr>
                  <w:tcW w:w="2229" w:type="dxa"/>
                  <w:vAlign w:val="center"/>
                </w:tcPr>
                <w:p w14:paraId="5933FB8D" w14:textId="77777777" w:rsidR="00A940AE" w:rsidRPr="009F4637" w:rsidRDefault="00A940AE" w:rsidP="009F4637">
                  <w:pPr>
                    <w:spacing w:after="120"/>
                    <w:jc w:val="left"/>
                    <w:rPr>
                      <w:sz w:val="18"/>
                      <w:szCs w:val="18"/>
                    </w:rPr>
                  </w:pPr>
                  <w:r w:rsidRPr="009F4637">
                    <w:rPr>
                      <w:sz w:val="18"/>
                      <w:szCs w:val="18"/>
                    </w:rPr>
                    <w:t>Plomo</w:t>
                  </w:r>
                </w:p>
              </w:tc>
              <w:tc>
                <w:tcPr>
                  <w:tcW w:w="1334" w:type="dxa"/>
                  <w:vAlign w:val="center"/>
                </w:tcPr>
                <w:p w14:paraId="3A46397F" w14:textId="77777777" w:rsidR="00A940AE" w:rsidRPr="009F4637" w:rsidRDefault="00A940AE" w:rsidP="00F70A03">
                  <w:pPr>
                    <w:spacing w:after="120"/>
                    <w:jc w:val="center"/>
                    <w:rPr>
                      <w:sz w:val="18"/>
                      <w:szCs w:val="18"/>
                    </w:rPr>
                  </w:pPr>
                  <w:r w:rsidRPr="009F4637">
                    <w:rPr>
                      <w:sz w:val="18"/>
                      <w:szCs w:val="18"/>
                    </w:rPr>
                    <w:t>mg/L</w:t>
                  </w:r>
                </w:p>
              </w:tc>
              <w:tc>
                <w:tcPr>
                  <w:tcW w:w="1040" w:type="dxa"/>
                  <w:vAlign w:val="center"/>
                </w:tcPr>
                <w:p w14:paraId="33189ED8" w14:textId="77777777" w:rsidR="00A940AE" w:rsidRPr="009F4637" w:rsidRDefault="00A940AE" w:rsidP="00F70A03">
                  <w:pPr>
                    <w:spacing w:after="120"/>
                    <w:jc w:val="center"/>
                    <w:rPr>
                      <w:sz w:val="18"/>
                      <w:szCs w:val="18"/>
                    </w:rPr>
                  </w:pPr>
                  <w:r w:rsidRPr="009F4637">
                    <w:rPr>
                      <w:sz w:val="18"/>
                      <w:szCs w:val="18"/>
                    </w:rPr>
                    <w:t>0,01</w:t>
                  </w:r>
                </w:p>
              </w:tc>
              <w:tc>
                <w:tcPr>
                  <w:tcW w:w="1041" w:type="dxa"/>
                  <w:vAlign w:val="center"/>
                </w:tcPr>
                <w:p w14:paraId="529298EA" w14:textId="77777777" w:rsidR="00A940AE" w:rsidRPr="009F4637" w:rsidRDefault="00A940AE" w:rsidP="00F70A03">
                  <w:pPr>
                    <w:jc w:val="center"/>
                    <w:rPr>
                      <w:sz w:val="18"/>
                      <w:szCs w:val="18"/>
                    </w:rPr>
                  </w:pPr>
                  <w:r w:rsidRPr="009F4637">
                    <w:rPr>
                      <w:sz w:val="18"/>
                      <w:szCs w:val="18"/>
                    </w:rPr>
                    <w:t>0,01</w:t>
                  </w:r>
                </w:p>
              </w:tc>
              <w:tc>
                <w:tcPr>
                  <w:tcW w:w="1040" w:type="dxa"/>
                  <w:vAlign w:val="center"/>
                </w:tcPr>
                <w:p w14:paraId="5D0117AE" w14:textId="77777777" w:rsidR="00A940AE" w:rsidRPr="009F4637" w:rsidRDefault="00A940AE" w:rsidP="00F70A03">
                  <w:pPr>
                    <w:jc w:val="center"/>
                    <w:rPr>
                      <w:sz w:val="18"/>
                      <w:szCs w:val="18"/>
                    </w:rPr>
                  </w:pPr>
                  <w:r w:rsidRPr="009F4637">
                    <w:rPr>
                      <w:sz w:val="18"/>
                      <w:szCs w:val="18"/>
                    </w:rPr>
                    <w:t>0,01</w:t>
                  </w:r>
                </w:p>
              </w:tc>
              <w:tc>
                <w:tcPr>
                  <w:tcW w:w="1041" w:type="dxa"/>
                  <w:vAlign w:val="center"/>
                </w:tcPr>
                <w:p w14:paraId="0DF663C7" w14:textId="77777777" w:rsidR="00A940AE" w:rsidRPr="009F4637" w:rsidRDefault="00A940AE" w:rsidP="00F70A03">
                  <w:pPr>
                    <w:jc w:val="center"/>
                    <w:rPr>
                      <w:sz w:val="18"/>
                      <w:szCs w:val="18"/>
                    </w:rPr>
                  </w:pPr>
                  <w:r w:rsidRPr="009F4637">
                    <w:rPr>
                      <w:sz w:val="18"/>
                      <w:szCs w:val="18"/>
                    </w:rPr>
                    <w:t>0,01</w:t>
                  </w:r>
                </w:p>
              </w:tc>
              <w:tc>
                <w:tcPr>
                  <w:tcW w:w="1040" w:type="dxa"/>
                  <w:vAlign w:val="center"/>
                </w:tcPr>
                <w:p w14:paraId="405E7C8B" w14:textId="77777777" w:rsidR="00A940AE" w:rsidRPr="009F4637" w:rsidRDefault="00A940AE" w:rsidP="00F70A03">
                  <w:pPr>
                    <w:jc w:val="center"/>
                    <w:rPr>
                      <w:sz w:val="18"/>
                      <w:szCs w:val="18"/>
                    </w:rPr>
                  </w:pPr>
                  <w:r w:rsidRPr="009F4637">
                    <w:rPr>
                      <w:sz w:val="18"/>
                      <w:szCs w:val="18"/>
                    </w:rPr>
                    <w:t>0,01</w:t>
                  </w:r>
                </w:p>
              </w:tc>
              <w:tc>
                <w:tcPr>
                  <w:tcW w:w="1041" w:type="dxa"/>
                  <w:vAlign w:val="center"/>
                </w:tcPr>
                <w:p w14:paraId="03DCC3A1" w14:textId="77777777" w:rsidR="00A940AE" w:rsidRPr="009F4637" w:rsidRDefault="00A940AE" w:rsidP="00F70A03">
                  <w:pPr>
                    <w:jc w:val="center"/>
                    <w:rPr>
                      <w:sz w:val="18"/>
                      <w:szCs w:val="18"/>
                    </w:rPr>
                  </w:pPr>
                  <w:r w:rsidRPr="009F4637">
                    <w:rPr>
                      <w:sz w:val="18"/>
                      <w:szCs w:val="18"/>
                    </w:rPr>
                    <w:t>0,01</w:t>
                  </w:r>
                </w:p>
              </w:tc>
              <w:tc>
                <w:tcPr>
                  <w:tcW w:w="1040" w:type="dxa"/>
                  <w:vAlign w:val="center"/>
                </w:tcPr>
                <w:p w14:paraId="4749B6E1" w14:textId="77777777" w:rsidR="00A940AE" w:rsidRPr="009F4637" w:rsidRDefault="00A940AE" w:rsidP="00F70A03">
                  <w:pPr>
                    <w:jc w:val="center"/>
                    <w:rPr>
                      <w:sz w:val="18"/>
                      <w:szCs w:val="18"/>
                    </w:rPr>
                  </w:pPr>
                  <w:r w:rsidRPr="009F4637">
                    <w:rPr>
                      <w:sz w:val="18"/>
                      <w:szCs w:val="18"/>
                    </w:rPr>
                    <w:t>0,01</w:t>
                  </w:r>
                </w:p>
              </w:tc>
              <w:tc>
                <w:tcPr>
                  <w:tcW w:w="1041" w:type="dxa"/>
                  <w:vAlign w:val="center"/>
                </w:tcPr>
                <w:p w14:paraId="71F9A2D6" w14:textId="77777777" w:rsidR="00A940AE" w:rsidRPr="009F4637" w:rsidRDefault="00A940AE" w:rsidP="00F70A03">
                  <w:pPr>
                    <w:jc w:val="center"/>
                    <w:rPr>
                      <w:sz w:val="18"/>
                      <w:szCs w:val="18"/>
                    </w:rPr>
                  </w:pPr>
                  <w:r w:rsidRPr="009F4637">
                    <w:rPr>
                      <w:sz w:val="18"/>
                      <w:szCs w:val="18"/>
                    </w:rPr>
                    <w:t>0,01</w:t>
                  </w:r>
                </w:p>
              </w:tc>
              <w:tc>
                <w:tcPr>
                  <w:tcW w:w="1041" w:type="dxa"/>
                  <w:vAlign w:val="center"/>
                </w:tcPr>
                <w:p w14:paraId="10E8E86D" w14:textId="77777777" w:rsidR="00A940AE" w:rsidRPr="009F4637" w:rsidRDefault="00A940AE" w:rsidP="00F70A03">
                  <w:pPr>
                    <w:jc w:val="center"/>
                    <w:rPr>
                      <w:sz w:val="18"/>
                      <w:szCs w:val="18"/>
                    </w:rPr>
                  </w:pPr>
                  <w:r w:rsidRPr="009F4637">
                    <w:rPr>
                      <w:sz w:val="18"/>
                      <w:szCs w:val="18"/>
                    </w:rPr>
                    <w:t>0,01</w:t>
                  </w:r>
                </w:p>
              </w:tc>
            </w:tr>
            <w:tr w:rsidR="00C0347A" w:rsidRPr="007D686A" w14:paraId="405486B2" w14:textId="77777777" w:rsidTr="009F4637">
              <w:trPr>
                <w:trHeight w:val="318"/>
                <w:jc w:val="center"/>
              </w:trPr>
              <w:tc>
                <w:tcPr>
                  <w:tcW w:w="2229" w:type="dxa"/>
                  <w:vAlign w:val="center"/>
                </w:tcPr>
                <w:p w14:paraId="17880706" w14:textId="77777777" w:rsidR="008E7DCC" w:rsidRPr="009F4637" w:rsidRDefault="00A940AE" w:rsidP="009F4637">
                  <w:pPr>
                    <w:spacing w:after="120"/>
                    <w:jc w:val="left"/>
                    <w:rPr>
                      <w:sz w:val="18"/>
                      <w:szCs w:val="18"/>
                    </w:rPr>
                  </w:pPr>
                  <w:r w:rsidRPr="009F4637">
                    <w:rPr>
                      <w:sz w:val="18"/>
                      <w:szCs w:val="18"/>
                    </w:rPr>
                    <w:t>RAS</w:t>
                  </w:r>
                  <w:r w:rsidRPr="00B12966">
                    <w:rPr>
                      <w:sz w:val="18"/>
                      <w:szCs w:val="18"/>
                      <w:vertAlign w:val="superscript"/>
                    </w:rPr>
                    <w:t>(3)</w:t>
                  </w:r>
                </w:p>
              </w:tc>
              <w:tc>
                <w:tcPr>
                  <w:tcW w:w="1334" w:type="dxa"/>
                  <w:vAlign w:val="center"/>
                </w:tcPr>
                <w:p w14:paraId="58822DCC" w14:textId="77777777" w:rsidR="008E7DCC" w:rsidRPr="009F4637" w:rsidRDefault="00A940AE" w:rsidP="00F70A03">
                  <w:pPr>
                    <w:spacing w:after="120"/>
                    <w:jc w:val="center"/>
                    <w:rPr>
                      <w:sz w:val="18"/>
                      <w:szCs w:val="18"/>
                    </w:rPr>
                  </w:pPr>
                  <w:r w:rsidRPr="009F4637">
                    <w:rPr>
                      <w:sz w:val="18"/>
                      <w:szCs w:val="18"/>
                    </w:rPr>
                    <w:t>-</w:t>
                  </w:r>
                </w:p>
              </w:tc>
              <w:tc>
                <w:tcPr>
                  <w:tcW w:w="1040" w:type="dxa"/>
                  <w:vAlign w:val="center"/>
                </w:tcPr>
                <w:p w14:paraId="1523C2EE" w14:textId="77777777" w:rsidR="008E7DCC" w:rsidRPr="009F4637" w:rsidRDefault="00A940AE" w:rsidP="00F70A03">
                  <w:pPr>
                    <w:spacing w:after="120"/>
                    <w:jc w:val="center"/>
                    <w:rPr>
                      <w:sz w:val="18"/>
                      <w:szCs w:val="18"/>
                    </w:rPr>
                  </w:pPr>
                  <w:r w:rsidRPr="009F4637">
                    <w:rPr>
                      <w:sz w:val="18"/>
                      <w:szCs w:val="18"/>
                    </w:rPr>
                    <w:t>0,2</w:t>
                  </w:r>
                </w:p>
              </w:tc>
              <w:tc>
                <w:tcPr>
                  <w:tcW w:w="1041" w:type="dxa"/>
                  <w:vAlign w:val="center"/>
                </w:tcPr>
                <w:p w14:paraId="17F9D372" w14:textId="77777777" w:rsidR="008E7DCC" w:rsidRPr="009F4637" w:rsidRDefault="00A940AE" w:rsidP="00F70A03">
                  <w:pPr>
                    <w:spacing w:after="120"/>
                    <w:jc w:val="center"/>
                    <w:rPr>
                      <w:sz w:val="18"/>
                      <w:szCs w:val="18"/>
                    </w:rPr>
                  </w:pPr>
                  <w:r w:rsidRPr="009F4637">
                    <w:rPr>
                      <w:sz w:val="18"/>
                      <w:szCs w:val="18"/>
                    </w:rPr>
                    <w:t>0,5</w:t>
                  </w:r>
                </w:p>
              </w:tc>
              <w:tc>
                <w:tcPr>
                  <w:tcW w:w="1040" w:type="dxa"/>
                  <w:vAlign w:val="center"/>
                </w:tcPr>
                <w:p w14:paraId="66316B9E" w14:textId="77777777" w:rsidR="008E7DCC" w:rsidRPr="009F4637" w:rsidRDefault="00A940AE" w:rsidP="00F70A03">
                  <w:pPr>
                    <w:spacing w:after="120"/>
                    <w:jc w:val="center"/>
                    <w:rPr>
                      <w:sz w:val="18"/>
                      <w:szCs w:val="18"/>
                    </w:rPr>
                  </w:pPr>
                  <w:r w:rsidRPr="009F4637">
                    <w:rPr>
                      <w:sz w:val="18"/>
                      <w:szCs w:val="18"/>
                    </w:rPr>
                    <w:t>0,4</w:t>
                  </w:r>
                </w:p>
              </w:tc>
              <w:tc>
                <w:tcPr>
                  <w:tcW w:w="1041" w:type="dxa"/>
                  <w:vAlign w:val="center"/>
                </w:tcPr>
                <w:p w14:paraId="10FA76E0" w14:textId="77777777" w:rsidR="008E7DCC" w:rsidRPr="009F4637" w:rsidRDefault="00A940AE" w:rsidP="00F70A03">
                  <w:pPr>
                    <w:spacing w:after="120"/>
                    <w:jc w:val="center"/>
                    <w:rPr>
                      <w:sz w:val="18"/>
                      <w:szCs w:val="18"/>
                    </w:rPr>
                  </w:pPr>
                  <w:r w:rsidRPr="009F4637">
                    <w:rPr>
                      <w:sz w:val="18"/>
                      <w:szCs w:val="18"/>
                    </w:rPr>
                    <w:t>0,7</w:t>
                  </w:r>
                </w:p>
              </w:tc>
              <w:tc>
                <w:tcPr>
                  <w:tcW w:w="1040" w:type="dxa"/>
                  <w:vAlign w:val="center"/>
                </w:tcPr>
                <w:p w14:paraId="73AF271E" w14:textId="77777777" w:rsidR="008E7DCC" w:rsidRPr="009F4637" w:rsidRDefault="00A940AE" w:rsidP="00F70A03">
                  <w:pPr>
                    <w:spacing w:after="120"/>
                    <w:jc w:val="center"/>
                    <w:rPr>
                      <w:sz w:val="18"/>
                      <w:szCs w:val="18"/>
                    </w:rPr>
                  </w:pPr>
                  <w:r w:rsidRPr="009F4637">
                    <w:rPr>
                      <w:sz w:val="18"/>
                      <w:szCs w:val="18"/>
                    </w:rPr>
                    <w:t>1,0</w:t>
                  </w:r>
                </w:p>
              </w:tc>
              <w:tc>
                <w:tcPr>
                  <w:tcW w:w="1041" w:type="dxa"/>
                  <w:vAlign w:val="center"/>
                </w:tcPr>
                <w:p w14:paraId="217CAF7F" w14:textId="77777777" w:rsidR="008E7DCC" w:rsidRPr="009F4637" w:rsidRDefault="00A940AE" w:rsidP="00F70A03">
                  <w:pPr>
                    <w:spacing w:after="120"/>
                    <w:jc w:val="center"/>
                    <w:rPr>
                      <w:sz w:val="18"/>
                      <w:szCs w:val="18"/>
                    </w:rPr>
                  </w:pPr>
                  <w:r w:rsidRPr="009F4637">
                    <w:rPr>
                      <w:sz w:val="18"/>
                      <w:szCs w:val="18"/>
                    </w:rPr>
                    <w:t>0,8</w:t>
                  </w:r>
                </w:p>
              </w:tc>
              <w:tc>
                <w:tcPr>
                  <w:tcW w:w="1040" w:type="dxa"/>
                  <w:vAlign w:val="center"/>
                </w:tcPr>
                <w:p w14:paraId="47656FE1" w14:textId="77777777" w:rsidR="008E7DCC" w:rsidRPr="009F4637" w:rsidRDefault="00A940AE" w:rsidP="00F70A03">
                  <w:pPr>
                    <w:spacing w:after="120"/>
                    <w:jc w:val="center"/>
                    <w:rPr>
                      <w:sz w:val="18"/>
                      <w:szCs w:val="18"/>
                    </w:rPr>
                  </w:pPr>
                  <w:r w:rsidRPr="009F4637">
                    <w:rPr>
                      <w:sz w:val="18"/>
                      <w:szCs w:val="18"/>
                    </w:rPr>
                    <w:t>0,8</w:t>
                  </w:r>
                </w:p>
              </w:tc>
              <w:tc>
                <w:tcPr>
                  <w:tcW w:w="1041" w:type="dxa"/>
                  <w:vAlign w:val="center"/>
                </w:tcPr>
                <w:p w14:paraId="1981F54A" w14:textId="77777777" w:rsidR="008E7DCC" w:rsidRPr="009F4637" w:rsidRDefault="00A940AE" w:rsidP="00F70A03">
                  <w:pPr>
                    <w:spacing w:after="120"/>
                    <w:jc w:val="center"/>
                    <w:rPr>
                      <w:sz w:val="18"/>
                      <w:szCs w:val="18"/>
                    </w:rPr>
                  </w:pPr>
                  <w:r w:rsidRPr="009F4637">
                    <w:rPr>
                      <w:sz w:val="18"/>
                      <w:szCs w:val="18"/>
                    </w:rPr>
                    <w:t>-</w:t>
                  </w:r>
                </w:p>
              </w:tc>
              <w:tc>
                <w:tcPr>
                  <w:tcW w:w="1041" w:type="dxa"/>
                  <w:vAlign w:val="center"/>
                </w:tcPr>
                <w:p w14:paraId="29ABD699" w14:textId="77777777" w:rsidR="008E7DCC" w:rsidRPr="009F4637" w:rsidRDefault="00A940AE" w:rsidP="00F70A03">
                  <w:pPr>
                    <w:spacing w:after="120"/>
                    <w:jc w:val="center"/>
                    <w:rPr>
                      <w:sz w:val="18"/>
                      <w:szCs w:val="18"/>
                    </w:rPr>
                  </w:pPr>
                  <w:r w:rsidRPr="009F4637">
                    <w:rPr>
                      <w:sz w:val="18"/>
                      <w:szCs w:val="18"/>
                    </w:rPr>
                    <w:t>0,7</w:t>
                  </w:r>
                </w:p>
              </w:tc>
            </w:tr>
            <w:tr w:rsidR="004C15BF" w:rsidRPr="007D686A" w14:paraId="452DA430" w14:textId="77777777" w:rsidTr="009F4637">
              <w:trPr>
                <w:trHeight w:val="303"/>
                <w:jc w:val="center"/>
              </w:trPr>
              <w:tc>
                <w:tcPr>
                  <w:tcW w:w="2229" w:type="dxa"/>
                  <w:vAlign w:val="center"/>
                </w:tcPr>
                <w:p w14:paraId="05C02FB6" w14:textId="77777777" w:rsidR="00A940AE" w:rsidRPr="009F4637" w:rsidRDefault="00A940AE" w:rsidP="009F4637">
                  <w:pPr>
                    <w:spacing w:after="120"/>
                    <w:jc w:val="left"/>
                    <w:rPr>
                      <w:sz w:val="18"/>
                      <w:szCs w:val="18"/>
                    </w:rPr>
                  </w:pPr>
                  <w:r w:rsidRPr="009F4637">
                    <w:rPr>
                      <w:sz w:val="18"/>
                      <w:szCs w:val="18"/>
                    </w:rPr>
                    <w:t>Selenio</w:t>
                  </w:r>
                </w:p>
              </w:tc>
              <w:tc>
                <w:tcPr>
                  <w:tcW w:w="1334" w:type="dxa"/>
                  <w:vAlign w:val="center"/>
                </w:tcPr>
                <w:p w14:paraId="38F312D0" w14:textId="77777777" w:rsidR="00A940AE" w:rsidRPr="009F4637" w:rsidRDefault="00A940AE" w:rsidP="00F70A03">
                  <w:pPr>
                    <w:spacing w:after="120"/>
                    <w:jc w:val="center"/>
                    <w:rPr>
                      <w:sz w:val="18"/>
                      <w:szCs w:val="18"/>
                    </w:rPr>
                  </w:pPr>
                  <w:r w:rsidRPr="009F4637">
                    <w:rPr>
                      <w:sz w:val="18"/>
                      <w:szCs w:val="18"/>
                    </w:rPr>
                    <w:t>mg/L</w:t>
                  </w:r>
                </w:p>
              </w:tc>
              <w:tc>
                <w:tcPr>
                  <w:tcW w:w="1040" w:type="dxa"/>
                  <w:vAlign w:val="center"/>
                </w:tcPr>
                <w:p w14:paraId="60258A28" w14:textId="77777777" w:rsidR="00A940AE" w:rsidRPr="009F4637" w:rsidRDefault="00A940AE" w:rsidP="00F70A03">
                  <w:pPr>
                    <w:spacing w:after="120"/>
                    <w:jc w:val="center"/>
                    <w:rPr>
                      <w:sz w:val="18"/>
                      <w:szCs w:val="18"/>
                    </w:rPr>
                  </w:pPr>
                  <w:r w:rsidRPr="009F4637">
                    <w:rPr>
                      <w:sz w:val="18"/>
                      <w:szCs w:val="18"/>
                    </w:rPr>
                    <w:t>0,001</w:t>
                  </w:r>
                </w:p>
              </w:tc>
              <w:tc>
                <w:tcPr>
                  <w:tcW w:w="1041" w:type="dxa"/>
                  <w:vAlign w:val="center"/>
                </w:tcPr>
                <w:p w14:paraId="1B31FD25" w14:textId="77777777" w:rsidR="00A940AE" w:rsidRPr="009F4637" w:rsidRDefault="00A940AE" w:rsidP="00F70A03">
                  <w:pPr>
                    <w:spacing w:after="120"/>
                    <w:jc w:val="center"/>
                    <w:rPr>
                      <w:sz w:val="18"/>
                      <w:szCs w:val="18"/>
                    </w:rPr>
                  </w:pPr>
                  <w:r w:rsidRPr="009F4637">
                    <w:rPr>
                      <w:sz w:val="18"/>
                      <w:szCs w:val="18"/>
                    </w:rPr>
                    <w:t>0,001</w:t>
                  </w:r>
                </w:p>
              </w:tc>
              <w:tc>
                <w:tcPr>
                  <w:tcW w:w="1040" w:type="dxa"/>
                  <w:vAlign w:val="center"/>
                </w:tcPr>
                <w:p w14:paraId="67C93B65" w14:textId="77777777" w:rsidR="00A940AE" w:rsidRPr="009F4637" w:rsidRDefault="00A940AE" w:rsidP="00F70A03">
                  <w:pPr>
                    <w:jc w:val="center"/>
                    <w:rPr>
                      <w:sz w:val="18"/>
                      <w:szCs w:val="18"/>
                    </w:rPr>
                  </w:pPr>
                  <w:r w:rsidRPr="009F4637">
                    <w:rPr>
                      <w:sz w:val="18"/>
                      <w:szCs w:val="18"/>
                    </w:rPr>
                    <w:t>0,001</w:t>
                  </w:r>
                </w:p>
              </w:tc>
              <w:tc>
                <w:tcPr>
                  <w:tcW w:w="1041" w:type="dxa"/>
                  <w:vAlign w:val="center"/>
                </w:tcPr>
                <w:p w14:paraId="2DF8926B" w14:textId="77777777" w:rsidR="00A940AE" w:rsidRPr="009F4637" w:rsidRDefault="00A940AE" w:rsidP="00F70A03">
                  <w:pPr>
                    <w:jc w:val="center"/>
                    <w:rPr>
                      <w:sz w:val="18"/>
                      <w:szCs w:val="18"/>
                    </w:rPr>
                  </w:pPr>
                  <w:r w:rsidRPr="009F4637">
                    <w:rPr>
                      <w:sz w:val="18"/>
                      <w:szCs w:val="18"/>
                    </w:rPr>
                    <w:t>0,001</w:t>
                  </w:r>
                </w:p>
              </w:tc>
              <w:tc>
                <w:tcPr>
                  <w:tcW w:w="1040" w:type="dxa"/>
                  <w:vAlign w:val="center"/>
                </w:tcPr>
                <w:p w14:paraId="3415EEF6" w14:textId="77777777" w:rsidR="00A940AE" w:rsidRPr="009F4637" w:rsidRDefault="00A940AE" w:rsidP="00F70A03">
                  <w:pPr>
                    <w:jc w:val="center"/>
                    <w:rPr>
                      <w:sz w:val="18"/>
                      <w:szCs w:val="18"/>
                    </w:rPr>
                  </w:pPr>
                  <w:r w:rsidRPr="009F4637">
                    <w:rPr>
                      <w:sz w:val="18"/>
                      <w:szCs w:val="18"/>
                    </w:rPr>
                    <w:t>0,001</w:t>
                  </w:r>
                </w:p>
              </w:tc>
              <w:tc>
                <w:tcPr>
                  <w:tcW w:w="1041" w:type="dxa"/>
                  <w:vAlign w:val="center"/>
                </w:tcPr>
                <w:p w14:paraId="487D0FE9" w14:textId="77777777" w:rsidR="00A940AE" w:rsidRPr="009F4637" w:rsidRDefault="00A940AE" w:rsidP="00F70A03">
                  <w:pPr>
                    <w:jc w:val="center"/>
                    <w:rPr>
                      <w:sz w:val="18"/>
                      <w:szCs w:val="18"/>
                    </w:rPr>
                  </w:pPr>
                  <w:r w:rsidRPr="009F4637">
                    <w:rPr>
                      <w:sz w:val="18"/>
                      <w:szCs w:val="18"/>
                    </w:rPr>
                    <w:t>0,001</w:t>
                  </w:r>
                </w:p>
              </w:tc>
              <w:tc>
                <w:tcPr>
                  <w:tcW w:w="1040" w:type="dxa"/>
                  <w:vAlign w:val="center"/>
                </w:tcPr>
                <w:p w14:paraId="00D82E7F" w14:textId="77777777" w:rsidR="00A940AE" w:rsidRPr="009F4637" w:rsidRDefault="00A940AE" w:rsidP="00F70A03">
                  <w:pPr>
                    <w:jc w:val="center"/>
                    <w:rPr>
                      <w:sz w:val="18"/>
                      <w:szCs w:val="18"/>
                    </w:rPr>
                  </w:pPr>
                  <w:r w:rsidRPr="009F4637">
                    <w:rPr>
                      <w:sz w:val="18"/>
                      <w:szCs w:val="18"/>
                    </w:rPr>
                    <w:t>0,001</w:t>
                  </w:r>
                </w:p>
              </w:tc>
              <w:tc>
                <w:tcPr>
                  <w:tcW w:w="1041" w:type="dxa"/>
                  <w:vAlign w:val="center"/>
                </w:tcPr>
                <w:p w14:paraId="007C713E" w14:textId="77777777" w:rsidR="00A940AE" w:rsidRPr="009F4637" w:rsidRDefault="00A940AE" w:rsidP="00F70A03">
                  <w:pPr>
                    <w:jc w:val="center"/>
                    <w:rPr>
                      <w:sz w:val="18"/>
                      <w:szCs w:val="18"/>
                    </w:rPr>
                  </w:pPr>
                  <w:r w:rsidRPr="009F4637">
                    <w:rPr>
                      <w:sz w:val="18"/>
                      <w:szCs w:val="18"/>
                    </w:rPr>
                    <w:t>0,001</w:t>
                  </w:r>
                </w:p>
              </w:tc>
              <w:tc>
                <w:tcPr>
                  <w:tcW w:w="1041" w:type="dxa"/>
                  <w:vAlign w:val="center"/>
                </w:tcPr>
                <w:p w14:paraId="4111065B" w14:textId="77777777" w:rsidR="00A940AE" w:rsidRPr="009F4637" w:rsidRDefault="00A940AE" w:rsidP="00F70A03">
                  <w:pPr>
                    <w:jc w:val="center"/>
                    <w:rPr>
                      <w:sz w:val="18"/>
                      <w:szCs w:val="18"/>
                    </w:rPr>
                  </w:pPr>
                  <w:r w:rsidRPr="009F4637">
                    <w:rPr>
                      <w:sz w:val="18"/>
                      <w:szCs w:val="18"/>
                    </w:rPr>
                    <w:t>0,001</w:t>
                  </w:r>
                </w:p>
              </w:tc>
            </w:tr>
            <w:tr w:rsidR="00C0347A" w:rsidRPr="007D686A" w14:paraId="7BB432E0" w14:textId="77777777" w:rsidTr="009F4637">
              <w:trPr>
                <w:trHeight w:val="318"/>
                <w:jc w:val="center"/>
              </w:trPr>
              <w:tc>
                <w:tcPr>
                  <w:tcW w:w="2229" w:type="dxa"/>
                  <w:vAlign w:val="center"/>
                </w:tcPr>
                <w:p w14:paraId="0300AFD7" w14:textId="77777777" w:rsidR="00A940AE" w:rsidRPr="009F4637" w:rsidRDefault="00A940AE" w:rsidP="009F4637">
                  <w:pPr>
                    <w:spacing w:after="120"/>
                    <w:jc w:val="left"/>
                    <w:rPr>
                      <w:sz w:val="18"/>
                      <w:szCs w:val="18"/>
                    </w:rPr>
                  </w:pPr>
                  <w:r w:rsidRPr="009F4637">
                    <w:rPr>
                      <w:sz w:val="18"/>
                      <w:szCs w:val="18"/>
                    </w:rPr>
                    <w:t>Sulfato</w:t>
                  </w:r>
                </w:p>
              </w:tc>
              <w:tc>
                <w:tcPr>
                  <w:tcW w:w="1334" w:type="dxa"/>
                  <w:vAlign w:val="center"/>
                </w:tcPr>
                <w:p w14:paraId="4C667BE2" w14:textId="77777777" w:rsidR="00A940AE" w:rsidRPr="009F4637" w:rsidRDefault="00A940AE" w:rsidP="00F70A03">
                  <w:pPr>
                    <w:jc w:val="center"/>
                    <w:rPr>
                      <w:sz w:val="18"/>
                      <w:szCs w:val="18"/>
                    </w:rPr>
                  </w:pPr>
                  <w:r w:rsidRPr="009F4637">
                    <w:rPr>
                      <w:sz w:val="18"/>
                      <w:szCs w:val="18"/>
                    </w:rPr>
                    <w:t>mg/L</w:t>
                  </w:r>
                </w:p>
              </w:tc>
              <w:tc>
                <w:tcPr>
                  <w:tcW w:w="1040" w:type="dxa"/>
                  <w:vAlign w:val="center"/>
                </w:tcPr>
                <w:p w14:paraId="12AB7076" w14:textId="77777777" w:rsidR="00A940AE" w:rsidRPr="009F4637" w:rsidRDefault="00A940AE" w:rsidP="00F70A03">
                  <w:pPr>
                    <w:spacing w:after="120"/>
                    <w:jc w:val="center"/>
                    <w:rPr>
                      <w:sz w:val="18"/>
                      <w:szCs w:val="18"/>
                    </w:rPr>
                  </w:pPr>
                  <w:r w:rsidRPr="009F4637">
                    <w:rPr>
                      <w:sz w:val="18"/>
                      <w:szCs w:val="18"/>
                    </w:rPr>
                    <w:t>5,0</w:t>
                  </w:r>
                </w:p>
              </w:tc>
              <w:tc>
                <w:tcPr>
                  <w:tcW w:w="1041" w:type="dxa"/>
                  <w:vAlign w:val="center"/>
                </w:tcPr>
                <w:p w14:paraId="560623CD" w14:textId="77777777" w:rsidR="00A940AE" w:rsidRPr="009F4637" w:rsidRDefault="00A940AE" w:rsidP="00F70A03">
                  <w:pPr>
                    <w:spacing w:after="120"/>
                    <w:jc w:val="center"/>
                    <w:rPr>
                      <w:sz w:val="18"/>
                      <w:szCs w:val="18"/>
                    </w:rPr>
                  </w:pPr>
                  <w:r w:rsidRPr="009F4637">
                    <w:rPr>
                      <w:sz w:val="18"/>
                      <w:szCs w:val="18"/>
                    </w:rPr>
                    <w:t>13,0</w:t>
                  </w:r>
                </w:p>
              </w:tc>
              <w:tc>
                <w:tcPr>
                  <w:tcW w:w="1040" w:type="dxa"/>
                  <w:vAlign w:val="center"/>
                </w:tcPr>
                <w:p w14:paraId="44984D82" w14:textId="77777777" w:rsidR="00A940AE" w:rsidRPr="009F4637" w:rsidRDefault="00A940AE" w:rsidP="00F70A03">
                  <w:pPr>
                    <w:spacing w:after="120"/>
                    <w:jc w:val="center"/>
                    <w:rPr>
                      <w:sz w:val="18"/>
                      <w:szCs w:val="18"/>
                    </w:rPr>
                  </w:pPr>
                  <w:r w:rsidRPr="009F4637">
                    <w:rPr>
                      <w:sz w:val="18"/>
                      <w:szCs w:val="18"/>
                    </w:rPr>
                    <w:t>5,0</w:t>
                  </w:r>
                </w:p>
              </w:tc>
              <w:tc>
                <w:tcPr>
                  <w:tcW w:w="1041" w:type="dxa"/>
                  <w:vAlign w:val="center"/>
                </w:tcPr>
                <w:p w14:paraId="21E24C7F" w14:textId="77777777" w:rsidR="00A940AE" w:rsidRPr="009F4637" w:rsidRDefault="00A940AE" w:rsidP="00F70A03">
                  <w:pPr>
                    <w:spacing w:after="120"/>
                    <w:jc w:val="center"/>
                    <w:rPr>
                      <w:sz w:val="18"/>
                      <w:szCs w:val="18"/>
                    </w:rPr>
                  </w:pPr>
                  <w:r w:rsidRPr="009F4637">
                    <w:rPr>
                      <w:sz w:val="18"/>
                      <w:szCs w:val="18"/>
                    </w:rPr>
                    <w:t>5,0</w:t>
                  </w:r>
                </w:p>
              </w:tc>
              <w:tc>
                <w:tcPr>
                  <w:tcW w:w="1040" w:type="dxa"/>
                  <w:vAlign w:val="center"/>
                </w:tcPr>
                <w:p w14:paraId="019D5691" w14:textId="77777777" w:rsidR="00A940AE" w:rsidRPr="009F4637" w:rsidRDefault="00A940AE" w:rsidP="00F70A03">
                  <w:pPr>
                    <w:spacing w:after="120"/>
                    <w:jc w:val="center"/>
                    <w:rPr>
                      <w:sz w:val="18"/>
                      <w:szCs w:val="18"/>
                    </w:rPr>
                  </w:pPr>
                  <w:r w:rsidRPr="009F4637">
                    <w:rPr>
                      <w:sz w:val="18"/>
                      <w:szCs w:val="18"/>
                    </w:rPr>
                    <w:t>56,0</w:t>
                  </w:r>
                </w:p>
              </w:tc>
              <w:tc>
                <w:tcPr>
                  <w:tcW w:w="1041" w:type="dxa"/>
                  <w:vAlign w:val="center"/>
                </w:tcPr>
                <w:p w14:paraId="0C0EB585" w14:textId="77777777" w:rsidR="00A940AE" w:rsidRPr="009F4637" w:rsidRDefault="00A940AE" w:rsidP="00F70A03">
                  <w:pPr>
                    <w:spacing w:after="120"/>
                    <w:jc w:val="center"/>
                    <w:rPr>
                      <w:sz w:val="18"/>
                      <w:szCs w:val="18"/>
                    </w:rPr>
                  </w:pPr>
                  <w:r w:rsidRPr="009F4637">
                    <w:rPr>
                      <w:sz w:val="18"/>
                      <w:szCs w:val="18"/>
                    </w:rPr>
                    <w:t>30,0</w:t>
                  </w:r>
                </w:p>
              </w:tc>
              <w:tc>
                <w:tcPr>
                  <w:tcW w:w="1040" w:type="dxa"/>
                  <w:vAlign w:val="center"/>
                </w:tcPr>
                <w:p w14:paraId="2B5675AD" w14:textId="77777777" w:rsidR="00A940AE" w:rsidRPr="009F4637" w:rsidRDefault="00A940AE" w:rsidP="00F70A03">
                  <w:pPr>
                    <w:spacing w:after="120"/>
                    <w:jc w:val="center"/>
                    <w:rPr>
                      <w:sz w:val="18"/>
                      <w:szCs w:val="18"/>
                    </w:rPr>
                  </w:pPr>
                  <w:r w:rsidRPr="009F4637">
                    <w:rPr>
                      <w:sz w:val="18"/>
                      <w:szCs w:val="18"/>
                    </w:rPr>
                    <w:t>28,0</w:t>
                  </w:r>
                </w:p>
              </w:tc>
              <w:tc>
                <w:tcPr>
                  <w:tcW w:w="1041" w:type="dxa"/>
                  <w:vAlign w:val="center"/>
                </w:tcPr>
                <w:p w14:paraId="2EED4255" w14:textId="77777777" w:rsidR="00A940AE" w:rsidRPr="009F4637" w:rsidRDefault="00A940AE" w:rsidP="00F70A03">
                  <w:pPr>
                    <w:spacing w:after="120"/>
                    <w:jc w:val="center"/>
                    <w:rPr>
                      <w:sz w:val="18"/>
                      <w:szCs w:val="18"/>
                    </w:rPr>
                  </w:pPr>
                  <w:r w:rsidRPr="009F4637">
                    <w:rPr>
                      <w:sz w:val="18"/>
                      <w:szCs w:val="18"/>
                    </w:rPr>
                    <w:t>58,0</w:t>
                  </w:r>
                </w:p>
              </w:tc>
              <w:tc>
                <w:tcPr>
                  <w:tcW w:w="1041" w:type="dxa"/>
                  <w:vAlign w:val="center"/>
                </w:tcPr>
                <w:p w14:paraId="5F1675DB" w14:textId="77777777" w:rsidR="00A940AE" w:rsidRPr="009F4637" w:rsidRDefault="00A940AE" w:rsidP="00F70A03">
                  <w:pPr>
                    <w:spacing w:after="120"/>
                    <w:jc w:val="center"/>
                    <w:rPr>
                      <w:sz w:val="18"/>
                      <w:szCs w:val="18"/>
                    </w:rPr>
                  </w:pPr>
                  <w:r w:rsidRPr="009F4637">
                    <w:rPr>
                      <w:sz w:val="18"/>
                      <w:szCs w:val="18"/>
                    </w:rPr>
                    <w:t>29,0</w:t>
                  </w:r>
                </w:p>
              </w:tc>
            </w:tr>
            <w:tr w:rsidR="004C15BF" w:rsidRPr="007D686A" w14:paraId="6ECB7B2C" w14:textId="77777777" w:rsidTr="009F4637">
              <w:trPr>
                <w:trHeight w:val="318"/>
                <w:jc w:val="center"/>
              </w:trPr>
              <w:tc>
                <w:tcPr>
                  <w:tcW w:w="2229" w:type="dxa"/>
                  <w:vAlign w:val="center"/>
                </w:tcPr>
                <w:p w14:paraId="4B10BB81" w14:textId="77777777" w:rsidR="00A940AE" w:rsidRPr="009F4637" w:rsidRDefault="00A940AE" w:rsidP="009F4637">
                  <w:pPr>
                    <w:spacing w:after="120"/>
                    <w:jc w:val="left"/>
                    <w:rPr>
                      <w:sz w:val="18"/>
                      <w:szCs w:val="18"/>
                    </w:rPr>
                  </w:pPr>
                  <w:r w:rsidRPr="009F4637">
                    <w:rPr>
                      <w:sz w:val="18"/>
                      <w:szCs w:val="18"/>
                    </w:rPr>
                    <w:t>Zinc</w:t>
                  </w:r>
                </w:p>
              </w:tc>
              <w:tc>
                <w:tcPr>
                  <w:tcW w:w="1334" w:type="dxa"/>
                  <w:vAlign w:val="center"/>
                </w:tcPr>
                <w:p w14:paraId="5BF60EB7" w14:textId="77777777" w:rsidR="00A940AE" w:rsidRPr="009F4637" w:rsidRDefault="00A940AE" w:rsidP="00F70A03">
                  <w:pPr>
                    <w:jc w:val="center"/>
                    <w:rPr>
                      <w:sz w:val="18"/>
                      <w:szCs w:val="18"/>
                    </w:rPr>
                  </w:pPr>
                  <w:r w:rsidRPr="009F4637">
                    <w:rPr>
                      <w:sz w:val="18"/>
                      <w:szCs w:val="18"/>
                    </w:rPr>
                    <w:t>mg/L</w:t>
                  </w:r>
                </w:p>
              </w:tc>
              <w:tc>
                <w:tcPr>
                  <w:tcW w:w="1040" w:type="dxa"/>
                  <w:vAlign w:val="center"/>
                </w:tcPr>
                <w:p w14:paraId="099F6DEE" w14:textId="77777777" w:rsidR="00A940AE" w:rsidRPr="009F4637" w:rsidRDefault="00A940AE" w:rsidP="00F70A03">
                  <w:pPr>
                    <w:spacing w:after="120"/>
                    <w:jc w:val="center"/>
                    <w:rPr>
                      <w:sz w:val="18"/>
                      <w:szCs w:val="18"/>
                    </w:rPr>
                  </w:pPr>
                  <w:r w:rsidRPr="009F4637">
                    <w:rPr>
                      <w:sz w:val="18"/>
                      <w:szCs w:val="18"/>
                    </w:rPr>
                    <w:t>0,04</w:t>
                  </w:r>
                </w:p>
              </w:tc>
              <w:tc>
                <w:tcPr>
                  <w:tcW w:w="1041" w:type="dxa"/>
                  <w:vAlign w:val="center"/>
                </w:tcPr>
                <w:p w14:paraId="44490912" w14:textId="77777777" w:rsidR="00A940AE" w:rsidRPr="009F4637" w:rsidRDefault="00A940AE" w:rsidP="00F70A03">
                  <w:pPr>
                    <w:spacing w:after="120"/>
                    <w:jc w:val="center"/>
                    <w:rPr>
                      <w:sz w:val="18"/>
                      <w:szCs w:val="18"/>
                    </w:rPr>
                  </w:pPr>
                  <w:r w:rsidRPr="009F4637">
                    <w:rPr>
                      <w:sz w:val="18"/>
                      <w:szCs w:val="18"/>
                    </w:rPr>
                    <w:t>0,02</w:t>
                  </w:r>
                </w:p>
              </w:tc>
              <w:tc>
                <w:tcPr>
                  <w:tcW w:w="1040" w:type="dxa"/>
                  <w:vAlign w:val="center"/>
                </w:tcPr>
                <w:p w14:paraId="40EDC790" w14:textId="77777777" w:rsidR="00A940AE" w:rsidRPr="009F4637" w:rsidRDefault="00A940AE" w:rsidP="00F70A03">
                  <w:pPr>
                    <w:spacing w:after="120"/>
                    <w:jc w:val="center"/>
                    <w:rPr>
                      <w:sz w:val="18"/>
                      <w:szCs w:val="18"/>
                    </w:rPr>
                  </w:pPr>
                  <w:r w:rsidRPr="009F4637">
                    <w:rPr>
                      <w:sz w:val="18"/>
                      <w:szCs w:val="18"/>
                    </w:rPr>
                    <w:t>0,04</w:t>
                  </w:r>
                </w:p>
              </w:tc>
              <w:tc>
                <w:tcPr>
                  <w:tcW w:w="1041" w:type="dxa"/>
                  <w:vAlign w:val="center"/>
                </w:tcPr>
                <w:p w14:paraId="7D0DB8D9" w14:textId="77777777" w:rsidR="00A940AE" w:rsidRPr="009F4637" w:rsidRDefault="00A940AE" w:rsidP="00F70A03">
                  <w:pPr>
                    <w:spacing w:after="120"/>
                    <w:jc w:val="center"/>
                    <w:rPr>
                      <w:sz w:val="18"/>
                      <w:szCs w:val="18"/>
                    </w:rPr>
                  </w:pPr>
                  <w:r w:rsidRPr="009F4637">
                    <w:rPr>
                      <w:sz w:val="18"/>
                      <w:szCs w:val="18"/>
                    </w:rPr>
                    <w:t>0,02</w:t>
                  </w:r>
                </w:p>
              </w:tc>
              <w:tc>
                <w:tcPr>
                  <w:tcW w:w="1040" w:type="dxa"/>
                  <w:vAlign w:val="center"/>
                </w:tcPr>
                <w:p w14:paraId="12795F5C" w14:textId="77777777" w:rsidR="00A940AE" w:rsidRPr="009F4637" w:rsidRDefault="00A940AE" w:rsidP="00F70A03">
                  <w:pPr>
                    <w:spacing w:after="120"/>
                    <w:jc w:val="center"/>
                    <w:rPr>
                      <w:sz w:val="18"/>
                      <w:szCs w:val="18"/>
                    </w:rPr>
                  </w:pPr>
                  <w:r w:rsidRPr="009F4637">
                    <w:rPr>
                      <w:sz w:val="18"/>
                      <w:szCs w:val="18"/>
                    </w:rPr>
                    <w:t>0,09</w:t>
                  </w:r>
                </w:p>
              </w:tc>
              <w:tc>
                <w:tcPr>
                  <w:tcW w:w="1041" w:type="dxa"/>
                  <w:vAlign w:val="center"/>
                </w:tcPr>
                <w:p w14:paraId="554C1015" w14:textId="77777777" w:rsidR="00A940AE" w:rsidRPr="009F4637" w:rsidRDefault="00A940AE" w:rsidP="00F70A03">
                  <w:pPr>
                    <w:spacing w:after="120"/>
                    <w:jc w:val="center"/>
                    <w:rPr>
                      <w:sz w:val="18"/>
                      <w:szCs w:val="18"/>
                    </w:rPr>
                  </w:pPr>
                  <w:r w:rsidRPr="009F4637">
                    <w:rPr>
                      <w:sz w:val="18"/>
                      <w:szCs w:val="18"/>
                    </w:rPr>
                    <w:t>0,04</w:t>
                  </w:r>
                </w:p>
              </w:tc>
              <w:tc>
                <w:tcPr>
                  <w:tcW w:w="1040" w:type="dxa"/>
                  <w:vAlign w:val="center"/>
                </w:tcPr>
                <w:p w14:paraId="6211D04A" w14:textId="77777777" w:rsidR="00A940AE" w:rsidRPr="009F4637" w:rsidRDefault="00A940AE" w:rsidP="00F70A03">
                  <w:pPr>
                    <w:spacing w:after="120"/>
                    <w:jc w:val="center"/>
                    <w:rPr>
                      <w:sz w:val="18"/>
                      <w:szCs w:val="18"/>
                    </w:rPr>
                  </w:pPr>
                  <w:r w:rsidRPr="009F4637">
                    <w:rPr>
                      <w:sz w:val="18"/>
                      <w:szCs w:val="18"/>
                    </w:rPr>
                    <w:t>0,09</w:t>
                  </w:r>
                </w:p>
              </w:tc>
              <w:tc>
                <w:tcPr>
                  <w:tcW w:w="1041" w:type="dxa"/>
                  <w:vAlign w:val="center"/>
                </w:tcPr>
                <w:p w14:paraId="60709ED7" w14:textId="77777777" w:rsidR="00A940AE" w:rsidRPr="009F4637" w:rsidRDefault="00A940AE" w:rsidP="00F70A03">
                  <w:pPr>
                    <w:spacing w:after="120"/>
                    <w:jc w:val="center"/>
                    <w:rPr>
                      <w:sz w:val="18"/>
                      <w:szCs w:val="18"/>
                    </w:rPr>
                  </w:pPr>
                  <w:r w:rsidRPr="009F4637">
                    <w:rPr>
                      <w:sz w:val="18"/>
                      <w:szCs w:val="18"/>
                    </w:rPr>
                    <w:t>0,05</w:t>
                  </w:r>
                </w:p>
              </w:tc>
              <w:tc>
                <w:tcPr>
                  <w:tcW w:w="1041" w:type="dxa"/>
                  <w:vAlign w:val="center"/>
                </w:tcPr>
                <w:p w14:paraId="5B8A96E3" w14:textId="77777777" w:rsidR="00A940AE" w:rsidRPr="009F4637" w:rsidRDefault="00A940AE" w:rsidP="00F70A03">
                  <w:pPr>
                    <w:spacing w:after="120"/>
                    <w:jc w:val="center"/>
                    <w:rPr>
                      <w:sz w:val="18"/>
                      <w:szCs w:val="18"/>
                    </w:rPr>
                  </w:pPr>
                  <w:r w:rsidRPr="009F4637">
                    <w:rPr>
                      <w:sz w:val="18"/>
                      <w:szCs w:val="18"/>
                    </w:rPr>
                    <w:t>0,05</w:t>
                  </w:r>
                </w:p>
              </w:tc>
            </w:tr>
          </w:tbl>
          <w:p w14:paraId="0F4138BB" w14:textId="2F3160ED" w:rsidR="008E7DCC" w:rsidRPr="005974C1" w:rsidRDefault="005974C1" w:rsidP="009F4637">
            <w:pPr>
              <w:rPr>
                <w:sz w:val="16"/>
                <w:szCs w:val="16"/>
              </w:rPr>
            </w:pPr>
            <w:r>
              <w:rPr>
                <w:sz w:val="18"/>
                <w:szCs w:val="18"/>
              </w:rPr>
              <w:t>(</w:t>
            </w:r>
            <w:r w:rsidRPr="005974C1">
              <w:rPr>
                <w:sz w:val="16"/>
                <w:szCs w:val="16"/>
              </w:rPr>
              <w:t>1) Expresado en términos de valor mínimo</w:t>
            </w:r>
          </w:p>
          <w:p w14:paraId="14602EA7" w14:textId="7B4DF9B1" w:rsidR="005974C1" w:rsidRPr="005974C1" w:rsidRDefault="005974C1" w:rsidP="009F4637">
            <w:pPr>
              <w:rPr>
                <w:sz w:val="16"/>
                <w:szCs w:val="16"/>
              </w:rPr>
            </w:pPr>
            <w:r w:rsidRPr="005974C1">
              <w:rPr>
                <w:sz w:val="16"/>
                <w:szCs w:val="16"/>
              </w:rPr>
              <w:t>(2) Expresado en términos de valor mínimo y máximo</w:t>
            </w:r>
          </w:p>
          <w:p w14:paraId="69A6D05C" w14:textId="213D199B" w:rsidR="005974C1" w:rsidRDefault="005974C1" w:rsidP="009F4637">
            <w:pPr>
              <w:rPr>
                <w:sz w:val="16"/>
                <w:szCs w:val="16"/>
              </w:rPr>
            </w:pPr>
            <w:r w:rsidRPr="005974C1">
              <w:rPr>
                <w:sz w:val="16"/>
                <w:szCs w:val="16"/>
              </w:rPr>
              <w:t>(3) Razón de adsorción de sodio (RAS)</w:t>
            </w:r>
          </w:p>
          <w:p w14:paraId="54531DF9" w14:textId="77777777" w:rsidR="005974C1" w:rsidRPr="009F4637" w:rsidRDefault="005974C1" w:rsidP="005974C1"/>
          <w:p w14:paraId="542A0738" w14:textId="77777777" w:rsidR="00C0347A" w:rsidRPr="009F4637" w:rsidRDefault="00C0347A" w:rsidP="00B32FF2">
            <w:pPr>
              <w:spacing w:after="120"/>
              <w:rPr>
                <w:i/>
              </w:rPr>
            </w:pPr>
            <w:r w:rsidRPr="009F4637">
              <w:t xml:space="preserve">Artículo 7º. </w:t>
            </w:r>
            <w:r w:rsidRPr="009F4637">
              <w:rPr>
                <w:i/>
              </w:rPr>
              <w:t>Se entenderá que las aguas cumplen con las normas secundarias de calidad ambiental establecidas en el presente decreto, cuando el percentil 66 móvil para dos años consecutivos de las concentraciones de las muestras analizadas para un parámetro, según la frecuencia mínima establecida en el Programa de Vigilancia, sea menor o igual a los límites establecidos en las presentes normas.</w:t>
            </w:r>
          </w:p>
          <w:p w14:paraId="6EA57C2F" w14:textId="12F8D825" w:rsidR="008E7DCC" w:rsidRPr="00B3441E" w:rsidRDefault="00C0347A" w:rsidP="007416F8">
            <w:pPr>
              <w:spacing w:after="120"/>
              <w:rPr>
                <w:sz w:val="18"/>
                <w:szCs w:val="18"/>
              </w:rPr>
            </w:pPr>
            <w:r w:rsidRPr="009F4637">
              <w:rPr>
                <w:i/>
              </w:rPr>
              <w:t xml:space="preserve">Para el caso del </w:t>
            </w:r>
            <w:r w:rsidR="00416B36" w:rsidRPr="009F4637">
              <w:rPr>
                <w:i/>
              </w:rPr>
              <w:t>oxígeno</w:t>
            </w:r>
            <w:r w:rsidRPr="009F4637">
              <w:rPr>
                <w:i/>
              </w:rPr>
              <w:t xml:space="preserve"> disuelto, la concentración deberá ser mayor o igual a los </w:t>
            </w:r>
            <w:r w:rsidR="00416B36" w:rsidRPr="009F4637">
              <w:rPr>
                <w:i/>
              </w:rPr>
              <w:t>límites</w:t>
            </w:r>
            <w:r w:rsidRPr="009F4637">
              <w:rPr>
                <w:i/>
              </w:rPr>
              <w:t xml:space="preserve"> establecidos en la presente norma, y para el caso del pH, la concentración deberá fluctuar </w:t>
            </w:r>
            <w:r w:rsidR="00416B36" w:rsidRPr="009F4637">
              <w:rPr>
                <w:i/>
              </w:rPr>
              <w:t>entre el rango establecido en la presente norma.</w:t>
            </w:r>
            <w:r w:rsidR="00416B36">
              <w:rPr>
                <w:i/>
                <w:sz w:val="18"/>
                <w:szCs w:val="18"/>
              </w:rPr>
              <w:t xml:space="preserve"> </w:t>
            </w:r>
          </w:p>
        </w:tc>
      </w:tr>
      <w:tr w:rsidR="00C010E2" w:rsidRPr="007651A0" w14:paraId="774A3C06" w14:textId="77777777" w:rsidTr="00E23A73">
        <w:trPr>
          <w:trHeight w:val="415"/>
        </w:trPr>
        <w:tc>
          <w:tcPr>
            <w:tcW w:w="5000" w:type="pct"/>
          </w:tcPr>
          <w:p w14:paraId="77DE3A2E" w14:textId="481A4AC3" w:rsidR="007D0297" w:rsidRPr="009F4637" w:rsidRDefault="0085369F" w:rsidP="00754799">
            <w:r>
              <w:rPr>
                <w:b/>
              </w:rPr>
              <w:lastRenderedPageBreak/>
              <w:t>Registros</w:t>
            </w:r>
            <w:r w:rsidR="007D0297" w:rsidRPr="00F70A03">
              <w:rPr>
                <w:b/>
              </w:rPr>
              <w:t>:</w:t>
            </w:r>
          </w:p>
          <w:p w14:paraId="236AEDB3" w14:textId="2B2A0AF3" w:rsidR="00B32FF2" w:rsidRPr="00F70A03" w:rsidRDefault="007416F8" w:rsidP="00B32FF2">
            <w:pPr>
              <w:widowControl w:val="0"/>
              <w:overflowPunct w:val="0"/>
              <w:autoSpaceDE w:val="0"/>
              <w:autoSpaceDN w:val="0"/>
              <w:adjustRightInd w:val="0"/>
              <w:rPr>
                <w:rFonts w:cstheme="minorHAnsi"/>
                <w:iCs/>
              </w:rPr>
            </w:pPr>
            <w:r w:rsidRPr="00F70A03">
              <w:rPr>
                <w:rFonts w:cstheme="minorHAnsi"/>
                <w:iCs/>
              </w:rPr>
              <w:t xml:space="preserve">En base al </w:t>
            </w:r>
            <w:r w:rsidR="001D3D8C" w:rsidRPr="00F70A03">
              <w:rPr>
                <w:rFonts w:cstheme="minorHAnsi"/>
                <w:iCs/>
              </w:rPr>
              <w:t>O</w:t>
            </w:r>
            <w:r w:rsidRPr="00F70A03">
              <w:rPr>
                <w:rFonts w:cstheme="minorHAnsi"/>
                <w:iCs/>
              </w:rPr>
              <w:t>rd DCPRH</w:t>
            </w:r>
            <w:r w:rsidR="001D3D8C" w:rsidRPr="00F70A03">
              <w:rPr>
                <w:rFonts w:cstheme="minorHAnsi"/>
                <w:iCs/>
              </w:rPr>
              <w:t xml:space="preserve"> N°</w:t>
            </w:r>
            <w:r w:rsidR="00307C0D" w:rsidRPr="00F70A03">
              <w:rPr>
                <w:rFonts w:cstheme="minorHAnsi"/>
                <w:iCs/>
              </w:rPr>
              <w:t xml:space="preserve">182 del 10 de diciembre de 2014, </w:t>
            </w:r>
            <w:r w:rsidR="001D3D8C" w:rsidRPr="00F70A03">
              <w:t>el cual proporciona los detalles y resultados de las actividades de medición efectuadas por la Dirección General de Aguas (DGA) en el marco del monitoreo y control del Programa de Vigilancia Ambiental de la Norma Secundaria de la Cuenca</w:t>
            </w:r>
            <w:r w:rsidR="001D3D8C" w:rsidRPr="00F70A03">
              <w:rPr>
                <w:rFonts w:cstheme="minorHAnsi"/>
                <w:iCs/>
              </w:rPr>
              <w:t xml:space="preserve"> del Río Serrano, </w:t>
            </w:r>
            <w:r w:rsidRPr="00F70A03">
              <w:t xml:space="preserve">fue posible calcular el percentil 66, y de esa forma verificar el cumplimiento de la NSCA para cada una de las estaciones de monitoreo. La verificación se presenta en </w:t>
            </w:r>
            <w:r w:rsidR="00907565" w:rsidRPr="00F70A03">
              <w:t xml:space="preserve">la </w:t>
            </w:r>
            <w:r w:rsidR="00907565" w:rsidRPr="00F70A03">
              <w:fldChar w:fldCharType="begin"/>
            </w:r>
            <w:r w:rsidR="00907565" w:rsidRPr="00F70A03">
              <w:instrText xml:space="preserve"> REF _Ref407786544 \h </w:instrText>
            </w:r>
            <w:r w:rsidR="00CA5C23" w:rsidRPr="00F70A03">
              <w:instrText xml:space="preserve"> \* MERGEFORMAT </w:instrText>
            </w:r>
            <w:r w:rsidR="00907565" w:rsidRPr="00F70A03">
              <w:fldChar w:fldCharType="separate"/>
            </w:r>
            <w:r w:rsidR="00907565" w:rsidRPr="00F70A03">
              <w:t xml:space="preserve">Tabla </w:t>
            </w:r>
            <w:r w:rsidR="00907565" w:rsidRPr="00F70A03">
              <w:rPr>
                <w:noProof/>
              </w:rPr>
              <w:t>6</w:t>
            </w:r>
            <w:r w:rsidR="00907565" w:rsidRPr="00F70A03">
              <w:fldChar w:fldCharType="end"/>
            </w:r>
            <w:r w:rsidR="00282F15" w:rsidRPr="00F70A03">
              <w:t xml:space="preserve"> y su resumen en la </w:t>
            </w:r>
            <w:r w:rsidR="00282F15" w:rsidRPr="00F70A03">
              <w:fldChar w:fldCharType="begin"/>
            </w:r>
            <w:r w:rsidR="00282F15" w:rsidRPr="00F70A03">
              <w:instrText xml:space="preserve"> REF _Ref408223353 \h </w:instrText>
            </w:r>
            <w:r w:rsidR="00F70A03">
              <w:instrText xml:space="preserve"> \* MERGEFORMAT </w:instrText>
            </w:r>
            <w:r w:rsidR="00282F15" w:rsidRPr="00F70A03">
              <w:fldChar w:fldCharType="separate"/>
            </w:r>
            <w:r w:rsidR="00282F15" w:rsidRPr="00F70A03">
              <w:t xml:space="preserve">Tabla </w:t>
            </w:r>
            <w:r w:rsidR="00282F15" w:rsidRPr="00F70A03">
              <w:rPr>
                <w:noProof/>
              </w:rPr>
              <w:t>7</w:t>
            </w:r>
            <w:r w:rsidR="00282F15" w:rsidRPr="00F70A03">
              <w:fldChar w:fldCharType="end"/>
            </w:r>
            <w:r w:rsidR="00907565" w:rsidRPr="00F70A03">
              <w:t>.</w:t>
            </w:r>
          </w:p>
          <w:p w14:paraId="57379A59" w14:textId="77777777" w:rsidR="00562994" w:rsidRPr="009F4637" w:rsidRDefault="00562994" w:rsidP="00B32FF2">
            <w:pPr>
              <w:widowControl w:val="0"/>
              <w:overflowPunct w:val="0"/>
              <w:autoSpaceDE w:val="0"/>
              <w:autoSpaceDN w:val="0"/>
              <w:adjustRightInd w:val="0"/>
              <w:jc w:val="center"/>
              <w:rPr>
                <w:rFonts w:cstheme="minorHAnsi"/>
                <w:iCs/>
              </w:rPr>
            </w:pPr>
          </w:p>
          <w:p w14:paraId="2A53F25F" w14:textId="3FF423A0" w:rsidR="00562994" w:rsidRDefault="00562994" w:rsidP="009F4637">
            <w:pPr>
              <w:pStyle w:val="Epgrafe"/>
              <w:keepNext/>
            </w:pPr>
            <w:bookmarkStart w:id="60" w:name="_Ref407786544"/>
            <w:r w:rsidRPr="009F4637">
              <w:rPr>
                <w:sz w:val="20"/>
              </w:rPr>
              <w:t xml:space="preserve">Tabla </w:t>
            </w:r>
            <w:r w:rsidRPr="009F4637">
              <w:rPr>
                <w:sz w:val="20"/>
              </w:rPr>
              <w:fldChar w:fldCharType="begin"/>
            </w:r>
            <w:r w:rsidRPr="009F4637">
              <w:rPr>
                <w:sz w:val="20"/>
              </w:rPr>
              <w:instrText xml:space="preserve"> SEQ Tabla \* ARABIC </w:instrText>
            </w:r>
            <w:r w:rsidRPr="009F4637">
              <w:rPr>
                <w:sz w:val="20"/>
              </w:rPr>
              <w:fldChar w:fldCharType="separate"/>
            </w:r>
            <w:r w:rsidR="00A61684" w:rsidRPr="009F4637">
              <w:rPr>
                <w:noProof/>
                <w:sz w:val="20"/>
              </w:rPr>
              <w:t>6</w:t>
            </w:r>
            <w:r w:rsidRPr="009F4637">
              <w:rPr>
                <w:sz w:val="20"/>
              </w:rPr>
              <w:fldChar w:fldCharType="end"/>
            </w:r>
            <w:bookmarkEnd w:id="60"/>
            <w:r w:rsidRPr="009F4637">
              <w:rPr>
                <w:sz w:val="20"/>
              </w:rPr>
              <w:t>. Verifi</w:t>
            </w:r>
            <w:r w:rsidR="005049D8" w:rsidRPr="009F4637">
              <w:rPr>
                <w:sz w:val="20"/>
              </w:rPr>
              <w:t xml:space="preserve">cación calidad NSCA estaciones de la Red Oficial </w:t>
            </w:r>
            <w:r w:rsidR="00CA5C23" w:rsidRPr="009F4637">
              <w:rPr>
                <w:sz w:val="20"/>
              </w:rPr>
              <w:t>definidas en el D.S.  N° 75/2009</w:t>
            </w:r>
            <w:r w:rsidR="005049D8" w:rsidRPr="009F4637">
              <w:rPr>
                <w:sz w:val="20"/>
              </w:rPr>
              <w:t>.</w:t>
            </w:r>
          </w:p>
          <w:tbl>
            <w:tblPr>
              <w:tblW w:w="12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94"/>
              <w:gridCol w:w="21"/>
              <w:gridCol w:w="1053"/>
              <w:gridCol w:w="1134"/>
              <w:gridCol w:w="8226"/>
            </w:tblGrid>
            <w:tr w:rsidR="00BC5585" w:rsidRPr="0074091A" w14:paraId="70435615" w14:textId="77777777" w:rsidTr="00E23A73">
              <w:trPr>
                <w:trHeight w:val="300"/>
                <w:jc w:val="center"/>
              </w:trPr>
              <w:tc>
                <w:tcPr>
                  <w:tcW w:w="12928" w:type="dxa"/>
                  <w:gridSpan w:val="5"/>
                  <w:shd w:val="clear" w:color="auto" w:fill="F2F2F2" w:themeFill="background1" w:themeFillShade="F2"/>
                  <w:noWrap/>
                  <w:vAlign w:val="center"/>
                </w:tcPr>
                <w:p w14:paraId="6D76590E" w14:textId="63554DF2" w:rsidR="00BC5585" w:rsidRPr="00F70A03" w:rsidRDefault="00BC5585" w:rsidP="00562994">
                  <w:pPr>
                    <w:jc w:val="center"/>
                    <w:rPr>
                      <w:rFonts w:eastAsia="Times New Roman"/>
                      <w:b/>
                      <w:bCs/>
                      <w:color w:val="000000"/>
                      <w:sz w:val="18"/>
                      <w:szCs w:val="18"/>
                      <w:lang w:eastAsia="es-CL"/>
                    </w:rPr>
                  </w:pPr>
                  <w:r w:rsidRPr="00F70A03">
                    <w:rPr>
                      <w:b/>
                      <w:sz w:val="18"/>
                      <w:szCs w:val="18"/>
                    </w:rPr>
                    <w:t>Estación</w:t>
                  </w:r>
                  <w:r w:rsidR="00E23A73">
                    <w:rPr>
                      <w:b/>
                      <w:sz w:val="18"/>
                      <w:szCs w:val="18"/>
                    </w:rPr>
                    <w:t xml:space="preserve"> Río </w:t>
                  </w:r>
                  <w:r w:rsidRPr="00F70A03">
                    <w:rPr>
                      <w:b/>
                      <w:sz w:val="18"/>
                      <w:szCs w:val="18"/>
                    </w:rPr>
                    <w:t>Paine Parque Nacional 2 (PA-10)</w:t>
                  </w:r>
                </w:p>
              </w:tc>
            </w:tr>
            <w:tr w:rsidR="00984616" w:rsidRPr="0074091A" w14:paraId="425ECD9E" w14:textId="77777777" w:rsidTr="00E23A73">
              <w:trPr>
                <w:trHeight w:val="70"/>
                <w:jc w:val="center"/>
              </w:trPr>
              <w:tc>
                <w:tcPr>
                  <w:tcW w:w="2515" w:type="dxa"/>
                  <w:gridSpan w:val="2"/>
                  <w:shd w:val="clear" w:color="auto" w:fill="auto"/>
                  <w:noWrap/>
                  <w:vAlign w:val="center"/>
                  <w:hideMark/>
                </w:tcPr>
                <w:p w14:paraId="2498EE99" w14:textId="28399796" w:rsidR="00984616" w:rsidRPr="00F70A03" w:rsidRDefault="00984616" w:rsidP="00562994">
                  <w:pPr>
                    <w:jc w:val="center"/>
                    <w:rPr>
                      <w:rFonts w:eastAsia="Times New Roman"/>
                      <w:b/>
                      <w:bCs/>
                      <w:color w:val="000000"/>
                      <w:sz w:val="18"/>
                      <w:szCs w:val="18"/>
                      <w:lang w:eastAsia="es-CL"/>
                    </w:rPr>
                  </w:pPr>
                  <w:r w:rsidRPr="00F70A03">
                    <w:rPr>
                      <w:rFonts w:eastAsia="Times New Roman"/>
                      <w:b/>
                      <w:bCs/>
                      <w:color w:val="000000"/>
                      <w:sz w:val="18"/>
                      <w:szCs w:val="18"/>
                      <w:lang w:eastAsia="es-CL"/>
                    </w:rPr>
                    <w:t>Parámetro</w:t>
                  </w:r>
                </w:p>
              </w:tc>
              <w:tc>
                <w:tcPr>
                  <w:tcW w:w="1053" w:type="dxa"/>
                  <w:shd w:val="clear" w:color="auto" w:fill="auto"/>
                  <w:noWrap/>
                  <w:vAlign w:val="center"/>
                  <w:hideMark/>
                </w:tcPr>
                <w:p w14:paraId="1D8BF5DF" w14:textId="77777777" w:rsidR="00984616" w:rsidRPr="00F70A03" w:rsidRDefault="00984616" w:rsidP="00562994">
                  <w:pPr>
                    <w:jc w:val="center"/>
                    <w:rPr>
                      <w:rFonts w:eastAsia="Times New Roman"/>
                      <w:b/>
                      <w:bCs/>
                      <w:color w:val="000000"/>
                      <w:sz w:val="18"/>
                      <w:szCs w:val="18"/>
                      <w:lang w:eastAsia="es-CL"/>
                    </w:rPr>
                  </w:pPr>
                  <w:r w:rsidRPr="00F70A03">
                    <w:rPr>
                      <w:rFonts w:eastAsia="Times New Roman"/>
                      <w:b/>
                      <w:bCs/>
                      <w:color w:val="000000"/>
                      <w:sz w:val="18"/>
                      <w:szCs w:val="18"/>
                      <w:lang w:eastAsia="es-CL"/>
                    </w:rPr>
                    <w:t>P66</w:t>
                  </w:r>
                </w:p>
              </w:tc>
              <w:tc>
                <w:tcPr>
                  <w:tcW w:w="1134" w:type="dxa"/>
                  <w:shd w:val="clear" w:color="auto" w:fill="auto"/>
                  <w:noWrap/>
                  <w:vAlign w:val="center"/>
                  <w:hideMark/>
                </w:tcPr>
                <w:p w14:paraId="1D6430B9" w14:textId="53372CB1" w:rsidR="00984616" w:rsidRPr="00F70A03" w:rsidRDefault="00984616" w:rsidP="00907565">
                  <w:pPr>
                    <w:jc w:val="center"/>
                    <w:rPr>
                      <w:rFonts w:eastAsia="Times New Roman"/>
                      <w:b/>
                      <w:bCs/>
                      <w:color w:val="000000"/>
                      <w:sz w:val="18"/>
                      <w:szCs w:val="18"/>
                      <w:lang w:eastAsia="es-CL"/>
                    </w:rPr>
                  </w:pPr>
                  <w:r w:rsidRPr="00F70A03">
                    <w:rPr>
                      <w:rFonts w:eastAsia="Times New Roman"/>
                      <w:b/>
                      <w:bCs/>
                      <w:color w:val="000000"/>
                      <w:sz w:val="18"/>
                      <w:szCs w:val="18"/>
                      <w:lang w:eastAsia="es-CL"/>
                    </w:rPr>
                    <w:t>Valor NSCA</w:t>
                  </w:r>
                </w:p>
              </w:tc>
              <w:tc>
                <w:tcPr>
                  <w:tcW w:w="8226" w:type="dxa"/>
                  <w:shd w:val="clear" w:color="auto" w:fill="auto"/>
                  <w:noWrap/>
                  <w:vAlign w:val="center"/>
                </w:tcPr>
                <w:p w14:paraId="68528FAD" w14:textId="31D13DA5" w:rsidR="00984616" w:rsidRPr="00F70A03" w:rsidRDefault="00984616" w:rsidP="00562994">
                  <w:pPr>
                    <w:jc w:val="center"/>
                    <w:rPr>
                      <w:rFonts w:eastAsia="Times New Roman"/>
                      <w:b/>
                      <w:bCs/>
                      <w:color w:val="000000"/>
                      <w:sz w:val="18"/>
                      <w:szCs w:val="18"/>
                      <w:lang w:eastAsia="es-CL"/>
                    </w:rPr>
                  </w:pPr>
                  <w:r w:rsidRPr="00F70A03">
                    <w:rPr>
                      <w:rFonts w:eastAsia="Times New Roman"/>
                      <w:b/>
                      <w:bCs/>
                      <w:color w:val="000000"/>
                      <w:sz w:val="18"/>
                      <w:szCs w:val="18"/>
                      <w:lang w:eastAsia="es-CL"/>
                    </w:rPr>
                    <w:t>Observación a la verificación</w:t>
                  </w:r>
                </w:p>
              </w:tc>
            </w:tr>
            <w:tr w:rsidR="00984616" w:rsidRPr="0074091A" w14:paraId="1BAF65D9" w14:textId="77777777" w:rsidTr="00E23A73">
              <w:trPr>
                <w:trHeight w:val="300"/>
                <w:jc w:val="center"/>
              </w:trPr>
              <w:tc>
                <w:tcPr>
                  <w:tcW w:w="2515" w:type="dxa"/>
                  <w:gridSpan w:val="2"/>
                  <w:shd w:val="clear" w:color="auto" w:fill="auto"/>
                  <w:noWrap/>
                  <w:vAlign w:val="center"/>
                  <w:hideMark/>
                </w:tcPr>
                <w:p w14:paraId="4A030435" w14:textId="77777777"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Conductividad eléctrica</w:t>
                  </w:r>
                </w:p>
              </w:tc>
              <w:tc>
                <w:tcPr>
                  <w:tcW w:w="1053" w:type="dxa"/>
                  <w:shd w:val="clear" w:color="auto" w:fill="auto"/>
                  <w:noWrap/>
                  <w:vAlign w:val="center"/>
                  <w:hideMark/>
                </w:tcPr>
                <w:p w14:paraId="0AB1E966"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46</w:t>
                  </w:r>
                </w:p>
              </w:tc>
              <w:tc>
                <w:tcPr>
                  <w:tcW w:w="1134" w:type="dxa"/>
                  <w:shd w:val="clear" w:color="auto" w:fill="auto"/>
                  <w:noWrap/>
                  <w:vAlign w:val="center"/>
                  <w:hideMark/>
                </w:tcPr>
                <w:p w14:paraId="6653B77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80</w:t>
                  </w:r>
                </w:p>
              </w:tc>
              <w:tc>
                <w:tcPr>
                  <w:tcW w:w="8226" w:type="dxa"/>
                  <w:shd w:val="clear" w:color="auto" w:fill="auto"/>
                  <w:noWrap/>
                  <w:vAlign w:val="center"/>
                </w:tcPr>
                <w:p w14:paraId="75716EAA" w14:textId="773CBADE"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0D837F4F" w14:textId="77777777" w:rsidTr="00E23A73">
              <w:trPr>
                <w:trHeight w:val="60"/>
                <w:jc w:val="center"/>
              </w:trPr>
              <w:tc>
                <w:tcPr>
                  <w:tcW w:w="2515" w:type="dxa"/>
                  <w:gridSpan w:val="2"/>
                  <w:shd w:val="clear" w:color="auto" w:fill="auto"/>
                  <w:noWrap/>
                  <w:vAlign w:val="center"/>
                  <w:hideMark/>
                </w:tcPr>
                <w:p w14:paraId="32E2F380" w14:textId="4BF8BC24"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Oxígeno disuelto</w:t>
                  </w:r>
                </w:p>
              </w:tc>
              <w:tc>
                <w:tcPr>
                  <w:tcW w:w="1053" w:type="dxa"/>
                  <w:shd w:val="clear" w:color="auto" w:fill="auto"/>
                  <w:noWrap/>
                  <w:vAlign w:val="center"/>
                  <w:hideMark/>
                </w:tcPr>
                <w:p w14:paraId="45023E2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13,86</w:t>
                  </w:r>
                </w:p>
              </w:tc>
              <w:tc>
                <w:tcPr>
                  <w:tcW w:w="1134" w:type="dxa"/>
                  <w:shd w:val="clear" w:color="auto" w:fill="auto"/>
                  <w:noWrap/>
                  <w:vAlign w:val="center"/>
                  <w:hideMark/>
                </w:tcPr>
                <w:p w14:paraId="0217CEFE" w14:textId="191E4DA0"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9,8</w:t>
                  </w:r>
                </w:p>
              </w:tc>
              <w:tc>
                <w:tcPr>
                  <w:tcW w:w="8226" w:type="dxa"/>
                  <w:shd w:val="clear" w:color="auto" w:fill="auto"/>
                  <w:noWrap/>
                  <w:vAlign w:val="center"/>
                </w:tcPr>
                <w:p w14:paraId="3BB44338" w14:textId="5408CF20"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 xml:space="preserve">P66 mayor al límite mínimo establecido. </w:t>
                  </w:r>
                </w:p>
              </w:tc>
            </w:tr>
            <w:tr w:rsidR="00984616" w:rsidRPr="0074091A" w14:paraId="0339AB73" w14:textId="77777777" w:rsidTr="00E23A73">
              <w:trPr>
                <w:trHeight w:val="60"/>
                <w:jc w:val="center"/>
              </w:trPr>
              <w:tc>
                <w:tcPr>
                  <w:tcW w:w="2515" w:type="dxa"/>
                  <w:gridSpan w:val="2"/>
                  <w:shd w:val="clear" w:color="auto" w:fill="auto"/>
                  <w:noWrap/>
                  <w:vAlign w:val="center"/>
                  <w:hideMark/>
                </w:tcPr>
                <w:p w14:paraId="08B7A383" w14:textId="4B48A986"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pH</w:t>
                  </w:r>
                  <w:r w:rsidR="000C41B2">
                    <w:rPr>
                      <w:rFonts w:eastAsia="Times New Roman"/>
                      <w:color w:val="000000"/>
                      <w:sz w:val="18"/>
                      <w:szCs w:val="18"/>
                      <w:lang w:eastAsia="es-CL"/>
                    </w:rPr>
                    <w:t xml:space="preserve"> </w:t>
                  </w:r>
                  <w:r w:rsidR="000C41B2" w:rsidRPr="000C41B2">
                    <w:rPr>
                      <w:rFonts w:eastAsia="Times New Roman"/>
                      <w:color w:val="000000"/>
                      <w:sz w:val="18"/>
                      <w:szCs w:val="18"/>
                      <w:vertAlign w:val="superscript"/>
                      <w:lang w:eastAsia="es-CL"/>
                    </w:rPr>
                    <w:t>(1)</w:t>
                  </w:r>
                </w:p>
              </w:tc>
              <w:tc>
                <w:tcPr>
                  <w:tcW w:w="1053" w:type="dxa"/>
                  <w:shd w:val="clear" w:color="auto" w:fill="auto"/>
                  <w:noWrap/>
                  <w:vAlign w:val="center"/>
                  <w:hideMark/>
                </w:tcPr>
                <w:p w14:paraId="06332F81"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7,86</w:t>
                  </w:r>
                </w:p>
              </w:tc>
              <w:tc>
                <w:tcPr>
                  <w:tcW w:w="1134" w:type="dxa"/>
                  <w:shd w:val="clear" w:color="auto" w:fill="auto"/>
                  <w:noWrap/>
                  <w:vAlign w:val="center"/>
                  <w:hideMark/>
                </w:tcPr>
                <w:p w14:paraId="74B227ED" w14:textId="5A9C3386" w:rsidR="00984616" w:rsidRPr="00F70A03" w:rsidRDefault="00E23A73" w:rsidP="0074091A">
                  <w:pPr>
                    <w:jc w:val="center"/>
                    <w:rPr>
                      <w:rFonts w:eastAsia="Times New Roman"/>
                      <w:color w:val="000000"/>
                      <w:sz w:val="18"/>
                      <w:szCs w:val="18"/>
                      <w:lang w:eastAsia="es-CL"/>
                    </w:rPr>
                  </w:pPr>
                  <w:r>
                    <w:rPr>
                      <w:rFonts w:eastAsia="Times New Roman"/>
                      <w:color w:val="000000"/>
                      <w:sz w:val="18"/>
                      <w:szCs w:val="18"/>
                      <w:lang w:eastAsia="es-CL"/>
                    </w:rPr>
                    <w:t>7 - 8</w:t>
                  </w:r>
                </w:p>
              </w:tc>
              <w:tc>
                <w:tcPr>
                  <w:tcW w:w="8226" w:type="dxa"/>
                  <w:shd w:val="clear" w:color="auto" w:fill="auto"/>
                  <w:noWrap/>
                  <w:vAlign w:val="center"/>
                </w:tcPr>
                <w:p w14:paraId="09D31E2F" w14:textId="7A47AFF8"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P66 dentro del rango establecido</w:t>
                  </w:r>
                </w:p>
              </w:tc>
            </w:tr>
            <w:tr w:rsidR="00984616" w:rsidRPr="0074091A" w14:paraId="67DACBBC" w14:textId="77777777" w:rsidTr="00E23A73">
              <w:trPr>
                <w:trHeight w:val="60"/>
                <w:jc w:val="center"/>
              </w:trPr>
              <w:tc>
                <w:tcPr>
                  <w:tcW w:w="2515" w:type="dxa"/>
                  <w:gridSpan w:val="2"/>
                  <w:shd w:val="clear" w:color="auto" w:fill="auto"/>
                  <w:noWrap/>
                  <w:vAlign w:val="center"/>
                  <w:hideMark/>
                </w:tcPr>
                <w:p w14:paraId="5672FAFF" w14:textId="321C568E"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Cloruro</w:t>
                  </w:r>
                </w:p>
              </w:tc>
              <w:tc>
                <w:tcPr>
                  <w:tcW w:w="1053" w:type="dxa"/>
                  <w:shd w:val="clear" w:color="auto" w:fill="auto"/>
                  <w:noWrap/>
                  <w:vAlign w:val="center"/>
                  <w:hideMark/>
                </w:tcPr>
                <w:p w14:paraId="52D1EFB9"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2,5</w:t>
                  </w:r>
                </w:p>
              </w:tc>
              <w:tc>
                <w:tcPr>
                  <w:tcW w:w="1134" w:type="dxa"/>
                  <w:shd w:val="clear" w:color="auto" w:fill="auto"/>
                  <w:noWrap/>
                  <w:vAlign w:val="center"/>
                  <w:hideMark/>
                </w:tcPr>
                <w:p w14:paraId="5AE6630C"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8</w:t>
                  </w:r>
                </w:p>
              </w:tc>
              <w:tc>
                <w:tcPr>
                  <w:tcW w:w="8226" w:type="dxa"/>
                  <w:shd w:val="clear" w:color="auto" w:fill="auto"/>
                  <w:noWrap/>
                  <w:vAlign w:val="center"/>
                </w:tcPr>
                <w:p w14:paraId="445E11B9" w14:textId="6F05D2F9"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3DBA7DD2" w14:textId="77777777" w:rsidTr="00E23A73">
              <w:trPr>
                <w:trHeight w:val="60"/>
                <w:jc w:val="center"/>
              </w:trPr>
              <w:tc>
                <w:tcPr>
                  <w:tcW w:w="2515" w:type="dxa"/>
                  <w:gridSpan w:val="2"/>
                  <w:shd w:val="clear" w:color="auto" w:fill="FF0000"/>
                  <w:noWrap/>
                  <w:vAlign w:val="center"/>
                  <w:hideMark/>
                </w:tcPr>
                <w:p w14:paraId="4FC6C9DB" w14:textId="77777777"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Sulfato</w:t>
                  </w:r>
                </w:p>
              </w:tc>
              <w:tc>
                <w:tcPr>
                  <w:tcW w:w="1053" w:type="dxa"/>
                  <w:shd w:val="clear" w:color="auto" w:fill="FF0000"/>
                  <w:noWrap/>
                  <w:vAlign w:val="center"/>
                  <w:hideMark/>
                </w:tcPr>
                <w:p w14:paraId="79B5469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6,1</w:t>
                  </w:r>
                </w:p>
              </w:tc>
              <w:tc>
                <w:tcPr>
                  <w:tcW w:w="1134" w:type="dxa"/>
                  <w:shd w:val="clear" w:color="auto" w:fill="FF0000"/>
                  <w:noWrap/>
                  <w:vAlign w:val="center"/>
                  <w:hideMark/>
                </w:tcPr>
                <w:p w14:paraId="3A617D66"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5</w:t>
                  </w:r>
                </w:p>
              </w:tc>
              <w:tc>
                <w:tcPr>
                  <w:tcW w:w="8226" w:type="dxa"/>
                  <w:shd w:val="clear" w:color="auto" w:fill="FF0000"/>
                  <w:noWrap/>
                  <w:vAlign w:val="center"/>
                </w:tcPr>
                <w:p w14:paraId="15FD9E9C" w14:textId="42FF2CEC"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P66 supera el límite establecido</w:t>
                  </w:r>
                </w:p>
              </w:tc>
            </w:tr>
            <w:tr w:rsidR="00984616" w:rsidRPr="0074091A" w14:paraId="6E24966A" w14:textId="77777777" w:rsidTr="00E23A73">
              <w:trPr>
                <w:trHeight w:val="60"/>
                <w:jc w:val="center"/>
              </w:trPr>
              <w:tc>
                <w:tcPr>
                  <w:tcW w:w="2515" w:type="dxa"/>
                  <w:gridSpan w:val="2"/>
                  <w:shd w:val="clear" w:color="auto" w:fill="auto"/>
                  <w:noWrap/>
                  <w:vAlign w:val="center"/>
                  <w:hideMark/>
                </w:tcPr>
                <w:p w14:paraId="3679AF24" w14:textId="77777777"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Aluminio</w:t>
                  </w:r>
                </w:p>
              </w:tc>
              <w:tc>
                <w:tcPr>
                  <w:tcW w:w="1053" w:type="dxa"/>
                  <w:shd w:val="clear" w:color="auto" w:fill="auto"/>
                  <w:noWrap/>
                  <w:vAlign w:val="center"/>
                  <w:hideMark/>
                </w:tcPr>
                <w:p w14:paraId="4AD67921"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w:t>
                  </w:r>
                </w:p>
              </w:tc>
              <w:tc>
                <w:tcPr>
                  <w:tcW w:w="1134" w:type="dxa"/>
                  <w:shd w:val="clear" w:color="auto" w:fill="auto"/>
                  <w:noWrap/>
                  <w:vAlign w:val="center"/>
                  <w:hideMark/>
                </w:tcPr>
                <w:p w14:paraId="20F1BA50"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9</w:t>
                  </w:r>
                </w:p>
              </w:tc>
              <w:tc>
                <w:tcPr>
                  <w:tcW w:w="8226" w:type="dxa"/>
                  <w:vMerge w:val="restart"/>
                  <w:shd w:val="clear" w:color="auto" w:fill="auto"/>
                  <w:noWrap/>
                  <w:vAlign w:val="center"/>
                </w:tcPr>
                <w:p w14:paraId="19585E41" w14:textId="7B183EFD" w:rsidR="00984616" w:rsidRPr="00F70A03" w:rsidRDefault="00984616" w:rsidP="00C0228F">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6E941253" w14:textId="77777777" w:rsidTr="00E23A73">
              <w:trPr>
                <w:trHeight w:val="60"/>
                <w:jc w:val="center"/>
              </w:trPr>
              <w:tc>
                <w:tcPr>
                  <w:tcW w:w="2515" w:type="dxa"/>
                  <w:gridSpan w:val="2"/>
                  <w:shd w:val="clear" w:color="auto" w:fill="auto"/>
                  <w:noWrap/>
                  <w:vAlign w:val="center"/>
                  <w:hideMark/>
                </w:tcPr>
                <w:p w14:paraId="0CAB4032" w14:textId="728EA824"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Cadmio</w:t>
                  </w:r>
                </w:p>
              </w:tc>
              <w:tc>
                <w:tcPr>
                  <w:tcW w:w="1053" w:type="dxa"/>
                  <w:shd w:val="clear" w:color="auto" w:fill="auto"/>
                  <w:noWrap/>
                  <w:vAlign w:val="center"/>
                  <w:hideMark/>
                </w:tcPr>
                <w:p w14:paraId="7099B64C"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53F3654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69C2BB30" w14:textId="7759B184" w:rsidR="00984616" w:rsidRPr="00F70A03" w:rsidRDefault="00984616" w:rsidP="00C0228F">
                  <w:pPr>
                    <w:rPr>
                      <w:rFonts w:eastAsia="Times New Roman"/>
                      <w:color w:val="000000"/>
                      <w:sz w:val="18"/>
                      <w:szCs w:val="18"/>
                      <w:lang w:eastAsia="es-CL"/>
                    </w:rPr>
                  </w:pPr>
                </w:p>
              </w:tc>
            </w:tr>
            <w:tr w:rsidR="00984616" w:rsidRPr="0074091A" w14:paraId="3903382E" w14:textId="77777777" w:rsidTr="00E23A73">
              <w:trPr>
                <w:trHeight w:val="60"/>
                <w:jc w:val="center"/>
              </w:trPr>
              <w:tc>
                <w:tcPr>
                  <w:tcW w:w="2515" w:type="dxa"/>
                  <w:gridSpan w:val="2"/>
                  <w:shd w:val="clear" w:color="auto" w:fill="auto"/>
                  <w:noWrap/>
                  <w:vAlign w:val="center"/>
                  <w:hideMark/>
                </w:tcPr>
                <w:p w14:paraId="418FFDF4" w14:textId="46ABE20A"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Cobre</w:t>
                  </w:r>
                </w:p>
              </w:tc>
              <w:tc>
                <w:tcPr>
                  <w:tcW w:w="1053" w:type="dxa"/>
                  <w:shd w:val="clear" w:color="auto" w:fill="auto"/>
                  <w:noWrap/>
                  <w:vAlign w:val="center"/>
                  <w:hideMark/>
                </w:tcPr>
                <w:p w14:paraId="0A2321B2"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1134" w:type="dxa"/>
                  <w:shd w:val="clear" w:color="auto" w:fill="auto"/>
                  <w:noWrap/>
                  <w:vAlign w:val="center"/>
                  <w:hideMark/>
                </w:tcPr>
                <w:p w14:paraId="00D065D6"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8226" w:type="dxa"/>
                  <w:vMerge/>
                  <w:shd w:val="clear" w:color="auto" w:fill="auto"/>
                  <w:noWrap/>
                  <w:vAlign w:val="center"/>
                </w:tcPr>
                <w:p w14:paraId="1643904B" w14:textId="57062820" w:rsidR="00984616" w:rsidRPr="00F70A03" w:rsidRDefault="00984616" w:rsidP="0074091A">
                  <w:pPr>
                    <w:rPr>
                      <w:rFonts w:eastAsia="Times New Roman"/>
                      <w:color w:val="000000"/>
                      <w:sz w:val="18"/>
                      <w:szCs w:val="18"/>
                      <w:lang w:eastAsia="es-CL"/>
                    </w:rPr>
                  </w:pPr>
                </w:p>
              </w:tc>
            </w:tr>
            <w:tr w:rsidR="00984616" w:rsidRPr="0074091A" w14:paraId="61B77C8E" w14:textId="77777777" w:rsidTr="00E23A73">
              <w:trPr>
                <w:trHeight w:val="60"/>
                <w:jc w:val="center"/>
              </w:trPr>
              <w:tc>
                <w:tcPr>
                  <w:tcW w:w="2515" w:type="dxa"/>
                  <w:gridSpan w:val="2"/>
                  <w:shd w:val="clear" w:color="auto" w:fill="auto"/>
                  <w:noWrap/>
                  <w:vAlign w:val="center"/>
                  <w:hideMark/>
                </w:tcPr>
                <w:p w14:paraId="4B8F199F" w14:textId="6F359959"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Cromo</w:t>
                  </w:r>
                </w:p>
              </w:tc>
              <w:tc>
                <w:tcPr>
                  <w:tcW w:w="1053" w:type="dxa"/>
                  <w:shd w:val="clear" w:color="auto" w:fill="auto"/>
                  <w:noWrap/>
                  <w:vAlign w:val="center"/>
                  <w:hideMark/>
                </w:tcPr>
                <w:p w14:paraId="22ACA2FF"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0,009</w:t>
                  </w:r>
                </w:p>
              </w:tc>
              <w:tc>
                <w:tcPr>
                  <w:tcW w:w="1134" w:type="dxa"/>
                  <w:shd w:val="clear" w:color="auto" w:fill="auto"/>
                  <w:noWrap/>
                  <w:vAlign w:val="center"/>
                  <w:hideMark/>
                </w:tcPr>
                <w:p w14:paraId="53F5E29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0,06</w:t>
                  </w:r>
                </w:p>
              </w:tc>
              <w:tc>
                <w:tcPr>
                  <w:tcW w:w="8226" w:type="dxa"/>
                  <w:vMerge/>
                  <w:shd w:val="clear" w:color="auto" w:fill="auto"/>
                  <w:noWrap/>
                  <w:vAlign w:val="center"/>
                </w:tcPr>
                <w:p w14:paraId="396B3AB1" w14:textId="1F709D7D" w:rsidR="00984616" w:rsidRPr="00F70A03" w:rsidRDefault="00984616" w:rsidP="0074091A">
                  <w:pPr>
                    <w:rPr>
                      <w:rFonts w:eastAsia="Times New Roman"/>
                      <w:color w:val="000000"/>
                      <w:sz w:val="18"/>
                      <w:szCs w:val="18"/>
                      <w:lang w:eastAsia="es-CL"/>
                    </w:rPr>
                  </w:pPr>
                </w:p>
              </w:tc>
            </w:tr>
            <w:tr w:rsidR="00984616" w:rsidRPr="0074091A" w14:paraId="0232BE3B" w14:textId="77777777" w:rsidTr="00E23A73">
              <w:trPr>
                <w:trHeight w:val="60"/>
                <w:jc w:val="center"/>
              </w:trPr>
              <w:tc>
                <w:tcPr>
                  <w:tcW w:w="2515" w:type="dxa"/>
                  <w:gridSpan w:val="2"/>
                  <w:shd w:val="clear" w:color="auto" w:fill="auto"/>
                  <w:noWrap/>
                  <w:vAlign w:val="center"/>
                  <w:hideMark/>
                </w:tcPr>
                <w:p w14:paraId="57322EC6" w14:textId="1625A38A"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Hierro</w:t>
                  </w:r>
                </w:p>
              </w:tc>
              <w:tc>
                <w:tcPr>
                  <w:tcW w:w="1053" w:type="dxa"/>
                  <w:shd w:val="clear" w:color="auto" w:fill="auto"/>
                  <w:noWrap/>
                  <w:vAlign w:val="center"/>
                  <w:hideMark/>
                </w:tcPr>
                <w:p w14:paraId="66AD8586"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1,3</w:t>
                  </w:r>
                </w:p>
              </w:tc>
              <w:tc>
                <w:tcPr>
                  <w:tcW w:w="1134" w:type="dxa"/>
                  <w:shd w:val="clear" w:color="auto" w:fill="auto"/>
                  <w:noWrap/>
                  <w:vAlign w:val="center"/>
                  <w:hideMark/>
                </w:tcPr>
                <w:p w14:paraId="29E84CB5"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16</w:t>
                  </w:r>
                </w:p>
              </w:tc>
              <w:tc>
                <w:tcPr>
                  <w:tcW w:w="8226" w:type="dxa"/>
                  <w:vMerge/>
                  <w:shd w:val="clear" w:color="auto" w:fill="auto"/>
                  <w:noWrap/>
                  <w:vAlign w:val="center"/>
                </w:tcPr>
                <w:p w14:paraId="746C84E2" w14:textId="1272D091" w:rsidR="00984616" w:rsidRPr="00F70A03" w:rsidRDefault="00984616" w:rsidP="0074091A">
                  <w:pPr>
                    <w:rPr>
                      <w:rFonts w:eastAsia="Times New Roman"/>
                      <w:color w:val="000000"/>
                      <w:sz w:val="18"/>
                      <w:szCs w:val="18"/>
                      <w:lang w:eastAsia="es-CL"/>
                    </w:rPr>
                  </w:pPr>
                </w:p>
              </w:tc>
            </w:tr>
            <w:tr w:rsidR="00984616" w:rsidRPr="0074091A" w14:paraId="26633ECA" w14:textId="77777777" w:rsidTr="00E23A73">
              <w:trPr>
                <w:trHeight w:val="60"/>
                <w:jc w:val="center"/>
              </w:trPr>
              <w:tc>
                <w:tcPr>
                  <w:tcW w:w="2515" w:type="dxa"/>
                  <w:gridSpan w:val="2"/>
                  <w:shd w:val="clear" w:color="auto" w:fill="auto"/>
                  <w:noWrap/>
                  <w:vAlign w:val="center"/>
                  <w:hideMark/>
                </w:tcPr>
                <w:p w14:paraId="6FB885AB" w14:textId="37DE6432"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Manganeso</w:t>
                  </w:r>
                </w:p>
              </w:tc>
              <w:tc>
                <w:tcPr>
                  <w:tcW w:w="1053" w:type="dxa"/>
                  <w:shd w:val="clear" w:color="auto" w:fill="auto"/>
                  <w:noWrap/>
                  <w:vAlign w:val="center"/>
                  <w:hideMark/>
                </w:tcPr>
                <w:p w14:paraId="51EA3836"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0,04</w:t>
                  </w:r>
                </w:p>
              </w:tc>
              <w:tc>
                <w:tcPr>
                  <w:tcW w:w="1134" w:type="dxa"/>
                  <w:shd w:val="clear" w:color="auto" w:fill="auto"/>
                  <w:noWrap/>
                  <w:vAlign w:val="center"/>
                  <w:hideMark/>
                </w:tcPr>
                <w:p w14:paraId="217B5CDD"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0,3</w:t>
                  </w:r>
                </w:p>
              </w:tc>
              <w:tc>
                <w:tcPr>
                  <w:tcW w:w="8226" w:type="dxa"/>
                  <w:vMerge/>
                  <w:shd w:val="clear" w:color="auto" w:fill="auto"/>
                  <w:noWrap/>
                  <w:vAlign w:val="center"/>
                </w:tcPr>
                <w:p w14:paraId="2C9D3767" w14:textId="48763867" w:rsidR="00984616" w:rsidRPr="00F70A03" w:rsidRDefault="00984616" w:rsidP="0074091A">
                  <w:pPr>
                    <w:rPr>
                      <w:rFonts w:eastAsia="Times New Roman"/>
                      <w:color w:val="000000"/>
                      <w:sz w:val="18"/>
                      <w:szCs w:val="18"/>
                      <w:lang w:eastAsia="es-CL"/>
                    </w:rPr>
                  </w:pPr>
                </w:p>
              </w:tc>
            </w:tr>
            <w:tr w:rsidR="00984616" w:rsidRPr="0074091A" w14:paraId="32C18C2C" w14:textId="77777777" w:rsidTr="00E23A73">
              <w:trPr>
                <w:trHeight w:val="70"/>
                <w:jc w:val="center"/>
              </w:trPr>
              <w:tc>
                <w:tcPr>
                  <w:tcW w:w="2515" w:type="dxa"/>
                  <w:gridSpan w:val="2"/>
                  <w:shd w:val="clear" w:color="auto" w:fill="auto"/>
                  <w:noWrap/>
                  <w:vAlign w:val="center"/>
                  <w:hideMark/>
                </w:tcPr>
                <w:p w14:paraId="486C9317" w14:textId="1BE98277"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Mercurio</w:t>
                  </w:r>
                </w:p>
              </w:tc>
              <w:tc>
                <w:tcPr>
                  <w:tcW w:w="1053" w:type="dxa"/>
                  <w:shd w:val="clear" w:color="auto" w:fill="auto"/>
                  <w:noWrap/>
                  <w:vAlign w:val="center"/>
                  <w:hideMark/>
                </w:tcPr>
                <w:p w14:paraId="58E2DAA9"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11EB60F6"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05281481" w14:textId="4C8BC33B" w:rsidR="00984616" w:rsidRPr="00F70A03" w:rsidRDefault="00984616" w:rsidP="008D0BA5">
                  <w:pPr>
                    <w:rPr>
                      <w:rFonts w:eastAsia="Times New Roman"/>
                      <w:color w:val="000000"/>
                      <w:sz w:val="18"/>
                      <w:szCs w:val="18"/>
                      <w:lang w:eastAsia="es-CL"/>
                    </w:rPr>
                  </w:pPr>
                  <w:r w:rsidRPr="00F70A03">
                    <w:rPr>
                      <w:rFonts w:eastAsia="Times New Roman"/>
                      <w:color w:val="000000"/>
                      <w:sz w:val="18"/>
                      <w:szCs w:val="18"/>
                      <w:lang w:eastAsia="es-CL"/>
                    </w:rPr>
                    <w:t xml:space="preserve">Los valores de los monitoreos para todo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informado (</w:t>
                  </w:r>
                  <w:r w:rsidR="00F70A03">
                    <w:rPr>
                      <w:rFonts w:eastAsia="Times New Roman"/>
                      <w:color w:val="000000"/>
                      <w:sz w:val="18"/>
                      <w:szCs w:val="18"/>
                      <w:lang w:eastAsia="es-CL"/>
                    </w:rPr>
                    <w:t>m</w:t>
                  </w:r>
                  <w:r w:rsidR="00F70A03" w:rsidRPr="00F70A03">
                    <w:rPr>
                      <w:rFonts w:eastAsia="Times New Roman"/>
                      <w:color w:val="000000"/>
                      <w:sz w:val="18"/>
                      <w:szCs w:val="18"/>
                      <w:lang w:eastAsia="es-CL"/>
                    </w:rPr>
                    <w:t xml:space="preserve">arzo </w:t>
                  </w:r>
                  <w:r w:rsidRPr="00F70A03">
                    <w:rPr>
                      <w:rFonts w:eastAsia="Times New Roman"/>
                      <w:color w:val="000000"/>
                      <w:sz w:val="18"/>
                      <w:szCs w:val="18"/>
                      <w:lang w:eastAsia="es-CL"/>
                    </w:rPr>
                    <w:t>2012</w:t>
                  </w:r>
                  <w:r w:rsidR="00F70A03">
                    <w:rPr>
                      <w:rFonts w:eastAsia="Times New Roman"/>
                      <w:color w:val="000000"/>
                      <w:sz w:val="18"/>
                      <w:szCs w:val="18"/>
                      <w:lang w:eastAsia="es-CL"/>
                    </w:rPr>
                    <w:t>a f</w:t>
                  </w:r>
                  <w:r w:rsidR="00F70A03" w:rsidRPr="00F70A03">
                    <w:rPr>
                      <w:rFonts w:eastAsia="Times New Roman"/>
                      <w:color w:val="000000"/>
                      <w:sz w:val="18"/>
                      <w:szCs w:val="18"/>
                      <w:lang w:eastAsia="es-CL"/>
                    </w:rPr>
                    <w:t xml:space="preserve">ebrero </w:t>
                  </w:r>
                  <w:r w:rsidRPr="00F70A03">
                    <w:rPr>
                      <w:rFonts w:eastAsia="Times New Roman"/>
                      <w:color w:val="000000"/>
                      <w:sz w:val="18"/>
                      <w:szCs w:val="18"/>
                      <w:lang w:eastAsia="es-CL"/>
                    </w:rPr>
                    <w:t>2014), registraron valores inferiores a los límites de detección para cada año, los cuales son mayores al límite definido en el D.S. N°75/2009 y por tanto no es posible verificar la NSCA en estos parámetros.</w:t>
                  </w:r>
                </w:p>
                <w:p w14:paraId="6DA753AE" w14:textId="28CD96F6" w:rsidR="00984616" w:rsidRPr="00F70A03" w:rsidRDefault="00984616" w:rsidP="008D0BA5">
                  <w:pPr>
                    <w:rPr>
                      <w:rFonts w:eastAsia="Times New Roman"/>
                      <w:color w:val="000000"/>
                      <w:sz w:val="18"/>
                      <w:szCs w:val="18"/>
                      <w:lang w:eastAsia="es-CL"/>
                    </w:rPr>
                  </w:pPr>
                  <w:r w:rsidRPr="00F70A03">
                    <w:rPr>
                      <w:rFonts w:eastAsia="Times New Roman"/>
                      <w:color w:val="000000"/>
                      <w:sz w:val="18"/>
                      <w:szCs w:val="18"/>
                      <w:lang w:eastAsia="es-CL"/>
                    </w:rPr>
                    <w:t>Para Mercurio el límite de detección en 2014 utilizado fu</w:t>
                  </w:r>
                  <w:r w:rsidR="0033132C" w:rsidRPr="00F70A03">
                    <w:rPr>
                      <w:rFonts w:eastAsia="Times New Roman"/>
                      <w:color w:val="000000"/>
                      <w:sz w:val="18"/>
                      <w:szCs w:val="18"/>
                      <w:lang w:eastAsia="es-CL"/>
                    </w:rPr>
                    <w:t>e</w:t>
                  </w:r>
                  <w:r w:rsidRPr="00F70A03">
                    <w:rPr>
                      <w:rFonts w:eastAsia="Times New Roman"/>
                      <w:color w:val="000000"/>
                      <w:sz w:val="18"/>
                      <w:szCs w:val="18"/>
                      <w:lang w:eastAsia="es-CL"/>
                    </w:rPr>
                    <w:t xml:space="preserve"> de 0</w:t>
                  </w:r>
                  <w:r w:rsidR="00F70A03">
                    <w:rPr>
                      <w:rFonts w:eastAsia="Times New Roman"/>
                      <w:color w:val="000000"/>
                      <w:sz w:val="18"/>
                      <w:szCs w:val="18"/>
                      <w:lang w:eastAsia="es-CL"/>
                    </w:rPr>
                    <w:t>,</w:t>
                  </w:r>
                  <w:r w:rsidRPr="00F70A03">
                    <w:rPr>
                      <w:rFonts w:eastAsia="Times New Roman"/>
                      <w:color w:val="000000"/>
                      <w:sz w:val="18"/>
                      <w:szCs w:val="18"/>
                      <w:lang w:eastAsia="es-CL"/>
                    </w:rPr>
                    <w:t>002mg/l</w:t>
                  </w:r>
                </w:p>
                <w:p w14:paraId="47422A9A" w14:textId="14F34C68" w:rsidR="00984616" w:rsidRPr="00F70A03" w:rsidRDefault="00984616" w:rsidP="008D0BA5">
                  <w:pPr>
                    <w:rPr>
                      <w:rFonts w:eastAsia="Times New Roman"/>
                      <w:color w:val="000000"/>
                      <w:sz w:val="18"/>
                      <w:szCs w:val="18"/>
                      <w:lang w:eastAsia="es-CL"/>
                    </w:rPr>
                  </w:pPr>
                  <w:r w:rsidRPr="00F70A03">
                    <w:rPr>
                      <w:rFonts w:eastAsia="Times New Roman"/>
                      <w:color w:val="000000"/>
                      <w:sz w:val="18"/>
                      <w:szCs w:val="18"/>
                      <w:lang w:eastAsia="es-CL"/>
                    </w:rPr>
                    <w:t>Para Molibdeno e</w:t>
                  </w:r>
                  <w:r w:rsidR="00993C07" w:rsidRPr="00F70A03">
                    <w:rPr>
                      <w:rFonts w:eastAsia="Times New Roman"/>
                      <w:color w:val="000000"/>
                      <w:sz w:val="18"/>
                      <w:szCs w:val="18"/>
                      <w:lang w:eastAsia="es-CL"/>
                    </w:rPr>
                    <w:t>l límite de detección entre 2010 y 2013</w:t>
                  </w:r>
                  <w:r w:rsidRPr="00F70A03">
                    <w:rPr>
                      <w:rFonts w:eastAsia="Times New Roman"/>
                      <w:color w:val="000000"/>
                      <w:sz w:val="18"/>
                      <w:szCs w:val="18"/>
                      <w:lang w:eastAsia="es-CL"/>
                    </w:rPr>
                    <w:t xml:space="preserve"> corresponde a 0</w:t>
                  </w:r>
                  <w:r w:rsidR="00F70A03">
                    <w:rPr>
                      <w:rFonts w:eastAsia="Times New Roman"/>
                      <w:color w:val="000000"/>
                      <w:sz w:val="18"/>
                      <w:szCs w:val="18"/>
                      <w:lang w:eastAsia="es-CL"/>
                    </w:rPr>
                    <w:t>,</w:t>
                  </w:r>
                  <w:r w:rsidRPr="00F70A03">
                    <w:rPr>
                      <w:rFonts w:eastAsia="Times New Roman"/>
                      <w:color w:val="000000"/>
                      <w:sz w:val="18"/>
                      <w:szCs w:val="18"/>
                      <w:lang w:eastAsia="es-CL"/>
                    </w:rPr>
                    <w:t>05mg/l, y en 2014 a 0</w:t>
                  </w:r>
                  <w:r w:rsidR="00F70A03">
                    <w:rPr>
                      <w:rFonts w:eastAsia="Times New Roman"/>
                      <w:color w:val="000000"/>
                      <w:sz w:val="18"/>
                      <w:szCs w:val="18"/>
                      <w:lang w:eastAsia="es-CL"/>
                    </w:rPr>
                    <w:t>,</w:t>
                  </w:r>
                  <w:r w:rsidRPr="00F70A03">
                    <w:rPr>
                      <w:rFonts w:eastAsia="Times New Roman"/>
                      <w:color w:val="000000"/>
                      <w:sz w:val="18"/>
                      <w:szCs w:val="18"/>
                      <w:lang w:eastAsia="es-CL"/>
                    </w:rPr>
                    <w:t>03 mg/l.</w:t>
                  </w:r>
                </w:p>
                <w:p w14:paraId="50694177" w14:textId="70DC7E0A" w:rsidR="00984616" w:rsidRPr="00F70A03" w:rsidRDefault="00984616" w:rsidP="008D0BA5">
                  <w:pPr>
                    <w:rPr>
                      <w:rFonts w:eastAsia="Times New Roman"/>
                      <w:color w:val="000000"/>
                      <w:sz w:val="18"/>
                      <w:szCs w:val="18"/>
                      <w:lang w:eastAsia="es-CL"/>
                    </w:rPr>
                  </w:pPr>
                  <w:r w:rsidRPr="00F70A03">
                    <w:rPr>
                      <w:rFonts w:eastAsia="Times New Roman"/>
                      <w:color w:val="000000"/>
                      <w:sz w:val="18"/>
                      <w:szCs w:val="18"/>
                      <w:lang w:eastAsia="es-CL"/>
                    </w:rPr>
                    <w:t>Para Níquel el límite de detección para los años 2010 a 2012 y 2014 fue de 0</w:t>
                  </w:r>
                  <w:r w:rsidR="00F70A03">
                    <w:rPr>
                      <w:rFonts w:eastAsia="Times New Roman"/>
                      <w:color w:val="000000"/>
                      <w:sz w:val="18"/>
                      <w:szCs w:val="18"/>
                      <w:lang w:eastAsia="es-CL"/>
                    </w:rPr>
                    <w:t>,</w:t>
                  </w:r>
                  <w:r w:rsidRPr="00F70A03">
                    <w:rPr>
                      <w:rFonts w:eastAsia="Times New Roman"/>
                      <w:color w:val="000000"/>
                      <w:sz w:val="18"/>
                      <w:szCs w:val="18"/>
                      <w:lang w:eastAsia="es-CL"/>
                    </w:rPr>
                    <w:t>02 mg/l y para el año 2013 es de 0</w:t>
                  </w:r>
                  <w:r w:rsidR="00F70A03">
                    <w:rPr>
                      <w:rFonts w:eastAsia="Times New Roman"/>
                      <w:color w:val="000000"/>
                      <w:sz w:val="18"/>
                      <w:szCs w:val="18"/>
                      <w:lang w:eastAsia="es-CL"/>
                    </w:rPr>
                    <w:t>,</w:t>
                  </w:r>
                  <w:r w:rsidRPr="00F70A03">
                    <w:rPr>
                      <w:rFonts w:eastAsia="Times New Roman"/>
                      <w:color w:val="000000"/>
                      <w:sz w:val="18"/>
                      <w:szCs w:val="18"/>
                      <w:lang w:eastAsia="es-CL"/>
                    </w:rPr>
                    <w:t>05 mg/l.</w:t>
                  </w:r>
                </w:p>
                <w:p w14:paraId="2C7C2C70" w14:textId="777E1150" w:rsidR="00984616" w:rsidRPr="00F70A03" w:rsidRDefault="00984616" w:rsidP="00F70A03">
                  <w:pPr>
                    <w:rPr>
                      <w:rFonts w:eastAsia="Times New Roman"/>
                      <w:color w:val="000000"/>
                      <w:sz w:val="18"/>
                      <w:szCs w:val="18"/>
                      <w:lang w:eastAsia="es-CL"/>
                    </w:rPr>
                  </w:pPr>
                  <w:r w:rsidRPr="00F70A03">
                    <w:rPr>
                      <w:rFonts w:eastAsia="Times New Roman"/>
                      <w:color w:val="000000"/>
                      <w:sz w:val="18"/>
                      <w:szCs w:val="18"/>
                      <w:lang w:eastAsia="es-CL"/>
                    </w:rPr>
                    <w:t>Para el Plomo el límite de det</w:t>
                  </w:r>
                  <w:r w:rsidR="00993C07" w:rsidRPr="00F70A03">
                    <w:rPr>
                      <w:rFonts w:eastAsia="Times New Roman"/>
                      <w:color w:val="000000"/>
                      <w:sz w:val="18"/>
                      <w:szCs w:val="18"/>
                      <w:lang w:eastAsia="es-CL"/>
                    </w:rPr>
                    <w:t>ección para los años 2010 a 2012</w:t>
                  </w:r>
                  <w:r w:rsidRPr="00F70A03">
                    <w:rPr>
                      <w:rFonts w:eastAsia="Times New Roman"/>
                      <w:color w:val="000000"/>
                      <w:sz w:val="18"/>
                      <w:szCs w:val="18"/>
                      <w:lang w:eastAsia="es-CL"/>
                    </w:rPr>
                    <w:t xml:space="preserve"> fue de 0</w:t>
                  </w:r>
                  <w:r w:rsidR="00F70A03">
                    <w:rPr>
                      <w:rFonts w:eastAsia="Times New Roman"/>
                      <w:color w:val="000000"/>
                      <w:sz w:val="18"/>
                      <w:szCs w:val="18"/>
                      <w:lang w:eastAsia="es-CL"/>
                    </w:rPr>
                    <w:t>,</w:t>
                  </w:r>
                  <w:r w:rsidRPr="00F70A03">
                    <w:rPr>
                      <w:rFonts w:eastAsia="Times New Roman"/>
                      <w:color w:val="000000"/>
                      <w:sz w:val="18"/>
                      <w:szCs w:val="18"/>
                      <w:lang w:eastAsia="es-CL"/>
                    </w:rPr>
                    <w:t xml:space="preserve">05 mg/l, para 2013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7mg/l y para el 2014 de </w:t>
                  </w:r>
                  <w:r w:rsidR="00F70A03">
                    <w:rPr>
                      <w:rFonts w:eastAsia="Times New Roman"/>
                      <w:color w:val="000000"/>
                      <w:sz w:val="18"/>
                      <w:szCs w:val="18"/>
                      <w:lang w:eastAsia="es-CL"/>
                    </w:rPr>
                    <w:t>0,0</w:t>
                  </w:r>
                  <w:r w:rsidRPr="00F70A03">
                    <w:rPr>
                      <w:rFonts w:eastAsia="Times New Roman"/>
                      <w:color w:val="000000"/>
                      <w:sz w:val="18"/>
                      <w:szCs w:val="18"/>
                      <w:lang w:eastAsia="es-CL"/>
                    </w:rPr>
                    <w:t>6mg/l.</w:t>
                  </w:r>
                </w:p>
              </w:tc>
            </w:tr>
            <w:tr w:rsidR="00984616" w:rsidRPr="0074091A" w14:paraId="3B708AD0" w14:textId="77777777" w:rsidTr="00E23A73">
              <w:trPr>
                <w:trHeight w:val="60"/>
                <w:jc w:val="center"/>
              </w:trPr>
              <w:tc>
                <w:tcPr>
                  <w:tcW w:w="2515" w:type="dxa"/>
                  <w:gridSpan w:val="2"/>
                  <w:shd w:val="clear" w:color="auto" w:fill="auto"/>
                  <w:noWrap/>
                  <w:vAlign w:val="center"/>
                  <w:hideMark/>
                </w:tcPr>
                <w:p w14:paraId="462B3266" w14:textId="77777777"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Molibdeno</w:t>
                  </w:r>
                </w:p>
              </w:tc>
              <w:tc>
                <w:tcPr>
                  <w:tcW w:w="1053" w:type="dxa"/>
                  <w:shd w:val="clear" w:color="auto" w:fill="auto"/>
                  <w:noWrap/>
                  <w:vAlign w:val="center"/>
                  <w:hideMark/>
                </w:tcPr>
                <w:p w14:paraId="2FA8427D"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650B7672"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256554BD" w14:textId="3A1711E4" w:rsidR="00984616" w:rsidRPr="00F70A03" w:rsidRDefault="00984616" w:rsidP="00864E9C">
                  <w:pPr>
                    <w:rPr>
                      <w:rFonts w:eastAsia="Times New Roman"/>
                      <w:color w:val="000000"/>
                      <w:sz w:val="18"/>
                      <w:szCs w:val="18"/>
                      <w:lang w:eastAsia="es-CL"/>
                    </w:rPr>
                  </w:pPr>
                </w:p>
              </w:tc>
            </w:tr>
            <w:tr w:rsidR="00984616" w:rsidRPr="0074091A" w14:paraId="07A15750" w14:textId="77777777" w:rsidTr="00E23A73">
              <w:trPr>
                <w:trHeight w:val="60"/>
                <w:jc w:val="center"/>
              </w:trPr>
              <w:tc>
                <w:tcPr>
                  <w:tcW w:w="2515" w:type="dxa"/>
                  <w:gridSpan w:val="2"/>
                  <w:shd w:val="clear" w:color="auto" w:fill="auto"/>
                  <w:noWrap/>
                  <w:vAlign w:val="center"/>
                  <w:hideMark/>
                </w:tcPr>
                <w:p w14:paraId="678A1138" w14:textId="31A3B0A2"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Níquel</w:t>
                  </w:r>
                </w:p>
              </w:tc>
              <w:tc>
                <w:tcPr>
                  <w:tcW w:w="1053" w:type="dxa"/>
                  <w:shd w:val="clear" w:color="auto" w:fill="auto"/>
                  <w:noWrap/>
                  <w:vAlign w:val="center"/>
                  <w:hideMark/>
                </w:tcPr>
                <w:p w14:paraId="2A7D4F44"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2456B467"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7B264E93" w14:textId="69E957C4" w:rsidR="00984616" w:rsidRPr="00F70A03" w:rsidRDefault="00984616" w:rsidP="0074091A">
                  <w:pPr>
                    <w:rPr>
                      <w:rFonts w:eastAsia="Times New Roman"/>
                      <w:color w:val="000000"/>
                      <w:sz w:val="18"/>
                      <w:szCs w:val="18"/>
                      <w:lang w:eastAsia="es-CL"/>
                    </w:rPr>
                  </w:pPr>
                </w:p>
              </w:tc>
            </w:tr>
            <w:tr w:rsidR="00984616" w:rsidRPr="0074091A" w14:paraId="4B92E6C5" w14:textId="77777777" w:rsidTr="00E23A73">
              <w:trPr>
                <w:trHeight w:val="60"/>
                <w:jc w:val="center"/>
              </w:trPr>
              <w:tc>
                <w:tcPr>
                  <w:tcW w:w="2515" w:type="dxa"/>
                  <w:gridSpan w:val="2"/>
                  <w:shd w:val="clear" w:color="auto" w:fill="auto"/>
                  <w:noWrap/>
                  <w:vAlign w:val="center"/>
                  <w:hideMark/>
                </w:tcPr>
                <w:p w14:paraId="539F5FEB" w14:textId="77777777"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Plomo</w:t>
                  </w:r>
                </w:p>
              </w:tc>
              <w:tc>
                <w:tcPr>
                  <w:tcW w:w="1053" w:type="dxa"/>
                  <w:shd w:val="clear" w:color="auto" w:fill="auto"/>
                  <w:noWrap/>
                  <w:vAlign w:val="center"/>
                  <w:hideMark/>
                </w:tcPr>
                <w:p w14:paraId="042EB5FC"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0,07</w:t>
                  </w:r>
                </w:p>
              </w:tc>
              <w:tc>
                <w:tcPr>
                  <w:tcW w:w="1134" w:type="dxa"/>
                  <w:shd w:val="clear" w:color="auto" w:fill="auto"/>
                  <w:noWrap/>
                  <w:vAlign w:val="center"/>
                  <w:hideMark/>
                </w:tcPr>
                <w:p w14:paraId="0F082C7D"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0624C47F" w14:textId="2E2E1FF9" w:rsidR="00984616" w:rsidRPr="00F70A03" w:rsidRDefault="00984616" w:rsidP="0074091A">
                  <w:pPr>
                    <w:rPr>
                      <w:rFonts w:eastAsia="Times New Roman"/>
                      <w:color w:val="000000"/>
                      <w:sz w:val="18"/>
                      <w:szCs w:val="18"/>
                      <w:lang w:eastAsia="es-CL"/>
                    </w:rPr>
                  </w:pPr>
                </w:p>
              </w:tc>
            </w:tr>
            <w:tr w:rsidR="00984616" w:rsidRPr="0074091A" w14:paraId="7F45ACD1" w14:textId="77777777" w:rsidTr="00E23A73">
              <w:trPr>
                <w:trHeight w:val="60"/>
                <w:jc w:val="center"/>
              </w:trPr>
              <w:tc>
                <w:tcPr>
                  <w:tcW w:w="2515" w:type="dxa"/>
                  <w:gridSpan w:val="2"/>
                  <w:shd w:val="clear" w:color="auto" w:fill="auto"/>
                  <w:noWrap/>
                  <w:vAlign w:val="center"/>
                  <w:hideMark/>
                </w:tcPr>
                <w:p w14:paraId="5DABFAF7" w14:textId="77777777"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Selenio</w:t>
                  </w:r>
                </w:p>
              </w:tc>
              <w:tc>
                <w:tcPr>
                  <w:tcW w:w="1053" w:type="dxa"/>
                  <w:shd w:val="clear" w:color="auto" w:fill="auto"/>
                  <w:noWrap/>
                  <w:vAlign w:val="center"/>
                  <w:hideMark/>
                </w:tcPr>
                <w:p w14:paraId="7AA410C1"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0323C6BC"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7ABEA826" w14:textId="28A5754E" w:rsidR="00984616" w:rsidRPr="00F70A03" w:rsidRDefault="00984616" w:rsidP="00864E9C">
                  <w:pPr>
                    <w:rPr>
                      <w:rFonts w:eastAsia="Times New Roman"/>
                      <w:color w:val="000000"/>
                      <w:sz w:val="18"/>
                      <w:szCs w:val="18"/>
                      <w:lang w:eastAsia="es-CL"/>
                    </w:rPr>
                  </w:pPr>
                  <w:r w:rsidRPr="00F70A03">
                    <w:rPr>
                      <w:rFonts w:eastAsia="Times New Roman"/>
                      <w:color w:val="000000"/>
                      <w:sz w:val="18"/>
                      <w:szCs w:val="18"/>
                      <w:lang w:eastAsia="es-CL"/>
                    </w:rPr>
                    <w:t xml:space="preserve">P66 no excede límite exigido. </w:t>
                  </w:r>
                </w:p>
              </w:tc>
            </w:tr>
            <w:tr w:rsidR="00984616" w:rsidRPr="0074091A" w14:paraId="11177D00" w14:textId="77777777" w:rsidTr="00E23A73">
              <w:trPr>
                <w:trHeight w:val="60"/>
                <w:jc w:val="center"/>
              </w:trPr>
              <w:tc>
                <w:tcPr>
                  <w:tcW w:w="2515" w:type="dxa"/>
                  <w:gridSpan w:val="2"/>
                  <w:shd w:val="clear" w:color="auto" w:fill="auto"/>
                  <w:noWrap/>
                  <w:vAlign w:val="center"/>
                  <w:hideMark/>
                </w:tcPr>
                <w:p w14:paraId="2F03C73C" w14:textId="77777777"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Zinc</w:t>
                  </w:r>
                </w:p>
              </w:tc>
              <w:tc>
                <w:tcPr>
                  <w:tcW w:w="1053" w:type="dxa"/>
                  <w:shd w:val="clear" w:color="auto" w:fill="auto"/>
                  <w:noWrap/>
                  <w:vAlign w:val="center"/>
                  <w:hideMark/>
                </w:tcPr>
                <w:p w14:paraId="49DBF948"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16F720F1"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0,04</w:t>
                  </w:r>
                </w:p>
              </w:tc>
              <w:tc>
                <w:tcPr>
                  <w:tcW w:w="8226" w:type="dxa"/>
                  <w:vMerge/>
                  <w:shd w:val="clear" w:color="auto" w:fill="auto"/>
                  <w:noWrap/>
                  <w:vAlign w:val="center"/>
                </w:tcPr>
                <w:p w14:paraId="404E2613" w14:textId="38F035A3" w:rsidR="00984616" w:rsidRPr="00F70A03" w:rsidRDefault="00984616" w:rsidP="00C0228F">
                  <w:pPr>
                    <w:rPr>
                      <w:rFonts w:eastAsia="Times New Roman"/>
                      <w:color w:val="000000"/>
                      <w:sz w:val="18"/>
                      <w:szCs w:val="18"/>
                      <w:lang w:eastAsia="es-CL"/>
                    </w:rPr>
                  </w:pPr>
                </w:p>
              </w:tc>
            </w:tr>
            <w:tr w:rsidR="00984616" w:rsidRPr="0074091A" w14:paraId="03050FC0" w14:textId="77777777" w:rsidTr="00E23A73">
              <w:trPr>
                <w:trHeight w:val="60"/>
                <w:jc w:val="center"/>
              </w:trPr>
              <w:tc>
                <w:tcPr>
                  <w:tcW w:w="2515" w:type="dxa"/>
                  <w:gridSpan w:val="2"/>
                  <w:shd w:val="clear" w:color="auto" w:fill="auto"/>
                  <w:noWrap/>
                  <w:vAlign w:val="center"/>
                  <w:hideMark/>
                </w:tcPr>
                <w:p w14:paraId="4D231129" w14:textId="77777777" w:rsidR="00984616" w:rsidRPr="00F70A03" w:rsidRDefault="00984616" w:rsidP="00F01E48">
                  <w:pPr>
                    <w:jc w:val="left"/>
                    <w:rPr>
                      <w:rFonts w:eastAsia="Times New Roman"/>
                      <w:color w:val="000000"/>
                      <w:sz w:val="18"/>
                      <w:szCs w:val="18"/>
                      <w:lang w:eastAsia="es-CL"/>
                    </w:rPr>
                  </w:pPr>
                  <w:r w:rsidRPr="00F70A03">
                    <w:rPr>
                      <w:rFonts w:eastAsia="Times New Roman"/>
                      <w:color w:val="000000"/>
                      <w:sz w:val="18"/>
                      <w:szCs w:val="18"/>
                      <w:lang w:eastAsia="es-CL"/>
                    </w:rPr>
                    <w:t>RAS</w:t>
                  </w:r>
                </w:p>
              </w:tc>
              <w:tc>
                <w:tcPr>
                  <w:tcW w:w="1053" w:type="dxa"/>
                  <w:shd w:val="clear" w:color="auto" w:fill="auto"/>
                  <w:noWrap/>
                  <w:vAlign w:val="center"/>
                  <w:hideMark/>
                </w:tcPr>
                <w:p w14:paraId="533846F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0,13</w:t>
                  </w:r>
                </w:p>
              </w:tc>
              <w:tc>
                <w:tcPr>
                  <w:tcW w:w="1134" w:type="dxa"/>
                  <w:shd w:val="clear" w:color="auto" w:fill="auto"/>
                  <w:noWrap/>
                  <w:vAlign w:val="center"/>
                  <w:hideMark/>
                </w:tcPr>
                <w:p w14:paraId="3106A814"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0,2</w:t>
                  </w:r>
                </w:p>
              </w:tc>
              <w:tc>
                <w:tcPr>
                  <w:tcW w:w="8226" w:type="dxa"/>
                  <w:vMerge/>
                  <w:shd w:val="clear" w:color="auto" w:fill="auto"/>
                  <w:noWrap/>
                  <w:vAlign w:val="center"/>
                </w:tcPr>
                <w:p w14:paraId="033E2B05" w14:textId="2A3913FB" w:rsidR="00984616" w:rsidRPr="00F70A03" w:rsidRDefault="00984616" w:rsidP="00562994">
                  <w:pPr>
                    <w:jc w:val="left"/>
                    <w:rPr>
                      <w:rFonts w:eastAsia="Times New Roman"/>
                      <w:color w:val="000000"/>
                      <w:sz w:val="18"/>
                      <w:szCs w:val="18"/>
                      <w:lang w:eastAsia="es-CL"/>
                    </w:rPr>
                  </w:pPr>
                </w:p>
              </w:tc>
            </w:tr>
            <w:tr w:rsidR="00B5339E" w:rsidRPr="0074091A" w14:paraId="5704FC38" w14:textId="77777777" w:rsidTr="00E23A73">
              <w:trPr>
                <w:trHeight w:val="60"/>
                <w:jc w:val="center"/>
              </w:trPr>
              <w:tc>
                <w:tcPr>
                  <w:tcW w:w="12928" w:type="dxa"/>
                  <w:gridSpan w:val="5"/>
                  <w:shd w:val="clear" w:color="auto" w:fill="F2F2F2" w:themeFill="background1" w:themeFillShade="F2"/>
                  <w:noWrap/>
                  <w:vAlign w:val="center"/>
                </w:tcPr>
                <w:p w14:paraId="6D2C494D" w14:textId="3A6B25C5" w:rsidR="00B5339E" w:rsidRPr="00F70A03" w:rsidRDefault="00B5339E" w:rsidP="00B5339E">
                  <w:pPr>
                    <w:jc w:val="center"/>
                    <w:rPr>
                      <w:rFonts w:eastAsia="Times New Roman"/>
                      <w:color w:val="000000"/>
                      <w:sz w:val="18"/>
                      <w:szCs w:val="18"/>
                      <w:lang w:eastAsia="es-CL"/>
                    </w:rPr>
                  </w:pPr>
                  <w:r w:rsidRPr="00F70A03">
                    <w:rPr>
                      <w:b/>
                      <w:sz w:val="18"/>
                      <w:szCs w:val="18"/>
                    </w:rPr>
                    <w:lastRenderedPageBreak/>
                    <w:t>Estación</w:t>
                  </w:r>
                  <w:r w:rsidR="00E23A73">
                    <w:rPr>
                      <w:b/>
                      <w:sz w:val="18"/>
                      <w:szCs w:val="18"/>
                    </w:rPr>
                    <w:t xml:space="preserve"> Río </w:t>
                  </w:r>
                  <w:r w:rsidRPr="00F70A03">
                    <w:rPr>
                      <w:b/>
                      <w:sz w:val="18"/>
                      <w:szCs w:val="18"/>
                    </w:rPr>
                    <w:t>Serrano en desagüe Lago Toro (SE-10)</w:t>
                  </w:r>
                </w:p>
              </w:tc>
            </w:tr>
            <w:tr w:rsidR="00984616" w:rsidRPr="0074091A" w14:paraId="27D2EE76" w14:textId="77777777" w:rsidTr="00E23A73">
              <w:tblPrEx>
                <w:jc w:val="left"/>
              </w:tblPrEx>
              <w:trPr>
                <w:trHeight w:val="90"/>
              </w:trPr>
              <w:tc>
                <w:tcPr>
                  <w:tcW w:w="2494" w:type="dxa"/>
                  <w:shd w:val="clear" w:color="auto" w:fill="auto"/>
                  <w:noWrap/>
                  <w:vAlign w:val="center"/>
                  <w:hideMark/>
                </w:tcPr>
                <w:p w14:paraId="646032BE" w14:textId="189718D6" w:rsidR="00984616" w:rsidRPr="00F70A03" w:rsidRDefault="00984616" w:rsidP="00907565">
                  <w:pPr>
                    <w:jc w:val="left"/>
                    <w:rPr>
                      <w:rFonts w:eastAsia="Times New Roman"/>
                      <w:b/>
                      <w:bCs/>
                      <w:color w:val="000000"/>
                      <w:sz w:val="18"/>
                      <w:szCs w:val="18"/>
                      <w:lang w:eastAsia="es-CL"/>
                    </w:rPr>
                  </w:pPr>
                  <w:r w:rsidRPr="00F70A03">
                    <w:rPr>
                      <w:rFonts w:eastAsia="Times New Roman"/>
                      <w:b/>
                      <w:bCs/>
                      <w:color w:val="000000"/>
                      <w:sz w:val="18"/>
                      <w:szCs w:val="18"/>
                      <w:lang w:eastAsia="es-CL"/>
                    </w:rPr>
                    <w:t>Parámetro</w:t>
                  </w:r>
                </w:p>
              </w:tc>
              <w:tc>
                <w:tcPr>
                  <w:tcW w:w="1074" w:type="dxa"/>
                  <w:gridSpan w:val="2"/>
                  <w:shd w:val="clear" w:color="auto" w:fill="auto"/>
                  <w:noWrap/>
                  <w:vAlign w:val="center"/>
                  <w:hideMark/>
                </w:tcPr>
                <w:p w14:paraId="4328E632" w14:textId="656BE26F" w:rsidR="00984616" w:rsidRPr="00F70A03" w:rsidRDefault="00984616" w:rsidP="0074091A">
                  <w:pPr>
                    <w:jc w:val="center"/>
                    <w:rPr>
                      <w:rFonts w:eastAsia="Times New Roman"/>
                      <w:b/>
                      <w:bCs/>
                      <w:color w:val="000000"/>
                      <w:sz w:val="18"/>
                      <w:szCs w:val="18"/>
                      <w:lang w:eastAsia="es-CL"/>
                    </w:rPr>
                  </w:pPr>
                  <w:r w:rsidRPr="00F70A03">
                    <w:rPr>
                      <w:rFonts w:eastAsia="Times New Roman"/>
                      <w:b/>
                      <w:bCs/>
                      <w:color w:val="000000"/>
                      <w:sz w:val="18"/>
                      <w:szCs w:val="18"/>
                      <w:lang w:eastAsia="es-CL"/>
                    </w:rPr>
                    <w:t>P66</w:t>
                  </w:r>
                </w:p>
              </w:tc>
              <w:tc>
                <w:tcPr>
                  <w:tcW w:w="1134" w:type="dxa"/>
                  <w:shd w:val="clear" w:color="auto" w:fill="auto"/>
                  <w:noWrap/>
                  <w:vAlign w:val="center"/>
                  <w:hideMark/>
                </w:tcPr>
                <w:p w14:paraId="1313E1F6" w14:textId="3C2F8A60" w:rsidR="00984616" w:rsidRPr="00F70A03" w:rsidRDefault="00984616" w:rsidP="0074091A">
                  <w:pPr>
                    <w:jc w:val="center"/>
                    <w:rPr>
                      <w:rFonts w:eastAsia="Times New Roman"/>
                      <w:b/>
                      <w:bCs/>
                      <w:color w:val="000000"/>
                      <w:sz w:val="18"/>
                      <w:szCs w:val="18"/>
                      <w:lang w:eastAsia="es-CL"/>
                    </w:rPr>
                  </w:pPr>
                  <w:r w:rsidRPr="00F70A03">
                    <w:rPr>
                      <w:rFonts w:eastAsia="Times New Roman"/>
                      <w:b/>
                      <w:bCs/>
                      <w:color w:val="000000"/>
                      <w:sz w:val="18"/>
                      <w:szCs w:val="18"/>
                      <w:lang w:eastAsia="es-CL"/>
                    </w:rPr>
                    <w:t>Valor NSCA</w:t>
                  </w:r>
                </w:p>
              </w:tc>
              <w:tc>
                <w:tcPr>
                  <w:tcW w:w="8226" w:type="dxa"/>
                  <w:shd w:val="clear" w:color="auto" w:fill="auto"/>
                  <w:noWrap/>
                  <w:vAlign w:val="center"/>
                </w:tcPr>
                <w:p w14:paraId="2DFB96BF" w14:textId="6045E651" w:rsidR="00984616" w:rsidRPr="00F70A03" w:rsidRDefault="00984616" w:rsidP="00907565">
                  <w:pPr>
                    <w:jc w:val="left"/>
                    <w:rPr>
                      <w:rFonts w:eastAsia="Times New Roman"/>
                      <w:b/>
                      <w:bCs/>
                      <w:color w:val="000000"/>
                      <w:sz w:val="18"/>
                      <w:szCs w:val="18"/>
                      <w:lang w:eastAsia="es-CL"/>
                    </w:rPr>
                  </w:pPr>
                  <w:r w:rsidRPr="00F70A03">
                    <w:rPr>
                      <w:rFonts w:eastAsia="Times New Roman"/>
                      <w:b/>
                      <w:bCs/>
                      <w:color w:val="000000"/>
                      <w:sz w:val="18"/>
                      <w:szCs w:val="18"/>
                      <w:lang w:eastAsia="es-CL"/>
                    </w:rPr>
                    <w:t>Observación a la verificación</w:t>
                  </w:r>
                </w:p>
              </w:tc>
            </w:tr>
            <w:tr w:rsidR="00984616" w:rsidRPr="0074091A" w14:paraId="3F3C4301" w14:textId="77777777" w:rsidTr="00E23A73">
              <w:tblPrEx>
                <w:jc w:val="left"/>
              </w:tblPrEx>
              <w:trPr>
                <w:trHeight w:val="70"/>
              </w:trPr>
              <w:tc>
                <w:tcPr>
                  <w:tcW w:w="2494" w:type="dxa"/>
                  <w:shd w:val="clear" w:color="auto" w:fill="auto"/>
                  <w:noWrap/>
                  <w:vAlign w:val="center"/>
                  <w:hideMark/>
                </w:tcPr>
                <w:p w14:paraId="6212ECDF" w14:textId="2F199079"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Conductividad eléctrica</w:t>
                  </w:r>
                </w:p>
              </w:tc>
              <w:tc>
                <w:tcPr>
                  <w:tcW w:w="1074" w:type="dxa"/>
                  <w:gridSpan w:val="2"/>
                  <w:shd w:val="clear" w:color="auto" w:fill="auto"/>
                  <w:noWrap/>
                  <w:vAlign w:val="center"/>
                  <w:hideMark/>
                </w:tcPr>
                <w:p w14:paraId="13551599"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76</w:t>
                  </w:r>
                </w:p>
              </w:tc>
              <w:tc>
                <w:tcPr>
                  <w:tcW w:w="1134" w:type="dxa"/>
                  <w:shd w:val="clear" w:color="auto" w:fill="auto"/>
                  <w:noWrap/>
                  <w:vAlign w:val="center"/>
                  <w:hideMark/>
                </w:tcPr>
                <w:p w14:paraId="422A4907"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180</w:t>
                  </w:r>
                </w:p>
              </w:tc>
              <w:tc>
                <w:tcPr>
                  <w:tcW w:w="8226" w:type="dxa"/>
                  <w:shd w:val="clear" w:color="auto" w:fill="auto"/>
                  <w:noWrap/>
                  <w:vAlign w:val="center"/>
                </w:tcPr>
                <w:p w14:paraId="7DB260E6" w14:textId="33ACB25B"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7242A99C" w14:textId="77777777" w:rsidTr="00E23A73">
              <w:tblPrEx>
                <w:jc w:val="left"/>
              </w:tblPrEx>
              <w:trPr>
                <w:trHeight w:val="110"/>
              </w:trPr>
              <w:tc>
                <w:tcPr>
                  <w:tcW w:w="2494" w:type="dxa"/>
                  <w:shd w:val="clear" w:color="auto" w:fill="auto"/>
                  <w:noWrap/>
                  <w:vAlign w:val="center"/>
                  <w:hideMark/>
                </w:tcPr>
                <w:p w14:paraId="05E34320" w14:textId="57A0B355"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Oxígeno disuelto</w:t>
                  </w:r>
                </w:p>
              </w:tc>
              <w:tc>
                <w:tcPr>
                  <w:tcW w:w="1074" w:type="dxa"/>
                  <w:gridSpan w:val="2"/>
                  <w:shd w:val="clear" w:color="auto" w:fill="auto"/>
                  <w:noWrap/>
                  <w:vAlign w:val="center"/>
                  <w:hideMark/>
                </w:tcPr>
                <w:p w14:paraId="0A51ED82"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12,67</w:t>
                  </w:r>
                </w:p>
              </w:tc>
              <w:tc>
                <w:tcPr>
                  <w:tcW w:w="1134" w:type="dxa"/>
                  <w:shd w:val="clear" w:color="auto" w:fill="auto"/>
                  <w:noWrap/>
                  <w:vAlign w:val="center"/>
                  <w:hideMark/>
                </w:tcPr>
                <w:p w14:paraId="04113BB8"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9,5</w:t>
                  </w:r>
                </w:p>
              </w:tc>
              <w:tc>
                <w:tcPr>
                  <w:tcW w:w="8226" w:type="dxa"/>
                  <w:shd w:val="clear" w:color="auto" w:fill="auto"/>
                  <w:noWrap/>
                  <w:vAlign w:val="center"/>
                </w:tcPr>
                <w:p w14:paraId="643221AC" w14:textId="0A5E2309"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mayor al límite mínimo establecido.</w:t>
                  </w:r>
                </w:p>
              </w:tc>
            </w:tr>
            <w:tr w:rsidR="00984616" w:rsidRPr="0074091A" w14:paraId="4235B2E8" w14:textId="77777777" w:rsidTr="00E23A73">
              <w:tblPrEx>
                <w:jc w:val="left"/>
              </w:tblPrEx>
              <w:trPr>
                <w:trHeight w:val="124"/>
              </w:trPr>
              <w:tc>
                <w:tcPr>
                  <w:tcW w:w="2494" w:type="dxa"/>
                  <w:shd w:val="clear" w:color="auto" w:fill="auto"/>
                  <w:noWrap/>
                  <w:vAlign w:val="center"/>
                  <w:hideMark/>
                </w:tcPr>
                <w:p w14:paraId="0271B59E" w14:textId="34986052"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pH</w:t>
                  </w:r>
                  <w:r w:rsidR="000C41B2" w:rsidRPr="000C41B2">
                    <w:rPr>
                      <w:rFonts w:eastAsia="Times New Roman"/>
                      <w:color w:val="000000"/>
                      <w:sz w:val="18"/>
                      <w:szCs w:val="18"/>
                      <w:vertAlign w:val="superscript"/>
                      <w:lang w:eastAsia="es-CL"/>
                    </w:rPr>
                    <w:t>(1)</w:t>
                  </w:r>
                </w:p>
              </w:tc>
              <w:tc>
                <w:tcPr>
                  <w:tcW w:w="1074" w:type="dxa"/>
                  <w:gridSpan w:val="2"/>
                  <w:shd w:val="clear" w:color="auto" w:fill="auto"/>
                  <w:noWrap/>
                  <w:vAlign w:val="center"/>
                  <w:hideMark/>
                </w:tcPr>
                <w:p w14:paraId="5C72043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7,83</w:t>
                  </w:r>
                </w:p>
              </w:tc>
              <w:tc>
                <w:tcPr>
                  <w:tcW w:w="1134" w:type="dxa"/>
                  <w:shd w:val="clear" w:color="auto" w:fill="auto"/>
                  <w:noWrap/>
                  <w:vAlign w:val="center"/>
                  <w:hideMark/>
                </w:tcPr>
                <w:p w14:paraId="1D17FF42" w14:textId="44E82B8C"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7-8</w:t>
                  </w:r>
                </w:p>
              </w:tc>
              <w:tc>
                <w:tcPr>
                  <w:tcW w:w="8226" w:type="dxa"/>
                  <w:shd w:val="clear" w:color="auto" w:fill="auto"/>
                  <w:noWrap/>
                  <w:vAlign w:val="center"/>
                </w:tcPr>
                <w:p w14:paraId="7FBE4A4F" w14:textId="380F4166"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dentro del rango establecido</w:t>
                  </w:r>
                </w:p>
              </w:tc>
            </w:tr>
            <w:tr w:rsidR="00984616" w:rsidRPr="0074091A" w14:paraId="0CDEBCB3" w14:textId="77777777" w:rsidTr="00E23A73">
              <w:tblPrEx>
                <w:jc w:val="left"/>
              </w:tblPrEx>
              <w:trPr>
                <w:trHeight w:val="70"/>
              </w:trPr>
              <w:tc>
                <w:tcPr>
                  <w:tcW w:w="2494" w:type="dxa"/>
                  <w:shd w:val="clear" w:color="auto" w:fill="auto"/>
                  <w:noWrap/>
                  <w:vAlign w:val="center"/>
                  <w:hideMark/>
                </w:tcPr>
                <w:p w14:paraId="211D5203" w14:textId="646B7945"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Cloruro</w:t>
                  </w:r>
                </w:p>
              </w:tc>
              <w:tc>
                <w:tcPr>
                  <w:tcW w:w="1074" w:type="dxa"/>
                  <w:gridSpan w:val="2"/>
                  <w:shd w:val="clear" w:color="auto" w:fill="auto"/>
                  <w:noWrap/>
                  <w:vAlign w:val="center"/>
                  <w:hideMark/>
                </w:tcPr>
                <w:p w14:paraId="3A0CDE49"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2,6</w:t>
                  </w:r>
                </w:p>
              </w:tc>
              <w:tc>
                <w:tcPr>
                  <w:tcW w:w="1134" w:type="dxa"/>
                  <w:shd w:val="clear" w:color="auto" w:fill="auto"/>
                  <w:noWrap/>
                  <w:vAlign w:val="center"/>
                  <w:hideMark/>
                </w:tcPr>
                <w:p w14:paraId="1AB8708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10</w:t>
                  </w:r>
                </w:p>
              </w:tc>
              <w:tc>
                <w:tcPr>
                  <w:tcW w:w="8226" w:type="dxa"/>
                  <w:vMerge w:val="restart"/>
                  <w:shd w:val="clear" w:color="auto" w:fill="auto"/>
                  <w:noWrap/>
                  <w:vAlign w:val="center"/>
                </w:tcPr>
                <w:p w14:paraId="65FBEDCD" w14:textId="3B94CC36"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no cumple con el mínimo de 3 mediciones establecidas en el PVA para esta estación. Sin perjuicio de lo anterior, la verificación referencial de los datos disponibles indica que el percentil 66 no excede el límite normativo establecido.</w:t>
                  </w:r>
                </w:p>
              </w:tc>
            </w:tr>
            <w:tr w:rsidR="00984616" w:rsidRPr="0074091A" w14:paraId="26D53352" w14:textId="77777777" w:rsidTr="00E23A73">
              <w:tblPrEx>
                <w:jc w:val="left"/>
              </w:tblPrEx>
              <w:trPr>
                <w:trHeight w:val="70"/>
              </w:trPr>
              <w:tc>
                <w:tcPr>
                  <w:tcW w:w="2494" w:type="dxa"/>
                  <w:shd w:val="clear" w:color="auto" w:fill="auto"/>
                  <w:noWrap/>
                  <w:vAlign w:val="center"/>
                  <w:hideMark/>
                </w:tcPr>
                <w:p w14:paraId="57F9CFBB" w14:textId="60CE2943"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Sulfato</w:t>
                  </w:r>
                </w:p>
              </w:tc>
              <w:tc>
                <w:tcPr>
                  <w:tcW w:w="1074" w:type="dxa"/>
                  <w:gridSpan w:val="2"/>
                  <w:shd w:val="clear" w:color="auto" w:fill="auto"/>
                  <w:noWrap/>
                  <w:vAlign w:val="center"/>
                  <w:hideMark/>
                </w:tcPr>
                <w:p w14:paraId="192BF7AD"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6,6</w:t>
                  </w:r>
                </w:p>
              </w:tc>
              <w:tc>
                <w:tcPr>
                  <w:tcW w:w="1134" w:type="dxa"/>
                  <w:shd w:val="clear" w:color="auto" w:fill="auto"/>
                  <w:noWrap/>
                  <w:vAlign w:val="center"/>
                  <w:hideMark/>
                </w:tcPr>
                <w:p w14:paraId="46C96F2E"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13</w:t>
                  </w:r>
                </w:p>
              </w:tc>
              <w:tc>
                <w:tcPr>
                  <w:tcW w:w="8226" w:type="dxa"/>
                  <w:vMerge/>
                  <w:shd w:val="clear" w:color="auto" w:fill="auto"/>
                  <w:noWrap/>
                  <w:vAlign w:val="center"/>
                </w:tcPr>
                <w:p w14:paraId="1ADCE1F5" w14:textId="713C3B6F" w:rsidR="00984616" w:rsidRPr="00F70A03" w:rsidRDefault="00984616" w:rsidP="0074091A">
                  <w:pPr>
                    <w:jc w:val="left"/>
                    <w:rPr>
                      <w:rFonts w:eastAsia="Times New Roman"/>
                      <w:color w:val="000000"/>
                      <w:sz w:val="18"/>
                      <w:szCs w:val="18"/>
                      <w:lang w:eastAsia="es-CL"/>
                    </w:rPr>
                  </w:pPr>
                </w:p>
              </w:tc>
            </w:tr>
            <w:tr w:rsidR="00984616" w:rsidRPr="0074091A" w14:paraId="31E664A5" w14:textId="77777777" w:rsidTr="00E23A73">
              <w:tblPrEx>
                <w:jc w:val="left"/>
              </w:tblPrEx>
              <w:trPr>
                <w:trHeight w:val="70"/>
              </w:trPr>
              <w:tc>
                <w:tcPr>
                  <w:tcW w:w="2494" w:type="dxa"/>
                  <w:shd w:val="clear" w:color="auto" w:fill="auto"/>
                  <w:noWrap/>
                  <w:vAlign w:val="center"/>
                  <w:hideMark/>
                </w:tcPr>
                <w:p w14:paraId="5C1E96EC" w14:textId="29ACA9DA"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Aluminio</w:t>
                  </w:r>
                </w:p>
              </w:tc>
              <w:tc>
                <w:tcPr>
                  <w:tcW w:w="1074" w:type="dxa"/>
                  <w:gridSpan w:val="2"/>
                  <w:shd w:val="clear" w:color="auto" w:fill="auto"/>
                  <w:noWrap/>
                  <w:vAlign w:val="center"/>
                  <w:hideMark/>
                </w:tcPr>
                <w:p w14:paraId="608CE1B5"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0,5</w:t>
                  </w:r>
                </w:p>
              </w:tc>
              <w:tc>
                <w:tcPr>
                  <w:tcW w:w="1134" w:type="dxa"/>
                  <w:shd w:val="clear" w:color="auto" w:fill="auto"/>
                  <w:noWrap/>
                  <w:vAlign w:val="center"/>
                  <w:hideMark/>
                </w:tcPr>
                <w:p w14:paraId="17BBBEB0"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w:t>
                  </w:r>
                </w:p>
              </w:tc>
              <w:tc>
                <w:tcPr>
                  <w:tcW w:w="8226" w:type="dxa"/>
                  <w:vMerge/>
                  <w:shd w:val="clear" w:color="auto" w:fill="auto"/>
                  <w:noWrap/>
                  <w:vAlign w:val="center"/>
                </w:tcPr>
                <w:p w14:paraId="76F86277" w14:textId="09B99358" w:rsidR="00984616" w:rsidRPr="00F70A03" w:rsidRDefault="00984616" w:rsidP="0074091A">
                  <w:pPr>
                    <w:jc w:val="left"/>
                    <w:rPr>
                      <w:rFonts w:eastAsia="Times New Roman"/>
                      <w:color w:val="000000"/>
                      <w:sz w:val="18"/>
                      <w:szCs w:val="18"/>
                      <w:lang w:eastAsia="es-CL"/>
                    </w:rPr>
                  </w:pPr>
                </w:p>
              </w:tc>
            </w:tr>
            <w:tr w:rsidR="00984616" w:rsidRPr="0074091A" w14:paraId="42861089" w14:textId="77777777" w:rsidTr="00E23A73">
              <w:tblPrEx>
                <w:jc w:val="left"/>
              </w:tblPrEx>
              <w:trPr>
                <w:trHeight w:val="70"/>
              </w:trPr>
              <w:tc>
                <w:tcPr>
                  <w:tcW w:w="2494" w:type="dxa"/>
                  <w:shd w:val="clear" w:color="auto" w:fill="auto"/>
                  <w:noWrap/>
                  <w:vAlign w:val="center"/>
                  <w:hideMark/>
                </w:tcPr>
                <w:p w14:paraId="6EAFD9B1" w14:textId="03C8172A"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Cadmio</w:t>
                  </w:r>
                </w:p>
              </w:tc>
              <w:tc>
                <w:tcPr>
                  <w:tcW w:w="1074" w:type="dxa"/>
                  <w:gridSpan w:val="2"/>
                  <w:shd w:val="clear" w:color="auto" w:fill="auto"/>
                  <w:noWrap/>
                  <w:vAlign w:val="center"/>
                  <w:hideMark/>
                </w:tcPr>
                <w:p w14:paraId="7FB50F62"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601C1F48"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val="restart"/>
                  <w:shd w:val="clear" w:color="auto" w:fill="auto"/>
                  <w:noWrap/>
                  <w:vAlign w:val="center"/>
                </w:tcPr>
                <w:p w14:paraId="6EB22017" w14:textId="61D8FB63"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716E168F" w14:textId="77777777" w:rsidTr="00E23A73">
              <w:tblPrEx>
                <w:jc w:val="left"/>
              </w:tblPrEx>
              <w:trPr>
                <w:trHeight w:val="70"/>
              </w:trPr>
              <w:tc>
                <w:tcPr>
                  <w:tcW w:w="2494" w:type="dxa"/>
                  <w:shd w:val="clear" w:color="auto" w:fill="auto"/>
                  <w:noWrap/>
                  <w:vAlign w:val="center"/>
                  <w:hideMark/>
                </w:tcPr>
                <w:p w14:paraId="2C352D1D" w14:textId="19D315C3"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Cobre</w:t>
                  </w:r>
                </w:p>
              </w:tc>
              <w:tc>
                <w:tcPr>
                  <w:tcW w:w="1074" w:type="dxa"/>
                  <w:gridSpan w:val="2"/>
                  <w:shd w:val="clear" w:color="auto" w:fill="auto"/>
                  <w:noWrap/>
                  <w:vAlign w:val="center"/>
                  <w:hideMark/>
                </w:tcPr>
                <w:p w14:paraId="4522DB74"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1134" w:type="dxa"/>
                  <w:shd w:val="clear" w:color="auto" w:fill="auto"/>
                  <w:noWrap/>
                  <w:vAlign w:val="center"/>
                  <w:hideMark/>
                </w:tcPr>
                <w:p w14:paraId="6549C3DC"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0,08</w:t>
                  </w:r>
                </w:p>
              </w:tc>
              <w:tc>
                <w:tcPr>
                  <w:tcW w:w="8226" w:type="dxa"/>
                  <w:vMerge/>
                  <w:shd w:val="clear" w:color="auto" w:fill="auto"/>
                  <w:noWrap/>
                  <w:vAlign w:val="center"/>
                </w:tcPr>
                <w:p w14:paraId="4EC1873D" w14:textId="60F33135" w:rsidR="00984616" w:rsidRPr="00F70A03" w:rsidRDefault="00984616" w:rsidP="0074091A">
                  <w:pPr>
                    <w:jc w:val="left"/>
                    <w:rPr>
                      <w:rFonts w:eastAsia="Times New Roman"/>
                      <w:color w:val="000000"/>
                      <w:sz w:val="18"/>
                      <w:szCs w:val="18"/>
                      <w:lang w:eastAsia="es-CL"/>
                    </w:rPr>
                  </w:pPr>
                </w:p>
              </w:tc>
            </w:tr>
            <w:tr w:rsidR="00984616" w:rsidRPr="0074091A" w14:paraId="126A09FD" w14:textId="77777777" w:rsidTr="00E23A73">
              <w:tblPrEx>
                <w:jc w:val="left"/>
              </w:tblPrEx>
              <w:trPr>
                <w:trHeight w:val="425"/>
              </w:trPr>
              <w:tc>
                <w:tcPr>
                  <w:tcW w:w="2494" w:type="dxa"/>
                  <w:shd w:val="clear" w:color="auto" w:fill="auto"/>
                  <w:noWrap/>
                  <w:vAlign w:val="center"/>
                  <w:hideMark/>
                </w:tcPr>
                <w:p w14:paraId="27645F44" w14:textId="72F2BD96"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Cromo</w:t>
                  </w:r>
                </w:p>
              </w:tc>
              <w:tc>
                <w:tcPr>
                  <w:tcW w:w="1074" w:type="dxa"/>
                  <w:gridSpan w:val="2"/>
                  <w:shd w:val="clear" w:color="auto" w:fill="auto"/>
                  <w:noWrap/>
                  <w:vAlign w:val="center"/>
                  <w:hideMark/>
                </w:tcPr>
                <w:p w14:paraId="122C4DEE"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48B6622D"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0,06</w:t>
                  </w:r>
                </w:p>
              </w:tc>
              <w:tc>
                <w:tcPr>
                  <w:tcW w:w="8226" w:type="dxa"/>
                  <w:shd w:val="clear" w:color="auto" w:fill="auto"/>
                  <w:noWrap/>
                  <w:vAlign w:val="center"/>
                </w:tcPr>
                <w:p w14:paraId="0C2F6CB5" w14:textId="566AFEB2"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no cumple con el mínimo de 3 mediciones establecidas en el PVA para esta estación. Sin perjuicio de lo anterior, la verificación referencial de los datos disponibles indica que el percentil 66 no excede el límite normativo establecido</w:t>
                  </w:r>
                </w:p>
              </w:tc>
            </w:tr>
            <w:tr w:rsidR="00984616" w:rsidRPr="0074091A" w14:paraId="7F1123E3" w14:textId="77777777" w:rsidTr="00E23A73">
              <w:tblPrEx>
                <w:jc w:val="left"/>
              </w:tblPrEx>
              <w:trPr>
                <w:trHeight w:val="70"/>
              </w:trPr>
              <w:tc>
                <w:tcPr>
                  <w:tcW w:w="2494" w:type="dxa"/>
                  <w:shd w:val="clear" w:color="auto" w:fill="auto"/>
                  <w:noWrap/>
                  <w:vAlign w:val="center"/>
                  <w:hideMark/>
                </w:tcPr>
                <w:p w14:paraId="090DE529" w14:textId="1191CA5F"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Hierro</w:t>
                  </w:r>
                </w:p>
              </w:tc>
              <w:tc>
                <w:tcPr>
                  <w:tcW w:w="1074" w:type="dxa"/>
                  <w:gridSpan w:val="2"/>
                  <w:shd w:val="clear" w:color="auto" w:fill="auto"/>
                  <w:noWrap/>
                  <w:vAlign w:val="center"/>
                  <w:hideMark/>
                </w:tcPr>
                <w:p w14:paraId="2CA115AC"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0,07</w:t>
                  </w:r>
                </w:p>
              </w:tc>
              <w:tc>
                <w:tcPr>
                  <w:tcW w:w="1134" w:type="dxa"/>
                  <w:shd w:val="clear" w:color="auto" w:fill="auto"/>
                  <w:noWrap/>
                  <w:vAlign w:val="center"/>
                  <w:hideMark/>
                </w:tcPr>
                <w:p w14:paraId="3AC92DE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w:t>
                  </w:r>
                </w:p>
              </w:tc>
              <w:tc>
                <w:tcPr>
                  <w:tcW w:w="8226" w:type="dxa"/>
                  <w:vMerge w:val="restart"/>
                  <w:shd w:val="clear" w:color="auto" w:fill="auto"/>
                  <w:noWrap/>
                  <w:vAlign w:val="center"/>
                </w:tcPr>
                <w:p w14:paraId="1C5835B5" w14:textId="0A323E82"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154A3EDC" w14:textId="77777777" w:rsidTr="00E23A73">
              <w:tblPrEx>
                <w:jc w:val="left"/>
              </w:tblPrEx>
              <w:trPr>
                <w:trHeight w:val="70"/>
              </w:trPr>
              <w:tc>
                <w:tcPr>
                  <w:tcW w:w="2494" w:type="dxa"/>
                  <w:shd w:val="clear" w:color="auto" w:fill="auto"/>
                  <w:noWrap/>
                  <w:vAlign w:val="center"/>
                  <w:hideMark/>
                </w:tcPr>
                <w:p w14:paraId="4F9AB213" w14:textId="196DAD4C"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Manganeso</w:t>
                  </w:r>
                </w:p>
              </w:tc>
              <w:tc>
                <w:tcPr>
                  <w:tcW w:w="1074" w:type="dxa"/>
                  <w:gridSpan w:val="2"/>
                  <w:shd w:val="clear" w:color="auto" w:fill="auto"/>
                  <w:noWrap/>
                  <w:vAlign w:val="center"/>
                  <w:hideMark/>
                </w:tcPr>
                <w:p w14:paraId="2E143A8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1134" w:type="dxa"/>
                  <w:shd w:val="clear" w:color="auto" w:fill="auto"/>
                  <w:noWrap/>
                  <w:vAlign w:val="center"/>
                  <w:hideMark/>
                </w:tcPr>
                <w:p w14:paraId="5915700E"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0,1</w:t>
                  </w:r>
                </w:p>
              </w:tc>
              <w:tc>
                <w:tcPr>
                  <w:tcW w:w="8226" w:type="dxa"/>
                  <w:vMerge/>
                  <w:shd w:val="clear" w:color="auto" w:fill="auto"/>
                  <w:noWrap/>
                  <w:vAlign w:val="center"/>
                </w:tcPr>
                <w:p w14:paraId="16E61F44" w14:textId="1E617151" w:rsidR="00984616" w:rsidRPr="00F70A03" w:rsidRDefault="00984616" w:rsidP="0074091A">
                  <w:pPr>
                    <w:rPr>
                      <w:rFonts w:eastAsia="Times New Roman"/>
                      <w:color w:val="000000"/>
                      <w:sz w:val="18"/>
                      <w:szCs w:val="18"/>
                      <w:lang w:eastAsia="es-CL"/>
                    </w:rPr>
                  </w:pPr>
                </w:p>
              </w:tc>
            </w:tr>
            <w:tr w:rsidR="00984616" w:rsidRPr="0074091A" w14:paraId="74478054" w14:textId="77777777" w:rsidTr="00E23A73">
              <w:tblPrEx>
                <w:jc w:val="left"/>
              </w:tblPrEx>
              <w:trPr>
                <w:trHeight w:val="70"/>
              </w:trPr>
              <w:tc>
                <w:tcPr>
                  <w:tcW w:w="2494" w:type="dxa"/>
                  <w:shd w:val="clear" w:color="auto" w:fill="auto"/>
                  <w:noWrap/>
                  <w:vAlign w:val="center"/>
                  <w:hideMark/>
                </w:tcPr>
                <w:p w14:paraId="5C5A4404" w14:textId="0AEA9854"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Mercurio</w:t>
                  </w:r>
                </w:p>
              </w:tc>
              <w:tc>
                <w:tcPr>
                  <w:tcW w:w="1074" w:type="dxa"/>
                  <w:gridSpan w:val="2"/>
                  <w:shd w:val="clear" w:color="auto" w:fill="auto"/>
                  <w:noWrap/>
                  <w:vAlign w:val="center"/>
                  <w:hideMark/>
                </w:tcPr>
                <w:p w14:paraId="329BB899"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1B059EAD"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56822F08" w14:textId="327D2EF1"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Los valores de los monitoreos para todo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informado (</w:t>
                  </w:r>
                  <w:r w:rsidR="00F70A03">
                    <w:rPr>
                      <w:rFonts w:eastAsia="Times New Roman"/>
                      <w:color w:val="000000"/>
                      <w:sz w:val="18"/>
                      <w:szCs w:val="18"/>
                      <w:lang w:eastAsia="es-CL"/>
                    </w:rPr>
                    <w:t>m</w:t>
                  </w:r>
                  <w:r w:rsidR="00F70A03" w:rsidRPr="00F70A03">
                    <w:rPr>
                      <w:rFonts w:eastAsia="Times New Roman"/>
                      <w:color w:val="000000"/>
                      <w:sz w:val="18"/>
                      <w:szCs w:val="18"/>
                      <w:lang w:eastAsia="es-CL"/>
                    </w:rPr>
                    <w:t xml:space="preserve">arzo </w:t>
                  </w:r>
                  <w:r w:rsidRPr="00F70A03">
                    <w:rPr>
                      <w:rFonts w:eastAsia="Times New Roman"/>
                      <w:color w:val="000000"/>
                      <w:sz w:val="18"/>
                      <w:szCs w:val="18"/>
                      <w:lang w:eastAsia="es-CL"/>
                    </w:rPr>
                    <w:t>2012</w:t>
                  </w:r>
                  <w:r w:rsidR="00F70A03">
                    <w:rPr>
                      <w:rFonts w:eastAsia="Times New Roman"/>
                      <w:color w:val="000000"/>
                      <w:sz w:val="18"/>
                      <w:szCs w:val="18"/>
                      <w:lang w:eastAsia="es-CL"/>
                    </w:rPr>
                    <w:t xml:space="preserve"> a</w:t>
                  </w:r>
                  <w:r w:rsidRPr="00F70A03">
                    <w:rPr>
                      <w:rFonts w:eastAsia="Times New Roman"/>
                      <w:color w:val="000000"/>
                      <w:sz w:val="18"/>
                      <w:szCs w:val="18"/>
                      <w:lang w:eastAsia="es-CL"/>
                    </w:rPr>
                    <w:t xml:space="preserve">febrero 2014), registraron valores inferiores a los límites de detección para cada año, los cuales son mayores al límite definido en el D.S. N°75/2009 y </w:t>
                  </w:r>
                  <w:r w:rsidRPr="00021830">
                    <w:rPr>
                      <w:rFonts w:eastAsia="Times New Roman"/>
                      <w:b/>
                      <w:color w:val="000000"/>
                      <w:sz w:val="18"/>
                      <w:szCs w:val="18"/>
                      <w:lang w:eastAsia="es-CL"/>
                    </w:rPr>
                    <w:t>por tanto no es posible verificar la NSCA en estos parámetros</w:t>
                  </w:r>
                  <w:r w:rsidRPr="00F70A03">
                    <w:rPr>
                      <w:rFonts w:eastAsia="Times New Roman"/>
                      <w:color w:val="000000"/>
                      <w:sz w:val="18"/>
                      <w:szCs w:val="18"/>
                      <w:lang w:eastAsia="es-CL"/>
                    </w:rPr>
                    <w:t>.</w:t>
                  </w:r>
                </w:p>
                <w:p w14:paraId="5B5328A9" w14:textId="077EA287"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Para Mercurio el límite de detección en 2014 utilizado fu</w:t>
                  </w:r>
                  <w:r w:rsidR="0033132C" w:rsidRPr="00F70A03">
                    <w:rPr>
                      <w:rFonts w:eastAsia="Times New Roman"/>
                      <w:color w:val="000000"/>
                      <w:sz w:val="18"/>
                      <w:szCs w:val="18"/>
                      <w:lang w:eastAsia="es-CL"/>
                    </w:rPr>
                    <w:t>e</w:t>
                  </w:r>
                  <w:r w:rsidRPr="00F70A03">
                    <w:rPr>
                      <w:rFonts w:eastAsia="Times New Roman"/>
                      <w:color w:val="000000"/>
                      <w:sz w:val="18"/>
                      <w:szCs w:val="18"/>
                      <w:lang w:eastAsia="es-CL"/>
                    </w:rPr>
                    <w:t xml:space="preserve"> de </w:t>
                  </w:r>
                  <w:r w:rsidR="00F70A03">
                    <w:rPr>
                      <w:rFonts w:eastAsia="Times New Roman"/>
                      <w:color w:val="000000"/>
                      <w:sz w:val="18"/>
                      <w:szCs w:val="18"/>
                      <w:lang w:eastAsia="es-CL"/>
                    </w:rPr>
                    <w:t>0,0</w:t>
                  </w:r>
                  <w:r w:rsidRPr="00F70A03">
                    <w:rPr>
                      <w:rFonts w:eastAsia="Times New Roman"/>
                      <w:color w:val="000000"/>
                      <w:sz w:val="18"/>
                      <w:szCs w:val="18"/>
                      <w:lang w:eastAsia="es-CL"/>
                    </w:rPr>
                    <w:t>02mg/l</w:t>
                  </w:r>
                </w:p>
                <w:p w14:paraId="204BC4AC" w14:textId="1A078A3F"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Molibdeno el límite de detección entre 2010 y 2013 corresponde a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5mg/l, y en 2014 a </w:t>
                  </w:r>
                  <w:r w:rsidR="00F70A03">
                    <w:rPr>
                      <w:rFonts w:eastAsia="Times New Roman"/>
                      <w:color w:val="000000"/>
                      <w:sz w:val="18"/>
                      <w:szCs w:val="18"/>
                      <w:lang w:eastAsia="es-CL"/>
                    </w:rPr>
                    <w:t>0,0</w:t>
                  </w:r>
                  <w:r w:rsidRPr="00F70A03">
                    <w:rPr>
                      <w:rFonts w:eastAsia="Times New Roman"/>
                      <w:color w:val="000000"/>
                      <w:sz w:val="18"/>
                      <w:szCs w:val="18"/>
                      <w:lang w:eastAsia="es-CL"/>
                    </w:rPr>
                    <w:t>3 mg/l.</w:t>
                  </w:r>
                </w:p>
                <w:p w14:paraId="15C4B5D5" w14:textId="33E91CD6"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Níquel el límite de detección para los años 2010 a 2012 y 2014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2 mg/l y para el año 2013 es de </w:t>
                  </w:r>
                  <w:r w:rsidR="00F70A03">
                    <w:rPr>
                      <w:rFonts w:eastAsia="Times New Roman"/>
                      <w:color w:val="000000"/>
                      <w:sz w:val="18"/>
                      <w:szCs w:val="18"/>
                      <w:lang w:eastAsia="es-CL"/>
                    </w:rPr>
                    <w:t>0,0</w:t>
                  </w:r>
                  <w:r w:rsidRPr="00F70A03">
                    <w:rPr>
                      <w:rFonts w:eastAsia="Times New Roman"/>
                      <w:color w:val="000000"/>
                      <w:sz w:val="18"/>
                      <w:szCs w:val="18"/>
                      <w:lang w:eastAsia="es-CL"/>
                    </w:rPr>
                    <w:t>5 mg/l.</w:t>
                  </w:r>
                </w:p>
                <w:p w14:paraId="16DE96AF" w14:textId="40F550C2" w:rsidR="00984616"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el Plomo el límite de detección para los años 2010 a 2012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 mg/l, para 2013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7mg/l y para el 2014 de </w:t>
                  </w:r>
                  <w:r w:rsidR="00F70A03">
                    <w:rPr>
                      <w:rFonts w:eastAsia="Times New Roman"/>
                      <w:color w:val="000000"/>
                      <w:sz w:val="18"/>
                      <w:szCs w:val="18"/>
                      <w:lang w:eastAsia="es-CL"/>
                    </w:rPr>
                    <w:t>0,0</w:t>
                  </w:r>
                  <w:r w:rsidRPr="00F70A03">
                    <w:rPr>
                      <w:rFonts w:eastAsia="Times New Roman"/>
                      <w:color w:val="000000"/>
                      <w:sz w:val="18"/>
                      <w:szCs w:val="18"/>
                      <w:lang w:eastAsia="es-CL"/>
                    </w:rPr>
                    <w:t>6mg/l.</w:t>
                  </w:r>
                </w:p>
              </w:tc>
            </w:tr>
            <w:tr w:rsidR="00984616" w:rsidRPr="0074091A" w14:paraId="7AB274F5" w14:textId="77777777" w:rsidTr="00E23A73">
              <w:tblPrEx>
                <w:jc w:val="left"/>
              </w:tblPrEx>
              <w:trPr>
                <w:trHeight w:val="70"/>
              </w:trPr>
              <w:tc>
                <w:tcPr>
                  <w:tcW w:w="2494" w:type="dxa"/>
                  <w:shd w:val="clear" w:color="auto" w:fill="auto"/>
                  <w:noWrap/>
                  <w:vAlign w:val="center"/>
                  <w:hideMark/>
                </w:tcPr>
                <w:p w14:paraId="7612FEAA" w14:textId="6225CD7C" w:rsidR="00984616" w:rsidRPr="00F70A03" w:rsidRDefault="00984616" w:rsidP="000C49D3">
                  <w:pPr>
                    <w:jc w:val="left"/>
                    <w:rPr>
                      <w:rFonts w:eastAsia="Times New Roman"/>
                      <w:color w:val="000000"/>
                      <w:sz w:val="18"/>
                      <w:szCs w:val="18"/>
                      <w:lang w:eastAsia="es-CL"/>
                    </w:rPr>
                  </w:pPr>
                  <w:r w:rsidRPr="00F70A03">
                    <w:rPr>
                      <w:rFonts w:eastAsia="Times New Roman"/>
                      <w:color w:val="000000"/>
                      <w:sz w:val="18"/>
                      <w:szCs w:val="18"/>
                      <w:lang w:eastAsia="es-CL"/>
                    </w:rPr>
                    <w:t>Molibdeno</w:t>
                  </w:r>
                </w:p>
              </w:tc>
              <w:tc>
                <w:tcPr>
                  <w:tcW w:w="1074" w:type="dxa"/>
                  <w:gridSpan w:val="2"/>
                  <w:shd w:val="clear" w:color="auto" w:fill="auto"/>
                  <w:noWrap/>
                  <w:vAlign w:val="center"/>
                  <w:hideMark/>
                </w:tcPr>
                <w:p w14:paraId="26FA2816" w14:textId="77777777" w:rsidR="00984616" w:rsidRPr="00F70A03" w:rsidRDefault="00984616" w:rsidP="000C49D3">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65E08B96" w14:textId="77777777" w:rsidR="00984616" w:rsidRPr="00F70A03" w:rsidRDefault="00984616" w:rsidP="000C49D3">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tcPr>
                <w:p w14:paraId="3AB2DC19" w14:textId="6785424E" w:rsidR="00984616" w:rsidRPr="00F70A03" w:rsidRDefault="00984616" w:rsidP="000C49D3">
                  <w:pPr>
                    <w:rPr>
                      <w:rFonts w:eastAsia="Times New Roman"/>
                      <w:color w:val="000000"/>
                      <w:sz w:val="18"/>
                      <w:szCs w:val="18"/>
                      <w:lang w:eastAsia="es-CL"/>
                    </w:rPr>
                  </w:pPr>
                </w:p>
              </w:tc>
            </w:tr>
            <w:tr w:rsidR="00984616" w:rsidRPr="0074091A" w14:paraId="2E74D903" w14:textId="77777777" w:rsidTr="00E23A73">
              <w:tblPrEx>
                <w:jc w:val="left"/>
              </w:tblPrEx>
              <w:trPr>
                <w:trHeight w:val="70"/>
              </w:trPr>
              <w:tc>
                <w:tcPr>
                  <w:tcW w:w="2494" w:type="dxa"/>
                  <w:shd w:val="clear" w:color="auto" w:fill="auto"/>
                  <w:noWrap/>
                  <w:vAlign w:val="center"/>
                  <w:hideMark/>
                </w:tcPr>
                <w:p w14:paraId="2B3DDEF4" w14:textId="0DC080F0" w:rsidR="00984616" w:rsidRPr="00F70A03" w:rsidRDefault="00984616" w:rsidP="000C49D3">
                  <w:pPr>
                    <w:jc w:val="left"/>
                    <w:rPr>
                      <w:rFonts w:eastAsia="Times New Roman"/>
                      <w:color w:val="000000"/>
                      <w:sz w:val="18"/>
                      <w:szCs w:val="18"/>
                      <w:lang w:eastAsia="es-CL"/>
                    </w:rPr>
                  </w:pPr>
                  <w:r w:rsidRPr="00F70A03">
                    <w:rPr>
                      <w:rFonts w:eastAsia="Times New Roman"/>
                      <w:color w:val="000000"/>
                      <w:sz w:val="18"/>
                      <w:szCs w:val="18"/>
                      <w:lang w:eastAsia="es-CL"/>
                    </w:rPr>
                    <w:t>Níquel</w:t>
                  </w:r>
                </w:p>
              </w:tc>
              <w:tc>
                <w:tcPr>
                  <w:tcW w:w="1074" w:type="dxa"/>
                  <w:gridSpan w:val="2"/>
                  <w:shd w:val="clear" w:color="auto" w:fill="auto"/>
                  <w:noWrap/>
                  <w:vAlign w:val="center"/>
                  <w:hideMark/>
                </w:tcPr>
                <w:p w14:paraId="2670B16F" w14:textId="77777777" w:rsidR="00984616" w:rsidRPr="00F70A03" w:rsidRDefault="00984616" w:rsidP="000C49D3">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1134" w:type="dxa"/>
                  <w:shd w:val="clear" w:color="auto" w:fill="auto"/>
                  <w:noWrap/>
                  <w:vAlign w:val="center"/>
                  <w:hideMark/>
                </w:tcPr>
                <w:p w14:paraId="4C53BBC0" w14:textId="77777777" w:rsidR="00984616" w:rsidRPr="00F70A03" w:rsidRDefault="00984616" w:rsidP="000C49D3">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tcPr>
                <w:p w14:paraId="403AE520" w14:textId="326F689A" w:rsidR="00984616" w:rsidRPr="00F70A03" w:rsidRDefault="00984616" w:rsidP="000C49D3">
                  <w:pPr>
                    <w:rPr>
                      <w:rFonts w:eastAsia="Times New Roman"/>
                      <w:color w:val="000000"/>
                      <w:sz w:val="18"/>
                      <w:szCs w:val="18"/>
                      <w:lang w:eastAsia="es-CL"/>
                    </w:rPr>
                  </w:pPr>
                </w:p>
              </w:tc>
            </w:tr>
            <w:tr w:rsidR="00984616" w:rsidRPr="0074091A" w14:paraId="1F6D3752" w14:textId="77777777" w:rsidTr="00E23A73">
              <w:tblPrEx>
                <w:jc w:val="left"/>
              </w:tblPrEx>
              <w:trPr>
                <w:trHeight w:val="1511"/>
              </w:trPr>
              <w:tc>
                <w:tcPr>
                  <w:tcW w:w="2494" w:type="dxa"/>
                  <w:shd w:val="clear" w:color="auto" w:fill="auto"/>
                  <w:noWrap/>
                  <w:vAlign w:val="center"/>
                  <w:hideMark/>
                </w:tcPr>
                <w:p w14:paraId="53B62081" w14:textId="21161D86" w:rsidR="00984616" w:rsidRPr="00F70A03" w:rsidRDefault="00984616" w:rsidP="000C49D3">
                  <w:pPr>
                    <w:jc w:val="left"/>
                    <w:rPr>
                      <w:rFonts w:eastAsia="Times New Roman"/>
                      <w:color w:val="000000"/>
                      <w:sz w:val="18"/>
                      <w:szCs w:val="18"/>
                      <w:lang w:eastAsia="es-CL"/>
                    </w:rPr>
                  </w:pPr>
                  <w:r w:rsidRPr="00F70A03">
                    <w:rPr>
                      <w:rFonts w:eastAsia="Times New Roman"/>
                      <w:color w:val="000000"/>
                      <w:sz w:val="18"/>
                      <w:szCs w:val="18"/>
                      <w:lang w:eastAsia="es-CL"/>
                    </w:rPr>
                    <w:t>Plomo</w:t>
                  </w:r>
                </w:p>
              </w:tc>
              <w:tc>
                <w:tcPr>
                  <w:tcW w:w="1074" w:type="dxa"/>
                  <w:gridSpan w:val="2"/>
                  <w:shd w:val="clear" w:color="auto" w:fill="auto"/>
                  <w:noWrap/>
                  <w:vAlign w:val="center"/>
                  <w:hideMark/>
                </w:tcPr>
                <w:p w14:paraId="6155CE19" w14:textId="77777777" w:rsidR="00984616" w:rsidRPr="00F70A03" w:rsidRDefault="00984616" w:rsidP="000C49D3">
                  <w:pPr>
                    <w:jc w:val="center"/>
                    <w:rPr>
                      <w:rFonts w:eastAsia="Times New Roman"/>
                      <w:color w:val="000000"/>
                      <w:sz w:val="18"/>
                      <w:szCs w:val="18"/>
                      <w:lang w:eastAsia="es-CL"/>
                    </w:rPr>
                  </w:pPr>
                  <w:r w:rsidRPr="00F70A03">
                    <w:rPr>
                      <w:rFonts w:eastAsia="Times New Roman"/>
                      <w:color w:val="000000"/>
                      <w:sz w:val="18"/>
                      <w:szCs w:val="18"/>
                      <w:lang w:eastAsia="es-CL"/>
                    </w:rPr>
                    <w:t>0,07</w:t>
                  </w:r>
                </w:p>
              </w:tc>
              <w:tc>
                <w:tcPr>
                  <w:tcW w:w="1134" w:type="dxa"/>
                  <w:shd w:val="clear" w:color="auto" w:fill="auto"/>
                  <w:noWrap/>
                  <w:vAlign w:val="center"/>
                  <w:hideMark/>
                </w:tcPr>
                <w:p w14:paraId="33D075D1" w14:textId="77777777" w:rsidR="00984616" w:rsidRPr="00F70A03" w:rsidRDefault="00984616" w:rsidP="000C49D3">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5BD898DD" w14:textId="2C19AE43" w:rsidR="00984616" w:rsidRPr="00F70A03" w:rsidRDefault="00984616" w:rsidP="000C49D3">
                  <w:pPr>
                    <w:jc w:val="left"/>
                    <w:rPr>
                      <w:rFonts w:eastAsia="Times New Roman"/>
                      <w:color w:val="000000"/>
                      <w:sz w:val="18"/>
                      <w:szCs w:val="18"/>
                      <w:lang w:eastAsia="es-CL"/>
                    </w:rPr>
                  </w:pPr>
                </w:p>
              </w:tc>
            </w:tr>
            <w:tr w:rsidR="00984616" w:rsidRPr="0074091A" w14:paraId="33F00E75" w14:textId="77777777" w:rsidTr="00E23A73">
              <w:tblPrEx>
                <w:jc w:val="left"/>
              </w:tblPrEx>
              <w:trPr>
                <w:trHeight w:val="70"/>
              </w:trPr>
              <w:tc>
                <w:tcPr>
                  <w:tcW w:w="2494" w:type="dxa"/>
                  <w:shd w:val="clear" w:color="auto" w:fill="auto"/>
                  <w:noWrap/>
                  <w:vAlign w:val="center"/>
                  <w:hideMark/>
                </w:tcPr>
                <w:p w14:paraId="3BF000E2" w14:textId="48E669DC"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Selenio</w:t>
                  </w:r>
                </w:p>
              </w:tc>
              <w:tc>
                <w:tcPr>
                  <w:tcW w:w="1074" w:type="dxa"/>
                  <w:gridSpan w:val="2"/>
                  <w:shd w:val="clear" w:color="auto" w:fill="auto"/>
                  <w:noWrap/>
                  <w:vAlign w:val="center"/>
                  <w:hideMark/>
                </w:tcPr>
                <w:p w14:paraId="03E7BCB2"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6C3E985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14E1C284" w14:textId="65FBE9D9"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61FCCEC4" w14:textId="77777777" w:rsidTr="00E23A73">
              <w:tblPrEx>
                <w:jc w:val="left"/>
              </w:tblPrEx>
              <w:trPr>
                <w:trHeight w:val="70"/>
              </w:trPr>
              <w:tc>
                <w:tcPr>
                  <w:tcW w:w="2494" w:type="dxa"/>
                  <w:shd w:val="clear" w:color="auto" w:fill="auto"/>
                  <w:noWrap/>
                  <w:vAlign w:val="center"/>
                  <w:hideMark/>
                </w:tcPr>
                <w:p w14:paraId="1B677A72" w14:textId="793971E0"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Zinc</w:t>
                  </w:r>
                </w:p>
              </w:tc>
              <w:tc>
                <w:tcPr>
                  <w:tcW w:w="1074" w:type="dxa"/>
                  <w:gridSpan w:val="2"/>
                  <w:shd w:val="clear" w:color="auto" w:fill="auto"/>
                  <w:noWrap/>
                  <w:vAlign w:val="center"/>
                  <w:hideMark/>
                </w:tcPr>
                <w:p w14:paraId="423C9807"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29A10AE7"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8226" w:type="dxa"/>
                  <w:vMerge/>
                  <w:shd w:val="clear" w:color="auto" w:fill="auto"/>
                  <w:noWrap/>
                  <w:vAlign w:val="center"/>
                </w:tcPr>
                <w:p w14:paraId="4F53EECB" w14:textId="40E0624F" w:rsidR="00984616" w:rsidRPr="00F70A03" w:rsidRDefault="00984616" w:rsidP="0074091A">
                  <w:pPr>
                    <w:jc w:val="left"/>
                    <w:rPr>
                      <w:rFonts w:eastAsia="Times New Roman"/>
                      <w:color w:val="000000"/>
                      <w:sz w:val="18"/>
                      <w:szCs w:val="18"/>
                      <w:lang w:eastAsia="es-CL"/>
                    </w:rPr>
                  </w:pPr>
                </w:p>
              </w:tc>
            </w:tr>
            <w:tr w:rsidR="00984616" w:rsidRPr="0074091A" w14:paraId="135D7223" w14:textId="77777777" w:rsidTr="00E23A73">
              <w:tblPrEx>
                <w:jc w:val="left"/>
              </w:tblPrEx>
              <w:trPr>
                <w:trHeight w:val="70"/>
              </w:trPr>
              <w:tc>
                <w:tcPr>
                  <w:tcW w:w="2494" w:type="dxa"/>
                  <w:shd w:val="clear" w:color="auto" w:fill="auto"/>
                  <w:noWrap/>
                  <w:vAlign w:val="center"/>
                  <w:hideMark/>
                </w:tcPr>
                <w:p w14:paraId="3A951A0F" w14:textId="4B3138E4"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RAS</w:t>
                  </w:r>
                </w:p>
              </w:tc>
              <w:tc>
                <w:tcPr>
                  <w:tcW w:w="1074" w:type="dxa"/>
                  <w:gridSpan w:val="2"/>
                  <w:shd w:val="clear" w:color="auto" w:fill="auto"/>
                  <w:noWrap/>
                  <w:vAlign w:val="center"/>
                  <w:hideMark/>
                </w:tcPr>
                <w:p w14:paraId="2F120341"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0,28</w:t>
                  </w:r>
                </w:p>
              </w:tc>
              <w:tc>
                <w:tcPr>
                  <w:tcW w:w="1134" w:type="dxa"/>
                  <w:shd w:val="clear" w:color="auto" w:fill="auto"/>
                  <w:noWrap/>
                  <w:vAlign w:val="center"/>
                  <w:hideMark/>
                </w:tcPr>
                <w:p w14:paraId="61139294"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0,5</w:t>
                  </w:r>
                </w:p>
              </w:tc>
              <w:tc>
                <w:tcPr>
                  <w:tcW w:w="8226" w:type="dxa"/>
                  <w:vMerge/>
                  <w:shd w:val="clear" w:color="auto" w:fill="auto"/>
                  <w:noWrap/>
                  <w:vAlign w:val="center"/>
                </w:tcPr>
                <w:p w14:paraId="0A91B871" w14:textId="6D8633FF" w:rsidR="00984616" w:rsidRPr="00F70A03" w:rsidRDefault="00984616" w:rsidP="0074091A">
                  <w:pPr>
                    <w:jc w:val="left"/>
                    <w:rPr>
                      <w:rFonts w:eastAsia="Times New Roman"/>
                      <w:color w:val="000000"/>
                      <w:sz w:val="18"/>
                      <w:szCs w:val="18"/>
                      <w:lang w:eastAsia="es-CL"/>
                    </w:rPr>
                  </w:pPr>
                </w:p>
              </w:tc>
            </w:tr>
            <w:tr w:rsidR="00E859C1" w:rsidRPr="0074091A" w14:paraId="430FD8F8" w14:textId="77777777" w:rsidTr="00E23A73">
              <w:tblPrEx>
                <w:jc w:val="left"/>
              </w:tblPrEx>
              <w:trPr>
                <w:trHeight w:val="70"/>
              </w:trPr>
              <w:tc>
                <w:tcPr>
                  <w:tcW w:w="12928" w:type="dxa"/>
                  <w:gridSpan w:val="5"/>
                  <w:shd w:val="clear" w:color="auto" w:fill="F2F2F2" w:themeFill="background1" w:themeFillShade="F2"/>
                  <w:noWrap/>
                  <w:vAlign w:val="center"/>
                </w:tcPr>
                <w:p w14:paraId="5191023E" w14:textId="1E2807A2" w:rsidR="00E859C1" w:rsidRPr="00F70A03" w:rsidRDefault="00E859C1" w:rsidP="00E859C1">
                  <w:pPr>
                    <w:jc w:val="center"/>
                    <w:rPr>
                      <w:rFonts w:eastAsia="Times New Roman"/>
                      <w:b/>
                      <w:color w:val="000000"/>
                      <w:sz w:val="18"/>
                      <w:szCs w:val="18"/>
                      <w:lang w:eastAsia="es-CL"/>
                    </w:rPr>
                  </w:pPr>
                  <w:r w:rsidRPr="00F70A03">
                    <w:rPr>
                      <w:b/>
                      <w:sz w:val="18"/>
                      <w:szCs w:val="18"/>
                    </w:rPr>
                    <w:t>Estación</w:t>
                  </w:r>
                  <w:r w:rsidR="00E23A73">
                    <w:rPr>
                      <w:b/>
                      <w:sz w:val="18"/>
                      <w:szCs w:val="18"/>
                    </w:rPr>
                    <w:t xml:space="preserve"> Río </w:t>
                  </w:r>
                  <w:r w:rsidRPr="00F70A03">
                    <w:rPr>
                      <w:b/>
                      <w:sz w:val="18"/>
                      <w:szCs w:val="18"/>
                    </w:rPr>
                    <w:t>Serrano en Desembocadura (SE-20)</w:t>
                  </w:r>
                </w:p>
              </w:tc>
            </w:tr>
            <w:tr w:rsidR="00984616" w:rsidRPr="0074091A" w14:paraId="0696FC50" w14:textId="77777777" w:rsidTr="00E23A73">
              <w:tblPrEx>
                <w:jc w:val="left"/>
              </w:tblPrEx>
              <w:trPr>
                <w:trHeight w:val="103"/>
              </w:trPr>
              <w:tc>
                <w:tcPr>
                  <w:tcW w:w="2494" w:type="dxa"/>
                  <w:shd w:val="clear" w:color="auto" w:fill="auto"/>
                  <w:noWrap/>
                  <w:vAlign w:val="center"/>
                  <w:hideMark/>
                </w:tcPr>
                <w:p w14:paraId="28E7C64A" w14:textId="0D68516F" w:rsidR="00984616" w:rsidRPr="00F70A03" w:rsidRDefault="00984616" w:rsidP="00907565">
                  <w:pPr>
                    <w:jc w:val="left"/>
                    <w:rPr>
                      <w:rFonts w:eastAsia="Times New Roman"/>
                      <w:b/>
                      <w:bCs/>
                      <w:color w:val="000000"/>
                      <w:sz w:val="18"/>
                      <w:szCs w:val="18"/>
                      <w:lang w:eastAsia="es-CL"/>
                    </w:rPr>
                  </w:pPr>
                  <w:r w:rsidRPr="00F70A03">
                    <w:rPr>
                      <w:rFonts w:eastAsia="Times New Roman"/>
                      <w:b/>
                      <w:bCs/>
                      <w:color w:val="000000"/>
                      <w:sz w:val="18"/>
                      <w:szCs w:val="18"/>
                      <w:lang w:eastAsia="es-CL"/>
                    </w:rPr>
                    <w:t>Parámetro</w:t>
                  </w:r>
                </w:p>
              </w:tc>
              <w:tc>
                <w:tcPr>
                  <w:tcW w:w="1074" w:type="dxa"/>
                  <w:gridSpan w:val="2"/>
                  <w:shd w:val="clear" w:color="auto" w:fill="auto"/>
                  <w:noWrap/>
                  <w:vAlign w:val="center"/>
                  <w:hideMark/>
                </w:tcPr>
                <w:p w14:paraId="63340166" w14:textId="46FE1CFA" w:rsidR="00984616" w:rsidRPr="00F70A03" w:rsidRDefault="00984616" w:rsidP="0074091A">
                  <w:pPr>
                    <w:jc w:val="center"/>
                    <w:rPr>
                      <w:rFonts w:eastAsia="Times New Roman"/>
                      <w:b/>
                      <w:bCs/>
                      <w:color w:val="000000"/>
                      <w:sz w:val="18"/>
                      <w:szCs w:val="18"/>
                      <w:lang w:eastAsia="es-CL"/>
                    </w:rPr>
                  </w:pPr>
                  <w:r w:rsidRPr="00F70A03">
                    <w:rPr>
                      <w:rFonts w:eastAsia="Times New Roman"/>
                      <w:b/>
                      <w:bCs/>
                      <w:color w:val="000000"/>
                      <w:sz w:val="18"/>
                      <w:szCs w:val="18"/>
                      <w:lang w:eastAsia="es-CL"/>
                    </w:rPr>
                    <w:t>P66</w:t>
                  </w:r>
                </w:p>
              </w:tc>
              <w:tc>
                <w:tcPr>
                  <w:tcW w:w="1134" w:type="dxa"/>
                  <w:shd w:val="clear" w:color="auto" w:fill="auto"/>
                  <w:noWrap/>
                  <w:vAlign w:val="center"/>
                  <w:hideMark/>
                </w:tcPr>
                <w:p w14:paraId="5D2682AA" w14:textId="2E49CA6A" w:rsidR="00984616" w:rsidRPr="00F70A03" w:rsidRDefault="00984616" w:rsidP="0074091A">
                  <w:pPr>
                    <w:jc w:val="center"/>
                    <w:rPr>
                      <w:rFonts w:eastAsia="Times New Roman"/>
                      <w:b/>
                      <w:bCs/>
                      <w:color w:val="000000"/>
                      <w:sz w:val="18"/>
                      <w:szCs w:val="18"/>
                      <w:lang w:eastAsia="es-CL"/>
                    </w:rPr>
                  </w:pPr>
                  <w:r w:rsidRPr="00F70A03">
                    <w:rPr>
                      <w:rFonts w:eastAsia="Times New Roman"/>
                      <w:b/>
                      <w:bCs/>
                      <w:color w:val="000000"/>
                      <w:sz w:val="18"/>
                      <w:szCs w:val="18"/>
                      <w:lang w:eastAsia="es-CL"/>
                    </w:rPr>
                    <w:t>Valor NSCA</w:t>
                  </w:r>
                </w:p>
              </w:tc>
              <w:tc>
                <w:tcPr>
                  <w:tcW w:w="8226" w:type="dxa"/>
                  <w:shd w:val="clear" w:color="auto" w:fill="auto"/>
                  <w:noWrap/>
                  <w:vAlign w:val="center"/>
                </w:tcPr>
                <w:p w14:paraId="5B9F3A93" w14:textId="3D503FCD" w:rsidR="00984616" w:rsidRPr="00F70A03" w:rsidRDefault="00984616" w:rsidP="00907565">
                  <w:pPr>
                    <w:jc w:val="left"/>
                    <w:rPr>
                      <w:rFonts w:eastAsia="Times New Roman"/>
                      <w:b/>
                      <w:bCs/>
                      <w:color w:val="000000"/>
                      <w:sz w:val="18"/>
                      <w:szCs w:val="18"/>
                      <w:lang w:eastAsia="es-CL"/>
                    </w:rPr>
                  </w:pPr>
                  <w:r w:rsidRPr="00F70A03">
                    <w:rPr>
                      <w:rFonts w:eastAsia="Times New Roman"/>
                      <w:b/>
                      <w:bCs/>
                      <w:color w:val="000000"/>
                      <w:sz w:val="18"/>
                      <w:szCs w:val="18"/>
                      <w:lang w:eastAsia="es-CL"/>
                    </w:rPr>
                    <w:t>Observación a la verificación</w:t>
                  </w:r>
                </w:p>
              </w:tc>
            </w:tr>
            <w:tr w:rsidR="00984616" w:rsidRPr="0074091A" w14:paraId="0CFD3D0C" w14:textId="77777777" w:rsidTr="00E23A73">
              <w:tblPrEx>
                <w:jc w:val="left"/>
              </w:tblPrEx>
              <w:trPr>
                <w:trHeight w:val="212"/>
              </w:trPr>
              <w:tc>
                <w:tcPr>
                  <w:tcW w:w="2494" w:type="dxa"/>
                  <w:shd w:val="clear" w:color="auto" w:fill="auto"/>
                  <w:noWrap/>
                  <w:vAlign w:val="center"/>
                  <w:hideMark/>
                </w:tcPr>
                <w:p w14:paraId="695A338B" w14:textId="53D74E5B"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Conductividad eléctrica</w:t>
                  </w:r>
                </w:p>
              </w:tc>
              <w:tc>
                <w:tcPr>
                  <w:tcW w:w="1074" w:type="dxa"/>
                  <w:gridSpan w:val="2"/>
                  <w:shd w:val="clear" w:color="auto" w:fill="auto"/>
                  <w:noWrap/>
                  <w:vAlign w:val="center"/>
                  <w:hideMark/>
                </w:tcPr>
                <w:p w14:paraId="73B4A0D9"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60</w:t>
                  </w:r>
                </w:p>
              </w:tc>
              <w:tc>
                <w:tcPr>
                  <w:tcW w:w="1134" w:type="dxa"/>
                  <w:shd w:val="clear" w:color="auto" w:fill="auto"/>
                  <w:noWrap/>
                  <w:vAlign w:val="center"/>
                  <w:hideMark/>
                </w:tcPr>
                <w:p w14:paraId="738B9170"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80</w:t>
                  </w:r>
                </w:p>
              </w:tc>
              <w:tc>
                <w:tcPr>
                  <w:tcW w:w="8226" w:type="dxa"/>
                  <w:shd w:val="clear" w:color="auto" w:fill="auto"/>
                  <w:noWrap/>
                  <w:vAlign w:val="center"/>
                </w:tcPr>
                <w:p w14:paraId="3BF3A492" w14:textId="106CC65A"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088AB082" w14:textId="77777777" w:rsidTr="00E23A73">
              <w:tblPrEx>
                <w:jc w:val="left"/>
              </w:tblPrEx>
              <w:trPr>
                <w:trHeight w:val="70"/>
              </w:trPr>
              <w:tc>
                <w:tcPr>
                  <w:tcW w:w="2494" w:type="dxa"/>
                  <w:shd w:val="clear" w:color="auto" w:fill="auto"/>
                  <w:noWrap/>
                  <w:vAlign w:val="center"/>
                  <w:hideMark/>
                </w:tcPr>
                <w:p w14:paraId="6A1BBE30" w14:textId="6067CA3B"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Oxígeno disuelto</w:t>
                  </w:r>
                </w:p>
              </w:tc>
              <w:tc>
                <w:tcPr>
                  <w:tcW w:w="1074" w:type="dxa"/>
                  <w:gridSpan w:val="2"/>
                  <w:shd w:val="clear" w:color="auto" w:fill="auto"/>
                  <w:noWrap/>
                  <w:vAlign w:val="center"/>
                  <w:hideMark/>
                </w:tcPr>
                <w:p w14:paraId="7B8D838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12,8</w:t>
                  </w:r>
                </w:p>
              </w:tc>
              <w:tc>
                <w:tcPr>
                  <w:tcW w:w="1134" w:type="dxa"/>
                  <w:shd w:val="clear" w:color="auto" w:fill="auto"/>
                  <w:noWrap/>
                  <w:vAlign w:val="center"/>
                  <w:hideMark/>
                </w:tcPr>
                <w:p w14:paraId="7EFB309F"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7,9</w:t>
                  </w:r>
                </w:p>
              </w:tc>
              <w:tc>
                <w:tcPr>
                  <w:tcW w:w="8226" w:type="dxa"/>
                  <w:shd w:val="clear" w:color="auto" w:fill="auto"/>
                  <w:noWrap/>
                  <w:vAlign w:val="center"/>
                </w:tcPr>
                <w:p w14:paraId="5DD67D1D" w14:textId="4440D02C"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 xml:space="preserve">P66 mayor al límite mínimo establecido. </w:t>
                  </w:r>
                </w:p>
              </w:tc>
            </w:tr>
            <w:tr w:rsidR="00984616" w:rsidRPr="0074091A" w14:paraId="62E4A8DD" w14:textId="77777777" w:rsidTr="00E23A73">
              <w:tblPrEx>
                <w:jc w:val="left"/>
              </w:tblPrEx>
              <w:trPr>
                <w:trHeight w:val="70"/>
              </w:trPr>
              <w:tc>
                <w:tcPr>
                  <w:tcW w:w="2494" w:type="dxa"/>
                  <w:shd w:val="clear" w:color="auto" w:fill="auto"/>
                  <w:noWrap/>
                  <w:vAlign w:val="center"/>
                  <w:hideMark/>
                </w:tcPr>
                <w:p w14:paraId="4BA21F14" w14:textId="183B71D4"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pH</w:t>
                  </w:r>
                  <w:r w:rsidR="000C41B2">
                    <w:rPr>
                      <w:rFonts w:eastAsia="Times New Roman"/>
                      <w:color w:val="000000"/>
                      <w:sz w:val="18"/>
                      <w:szCs w:val="18"/>
                      <w:lang w:eastAsia="es-CL"/>
                    </w:rPr>
                    <w:t xml:space="preserve"> </w:t>
                  </w:r>
                  <w:r w:rsidR="000C41B2" w:rsidRPr="000C41B2">
                    <w:rPr>
                      <w:rFonts w:eastAsia="Times New Roman"/>
                      <w:color w:val="000000"/>
                      <w:sz w:val="18"/>
                      <w:szCs w:val="18"/>
                      <w:vertAlign w:val="superscript"/>
                      <w:lang w:eastAsia="es-CL"/>
                    </w:rPr>
                    <w:t>(1)</w:t>
                  </w:r>
                </w:p>
              </w:tc>
              <w:tc>
                <w:tcPr>
                  <w:tcW w:w="1074" w:type="dxa"/>
                  <w:gridSpan w:val="2"/>
                  <w:shd w:val="clear" w:color="auto" w:fill="auto"/>
                  <w:noWrap/>
                  <w:vAlign w:val="center"/>
                  <w:hideMark/>
                </w:tcPr>
                <w:p w14:paraId="7040584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7,40</w:t>
                  </w:r>
                </w:p>
              </w:tc>
              <w:tc>
                <w:tcPr>
                  <w:tcW w:w="1134" w:type="dxa"/>
                  <w:shd w:val="clear" w:color="auto" w:fill="auto"/>
                  <w:noWrap/>
                  <w:vAlign w:val="center"/>
                  <w:hideMark/>
                </w:tcPr>
                <w:p w14:paraId="6F870383" w14:textId="5EDABFCD" w:rsidR="00984616" w:rsidRPr="00F70A03" w:rsidRDefault="00E23A73" w:rsidP="00F70A03">
                  <w:pPr>
                    <w:jc w:val="center"/>
                    <w:rPr>
                      <w:rFonts w:eastAsia="Times New Roman"/>
                      <w:color w:val="000000"/>
                      <w:sz w:val="18"/>
                      <w:szCs w:val="18"/>
                      <w:lang w:eastAsia="es-CL"/>
                    </w:rPr>
                  </w:pPr>
                  <w:r>
                    <w:rPr>
                      <w:rFonts w:eastAsia="Times New Roman"/>
                      <w:color w:val="000000"/>
                      <w:sz w:val="18"/>
                      <w:szCs w:val="18"/>
                      <w:lang w:eastAsia="es-CL"/>
                    </w:rPr>
                    <w:t>7 - 8</w:t>
                  </w:r>
                </w:p>
              </w:tc>
              <w:tc>
                <w:tcPr>
                  <w:tcW w:w="8226" w:type="dxa"/>
                  <w:shd w:val="clear" w:color="auto" w:fill="auto"/>
                  <w:noWrap/>
                  <w:vAlign w:val="center"/>
                </w:tcPr>
                <w:p w14:paraId="4540D2D2" w14:textId="76DCF1A5"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dentro del rango establecido</w:t>
                  </w:r>
                </w:p>
              </w:tc>
            </w:tr>
            <w:tr w:rsidR="00984616" w:rsidRPr="0074091A" w14:paraId="6D09D978" w14:textId="77777777" w:rsidTr="00E23A73">
              <w:tblPrEx>
                <w:jc w:val="left"/>
              </w:tblPrEx>
              <w:trPr>
                <w:trHeight w:val="150"/>
              </w:trPr>
              <w:tc>
                <w:tcPr>
                  <w:tcW w:w="2494" w:type="dxa"/>
                  <w:shd w:val="clear" w:color="auto" w:fill="auto"/>
                  <w:noWrap/>
                  <w:vAlign w:val="center"/>
                  <w:hideMark/>
                </w:tcPr>
                <w:p w14:paraId="792F19AC" w14:textId="7EF5F546"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Cloruro</w:t>
                  </w:r>
                </w:p>
              </w:tc>
              <w:tc>
                <w:tcPr>
                  <w:tcW w:w="1074" w:type="dxa"/>
                  <w:gridSpan w:val="2"/>
                  <w:shd w:val="clear" w:color="auto" w:fill="auto"/>
                  <w:noWrap/>
                  <w:vAlign w:val="center"/>
                  <w:hideMark/>
                </w:tcPr>
                <w:p w14:paraId="39316FC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2,3</w:t>
                  </w:r>
                </w:p>
              </w:tc>
              <w:tc>
                <w:tcPr>
                  <w:tcW w:w="1134" w:type="dxa"/>
                  <w:shd w:val="clear" w:color="auto" w:fill="auto"/>
                  <w:noWrap/>
                  <w:vAlign w:val="center"/>
                  <w:hideMark/>
                </w:tcPr>
                <w:p w14:paraId="389955C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8</w:t>
                  </w:r>
                </w:p>
              </w:tc>
              <w:tc>
                <w:tcPr>
                  <w:tcW w:w="8226" w:type="dxa"/>
                  <w:shd w:val="clear" w:color="auto" w:fill="auto"/>
                  <w:noWrap/>
                  <w:vAlign w:val="center"/>
                </w:tcPr>
                <w:p w14:paraId="03D3BD17" w14:textId="7FC038D3"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4CA74FB8" w14:textId="77777777" w:rsidTr="00E23A73">
              <w:tblPrEx>
                <w:jc w:val="left"/>
              </w:tblPrEx>
              <w:trPr>
                <w:trHeight w:val="70"/>
              </w:trPr>
              <w:tc>
                <w:tcPr>
                  <w:tcW w:w="2494" w:type="dxa"/>
                  <w:shd w:val="clear" w:color="auto" w:fill="FF0000"/>
                  <w:noWrap/>
                  <w:vAlign w:val="center"/>
                  <w:hideMark/>
                </w:tcPr>
                <w:p w14:paraId="2DE8C0B0" w14:textId="7D4B74D7"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Sulfato</w:t>
                  </w:r>
                </w:p>
              </w:tc>
              <w:tc>
                <w:tcPr>
                  <w:tcW w:w="1074" w:type="dxa"/>
                  <w:gridSpan w:val="2"/>
                  <w:shd w:val="clear" w:color="auto" w:fill="FF0000"/>
                  <w:noWrap/>
                  <w:vAlign w:val="center"/>
                  <w:hideMark/>
                </w:tcPr>
                <w:p w14:paraId="6C90428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6,8</w:t>
                  </w:r>
                </w:p>
              </w:tc>
              <w:tc>
                <w:tcPr>
                  <w:tcW w:w="1134" w:type="dxa"/>
                  <w:shd w:val="clear" w:color="auto" w:fill="FF0000"/>
                  <w:noWrap/>
                  <w:vAlign w:val="center"/>
                  <w:hideMark/>
                </w:tcPr>
                <w:p w14:paraId="75549319"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5</w:t>
                  </w:r>
                </w:p>
              </w:tc>
              <w:tc>
                <w:tcPr>
                  <w:tcW w:w="8226" w:type="dxa"/>
                  <w:shd w:val="clear" w:color="auto" w:fill="FF0000"/>
                  <w:noWrap/>
                  <w:vAlign w:val="center"/>
                </w:tcPr>
                <w:p w14:paraId="1690D0CF" w14:textId="62890E57"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supera el límite establecido</w:t>
                  </w:r>
                </w:p>
              </w:tc>
            </w:tr>
            <w:tr w:rsidR="00984616" w:rsidRPr="0074091A" w14:paraId="74D9F0FB" w14:textId="77777777" w:rsidTr="00E23A73">
              <w:tblPrEx>
                <w:jc w:val="left"/>
              </w:tblPrEx>
              <w:trPr>
                <w:trHeight w:val="70"/>
              </w:trPr>
              <w:tc>
                <w:tcPr>
                  <w:tcW w:w="2494" w:type="dxa"/>
                  <w:shd w:val="clear" w:color="auto" w:fill="auto"/>
                  <w:noWrap/>
                  <w:vAlign w:val="center"/>
                  <w:hideMark/>
                </w:tcPr>
                <w:p w14:paraId="49AA1A5D" w14:textId="4FAFCBEE"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Aluminio</w:t>
                  </w:r>
                </w:p>
              </w:tc>
              <w:tc>
                <w:tcPr>
                  <w:tcW w:w="1074" w:type="dxa"/>
                  <w:gridSpan w:val="2"/>
                  <w:shd w:val="clear" w:color="auto" w:fill="auto"/>
                  <w:noWrap/>
                  <w:vAlign w:val="center"/>
                  <w:hideMark/>
                </w:tcPr>
                <w:p w14:paraId="1927B72E"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1,2</w:t>
                  </w:r>
                </w:p>
              </w:tc>
              <w:tc>
                <w:tcPr>
                  <w:tcW w:w="1134" w:type="dxa"/>
                  <w:shd w:val="clear" w:color="auto" w:fill="auto"/>
                  <w:noWrap/>
                  <w:vAlign w:val="center"/>
                  <w:hideMark/>
                </w:tcPr>
                <w:p w14:paraId="23AB271F"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3</w:t>
                  </w:r>
                </w:p>
              </w:tc>
              <w:tc>
                <w:tcPr>
                  <w:tcW w:w="8226" w:type="dxa"/>
                  <w:vMerge w:val="restart"/>
                  <w:shd w:val="clear" w:color="auto" w:fill="auto"/>
                  <w:noWrap/>
                  <w:vAlign w:val="center"/>
                </w:tcPr>
                <w:p w14:paraId="2D5D718D" w14:textId="73EA60C6"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6DB87C79" w14:textId="77777777" w:rsidTr="00E23A73">
              <w:tblPrEx>
                <w:jc w:val="left"/>
              </w:tblPrEx>
              <w:trPr>
                <w:trHeight w:val="70"/>
              </w:trPr>
              <w:tc>
                <w:tcPr>
                  <w:tcW w:w="2494" w:type="dxa"/>
                  <w:shd w:val="clear" w:color="auto" w:fill="auto"/>
                  <w:noWrap/>
                  <w:vAlign w:val="center"/>
                  <w:hideMark/>
                </w:tcPr>
                <w:p w14:paraId="67FEC751" w14:textId="7D07E038"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Cadmio</w:t>
                  </w:r>
                </w:p>
              </w:tc>
              <w:tc>
                <w:tcPr>
                  <w:tcW w:w="1074" w:type="dxa"/>
                  <w:gridSpan w:val="2"/>
                  <w:shd w:val="clear" w:color="auto" w:fill="auto"/>
                  <w:noWrap/>
                  <w:vAlign w:val="center"/>
                  <w:hideMark/>
                </w:tcPr>
                <w:p w14:paraId="795AF0E4"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30D862FA"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39CC4D26" w14:textId="0D9F5765" w:rsidR="00984616" w:rsidRPr="00F70A03" w:rsidRDefault="00984616" w:rsidP="0074091A">
                  <w:pPr>
                    <w:jc w:val="left"/>
                    <w:rPr>
                      <w:rFonts w:eastAsia="Times New Roman"/>
                      <w:color w:val="000000"/>
                      <w:sz w:val="18"/>
                      <w:szCs w:val="18"/>
                      <w:lang w:eastAsia="es-CL"/>
                    </w:rPr>
                  </w:pPr>
                </w:p>
              </w:tc>
            </w:tr>
            <w:tr w:rsidR="00984616" w:rsidRPr="0074091A" w14:paraId="6E4FCA3B" w14:textId="77777777" w:rsidTr="00E23A73">
              <w:tblPrEx>
                <w:jc w:val="left"/>
              </w:tblPrEx>
              <w:trPr>
                <w:trHeight w:val="70"/>
              </w:trPr>
              <w:tc>
                <w:tcPr>
                  <w:tcW w:w="2494" w:type="dxa"/>
                  <w:shd w:val="clear" w:color="auto" w:fill="auto"/>
                  <w:noWrap/>
                  <w:vAlign w:val="center"/>
                  <w:hideMark/>
                </w:tcPr>
                <w:p w14:paraId="598C2DB5" w14:textId="3BD7CED0"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Cobre</w:t>
                  </w:r>
                </w:p>
              </w:tc>
              <w:tc>
                <w:tcPr>
                  <w:tcW w:w="1074" w:type="dxa"/>
                  <w:gridSpan w:val="2"/>
                  <w:shd w:val="clear" w:color="auto" w:fill="auto"/>
                  <w:noWrap/>
                  <w:vAlign w:val="center"/>
                  <w:hideMark/>
                </w:tcPr>
                <w:p w14:paraId="27BF60E8"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1134" w:type="dxa"/>
                  <w:shd w:val="clear" w:color="auto" w:fill="auto"/>
                  <w:noWrap/>
                  <w:vAlign w:val="center"/>
                  <w:hideMark/>
                </w:tcPr>
                <w:p w14:paraId="73F56BAF"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val="restart"/>
                  <w:shd w:val="clear" w:color="auto" w:fill="auto"/>
                  <w:noWrap/>
                  <w:vAlign w:val="center"/>
                </w:tcPr>
                <w:p w14:paraId="707938FF" w14:textId="061FCB15" w:rsidR="00984616" w:rsidRPr="00F70A03" w:rsidRDefault="00984616" w:rsidP="000C49D3">
                  <w:pPr>
                    <w:jc w:val="left"/>
                    <w:rPr>
                      <w:rFonts w:eastAsia="Times New Roman"/>
                      <w:color w:val="000000"/>
                      <w:sz w:val="18"/>
                      <w:szCs w:val="18"/>
                      <w:lang w:eastAsia="es-CL"/>
                    </w:rPr>
                  </w:pPr>
                  <w:r w:rsidRPr="00F70A03">
                    <w:rPr>
                      <w:rFonts w:eastAsia="Times New Roman"/>
                      <w:color w:val="000000"/>
                      <w:sz w:val="18"/>
                      <w:szCs w:val="18"/>
                      <w:lang w:eastAsia="es-CL"/>
                    </w:rPr>
                    <w:t xml:space="preserve">Los valores de los monitoreos para todo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informado (</w:t>
                  </w:r>
                  <w:r w:rsidR="00F70A03">
                    <w:rPr>
                      <w:rFonts w:eastAsia="Times New Roman"/>
                      <w:color w:val="000000"/>
                      <w:sz w:val="18"/>
                      <w:szCs w:val="18"/>
                      <w:lang w:eastAsia="es-CL"/>
                    </w:rPr>
                    <w:t>m</w:t>
                  </w:r>
                  <w:r w:rsidR="00F70A03" w:rsidRPr="00F70A03">
                    <w:rPr>
                      <w:rFonts w:eastAsia="Times New Roman"/>
                      <w:color w:val="000000"/>
                      <w:sz w:val="18"/>
                      <w:szCs w:val="18"/>
                      <w:lang w:eastAsia="es-CL"/>
                    </w:rPr>
                    <w:t xml:space="preserve">arzo </w:t>
                  </w:r>
                  <w:r w:rsidRPr="00F70A03">
                    <w:rPr>
                      <w:rFonts w:eastAsia="Times New Roman"/>
                      <w:color w:val="000000"/>
                      <w:sz w:val="18"/>
                      <w:szCs w:val="18"/>
                      <w:lang w:eastAsia="es-CL"/>
                    </w:rPr>
                    <w:t>2012</w:t>
                  </w:r>
                  <w:r w:rsidR="00F70A03">
                    <w:rPr>
                      <w:rFonts w:eastAsia="Times New Roman"/>
                      <w:color w:val="000000"/>
                      <w:sz w:val="18"/>
                      <w:szCs w:val="18"/>
                      <w:lang w:eastAsia="es-CL"/>
                    </w:rPr>
                    <w:t xml:space="preserve"> a </w:t>
                  </w:r>
                  <w:r w:rsidRPr="00F70A03">
                    <w:rPr>
                      <w:rFonts w:eastAsia="Times New Roman"/>
                      <w:color w:val="000000"/>
                      <w:sz w:val="18"/>
                      <w:szCs w:val="18"/>
                      <w:lang w:eastAsia="es-CL"/>
                    </w:rPr>
                    <w:t xml:space="preserve">febrero 2014), registraron valores inferiores a los límites de detección para cada año, siendo éstos superiores al límite </w:t>
                  </w:r>
                  <w:r w:rsidR="009B1D30">
                    <w:rPr>
                      <w:rFonts w:eastAsia="Times New Roman"/>
                      <w:color w:val="000000"/>
                      <w:sz w:val="18"/>
                      <w:szCs w:val="18"/>
                      <w:lang w:eastAsia="es-CL"/>
                    </w:rPr>
                    <w:t>normativo (0,</w:t>
                  </w:r>
                  <w:r w:rsidRPr="00F70A03">
                    <w:rPr>
                      <w:rFonts w:eastAsia="Times New Roman"/>
                      <w:color w:val="000000"/>
                      <w:sz w:val="18"/>
                      <w:szCs w:val="18"/>
                      <w:lang w:eastAsia="es-CL"/>
                    </w:rPr>
                    <w:t>01mg/l) establecido en el D.S. N°75/2009 y por tanto no es posible verificar la NSCA en este parámetro.</w:t>
                  </w:r>
                </w:p>
                <w:p w14:paraId="49C00568" w14:textId="6C60D997" w:rsidR="00984616" w:rsidRPr="00F70A03" w:rsidRDefault="00984616" w:rsidP="00DC6684">
                  <w:pPr>
                    <w:jc w:val="left"/>
                    <w:rPr>
                      <w:rFonts w:eastAsia="Times New Roman"/>
                      <w:color w:val="000000"/>
                      <w:sz w:val="18"/>
                      <w:szCs w:val="18"/>
                      <w:lang w:eastAsia="es-CL"/>
                    </w:rPr>
                  </w:pPr>
                  <w:r w:rsidRPr="00F70A03">
                    <w:rPr>
                      <w:rFonts w:eastAsia="Times New Roman"/>
                      <w:color w:val="000000"/>
                      <w:sz w:val="18"/>
                      <w:szCs w:val="18"/>
                      <w:lang w:eastAsia="es-CL"/>
                    </w:rPr>
                    <w:t>Para el parámetro Cromo el límite d</w:t>
                  </w:r>
                  <w:r w:rsidR="009B1D30">
                    <w:rPr>
                      <w:rFonts w:eastAsia="Times New Roman"/>
                      <w:color w:val="000000"/>
                      <w:sz w:val="18"/>
                      <w:szCs w:val="18"/>
                      <w:lang w:eastAsia="es-CL"/>
                    </w:rPr>
                    <w:t>e detección de de 2012 fue de 0,</w:t>
                  </w:r>
                  <w:r w:rsidRPr="00F70A03">
                    <w:rPr>
                      <w:rFonts w:eastAsia="Times New Roman"/>
                      <w:color w:val="000000"/>
                      <w:sz w:val="18"/>
                      <w:szCs w:val="18"/>
                      <w:lang w:eastAsia="es-CL"/>
                    </w:rPr>
                    <w:t xml:space="preserve">03 mg/l, mientras que en el 2013 fue de </w:t>
                  </w:r>
                  <w:r w:rsidR="009B1D30">
                    <w:rPr>
                      <w:rFonts w:eastAsia="Times New Roman"/>
                      <w:color w:val="000000"/>
                      <w:sz w:val="18"/>
                      <w:szCs w:val="18"/>
                      <w:lang w:eastAsia="es-CL"/>
                    </w:rPr>
                    <w:lastRenderedPageBreak/>
                    <w:t>0,</w:t>
                  </w:r>
                  <w:r w:rsidRPr="00F70A03">
                    <w:rPr>
                      <w:rFonts w:eastAsia="Times New Roman"/>
                      <w:color w:val="000000"/>
                      <w:sz w:val="18"/>
                      <w:szCs w:val="18"/>
                      <w:lang w:eastAsia="es-CL"/>
                    </w:rPr>
                    <w:t>05mg/l.</w:t>
                  </w:r>
                </w:p>
                <w:p w14:paraId="20B8D854" w14:textId="5DDC6677" w:rsidR="00984616" w:rsidRPr="00F70A03" w:rsidRDefault="00984616" w:rsidP="00DC6684">
                  <w:pPr>
                    <w:jc w:val="left"/>
                    <w:rPr>
                      <w:rFonts w:eastAsia="Times New Roman"/>
                      <w:color w:val="000000"/>
                      <w:sz w:val="18"/>
                      <w:szCs w:val="18"/>
                      <w:lang w:eastAsia="es-CL"/>
                    </w:rPr>
                  </w:pPr>
                  <w:r w:rsidRPr="00F70A03">
                    <w:rPr>
                      <w:rFonts w:eastAsia="Times New Roman"/>
                      <w:color w:val="000000"/>
                      <w:sz w:val="18"/>
                      <w:szCs w:val="18"/>
                      <w:lang w:eastAsia="es-CL"/>
                    </w:rPr>
                    <w:t>Para el Cobre el límite de detección para todos los años fue de 0.02 mg/l.</w:t>
                  </w:r>
                </w:p>
              </w:tc>
            </w:tr>
            <w:tr w:rsidR="00984616" w:rsidRPr="0074091A" w14:paraId="77C47B8E" w14:textId="77777777" w:rsidTr="00E23A73">
              <w:tblPrEx>
                <w:jc w:val="left"/>
              </w:tblPrEx>
              <w:trPr>
                <w:trHeight w:val="132"/>
              </w:trPr>
              <w:tc>
                <w:tcPr>
                  <w:tcW w:w="2494" w:type="dxa"/>
                  <w:shd w:val="clear" w:color="auto" w:fill="auto"/>
                  <w:noWrap/>
                  <w:vAlign w:val="center"/>
                  <w:hideMark/>
                </w:tcPr>
                <w:p w14:paraId="060E30B9" w14:textId="357F7F93"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Cromo</w:t>
                  </w:r>
                </w:p>
              </w:tc>
              <w:tc>
                <w:tcPr>
                  <w:tcW w:w="1074" w:type="dxa"/>
                  <w:gridSpan w:val="2"/>
                  <w:shd w:val="clear" w:color="auto" w:fill="auto"/>
                  <w:noWrap/>
                  <w:vAlign w:val="center"/>
                  <w:hideMark/>
                </w:tcPr>
                <w:p w14:paraId="4C5EB1DA"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0,03</w:t>
                  </w:r>
                </w:p>
              </w:tc>
              <w:tc>
                <w:tcPr>
                  <w:tcW w:w="1134" w:type="dxa"/>
                  <w:shd w:val="clear" w:color="auto" w:fill="auto"/>
                  <w:noWrap/>
                  <w:vAlign w:val="center"/>
                  <w:hideMark/>
                </w:tcPr>
                <w:p w14:paraId="67D9D45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792E140F" w14:textId="4C16E15B" w:rsidR="00984616" w:rsidRPr="00F70A03" w:rsidRDefault="00984616" w:rsidP="0074091A">
                  <w:pPr>
                    <w:jc w:val="left"/>
                    <w:rPr>
                      <w:rFonts w:eastAsia="Times New Roman"/>
                      <w:color w:val="000000"/>
                      <w:sz w:val="18"/>
                      <w:szCs w:val="18"/>
                      <w:lang w:eastAsia="es-CL"/>
                    </w:rPr>
                  </w:pPr>
                </w:p>
              </w:tc>
            </w:tr>
            <w:tr w:rsidR="00984616" w:rsidRPr="0074091A" w14:paraId="3DF3F575" w14:textId="77777777" w:rsidTr="00E23A73">
              <w:tblPrEx>
                <w:jc w:val="left"/>
              </w:tblPrEx>
              <w:trPr>
                <w:trHeight w:val="70"/>
              </w:trPr>
              <w:tc>
                <w:tcPr>
                  <w:tcW w:w="2494" w:type="dxa"/>
                  <w:shd w:val="clear" w:color="auto" w:fill="auto"/>
                  <w:noWrap/>
                  <w:vAlign w:val="center"/>
                  <w:hideMark/>
                </w:tcPr>
                <w:p w14:paraId="47C4FD62" w14:textId="43A788CC"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lastRenderedPageBreak/>
                    <w:t>Hierro</w:t>
                  </w:r>
                </w:p>
              </w:tc>
              <w:tc>
                <w:tcPr>
                  <w:tcW w:w="1074" w:type="dxa"/>
                  <w:gridSpan w:val="2"/>
                  <w:shd w:val="clear" w:color="auto" w:fill="auto"/>
                  <w:noWrap/>
                  <w:vAlign w:val="center"/>
                  <w:hideMark/>
                </w:tcPr>
                <w:p w14:paraId="6AE0D7E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1,14</w:t>
                  </w:r>
                </w:p>
              </w:tc>
              <w:tc>
                <w:tcPr>
                  <w:tcW w:w="1134" w:type="dxa"/>
                  <w:shd w:val="clear" w:color="auto" w:fill="auto"/>
                  <w:noWrap/>
                  <w:vAlign w:val="center"/>
                  <w:hideMark/>
                </w:tcPr>
                <w:p w14:paraId="4EC837F9"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3</w:t>
                  </w:r>
                </w:p>
              </w:tc>
              <w:tc>
                <w:tcPr>
                  <w:tcW w:w="8226" w:type="dxa"/>
                  <w:vMerge w:val="restart"/>
                  <w:shd w:val="clear" w:color="auto" w:fill="auto"/>
                  <w:noWrap/>
                  <w:vAlign w:val="center"/>
                </w:tcPr>
                <w:p w14:paraId="40EF78A4" w14:textId="76F501C7"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3600E7AF" w14:textId="77777777" w:rsidTr="00E23A73">
              <w:tblPrEx>
                <w:jc w:val="left"/>
              </w:tblPrEx>
              <w:trPr>
                <w:trHeight w:val="70"/>
              </w:trPr>
              <w:tc>
                <w:tcPr>
                  <w:tcW w:w="2494" w:type="dxa"/>
                  <w:shd w:val="clear" w:color="auto" w:fill="auto"/>
                  <w:noWrap/>
                  <w:vAlign w:val="center"/>
                  <w:hideMark/>
                </w:tcPr>
                <w:p w14:paraId="531C6717" w14:textId="31100B5B"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Manganeso</w:t>
                  </w:r>
                </w:p>
              </w:tc>
              <w:tc>
                <w:tcPr>
                  <w:tcW w:w="1074" w:type="dxa"/>
                  <w:gridSpan w:val="2"/>
                  <w:shd w:val="clear" w:color="auto" w:fill="auto"/>
                  <w:noWrap/>
                  <w:vAlign w:val="center"/>
                  <w:hideMark/>
                </w:tcPr>
                <w:p w14:paraId="6805748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0,08</w:t>
                  </w:r>
                </w:p>
              </w:tc>
              <w:tc>
                <w:tcPr>
                  <w:tcW w:w="1134" w:type="dxa"/>
                  <w:shd w:val="clear" w:color="auto" w:fill="auto"/>
                  <w:noWrap/>
                  <w:vAlign w:val="center"/>
                  <w:hideMark/>
                </w:tcPr>
                <w:p w14:paraId="3454F2C8"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0,2</w:t>
                  </w:r>
                </w:p>
              </w:tc>
              <w:tc>
                <w:tcPr>
                  <w:tcW w:w="8226" w:type="dxa"/>
                  <w:vMerge/>
                  <w:shd w:val="clear" w:color="auto" w:fill="auto"/>
                  <w:noWrap/>
                  <w:vAlign w:val="center"/>
                </w:tcPr>
                <w:p w14:paraId="191E2F15" w14:textId="7A2F3E64" w:rsidR="00984616" w:rsidRPr="00F70A03" w:rsidRDefault="00984616" w:rsidP="0074091A">
                  <w:pPr>
                    <w:jc w:val="left"/>
                    <w:rPr>
                      <w:rFonts w:eastAsia="Times New Roman"/>
                      <w:color w:val="000000"/>
                      <w:sz w:val="18"/>
                      <w:szCs w:val="18"/>
                      <w:lang w:eastAsia="es-CL"/>
                    </w:rPr>
                  </w:pPr>
                </w:p>
              </w:tc>
            </w:tr>
            <w:tr w:rsidR="00984616" w:rsidRPr="0074091A" w14:paraId="10DC7889" w14:textId="77777777" w:rsidTr="00E23A73">
              <w:tblPrEx>
                <w:jc w:val="left"/>
              </w:tblPrEx>
              <w:trPr>
                <w:trHeight w:val="70"/>
              </w:trPr>
              <w:tc>
                <w:tcPr>
                  <w:tcW w:w="2494" w:type="dxa"/>
                  <w:shd w:val="clear" w:color="auto" w:fill="auto"/>
                  <w:noWrap/>
                  <w:vAlign w:val="center"/>
                  <w:hideMark/>
                </w:tcPr>
                <w:p w14:paraId="5BC5011C" w14:textId="74C2DA2A"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Mercurio</w:t>
                  </w:r>
                </w:p>
              </w:tc>
              <w:tc>
                <w:tcPr>
                  <w:tcW w:w="1074" w:type="dxa"/>
                  <w:gridSpan w:val="2"/>
                  <w:shd w:val="clear" w:color="auto" w:fill="auto"/>
                  <w:noWrap/>
                  <w:vAlign w:val="center"/>
                  <w:hideMark/>
                </w:tcPr>
                <w:p w14:paraId="1487C2F9"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374F7458"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5A621D2A" w14:textId="1CB9A298" w:rsidR="00984616" w:rsidRPr="00F70A03" w:rsidRDefault="00984616" w:rsidP="0051771B">
                  <w:pPr>
                    <w:rPr>
                      <w:rFonts w:eastAsia="Times New Roman"/>
                      <w:color w:val="000000"/>
                      <w:sz w:val="18"/>
                      <w:szCs w:val="18"/>
                      <w:lang w:eastAsia="es-CL"/>
                    </w:rPr>
                  </w:pPr>
                  <w:r w:rsidRPr="00F70A03">
                    <w:rPr>
                      <w:rFonts w:eastAsia="Times New Roman"/>
                      <w:color w:val="000000"/>
                      <w:sz w:val="18"/>
                      <w:szCs w:val="18"/>
                      <w:lang w:eastAsia="es-CL"/>
                    </w:rPr>
                    <w:t xml:space="preserve">Los valores de los monitoreos para todo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informado (</w:t>
                  </w:r>
                  <w:r w:rsidR="00F70A03">
                    <w:rPr>
                      <w:rFonts w:eastAsia="Times New Roman"/>
                      <w:color w:val="000000"/>
                      <w:sz w:val="18"/>
                      <w:szCs w:val="18"/>
                      <w:lang w:eastAsia="es-CL"/>
                    </w:rPr>
                    <w:t>m</w:t>
                  </w:r>
                  <w:r w:rsidR="00F70A03" w:rsidRPr="00F70A03">
                    <w:rPr>
                      <w:rFonts w:eastAsia="Times New Roman"/>
                      <w:color w:val="000000"/>
                      <w:sz w:val="18"/>
                      <w:szCs w:val="18"/>
                      <w:lang w:eastAsia="es-CL"/>
                    </w:rPr>
                    <w:t xml:space="preserve">arzo </w:t>
                  </w:r>
                  <w:r w:rsidRPr="00F70A03">
                    <w:rPr>
                      <w:rFonts w:eastAsia="Times New Roman"/>
                      <w:color w:val="000000"/>
                      <w:sz w:val="18"/>
                      <w:szCs w:val="18"/>
                      <w:lang w:eastAsia="es-CL"/>
                    </w:rPr>
                    <w:t>2012</w:t>
                  </w:r>
                  <w:r w:rsidR="00F70A03">
                    <w:rPr>
                      <w:rFonts w:eastAsia="Times New Roman"/>
                      <w:color w:val="000000"/>
                      <w:sz w:val="18"/>
                      <w:szCs w:val="18"/>
                      <w:lang w:eastAsia="es-CL"/>
                    </w:rPr>
                    <w:t xml:space="preserve"> a </w:t>
                  </w:r>
                  <w:r w:rsidRPr="00F70A03">
                    <w:rPr>
                      <w:rFonts w:eastAsia="Times New Roman"/>
                      <w:color w:val="000000"/>
                      <w:sz w:val="18"/>
                      <w:szCs w:val="18"/>
                      <w:lang w:eastAsia="es-CL"/>
                    </w:rPr>
                    <w:t xml:space="preserve">febrero 2014), registraron valores inferiores a los límites de detección para cada año, los cuales son mayores al límite definido en el D.S. N°75/2009 </w:t>
                  </w:r>
                  <w:r w:rsidRPr="00021830">
                    <w:rPr>
                      <w:rFonts w:eastAsia="Times New Roman"/>
                      <w:color w:val="000000"/>
                      <w:sz w:val="18"/>
                      <w:szCs w:val="18"/>
                      <w:lang w:eastAsia="es-CL"/>
                    </w:rPr>
                    <w:t>y</w:t>
                  </w:r>
                  <w:r w:rsidRPr="00021830">
                    <w:rPr>
                      <w:rFonts w:eastAsia="Times New Roman"/>
                      <w:b/>
                      <w:color w:val="000000"/>
                      <w:sz w:val="18"/>
                      <w:szCs w:val="18"/>
                      <w:lang w:eastAsia="es-CL"/>
                    </w:rPr>
                    <w:t xml:space="preserve"> por tanto no es posible verificar la NSCA en estos parámetros</w:t>
                  </w:r>
                  <w:r w:rsidRPr="00F70A03">
                    <w:rPr>
                      <w:rFonts w:eastAsia="Times New Roman"/>
                      <w:color w:val="000000"/>
                      <w:sz w:val="18"/>
                      <w:szCs w:val="18"/>
                      <w:lang w:eastAsia="es-CL"/>
                    </w:rPr>
                    <w:t>.</w:t>
                  </w:r>
                </w:p>
                <w:p w14:paraId="0105BD89" w14:textId="189F52E6" w:rsidR="00984616" w:rsidRPr="00F70A03" w:rsidRDefault="00984616" w:rsidP="0051771B">
                  <w:pPr>
                    <w:rPr>
                      <w:rFonts w:eastAsia="Times New Roman"/>
                      <w:color w:val="000000"/>
                      <w:sz w:val="18"/>
                      <w:szCs w:val="18"/>
                      <w:lang w:eastAsia="es-CL"/>
                    </w:rPr>
                  </w:pPr>
                  <w:r w:rsidRPr="00F70A03">
                    <w:rPr>
                      <w:rFonts w:eastAsia="Times New Roman"/>
                      <w:color w:val="000000"/>
                      <w:sz w:val="18"/>
                      <w:szCs w:val="18"/>
                      <w:lang w:eastAsia="es-CL"/>
                    </w:rPr>
                    <w:t xml:space="preserve">Para Mercurio el límite de detección en 2014 utilizado fu de </w:t>
                  </w:r>
                  <w:r w:rsidR="00F70A03">
                    <w:rPr>
                      <w:rFonts w:eastAsia="Times New Roman"/>
                      <w:color w:val="000000"/>
                      <w:sz w:val="18"/>
                      <w:szCs w:val="18"/>
                      <w:lang w:eastAsia="es-CL"/>
                    </w:rPr>
                    <w:t>0,0</w:t>
                  </w:r>
                  <w:r w:rsidRPr="00F70A03">
                    <w:rPr>
                      <w:rFonts w:eastAsia="Times New Roman"/>
                      <w:color w:val="000000"/>
                      <w:sz w:val="18"/>
                      <w:szCs w:val="18"/>
                      <w:lang w:eastAsia="es-CL"/>
                    </w:rPr>
                    <w:t>02mg/l</w:t>
                  </w:r>
                </w:p>
                <w:p w14:paraId="5444EC1D" w14:textId="20A98942" w:rsidR="00984616" w:rsidRPr="00F70A03" w:rsidRDefault="00984616" w:rsidP="0051771B">
                  <w:pPr>
                    <w:rPr>
                      <w:rFonts w:eastAsia="Times New Roman"/>
                      <w:color w:val="000000"/>
                      <w:sz w:val="18"/>
                      <w:szCs w:val="18"/>
                      <w:lang w:eastAsia="es-CL"/>
                    </w:rPr>
                  </w:pPr>
                  <w:r w:rsidRPr="00F70A03">
                    <w:rPr>
                      <w:rFonts w:eastAsia="Times New Roman"/>
                      <w:color w:val="000000"/>
                      <w:sz w:val="18"/>
                      <w:szCs w:val="18"/>
                      <w:lang w:eastAsia="es-CL"/>
                    </w:rPr>
                    <w:t xml:space="preserve">Para Molibdeno el límite de detección entre 2012 y 2012 corresponde a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5mg/l, y en 2014 a </w:t>
                  </w:r>
                  <w:r w:rsidR="00F70A03">
                    <w:rPr>
                      <w:rFonts w:eastAsia="Times New Roman"/>
                      <w:color w:val="000000"/>
                      <w:sz w:val="18"/>
                      <w:szCs w:val="18"/>
                      <w:lang w:eastAsia="es-CL"/>
                    </w:rPr>
                    <w:t>0,0</w:t>
                  </w:r>
                  <w:r w:rsidRPr="00F70A03">
                    <w:rPr>
                      <w:rFonts w:eastAsia="Times New Roman"/>
                      <w:color w:val="000000"/>
                      <w:sz w:val="18"/>
                      <w:szCs w:val="18"/>
                      <w:lang w:eastAsia="es-CL"/>
                    </w:rPr>
                    <w:t>3 mg/l.</w:t>
                  </w:r>
                </w:p>
                <w:p w14:paraId="7322E8FA" w14:textId="55A7E129" w:rsidR="00984616" w:rsidRPr="00F70A03" w:rsidRDefault="00984616" w:rsidP="0051771B">
                  <w:pPr>
                    <w:rPr>
                      <w:rFonts w:eastAsia="Times New Roman"/>
                      <w:color w:val="000000"/>
                      <w:sz w:val="18"/>
                      <w:szCs w:val="18"/>
                      <w:lang w:eastAsia="es-CL"/>
                    </w:rPr>
                  </w:pPr>
                  <w:r w:rsidRPr="00F70A03">
                    <w:rPr>
                      <w:rFonts w:eastAsia="Times New Roman"/>
                      <w:color w:val="000000"/>
                      <w:sz w:val="18"/>
                      <w:szCs w:val="18"/>
                      <w:lang w:eastAsia="es-CL"/>
                    </w:rPr>
                    <w:t xml:space="preserve">Para Níquel el límite de detección para los años 2010 a 2012 y 2014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2 mg/l y para el año 2013 es de </w:t>
                  </w:r>
                  <w:r w:rsidR="00F70A03">
                    <w:rPr>
                      <w:rFonts w:eastAsia="Times New Roman"/>
                      <w:color w:val="000000"/>
                      <w:sz w:val="18"/>
                      <w:szCs w:val="18"/>
                      <w:lang w:eastAsia="es-CL"/>
                    </w:rPr>
                    <w:t>0,0</w:t>
                  </w:r>
                  <w:r w:rsidRPr="00F70A03">
                    <w:rPr>
                      <w:rFonts w:eastAsia="Times New Roman"/>
                      <w:color w:val="000000"/>
                      <w:sz w:val="18"/>
                      <w:szCs w:val="18"/>
                      <w:lang w:eastAsia="es-CL"/>
                    </w:rPr>
                    <w:t>5 mg/l.</w:t>
                  </w:r>
                </w:p>
                <w:p w14:paraId="5EF24F63" w14:textId="5BACD7DA" w:rsidR="00984616" w:rsidRPr="00F70A03" w:rsidRDefault="00984616" w:rsidP="0051771B">
                  <w:pPr>
                    <w:jc w:val="left"/>
                    <w:rPr>
                      <w:rFonts w:eastAsia="Times New Roman"/>
                      <w:color w:val="000000"/>
                      <w:sz w:val="18"/>
                      <w:szCs w:val="18"/>
                      <w:lang w:eastAsia="es-CL"/>
                    </w:rPr>
                  </w:pPr>
                  <w:r w:rsidRPr="00F70A03">
                    <w:rPr>
                      <w:rFonts w:eastAsia="Times New Roman"/>
                      <w:color w:val="000000"/>
                      <w:sz w:val="18"/>
                      <w:szCs w:val="18"/>
                      <w:lang w:eastAsia="es-CL"/>
                    </w:rPr>
                    <w:t xml:space="preserve">Para el Plomo el límite de detección para los años 2010 a 2014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 mg/l, para 2013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7mg/l y para el 2014 de </w:t>
                  </w:r>
                  <w:r w:rsidR="00F70A03">
                    <w:rPr>
                      <w:rFonts w:eastAsia="Times New Roman"/>
                      <w:color w:val="000000"/>
                      <w:sz w:val="18"/>
                      <w:szCs w:val="18"/>
                      <w:lang w:eastAsia="es-CL"/>
                    </w:rPr>
                    <w:t>0,0</w:t>
                  </w:r>
                  <w:r w:rsidRPr="00F70A03">
                    <w:rPr>
                      <w:rFonts w:eastAsia="Times New Roman"/>
                      <w:color w:val="000000"/>
                      <w:sz w:val="18"/>
                      <w:szCs w:val="18"/>
                      <w:lang w:eastAsia="es-CL"/>
                    </w:rPr>
                    <w:t>6mg/l.</w:t>
                  </w:r>
                </w:p>
              </w:tc>
            </w:tr>
            <w:tr w:rsidR="00984616" w:rsidRPr="0074091A" w14:paraId="699FAE62" w14:textId="77777777" w:rsidTr="00E23A73">
              <w:tblPrEx>
                <w:jc w:val="left"/>
              </w:tblPrEx>
              <w:trPr>
                <w:trHeight w:val="70"/>
              </w:trPr>
              <w:tc>
                <w:tcPr>
                  <w:tcW w:w="2494" w:type="dxa"/>
                  <w:shd w:val="clear" w:color="auto" w:fill="auto"/>
                  <w:noWrap/>
                  <w:vAlign w:val="center"/>
                  <w:hideMark/>
                </w:tcPr>
                <w:p w14:paraId="7508E500" w14:textId="79E4A433"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Molibdeno</w:t>
                  </w:r>
                </w:p>
              </w:tc>
              <w:tc>
                <w:tcPr>
                  <w:tcW w:w="1074" w:type="dxa"/>
                  <w:gridSpan w:val="2"/>
                  <w:shd w:val="clear" w:color="auto" w:fill="auto"/>
                  <w:noWrap/>
                  <w:vAlign w:val="center"/>
                  <w:hideMark/>
                </w:tcPr>
                <w:p w14:paraId="6224B5DA"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356152EC"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3C7B84BA" w14:textId="198E4EEA" w:rsidR="00984616" w:rsidRPr="00F70A03" w:rsidRDefault="00984616" w:rsidP="000C49D3">
                  <w:pPr>
                    <w:jc w:val="left"/>
                    <w:rPr>
                      <w:rFonts w:eastAsia="Times New Roman"/>
                      <w:color w:val="000000"/>
                      <w:sz w:val="18"/>
                      <w:szCs w:val="18"/>
                      <w:lang w:eastAsia="es-CL"/>
                    </w:rPr>
                  </w:pPr>
                </w:p>
              </w:tc>
            </w:tr>
            <w:tr w:rsidR="00984616" w:rsidRPr="0074091A" w14:paraId="3A79854E" w14:textId="77777777" w:rsidTr="00E23A73">
              <w:tblPrEx>
                <w:jc w:val="left"/>
              </w:tblPrEx>
              <w:trPr>
                <w:trHeight w:val="70"/>
              </w:trPr>
              <w:tc>
                <w:tcPr>
                  <w:tcW w:w="2494" w:type="dxa"/>
                  <w:shd w:val="clear" w:color="auto" w:fill="auto"/>
                  <w:noWrap/>
                  <w:vAlign w:val="center"/>
                  <w:hideMark/>
                </w:tcPr>
                <w:p w14:paraId="2DF1C523" w14:textId="5C015910" w:rsidR="00984616" w:rsidRPr="00F70A03" w:rsidRDefault="00984616" w:rsidP="000C49D3">
                  <w:pPr>
                    <w:jc w:val="left"/>
                    <w:rPr>
                      <w:rFonts w:eastAsia="Times New Roman"/>
                      <w:color w:val="000000"/>
                      <w:sz w:val="18"/>
                      <w:szCs w:val="18"/>
                      <w:lang w:eastAsia="es-CL"/>
                    </w:rPr>
                  </w:pPr>
                  <w:r w:rsidRPr="00F70A03">
                    <w:rPr>
                      <w:rFonts w:eastAsia="Times New Roman"/>
                      <w:color w:val="000000"/>
                      <w:sz w:val="18"/>
                      <w:szCs w:val="18"/>
                      <w:lang w:eastAsia="es-CL"/>
                    </w:rPr>
                    <w:t>Níquel</w:t>
                  </w:r>
                </w:p>
              </w:tc>
              <w:tc>
                <w:tcPr>
                  <w:tcW w:w="1074" w:type="dxa"/>
                  <w:gridSpan w:val="2"/>
                  <w:shd w:val="clear" w:color="auto" w:fill="auto"/>
                  <w:noWrap/>
                  <w:vAlign w:val="center"/>
                  <w:hideMark/>
                </w:tcPr>
                <w:p w14:paraId="42D97FA7" w14:textId="77777777" w:rsidR="00984616" w:rsidRPr="00F70A03" w:rsidRDefault="00984616" w:rsidP="000C49D3">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2D02F5CC" w14:textId="77777777" w:rsidR="00984616" w:rsidRPr="00F70A03" w:rsidRDefault="00984616" w:rsidP="000C49D3">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tcPr>
                <w:p w14:paraId="32928809" w14:textId="668FD68A" w:rsidR="00984616" w:rsidRPr="00F70A03" w:rsidRDefault="00984616" w:rsidP="000C49D3">
                  <w:pPr>
                    <w:jc w:val="left"/>
                    <w:rPr>
                      <w:rFonts w:eastAsia="Times New Roman"/>
                      <w:color w:val="000000"/>
                      <w:sz w:val="18"/>
                      <w:szCs w:val="18"/>
                      <w:lang w:eastAsia="es-CL"/>
                    </w:rPr>
                  </w:pPr>
                </w:p>
              </w:tc>
            </w:tr>
            <w:tr w:rsidR="00984616" w:rsidRPr="0074091A" w14:paraId="0AABD7A0" w14:textId="77777777" w:rsidTr="00E23A73">
              <w:tblPrEx>
                <w:jc w:val="left"/>
              </w:tblPrEx>
              <w:trPr>
                <w:trHeight w:val="70"/>
              </w:trPr>
              <w:tc>
                <w:tcPr>
                  <w:tcW w:w="2494" w:type="dxa"/>
                  <w:shd w:val="clear" w:color="auto" w:fill="auto"/>
                  <w:noWrap/>
                  <w:vAlign w:val="center"/>
                  <w:hideMark/>
                </w:tcPr>
                <w:p w14:paraId="62FBD87A" w14:textId="58EF9842" w:rsidR="00984616" w:rsidRPr="00F70A03" w:rsidRDefault="00984616" w:rsidP="000C49D3">
                  <w:pPr>
                    <w:jc w:val="left"/>
                    <w:rPr>
                      <w:rFonts w:eastAsia="Times New Roman"/>
                      <w:color w:val="000000"/>
                      <w:sz w:val="18"/>
                      <w:szCs w:val="18"/>
                      <w:lang w:eastAsia="es-CL"/>
                    </w:rPr>
                  </w:pPr>
                  <w:r w:rsidRPr="00F70A03">
                    <w:rPr>
                      <w:rFonts w:eastAsia="Times New Roman"/>
                      <w:color w:val="000000"/>
                      <w:sz w:val="18"/>
                      <w:szCs w:val="18"/>
                      <w:lang w:eastAsia="es-CL"/>
                    </w:rPr>
                    <w:t>Plomo</w:t>
                  </w:r>
                </w:p>
              </w:tc>
              <w:tc>
                <w:tcPr>
                  <w:tcW w:w="1074" w:type="dxa"/>
                  <w:gridSpan w:val="2"/>
                  <w:shd w:val="clear" w:color="auto" w:fill="auto"/>
                  <w:noWrap/>
                  <w:vAlign w:val="center"/>
                  <w:hideMark/>
                </w:tcPr>
                <w:p w14:paraId="1C8B1000" w14:textId="77777777" w:rsidR="00984616" w:rsidRPr="00F70A03" w:rsidRDefault="00984616" w:rsidP="000C49D3">
                  <w:pPr>
                    <w:jc w:val="center"/>
                    <w:rPr>
                      <w:rFonts w:eastAsia="Times New Roman"/>
                      <w:color w:val="000000"/>
                      <w:sz w:val="18"/>
                      <w:szCs w:val="18"/>
                      <w:lang w:eastAsia="es-CL"/>
                    </w:rPr>
                  </w:pPr>
                  <w:r w:rsidRPr="00F70A03">
                    <w:rPr>
                      <w:rFonts w:eastAsia="Times New Roman"/>
                      <w:color w:val="000000"/>
                      <w:sz w:val="18"/>
                      <w:szCs w:val="18"/>
                      <w:lang w:eastAsia="es-CL"/>
                    </w:rPr>
                    <w:t>0,07</w:t>
                  </w:r>
                </w:p>
              </w:tc>
              <w:tc>
                <w:tcPr>
                  <w:tcW w:w="1134" w:type="dxa"/>
                  <w:shd w:val="clear" w:color="auto" w:fill="auto"/>
                  <w:noWrap/>
                  <w:vAlign w:val="center"/>
                  <w:hideMark/>
                </w:tcPr>
                <w:p w14:paraId="1DF17E3C" w14:textId="77777777" w:rsidR="00984616" w:rsidRPr="00F70A03" w:rsidRDefault="00984616" w:rsidP="000C49D3">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494C2ECA" w14:textId="38DB6AEA" w:rsidR="00984616" w:rsidRPr="00F70A03" w:rsidRDefault="00984616" w:rsidP="000C49D3">
                  <w:pPr>
                    <w:jc w:val="left"/>
                    <w:rPr>
                      <w:rFonts w:eastAsia="Times New Roman"/>
                      <w:color w:val="000000"/>
                      <w:sz w:val="18"/>
                      <w:szCs w:val="18"/>
                      <w:lang w:eastAsia="es-CL"/>
                    </w:rPr>
                  </w:pPr>
                </w:p>
              </w:tc>
            </w:tr>
            <w:tr w:rsidR="00984616" w:rsidRPr="0074091A" w14:paraId="10B1D6EA" w14:textId="77777777" w:rsidTr="00E23A73">
              <w:tblPrEx>
                <w:jc w:val="left"/>
              </w:tblPrEx>
              <w:trPr>
                <w:trHeight w:val="70"/>
              </w:trPr>
              <w:tc>
                <w:tcPr>
                  <w:tcW w:w="2494" w:type="dxa"/>
                  <w:shd w:val="clear" w:color="auto" w:fill="auto"/>
                  <w:noWrap/>
                  <w:vAlign w:val="center"/>
                  <w:hideMark/>
                </w:tcPr>
                <w:p w14:paraId="7D7BB93D" w14:textId="71ED036E"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Selenio</w:t>
                  </w:r>
                </w:p>
              </w:tc>
              <w:tc>
                <w:tcPr>
                  <w:tcW w:w="1074" w:type="dxa"/>
                  <w:gridSpan w:val="2"/>
                  <w:shd w:val="clear" w:color="auto" w:fill="auto"/>
                  <w:noWrap/>
                  <w:vAlign w:val="center"/>
                  <w:hideMark/>
                </w:tcPr>
                <w:p w14:paraId="3CCDAFBE"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39DBE56A"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006A7FB4" w14:textId="012E2689"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71695C8E" w14:textId="77777777" w:rsidTr="00E23A73">
              <w:tblPrEx>
                <w:jc w:val="left"/>
              </w:tblPrEx>
              <w:trPr>
                <w:trHeight w:val="70"/>
              </w:trPr>
              <w:tc>
                <w:tcPr>
                  <w:tcW w:w="2494" w:type="dxa"/>
                  <w:shd w:val="clear" w:color="auto" w:fill="auto"/>
                  <w:noWrap/>
                  <w:vAlign w:val="center"/>
                  <w:hideMark/>
                </w:tcPr>
                <w:p w14:paraId="118E7D2B" w14:textId="00A20275"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Zinc</w:t>
                  </w:r>
                </w:p>
              </w:tc>
              <w:tc>
                <w:tcPr>
                  <w:tcW w:w="1074" w:type="dxa"/>
                  <w:gridSpan w:val="2"/>
                  <w:shd w:val="clear" w:color="auto" w:fill="auto"/>
                  <w:noWrap/>
                  <w:vAlign w:val="center"/>
                  <w:hideMark/>
                </w:tcPr>
                <w:p w14:paraId="57F05AEB" w14:textId="497F1161"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3ADCD5A5"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0,04</w:t>
                  </w:r>
                </w:p>
              </w:tc>
              <w:tc>
                <w:tcPr>
                  <w:tcW w:w="8226" w:type="dxa"/>
                  <w:vMerge/>
                  <w:shd w:val="clear" w:color="auto" w:fill="auto"/>
                  <w:noWrap/>
                  <w:vAlign w:val="center"/>
                </w:tcPr>
                <w:p w14:paraId="0DD64D8A" w14:textId="28D191BE" w:rsidR="00984616" w:rsidRPr="00F70A03" w:rsidRDefault="00984616" w:rsidP="0074091A">
                  <w:pPr>
                    <w:jc w:val="left"/>
                    <w:rPr>
                      <w:rFonts w:eastAsia="Times New Roman"/>
                      <w:color w:val="000000"/>
                      <w:sz w:val="18"/>
                      <w:szCs w:val="18"/>
                      <w:lang w:eastAsia="es-CL"/>
                    </w:rPr>
                  </w:pPr>
                </w:p>
              </w:tc>
            </w:tr>
            <w:tr w:rsidR="00984616" w:rsidRPr="0074091A" w14:paraId="094A966A" w14:textId="77777777" w:rsidTr="00E23A73">
              <w:tblPrEx>
                <w:jc w:val="left"/>
              </w:tblPrEx>
              <w:trPr>
                <w:trHeight w:val="70"/>
              </w:trPr>
              <w:tc>
                <w:tcPr>
                  <w:tcW w:w="2494" w:type="dxa"/>
                  <w:shd w:val="clear" w:color="auto" w:fill="auto"/>
                  <w:noWrap/>
                  <w:vAlign w:val="center"/>
                  <w:hideMark/>
                </w:tcPr>
                <w:p w14:paraId="7210A0FA" w14:textId="09EE17C0"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RAS</w:t>
                  </w:r>
                </w:p>
              </w:tc>
              <w:tc>
                <w:tcPr>
                  <w:tcW w:w="1074" w:type="dxa"/>
                  <w:gridSpan w:val="2"/>
                  <w:shd w:val="clear" w:color="auto" w:fill="auto"/>
                  <w:noWrap/>
                  <w:vAlign w:val="center"/>
                  <w:hideMark/>
                </w:tcPr>
                <w:p w14:paraId="68FCD75C"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0,14</w:t>
                  </w:r>
                </w:p>
              </w:tc>
              <w:tc>
                <w:tcPr>
                  <w:tcW w:w="1134" w:type="dxa"/>
                  <w:shd w:val="clear" w:color="auto" w:fill="auto"/>
                  <w:noWrap/>
                  <w:vAlign w:val="center"/>
                  <w:hideMark/>
                </w:tcPr>
                <w:p w14:paraId="46DEDEC8"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0,4</w:t>
                  </w:r>
                </w:p>
              </w:tc>
              <w:tc>
                <w:tcPr>
                  <w:tcW w:w="8226" w:type="dxa"/>
                  <w:vMerge/>
                  <w:shd w:val="clear" w:color="auto" w:fill="auto"/>
                  <w:noWrap/>
                  <w:vAlign w:val="center"/>
                </w:tcPr>
                <w:p w14:paraId="49C442FC" w14:textId="2A38299F" w:rsidR="00984616" w:rsidRPr="00F70A03" w:rsidRDefault="00984616" w:rsidP="0074091A">
                  <w:pPr>
                    <w:jc w:val="left"/>
                    <w:rPr>
                      <w:rFonts w:eastAsia="Times New Roman"/>
                      <w:color w:val="000000"/>
                      <w:sz w:val="18"/>
                      <w:szCs w:val="18"/>
                      <w:lang w:eastAsia="es-CL"/>
                    </w:rPr>
                  </w:pPr>
                </w:p>
              </w:tc>
            </w:tr>
            <w:tr w:rsidR="00D61FE3" w:rsidRPr="0074091A" w14:paraId="776EF28F" w14:textId="77777777" w:rsidTr="00E23A73">
              <w:tblPrEx>
                <w:jc w:val="left"/>
              </w:tblPrEx>
              <w:trPr>
                <w:trHeight w:val="70"/>
              </w:trPr>
              <w:tc>
                <w:tcPr>
                  <w:tcW w:w="12928" w:type="dxa"/>
                  <w:gridSpan w:val="5"/>
                  <w:shd w:val="clear" w:color="auto" w:fill="F2F2F2" w:themeFill="background1" w:themeFillShade="F2"/>
                  <w:noWrap/>
                  <w:vAlign w:val="center"/>
                </w:tcPr>
                <w:p w14:paraId="13CB4050" w14:textId="0E41A5B3" w:rsidR="00D61FE3" w:rsidRPr="00F70A03" w:rsidRDefault="00D61FE3" w:rsidP="00D61FE3">
                  <w:pPr>
                    <w:jc w:val="center"/>
                    <w:rPr>
                      <w:rFonts w:eastAsia="Times New Roman"/>
                      <w:b/>
                      <w:color w:val="000000"/>
                      <w:sz w:val="18"/>
                      <w:szCs w:val="18"/>
                      <w:lang w:eastAsia="es-CL"/>
                    </w:rPr>
                  </w:pPr>
                  <w:r w:rsidRPr="00F70A03">
                    <w:rPr>
                      <w:b/>
                      <w:sz w:val="18"/>
                      <w:szCs w:val="18"/>
                    </w:rPr>
                    <w:t>Estación</w:t>
                  </w:r>
                  <w:r w:rsidR="00E23A73">
                    <w:rPr>
                      <w:b/>
                      <w:sz w:val="18"/>
                      <w:szCs w:val="18"/>
                    </w:rPr>
                    <w:t xml:space="preserve"> Río </w:t>
                  </w:r>
                  <w:r w:rsidRPr="00F70A03">
                    <w:rPr>
                      <w:b/>
                      <w:sz w:val="18"/>
                      <w:szCs w:val="18"/>
                    </w:rPr>
                    <w:t>Grey antes junta</w:t>
                  </w:r>
                  <w:r w:rsidR="00E23A73">
                    <w:rPr>
                      <w:b/>
                      <w:sz w:val="18"/>
                      <w:szCs w:val="18"/>
                    </w:rPr>
                    <w:t xml:space="preserve"> Río </w:t>
                  </w:r>
                  <w:r w:rsidRPr="00F70A03">
                    <w:rPr>
                      <w:b/>
                      <w:sz w:val="18"/>
                      <w:szCs w:val="18"/>
                    </w:rPr>
                    <w:t>Serrano (GR-10)</w:t>
                  </w:r>
                </w:p>
              </w:tc>
            </w:tr>
            <w:tr w:rsidR="00984616" w:rsidRPr="0074091A" w14:paraId="020DB0B3" w14:textId="77777777" w:rsidTr="00E23A73">
              <w:tblPrEx>
                <w:jc w:val="left"/>
              </w:tblPrEx>
              <w:trPr>
                <w:trHeight w:val="126"/>
              </w:trPr>
              <w:tc>
                <w:tcPr>
                  <w:tcW w:w="2494" w:type="dxa"/>
                  <w:shd w:val="clear" w:color="auto" w:fill="auto"/>
                  <w:noWrap/>
                  <w:vAlign w:val="center"/>
                  <w:hideMark/>
                </w:tcPr>
                <w:p w14:paraId="61555A0F" w14:textId="2B0BCDFA" w:rsidR="00984616" w:rsidRPr="00F70A03" w:rsidRDefault="00984616" w:rsidP="00907565">
                  <w:pPr>
                    <w:jc w:val="left"/>
                    <w:rPr>
                      <w:rFonts w:eastAsia="Times New Roman"/>
                      <w:b/>
                      <w:bCs/>
                      <w:color w:val="000000"/>
                      <w:sz w:val="18"/>
                      <w:szCs w:val="18"/>
                      <w:lang w:eastAsia="es-CL"/>
                    </w:rPr>
                  </w:pPr>
                  <w:r w:rsidRPr="00F70A03">
                    <w:rPr>
                      <w:rFonts w:eastAsia="Times New Roman"/>
                      <w:b/>
                      <w:bCs/>
                      <w:color w:val="000000"/>
                      <w:sz w:val="18"/>
                      <w:szCs w:val="18"/>
                      <w:lang w:eastAsia="es-CL"/>
                    </w:rPr>
                    <w:t>Parámetro</w:t>
                  </w:r>
                </w:p>
              </w:tc>
              <w:tc>
                <w:tcPr>
                  <w:tcW w:w="1074" w:type="dxa"/>
                  <w:gridSpan w:val="2"/>
                  <w:shd w:val="clear" w:color="auto" w:fill="auto"/>
                  <w:noWrap/>
                  <w:vAlign w:val="center"/>
                  <w:hideMark/>
                </w:tcPr>
                <w:p w14:paraId="7CD5DEA0" w14:textId="691E133F" w:rsidR="00984616" w:rsidRPr="00F70A03" w:rsidRDefault="00984616" w:rsidP="0074091A">
                  <w:pPr>
                    <w:jc w:val="center"/>
                    <w:rPr>
                      <w:rFonts w:eastAsia="Times New Roman"/>
                      <w:b/>
                      <w:bCs/>
                      <w:color w:val="000000"/>
                      <w:sz w:val="18"/>
                      <w:szCs w:val="18"/>
                      <w:lang w:eastAsia="es-CL"/>
                    </w:rPr>
                  </w:pPr>
                  <w:r w:rsidRPr="00F70A03">
                    <w:rPr>
                      <w:rFonts w:eastAsia="Times New Roman"/>
                      <w:b/>
                      <w:bCs/>
                      <w:color w:val="000000"/>
                      <w:sz w:val="18"/>
                      <w:szCs w:val="18"/>
                      <w:lang w:eastAsia="es-CL"/>
                    </w:rPr>
                    <w:t>P66</w:t>
                  </w:r>
                </w:p>
              </w:tc>
              <w:tc>
                <w:tcPr>
                  <w:tcW w:w="1134" w:type="dxa"/>
                  <w:shd w:val="clear" w:color="auto" w:fill="auto"/>
                  <w:noWrap/>
                  <w:vAlign w:val="center"/>
                  <w:hideMark/>
                </w:tcPr>
                <w:p w14:paraId="33CA9A7C" w14:textId="2E6DD560" w:rsidR="00984616" w:rsidRPr="00F70A03" w:rsidRDefault="00984616" w:rsidP="0074091A">
                  <w:pPr>
                    <w:jc w:val="center"/>
                    <w:rPr>
                      <w:rFonts w:eastAsia="Times New Roman"/>
                      <w:b/>
                      <w:bCs/>
                      <w:color w:val="000000"/>
                      <w:sz w:val="18"/>
                      <w:szCs w:val="18"/>
                      <w:lang w:eastAsia="es-CL"/>
                    </w:rPr>
                  </w:pPr>
                  <w:r w:rsidRPr="00F70A03">
                    <w:rPr>
                      <w:rFonts w:eastAsia="Times New Roman"/>
                      <w:b/>
                      <w:bCs/>
                      <w:color w:val="000000"/>
                      <w:sz w:val="18"/>
                      <w:szCs w:val="18"/>
                      <w:lang w:eastAsia="es-CL"/>
                    </w:rPr>
                    <w:t>Valor NSCA</w:t>
                  </w:r>
                </w:p>
              </w:tc>
              <w:tc>
                <w:tcPr>
                  <w:tcW w:w="8226" w:type="dxa"/>
                  <w:shd w:val="clear" w:color="auto" w:fill="auto"/>
                  <w:noWrap/>
                  <w:vAlign w:val="center"/>
                  <w:hideMark/>
                </w:tcPr>
                <w:p w14:paraId="28A5F751" w14:textId="29E6ABA7" w:rsidR="00984616" w:rsidRPr="00F70A03" w:rsidRDefault="00984616" w:rsidP="00907565">
                  <w:pPr>
                    <w:jc w:val="left"/>
                    <w:rPr>
                      <w:rFonts w:eastAsia="Times New Roman"/>
                      <w:b/>
                      <w:bCs/>
                      <w:color w:val="000000"/>
                      <w:sz w:val="18"/>
                      <w:szCs w:val="18"/>
                      <w:lang w:eastAsia="es-CL"/>
                    </w:rPr>
                  </w:pPr>
                  <w:r w:rsidRPr="00F70A03">
                    <w:rPr>
                      <w:rFonts w:eastAsia="Times New Roman"/>
                      <w:b/>
                      <w:bCs/>
                      <w:color w:val="000000"/>
                      <w:sz w:val="18"/>
                      <w:szCs w:val="18"/>
                      <w:lang w:eastAsia="es-CL"/>
                    </w:rPr>
                    <w:t>Observación a la verificación</w:t>
                  </w:r>
                </w:p>
              </w:tc>
            </w:tr>
            <w:tr w:rsidR="00984616" w:rsidRPr="0074091A" w14:paraId="407777E1" w14:textId="77777777" w:rsidTr="00E23A73">
              <w:tblPrEx>
                <w:jc w:val="left"/>
              </w:tblPrEx>
              <w:trPr>
                <w:trHeight w:val="230"/>
              </w:trPr>
              <w:tc>
                <w:tcPr>
                  <w:tcW w:w="2494" w:type="dxa"/>
                  <w:shd w:val="clear" w:color="auto" w:fill="auto"/>
                  <w:noWrap/>
                  <w:vAlign w:val="center"/>
                  <w:hideMark/>
                </w:tcPr>
                <w:p w14:paraId="6240876F" w14:textId="4462985F"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Conductividad eléctrica</w:t>
                  </w:r>
                </w:p>
              </w:tc>
              <w:tc>
                <w:tcPr>
                  <w:tcW w:w="1074" w:type="dxa"/>
                  <w:gridSpan w:val="2"/>
                  <w:shd w:val="clear" w:color="auto" w:fill="auto"/>
                  <w:noWrap/>
                  <w:vAlign w:val="center"/>
                  <w:hideMark/>
                </w:tcPr>
                <w:p w14:paraId="3FE48012"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47</w:t>
                  </w:r>
                </w:p>
              </w:tc>
              <w:tc>
                <w:tcPr>
                  <w:tcW w:w="1134" w:type="dxa"/>
                  <w:shd w:val="clear" w:color="auto" w:fill="auto"/>
                  <w:noWrap/>
                  <w:vAlign w:val="center"/>
                  <w:hideMark/>
                </w:tcPr>
                <w:p w14:paraId="3C11F6A6"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340</w:t>
                  </w:r>
                </w:p>
              </w:tc>
              <w:tc>
                <w:tcPr>
                  <w:tcW w:w="8226" w:type="dxa"/>
                  <w:shd w:val="clear" w:color="auto" w:fill="auto"/>
                  <w:noWrap/>
                  <w:vAlign w:val="center"/>
                </w:tcPr>
                <w:p w14:paraId="1FB366B2" w14:textId="0042F97C"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28B4D57F" w14:textId="77777777" w:rsidTr="00E23A73">
              <w:tblPrEx>
                <w:jc w:val="left"/>
              </w:tblPrEx>
              <w:trPr>
                <w:trHeight w:val="300"/>
              </w:trPr>
              <w:tc>
                <w:tcPr>
                  <w:tcW w:w="2494" w:type="dxa"/>
                  <w:shd w:val="clear" w:color="auto" w:fill="auto"/>
                  <w:noWrap/>
                  <w:vAlign w:val="center"/>
                  <w:hideMark/>
                </w:tcPr>
                <w:p w14:paraId="423EDBF0" w14:textId="5DDF1878"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Oxígeno disuelto</w:t>
                  </w:r>
                </w:p>
              </w:tc>
              <w:tc>
                <w:tcPr>
                  <w:tcW w:w="1074" w:type="dxa"/>
                  <w:gridSpan w:val="2"/>
                  <w:shd w:val="clear" w:color="auto" w:fill="auto"/>
                  <w:noWrap/>
                  <w:vAlign w:val="center"/>
                  <w:hideMark/>
                </w:tcPr>
                <w:p w14:paraId="789E5C41"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14,11</w:t>
                  </w:r>
                </w:p>
              </w:tc>
              <w:tc>
                <w:tcPr>
                  <w:tcW w:w="1134" w:type="dxa"/>
                  <w:shd w:val="clear" w:color="auto" w:fill="auto"/>
                  <w:noWrap/>
                  <w:vAlign w:val="center"/>
                  <w:hideMark/>
                </w:tcPr>
                <w:p w14:paraId="6E4625C4"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8,6</w:t>
                  </w:r>
                </w:p>
              </w:tc>
              <w:tc>
                <w:tcPr>
                  <w:tcW w:w="8226" w:type="dxa"/>
                  <w:shd w:val="clear" w:color="auto" w:fill="auto"/>
                  <w:noWrap/>
                  <w:vAlign w:val="center"/>
                </w:tcPr>
                <w:p w14:paraId="4DAAB37E" w14:textId="07BDEDAD"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 xml:space="preserve">P66 mayor al límite mínimo establecido. </w:t>
                  </w:r>
                </w:p>
              </w:tc>
            </w:tr>
            <w:tr w:rsidR="00984616" w:rsidRPr="0074091A" w14:paraId="0EB57018" w14:textId="77777777" w:rsidTr="00E23A73">
              <w:tblPrEx>
                <w:jc w:val="left"/>
              </w:tblPrEx>
              <w:trPr>
                <w:trHeight w:val="70"/>
              </w:trPr>
              <w:tc>
                <w:tcPr>
                  <w:tcW w:w="2494" w:type="dxa"/>
                  <w:shd w:val="clear" w:color="auto" w:fill="auto"/>
                  <w:noWrap/>
                  <w:vAlign w:val="center"/>
                  <w:hideMark/>
                </w:tcPr>
                <w:p w14:paraId="3C6F321E" w14:textId="4D411829"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pH</w:t>
                  </w:r>
                  <w:r w:rsidR="000C41B2">
                    <w:rPr>
                      <w:rFonts w:eastAsia="Times New Roman"/>
                      <w:color w:val="000000"/>
                      <w:sz w:val="18"/>
                      <w:szCs w:val="18"/>
                      <w:lang w:eastAsia="es-CL"/>
                    </w:rPr>
                    <w:t xml:space="preserve"> </w:t>
                  </w:r>
                  <w:r w:rsidR="000C41B2" w:rsidRPr="000C41B2">
                    <w:rPr>
                      <w:rFonts w:eastAsia="Times New Roman"/>
                      <w:color w:val="000000"/>
                      <w:sz w:val="18"/>
                      <w:szCs w:val="18"/>
                      <w:vertAlign w:val="superscript"/>
                      <w:lang w:eastAsia="es-CL"/>
                    </w:rPr>
                    <w:t>(1)</w:t>
                  </w:r>
                </w:p>
              </w:tc>
              <w:tc>
                <w:tcPr>
                  <w:tcW w:w="1074" w:type="dxa"/>
                  <w:gridSpan w:val="2"/>
                  <w:shd w:val="clear" w:color="auto" w:fill="auto"/>
                  <w:noWrap/>
                  <w:vAlign w:val="center"/>
                  <w:hideMark/>
                </w:tcPr>
                <w:p w14:paraId="59F45CE1"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7,87</w:t>
                  </w:r>
                </w:p>
              </w:tc>
              <w:tc>
                <w:tcPr>
                  <w:tcW w:w="1134" w:type="dxa"/>
                  <w:shd w:val="clear" w:color="auto" w:fill="auto"/>
                  <w:noWrap/>
                  <w:vAlign w:val="center"/>
                  <w:hideMark/>
                </w:tcPr>
                <w:p w14:paraId="0E9C1748" w14:textId="4853B4ED"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7-8</w:t>
                  </w:r>
                </w:p>
              </w:tc>
              <w:tc>
                <w:tcPr>
                  <w:tcW w:w="8226" w:type="dxa"/>
                  <w:shd w:val="clear" w:color="auto" w:fill="auto"/>
                  <w:noWrap/>
                  <w:vAlign w:val="center"/>
                </w:tcPr>
                <w:p w14:paraId="5990450A" w14:textId="52C89906"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dentro del rango establecido</w:t>
                  </w:r>
                </w:p>
              </w:tc>
            </w:tr>
            <w:tr w:rsidR="00984616" w:rsidRPr="0074091A" w14:paraId="6FD0B7D0" w14:textId="77777777" w:rsidTr="00E23A73">
              <w:tblPrEx>
                <w:jc w:val="left"/>
              </w:tblPrEx>
              <w:trPr>
                <w:trHeight w:val="300"/>
              </w:trPr>
              <w:tc>
                <w:tcPr>
                  <w:tcW w:w="2494" w:type="dxa"/>
                  <w:shd w:val="clear" w:color="auto" w:fill="auto"/>
                  <w:noWrap/>
                  <w:vAlign w:val="center"/>
                  <w:hideMark/>
                </w:tcPr>
                <w:p w14:paraId="619A0BED" w14:textId="2AE6A1B8"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Cloruro</w:t>
                  </w:r>
                </w:p>
              </w:tc>
              <w:tc>
                <w:tcPr>
                  <w:tcW w:w="1074" w:type="dxa"/>
                  <w:gridSpan w:val="2"/>
                  <w:shd w:val="clear" w:color="auto" w:fill="auto"/>
                  <w:noWrap/>
                  <w:vAlign w:val="center"/>
                  <w:hideMark/>
                </w:tcPr>
                <w:p w14:paraId="0361757E"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2,5</w:t>
                  </w:r>
                </w:p>
              </w:tc>
              <w:tc>
                <w:tcPr>
                  <w:tcW w:w="1134" w:type="dxa"/>
                  <w:shd w:val="clear" w:color="auto" w:fill="auto"/>
                  <w:noWrap/>
                  <w:vAlign w:val="center"/>
                  <w:hideMark/>
                </w:tcPr>
                <w:p w14:paraId="4CE5277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8,5</w:t>
                  </w:r>
                </w:p>
              </w:tc>
              <w:tc>
                <w:tcPr>
                  <w:tcW w:w="8226" w:type="dxa"/>
                  <w:vMerge w:val="restart"/>
                  <w:shd w:val="clear" w:color="auto" w:fill="auto"/>
                  <w:noWrap/>
                  <w:vAlign w:val="center"/>
                </w:tcPr>
                <w:p w14:paraId="1D58B97D" w14:textId="10FFCFD9" w:rsidR="00984616" w:rsidRPr="00F70A03" w:rsidRDefault="00984616" w:rsidP="00984616">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6B6537AF" w14:textId="77777777" w:rsidTr="00E23A73">
              <w:tblPrEx>
                <w:jc w:val="left"/>
              </w:tblPrEx>
              <w:trPr>
                <w:trHeight w:val="70"/>
              </w:trPr>
              <w:tc>
                <w:tcPr>
                  <w:tcW w:w="2494" w:type="dxa"/>
                  <w:shd w:val="clear" w:color="auto" w:fill="auto"/>
                  <w:noWrap/>
                  <w:vAlign w:val="center"/>
                  <w:hideMark/>
                </w:tcPr>
                <w:p w14:paraId="3528AABD" w14:textId="09F84576"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Sulfato</w:t>
                  </w:r>
                </w:p>
              </w:tc>
              <w:tc>
                <w:tcPr>
                  <w:tcW w:w="1074" w:type="dxa"/>
                  <w:gridSpan w:val="2"/>
                  <w:shd w:val="clear" w:color="auto" w:fill="auto"/>
                  <w:noWrap/>
                  <w:vAlign w:val="center"/>
                  <w:hideMark/>
                </w:tcPr>
                <w:p w14:paraId="25890A37"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4,4</w:t>
                  </w:r>
                </w:p>
              </w:tc>
              <w:tc>
                <w:tcPr>
                  <w:tcW w:w="1134" w:type="dxa"/>
                  <w:shd w:val="clear" w:color="auto" w:fill="auto"/>
                  <w:noWrap/>
                  <w:vAlign w:val="center"/>
                  <w:hideMark/>
                </w:tcPr>
                <w:p w14:paraId="1559B268"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5</w:t>
                  </w:r>
                </w:p>
              </w:tc>
              <w:tc>
                <w:tcPr>
                  <w:tcW w:w="8226" w:type="dxa"/>
                  <w:vMerge/>
                  <w:shd w:val="clear" w:color="auto" w:fill="auto"/>
                  <w:noWrap/>
                  <w:vAlign w:val="center"/>
                </w:tcPr>
                <w:p w14:paraId="13ACE8A2" w14:textId="7B6F73E0" w:rsidR="00984616" w:rsidRPr="00F70A03" w:rsidRDefault="00984616" w:rsidP="0074091A">
                  <w:pPr>
                    <w:jc w:val="left"/>
                    <w:rPr>
                      <w:rFonts w:eastAsia="Times New Roman"/>
                      <w:color w:val="000000"/>
                      <w:sz w:val="18"/>
                      <w:szCs w:val="18"/>
                      <w:lang w:eastAsia="es-CL"/>
                    </w:rPr>
                  </w:pPr>
                </w:p>
              </w:tc>
            </w:tr>
            <w:tr w:rsidR="00984616" w:rsidRPr="0074091A" w14:paraId="3E5915FB" w14:textId="77777777" w:rsidTr="00E23A73">
              <w:tblPrEx>
                <w:jc w:val="left"/>
              </w:tblPrEx>
              <w:trPr>
                <w:trHeight w:val="233"/>
              </w:trPr>
              <w:tc>
                <w:tcPr>
                  <w:tcW w:w="2494" w:type="dxa"/>
                  <w:shd w:val="clear" w:color="auto" w:fill="auto"/>
                  <w:noWrap/>
                  <w:vAlign w:val="center"/>
                  <w:hideMark/>
                </w:tcPr>
                <w:p w14:paraId="2516348E" w14:textId="0F4FE282"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Aluminio</w:t>
                  </w:r>
                </w:p>
              </w:tc>
              <w:tc>
                <w:tcPr>
                  <w:tcW w:w="1074" w:type="dxa"/>
                  <w:gridSpan w:val="2"/>
                  <w:shd w:val="clear" w:color="auto" w:fill="auto"/>
                  <w:noWrap/>
                  <w:vAlign w:val="center"/>
                  <w:hideMark/>
                </w:tcPr>
                <w:p w14:paraId="4865CA70"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1,2</w:t>
                  </w:r>
                </w:p>
              </w:tc>
              <w:tc>
                <w:tcPr>
                  <w:tcW w:w="1134" w:type="dxa"/>
                  <w:shd w:val="clear" w:color="auto" w:fill="auto"/>
                  <w:noWrap/>
                  <w:vAlign w:val="center"/>
                  <w:hideMark/>
                </w:tcPr>
                <w:p w14:paraId="0414152A"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3</w:t>
                  </w:r>
                </w:p>
              </w:tc>
              <w:tc>
                <w:tcPr>
                  <w:tcW w:w="8226" w:type="dxa"/>
                  <w:shd w:val="clear" w:color="auto" w:fill="auto"/>
                  <w:noWrap/>
                  <w:vAlign w:val="center"/>
                </w:tcPr>
                <w:p w14:paraId="798D573F" w14:textId="077E8777"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w:t>
                  </w:r>
                  <w:r w:rsidRPr="00021830">
                    <w:rPr>
                      <w:rFonts w:eastAsia="Times New Roman"/>
                      <w:b/>
                      <w:color w:val="000000"/>
                      <w:sz w:val="18"/>
                      <w:szCs w:val="18"/>
                      <w:lang w:eastAsia="es-CL"/>
                    </w:rPr>
                    <w:t>no cumple con el mínimo de 2 mediciones establecidas</w:t>
                  </w:r>
                  <w:r w:rsidRPr="00F70A03">
                    <w:rPr>
                      <w:rFonts w:eastAsia="Times New Roman"/>
                      <w:color w:val="000000"/>
                      <w:sz w:val="18"/>
                      <w:szCs w:val="18"/>
                      <w:lang w:eastAsia="es-CL"/>
                    </w:rPr>
                    <w:t xml:space="preserve"> en el PVA para esta estación. Sin perjuicio de lo anterior, la verificación referencial de los datos disponibles indica que el percentil 66 supera el límite normativo establecido</w:t>
                  </w:r>
                </w:p>
              </w:tc>
            </w:tr>
            <w:tr w:rsidR="00984616" w:rsidRPr="0074091A" w14:paraId="05F8BADD" w14:textId="77777777" w:rsidTr="00E23A73">
              <w:tblPrEx>
                <w:jc w:val="left"/>
              </w:tblPrEx>
              <w:trPr>
                <w:trHeight w:val="70"/>
              </w:trPr>
              <w:tc>
                <w:tcPr>
                  <w:tcW w:w="2494" w:type="dxa"/>
                  <w:shd w:val="clear" w:color="auto" w:fill="auto"/>
                  <w:noWrap/>
                  <w:vAlign w:val="center"/>
                  <w:hideMark/>
                </w:tcPr>
                <w:p w14:paraId="7AAD0F07" w14:textId="5CF693C4"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Cadmio</w:t>
                  </w:r>
                </w:p>
              </w:tc>
              <w:tc>
                <w:tcPr>
                  <w:tcW w:w="1074" w:type="dxa"/>
                  <w:gridSpan w:val="2"/>
                  <w:shd w:val="clear" w:color="auto" w:fill="auto"/>
                  <w:noWrap/>
                  <w:vAlign w:val="center"/>
                  <w:hideMark/>
                </w:tcPr>
                <w:p w14:paraId="220E2D11"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14E39941"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val="restart"/>
                  <w:shd w:val="clear" w:color="auto" w:fill="auto"/>
                  <w:noWrap/>
                  <w:vAlign w:val="center"/>
                </w:tcPr>
                <w:p w14:paraId="4DE9308F" w14:textId="0188BC7D"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3175125A" w14:textId="77777777" w:rsidTr="00E23A73">
              <w:tblPrEx>
                <w:jc w:val="left"/>
              </w:tblPrEx>
              <w:trPr>
                <w:trHeight w:val="70"/>
              </w:trPr>
              <w:tc>
                <w:tcPr>
                  <w:tcW w:w="2494" w:type="dxa"/>
                  <w:shd w:val="clear" w:color="auto" w:fill="auto"/>
                  <w:noWrap/>
                  <w:vAlign w:val="center"/>
                  <w:hideMark/>
                </w:tcPr>
                <w:p w14:paraId="32256CC1" w14:textId="72F0182F"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Cobre</w:t>
                  </w:r>
                </w:p>
              </w:tc>
              <w:tc>
                <w:tcPr>
                  <w:tcW w:w="1074" w:type="dxa"/>
                  <w:gridSpan w:val="2"/>
                  <w:shd w:val="clear" w:color="auto" w:fill="auto"/>
                  <w:noWrap/>
                  <w:vAlign w:val="center"/>
                  <w:hideMark/>
                </w:tcPr>
                <w:p w14:paraId="1D0093BC"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1134" w:type="dxa"/>
                  <w:shd w:val="clear" w:color="auto" w:fill="auto"/>
                  <w:noWrap/>
                  <w:vAlign w:val="center"/>
                  <w:hideMark/>
                </w:tcPr>
                <w:p w14:paraId="3A3054C9"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0,07</w:t>
                  </w:r>
                </w:p>
              </w:tc>
              <w:tc>
                <w:tcPr>
                  <w:tcW w:w="8226" w:type="dxa"/>
                  <w:vMerge/>
                  <w:shd w:val="clear" w:color="auto" w:fill="auto"/>
                  <w:noWrap/>
                  <w:vAlign w:val="center"/>
                </w:tcPr>
                <w:p w14:paraId="3659E363" w14:textId="0A85CD02" w:rsidR="00984616" w:rsidRPr="00F70A03" w:rsidRDefault="00984616" w:rsidP="0074091A">
                  <w:pPr>
                    <w:rPr>
                      <w:rFonts w:eastAsia="Times New Roman"/>
                      <w:color w:val="000000"/>
                      <w:sz w:val="18"/>
                      <w:szCs w:val="18"/>
                      <w:lang w:eastAsia="es-CL"/>
                    </w:rPr>
                  </w:pPr>
                </w:p>
              </w:tc>
            </w:tr>
            <w:tr w:rsidR="00984616" w:rsidRPr="0074091A" w14:paraId="6D09A42A" w14:textId="77777777" w:rsidTr="00E23A73">
              <w:tblPrEx>
                <w:jc w:val="left"/>
              </w:tblPrEx>
              <w:trPr>
                <w:trHeight w:val="70"/>
              </w:trPr>
              <w:tc>
                <w:tcPr>
                  <w:tcW w:w="2494" w:type="dxa"/>
                  <w:shd w:val="clear" w:color="auto" w:fill="auto"/>
                  <w:noWrap/>
                  <w:vAlign w:val="center"/>
                  <w:hideMark/>
                </w:tcPr>
                <w:p w14:paraId="734DC1D0" w14:textId="6DBEE868"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Cromo</w:t>
                  </w:r>
                </w:p>
              </w:tc>
              <w:tc>
                <w:tcPr>
                  <w:tcW w:w="1074" w:type="dxa"/>
                  <w:gridSpan w:val="2"/>
                  <w:shd w:val="clear" w:color="auto" w:fill="auto"/>
                  <w:noWrap/>
                  <w:vAlign w:val="center"/>
                  <w:hideMark/>
                </w:tcPr>
                <w:p w14:paraId="01FB61D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23E47FE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0,06</w:t>
                  </w:r>
                </w:p>
              </w:tc>
              <w:tc>
                <w:tcPr>
                  <w:tcW w:w="8226" w:type="dxa"/>
                  <w:shd w:val="clear" w:color="auto" w:fill="auto"/>
                  <w:noWrap/>
                  <w:vAlign w:val="center"/>
                </w:tcPr>
                <w:p w14:paraId="0397AE62" w14:textId="1C1FA5FE"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w:t>
                  </w:r>
                  <w:r w:rsidRPr="00021830">
                    <w:rPr>
                      <w:rFonts w:eastAsia="Times New Roman"/>
                      <w:b/>
                      <w:color w:val="000000"/>
                      <w:sz w:val="18"/>
                      <w:szCs w:val="18"/>
                      <w:lang w:eastAsia="es-CL"/>
                    </w:rPr>
                    <w:t>no cumple con el mínimo de 2 mediciones establecidas</w:t>
                  </w:r>
                  <w:r w:rsidRPr="00F70A03">
                    <w:rPr>
                      <w:rFonts w:eastAsia="Times New Roman"/>
                      <w:color w:val="000000"/>
                      <w:sz w:val="18"/>
                      <w:szCs w:val="18"/>
                      <w:lang w:eastAsia="es-CL"/>
                    </w:rPr>
                    <w:t xml:space="preserve"> en el PVA para esta estación. Sin perjuicio de lo anterior, la verificación referencial de los datos disponibles indica que el percentil 66 no excede  el límite normativo establecido</w:t>
                  </w:r>
                </w:p>
              </w:tc>
            </w:tr>
            <w:tr w:rsidR="00984616" w:rsidRPr="0074091A" w14:paraId="0499FED6" w14:textId="77777777" w:rsidTr="00E23A73">
              <w:tblPrEx>
                <w:jc w:val="left"/>
              </w:tblPrEx>
              <w:trPr>
                <w:trHeight w:val="300"/>
              </w:trPr>
              <w:tc>
                <w:tcPr>
                  <w:tcW w:w="2494" w:type="dxa"/>
                  <w:shd w:val="clear" w:color="auto" w:fill="auto"/>
                  <w:noWrap/>
                  <w:vAlign w:val="center"/>
                  <w:hideMark/>
                </w:tcPr>
                <w:p w14:paraId="25EBD2CD" w14:textId="339E11BB"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Hierro</w:t>
                  </w:r>
                </w:p>
              </w:tc>
              <w:tc>
                <w:tcPr>
                  <w:tcW w:w="1074" w:type="dxa"/>
                  <w:gridSpan w:val="2"/>
                  <w:shd w:val="clear" w:color="auto" w:fill="auto"/>
                  <w:noWrap/>
                  <w:vAlign w:val="center"/>
                  <w:hideMark/>
                </w:tcPr>
                <w:p w14:paraId="39758B4E"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1,42</w:t>
                  </w:r>
                </w:p>
              </w:tc>
              <w:tc>
                <w:tcPr>
                  <w:tcW w:w="1134" w:type="dxa"/>
                  <w:shd w:val="clear" w:color="auto" w:fill="auto"/>
                  <w:noWrap/>
                  <w:vAlign w:val="center"/>
                  <w:hideMark/>
                </w:tcPr>
                <w:p w14:paraId="6D6DF1B8"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5</w:t>
                  </w:r>
                </w:p>
              </w:tc>
              <w:tc>
                <w:tcPr>
                  <w:tcW w:w="8226" w:type="dxa"/>
                  <w:vMerge w:val="restart"/>
                  <w:shd w:val="clear" w:color="auto" w:fill="auto"/>
                  <w:noWrap/>
                  <w:vAlign w:val="center"/>
                </w:tcPr>
                <w:p w14:paraId="144A61E3" w14:textId="1B9CADD9"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31112182" w14:textId="77777777" w:rsidTr="00E23A73">
              <w:tblPrEx>
                <w:jc w:val="left"/>
              </w:tblPrEx>
              <w:trPr>
                <w:trHeight w:val="70"/>
              </w:trPr>
              <w:tc>
                <w:tcPr>
                  <w:tcW w:w="2494" w:type="dxa"/>
                  <w:shd w:val="clear" w:color="auto" w:fill="auto"/>
                  <w:noWrap/>
                  <w:vAlign w:val="center"/>
                  <w:hideMark/>
                </w:tcPr>
                <w:p w14:paraId="22D20227" w14:textId="7116ACFF"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Manganeso</w:t>
                  </w:r>
                </w:p>
              </w:tc>
              <w:tc>
                <w:tcPr>
                  <w:tcW w:w="1074" w:type="dxa"/>
                  <w:gridSpan w:val="2"/>
                  <w:shd w:val="clear" w:color="auto" w:fill="auto"/>
                  <w:noWrap/>
                  <w:vAlign w:val="center"/>
                  <w:hideMark/>
                </w:tcPr>
                <w:p w14:paraId="4A45797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0,04</w:t>
                  </w:r>
                </w:p>
              </w:tc>
              <w:tc>
                <w:tcPr>
                  <w:tcW w:w="1134" w:type="dxa"/>
                  <w:shd w:val="clear" w:color="auto" w:fill="auto"/>
                  <w:noWrap/>
                  <w:vAlign w:val="center"/>
                  <w:hideMark/>
                </w:tcPr>
                <w:p w14:paraId="6651006D"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0,08</w:t>
                  </w:r>
                </w:p>
              </w:tc>
              <w:tc>
                <w:tcPr>
                  <w:tcW w:w="8226" w:type="dxa"/>
                  <w:vMerge/>
                  <w:shd w:val="clear" w:color="auto" w:fill="auto"/>
                  <w:noWrap/>
                  <w:vAlign w:val="center"/>
                </w:tcPr>
                <w:p w14:paraId="0DBD451D" w14:textId="6DC9BDB2" w:rsidR="00984616" w:rsidRPr="00F70A03" w:rsidRDefault="00984616" w:rsidP="0074091A">
                  <w:pPr>
                    <w:rPr>
                      <w:rFonts w:eastAsia="Times New Roman"/>
                      <w:color w:val="000000"/>
                      <w:sz w:val="18"/>
                      <w:szCs w:val="18"/>
                      <w:lang w:eastAsia="es-CL"/>
                    </w:rPr>
                  </w:pPr>
                </w:p>
              </w:tc>
            </w:tr>
            <w:tr w:rsidR="00984616" w:rsidRPr="0074091A" w14:paraId="2BF60094" w14:textId="77777777" w:rsidTr="00E23A73">
              <w:tblPrEx>
                <w:jc w:val="left"/>
              </w:tblPrEx>
              <w:trPr>
                <w:trHeight w:val="70"/>
              </w:trPr>
              <w:tc>
                <w:tcPr>
                  <w:tcW w:w="2494" w:type="dxa"/>
                  <w:shd w:val="clear" w:color="auto" w:fill="auto"/>
                  <w:noWrap/>
                  <w:vAlign w:val="center"/>
                  <w:hideMark/>
                </w:tcPr>
                <w:p w14:paraId="793F4600" w14:textId="732A2D20"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Mercurio</w:t>
                  </w:r>
                </w:p>
              </w:tc>
              <w:tc>
                <w:tcPr>
                  <w:tcW w:w="1074" w:type="dxa"/>
                  <w:gridSpan w:val="2"/>
                  <w:shd w:val="clear" w:color="auto" w:fill="auto"/>
                  <w:noWrap/>
                  <w:vAlign w:val="center"/>
                  <w:hideMark/>
                </w:tcPr>
                <w:p w14:paraId="04AC029F"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55ED4B34"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2EFBB6B2" w14:textId="12D41450"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Los valores de los monitoreos para todo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informado (</w:t>
                  </w:r>
                  <w:r w:rsidR="00F70A03">
                    <w:rPr>
                      <w:rFonts w:eastAsia="Times New Roman"/>
                      <w:color w:val="000000"/>
                      <w:sz w:val="18"/>
                      <w:szCs w:val="18"/>
                      <w:lang w:eastAsia="es-CL"/>
                    </w:rPr>
                    <w:t>Marzo 2012 a febrero 2014</w:t>
                  </w:r>
                  <w:r w:rsidRPr="00F70A03">
                    <w:rPr>
                      <w:rFonts w:eastAsia="Times New Roman"/>
                      <w:color w:val="000000"/>
                      <w:sz w:val="18"/>
                      <w:szCs w:val="18"/>
                      <w:lang w:eastAsia="es-CL"/>
                    </w:rPr>
                    <w:t xml:space="preserve">), registraron valores inferiores a los límites de detección para cada año, los cuales son mayores al límite definido en el D.S. N°75/2009 y </w:t>
                  </w:r>
                  <w:r w:rsidRPr="00021830">
                    <w:rPr>
                      <w:rFonts w:eastAsia="Times New Roman"/>
                      <w:b/>
                      <w:color w:val="000000"/>
                      <w:sz w:val="18"/>
                      <w:szCs w:val="18"/>
                      <w:lang w:eastAsia="es-CL"/>
                    </w:rPr>
                    <w:t>por tanto no es posible verificar la NSCA en estos parámetros</w:t>
                  </w:r>
                  <w:r w:rsidRPr="00F70A03">
                    <w:rPr>
                      <w:rFonts w:eastAsia="Times New Roman"/>
                      <w:color w:val="000000"/>
                      <w:sz w:val="18"/>
                      <w:szCs w:val="18"/>
                      <w:lang w:eastAsia="es-CL"/>
                    </w:rPr>
                    <w:t>.</w:t>
                  </w:r>
                </w:p>
                <w:p w14:paraId="099CA45B" w14:textId="6D1BF79C"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Para Mercurio el límite de detección en 2014 utilizado f</w:t>
                  </w:r>
                  <w:r w:rsidR="0033132C" w:rsidRPr="00F70A03">
                    <w:rPr>
                      <w:rFonts w:eastAsia="Times New Roman"/>
                      <w:color w:val="000000"/>
                      <w:sz w:val="18"/>
                      <w:szCs w:val="18"/>
                      <w:lang w:eastAsia="es-CL"/>
                    </w:rPr>
                    <w:t xml:space="preserve">ue </w:t>
                  </w:r>
                  <w:r w:rsidRPr="00F70A03">
                    <w:rPr>
                      <w:rFonts w:eastAsia="Times New Roman"/>
                      <w:color w:val="000000"/>
                      <w:sz w:val="18"/>
                      <w:szCs w:val="18"/>
                      <w:lang w:eastAsia="es-CL"/>
                    </w:rPr>
                    <w:t xml:space="preserve">de </w:t>
                  </w:r>
                  <w:r w:rsidR="00F70A03">
                    <w:rPr>
                      <w:rFonts w:eastAsia="Times New Roman"/>
                      <w:color w:val="000000"/>
                      <w:sz w:val="18"/>
                      <w:szCs w:val="18"/>
                      <w:lang w:eastAsia="es-CL"/>
                    </w:rPr>
                    <w:t>0,0</w:t>
                  </w:r>
                  <w:r w:rsidRPr="00F70A03">
                    <w:rPr>
                      <w:rFonts w:eastAsia="Times New Roman"/>
                      <w:color w:val="000000"/>
                      <w:sz w:val="18"/>
                      <w:szCs w:val="18"/>
                      <w:lang w:eastAsia="es-CL"/>
                    </w:rPr>
                    <w:t>02mg/l</w:t>
                  </w:r>
                </w:p>
                <w:p w14:paraId="5959FACB" w14:textId="728E64D1"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Molibdeno el límite de detección entre 2010 y 2013 corresponde a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5mg/l, y en 2014 a </w:t>
                  </w:r>
                  <w:r w:rsidR="00F70A03">
                    <w:rPr>
                      <w:rFonts w:eastAsia="Times New Roman"/>
                      <w:color w:val="000000"/>
                      <w:sz w:val="18"/>
                      <w:szCs w:val="18"/>
                      <w:lang w:eastAsia="es-CL"/>
                    </w:rPr>
                    <w:t>0,0</w:t>
                  </w:r>
                  <w:r w:rsidRPr="00F70A03">
                    <w:rPr>
                      <w:rFonts w:eastAsia="Times New Roman"/>
                      <w:color w:val="000000"/>
                      <w:sz w:val="18"/>
                      <w:szCs w:val="18"/>
                      <w:lang w:eastAsia="es-CL"/>
                    </w:rPr>
                    <w:t>3 mg/l.</w:t>
                  </w:r>
                </w:p>
                <w:p w14:paraId="6BF71F60" w14:textId="4E90CE39"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Para Níquel el límite de detección para los a</w:t>
                  </w:r>
                  <w:r w:rsidR="00021830">
                    <w:rPr>
                      <w:rFonts w:eastAsia="Times New Roman"/>
                      <w:color w:val="000000"/>
                      <w:sz w:val="18"/>
                      <w:szCs w:val="18"/>
                      <w:lang w:eastAsia="es-CL"/>
                    </w:rPr>
                    <w:t>ños 2010 a 2012 y 2014 fue de 0,</w:t>
                  </w:r>
                  <w:r w:rsidRPr="00F70A03">
                    <w:rPr>
                      <w:rFonts w:eastAsia="Times New Roman"/>
                      <w:color w:val="000000"/>
                      <w:sz w:val="18"/>
                      <w:szCs w:val="18"/>
                      <w:lang w:eastAsia="es-CL"/>
                    </w:rPr>
                    <w:t xml:space="preserve">02 </w:t>
                  </w:r>
                  <w:r w:rsidR="00021830">
                    <w:rPr>
                      <w:rFonts w:eastAsia="Times New Roman"/>
                      <w:color w:val="000000"/>
                      <w:sz w:val="18"/>
                      <w:szCs w:val="18"/>
                      <w:lang w:eastAsia="es-CL"/>
                    </w:rPr>
                    <w:t>mg/l y para el año 2013 es de 0,</w:t>
                  </w:r>
                  <w:r w:rsidRPr="00F70A03">
                    <w:rPr>
                      <w:rFonts w:eastAsia="Times New Roman"/>
                      <w:color w:val="000000"/>
                      <w:sz w:val="18"/>
                      <w:szCs w:val="18"/>
                      <w:lang w:eastAsia="es-CL"/>
                    </w:rPr>
                    <w:t>05 mg/l.</w:t>
                  </w:r>
                </w:p>
                <w:p w14:paraId="36B3D4C3" w14:textId="45D403D8" w:rsidR="00984616" w:rsidRPr="00F70A03" w:rsidRDefault="00993C07" w:rsidP="00021830">
                  <w:pPr>
                    <w:rPr>
                      <w:rFonts w:eastAsia="Times New Roman"/>
                      <w:color w:val="000000"/>
                      <w:sz w:val="18"/>
                      <w:szCs w:val="18"/>
                      <w:lang w:eastAsia="es-CL"/>
                    </w:rPr>
                  </w:pPr>
                  <w:r w:rsidRPr="00F70A03">
                    <w:rPr>
                      <w:rFonts w:eastAsia="Times New Roman"/>
                      <w:color w:val="000000"/>
                      <w:sz w:val="18"/>
                      <w:szCs w:val="18"/>
                      <w:lang w:eastAsia="es-CL"/>
                    </w:rPr>
                    <w:lastRenderedPageBreak/>
                    <w:t>Para el Plomo el límite de detección para los años 2010 a 2012 fue de 0</w:t>
                  </w:r>
                  <w:r w:rsidR="00021830">
                    <w:rPr>
                      <w:rFonts w:eastAsia="Times New Roman"/>
                      <w:color w:val="000000"/>
                      <w:sz w:val="18"/>
                      <w:szCs w:val="18"/>
                      <w:lang w:eastAsia="es-CL"/>
                    </w:rPr>
                    <w:t>,</w:t>
                  </w:r>
                  <w:r w:rsidRPr="00F70A03">
                    <w:rPr>
                      <w:rFonts w:eastAsia="Times New Roman"/>
                      <w:color w:val="000000"/>
                      <w:sz w:val="18"/>
                      <w:szCs w:val="18"/>
                      <w:lang w:eastAsia="es-CL"/>
                    </w:rPr>
                    <w:t>05 mg/l, para 2013 0</w:t>
                  </w:r>
                  <w:r w:rsidR="00021830">
                    <w:rPr>
                      <w:rFonts w:eastAsia="Times New Roman"/>
                      <w:color w:val="000000"/>
                      <w:sz w:val="18"/>
                      <w:szCs w:val="18"/>
                      <w:lang w:eastAsia="es-CL"/>
                    </w:rPr>
                    <w:t>,</w:t>
                  </w:r>
                  <w:r w:rsidRPr="00F70A03">
                    <w:rPr>
                      <w:rFonts w:eastAsia="Times New Roman"/>
                      <w:color w:val="000000"/>
                      <w:sz w:val="18"/>
                      <w:szCs w:val="18"/>
                      <w:lang w:eastAsia="es-CL"/>
                    </w:rPr>
                    <w:t>07mg/l y para el 2014 de 0</w:t>
                  </w:r>
                  <w:r w:rsidR="00021830">
                    <w:rPr>
                      <w:rFonts w:eastAsia="Times New Roman"/>
                      <w:color w:val="000000"/>
                      <w:sz w:val="18"/>
                      <w:szCs w:val="18"/>
                      <w:lang w:eastAsia="es-CL"/>
                    </w:rPr>
                    <w:t>,</w:t>
                  </w:r>
                  <w:r w:rsidRPr="00F70A03">
                    <w:rPr>
                      <w:rFonts w:eastAsia="Times New Roman"/>
                      <w:color w:val="000000"/>
                      <w:sz w:val="18"/>
                      <w:szCs w:val="18"/>
                      <w:lang w:eastAsia="es-CL"/>
                    </w:rPr>
                    <w:t>06mg/l.</w:t>
                  </w:r>
                </w:p>
              </w:tc>
            </w:tr>
            <w:tr w:rsidR="00984616" w:rsidRPr="0074091A" w14:paraId="2249E6E3" w14:textId="77777777" w:rsidTr="00E23A73">
              <w:tblPrEx>
                <w:jc w:val="left"/>
              </w:tblPrEx>
              <w:trPr>
                <w:trHeight w:val="70"/>
              </w:trPr>
              <w:tc>
                <w:tcPr>
                  <w:tcW w:w="2494" w:type="dxa"/>
                  <w:shd w:val="clear" w:color="auto" w:fill="auto"/>
                  <w:noWrap/>
                  <w:vAlign w:val="center"/>
                  <w:hideMark/>
                </w:tcPr>
                <w:p w14:paraId="1780E909" w14:textId="34B76662"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Molibdeno</w:t>
                  </w:r>
                </w:p>
              </w:tc>
              <w:tc>
                <w:tcPr>
                  <w:tcW w:w="1074" w:type="dxa"/>
                  <w:gridSpan w:val="2"/>
                  <w:shd w:val="clear" w:color="auto" w:fill="auto"/>
                  <w:noWrap/>
                  <w:vAlign w:val="center"/>
                  <w:hideMark/>
                </w:tcPr>
                <w:p w14:paraId="2BED8CAF"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533AD629"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76472456" w14:textId="0C6F5FC4" w:rsidR="00984616" w:rsidRPr="00F70A03" w:rsidRDefault="00984616" w:rsidP="007D2AF9">
                  <w:pPr>
                    <w:rPr>
                      <w:rFonts w:eastAsia="Times New Roman"/>
                      <w:color w:val="000000"/>
                      <w:sz w:val="18"/>
                      <w:szCs w:val="18"/>
                      <w:lang w:eastAsia="es-CL"/>
                    </w:rPr>
                  </w:pPr>
                </w:p>
              </w:tc>
            </w:tr>
            <w:tr w:rsidR="00984616" w:rsidRPr="0074091A" w14:paraId="2DAAACD6" w14:textId="77777777" w:rsidTr="00E23A73">
              <w:tblPrEx>
                <w:jc w:val="left"/>
              </w:tblPrEx>
              <w:trPr>
                <w:trHeight w:val="70"/>
              </w:trPr>
              <w:tc>
                <w:tcPr>
                  <w:tcW w:w="2494" w:type="dxa"/>
                  <w:shd w:val="clear" w:color="auto" w:fill="auto"/>
                  <w:noWrap/>
                  <w:vAlign w:val="center"/>
                  <w:hideMark/>
                </w:tcPr>
                <w:p w14:paraId="082B5ED2" w14:textId="7017AC55" w:rsidR="00984616" w:rsidRPr="00F70A03" w:rsidRDefault="00984616" w:rsidP="007D2AF9">
                  <w:pPr>
                    <w:jc w:val="left"/>
                    <w:rPr>
                      <w:rFonts w:eastAsia="Times New Roman"/>
                      <w:color w:val="000000"/>
                      <w:sz w:val="18"/>
                      <w:szCs w:val="18"/>
                      <w:lang w:eastAsia="es-CL"/>
                    </w:rPr>
                  </w:pPr>
                  <w:r w:rsidRPr="00F70A03">
                    <w:rPr>
                      <w:rFonts w:eastAsia="Times New Roman"/>
                      <w:color w:val="000000"/>
                      <w:sz w:val="18"/>
                      <w:szCs w:val="18"/>
                      <w:lang w:eastAsia="es-CL"/>
                    </w:rPr>
                    <w:t>Níquel</w:t>
                  </w:r>
                </w:p>
              </w:tc>
              <w:tc>
                <w:tcPr>
                  <w:tcW w:w="1074" w:type="dxa"/>
                  <w:gridSpan w:val="2"/>
                  <w:shd w:val="clear" w:color="auto" w:fill="auto"/>
                  <w:noWrap/>
                  <w:vAlign w:val="center"/>
                  <w:hideMark/>
                </w:tcPr>
                <w:p w14:paraId="08589B25" w14:textId="77777777" w:rsidR="00984616" w:rsidRPr="00F70A03" w:rsidRDefault="00984616" w:rsidP="007D2AF9">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4A4496E9" w14:textId="77777777" w:rsidR="00984616" w:rsidRPr="00F70A03" w:rsidRDefault="00984616" w:rsidP="007D2AF9">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tcPr>
                <w:p w14:paraId="60DA3185" w14:textId="28215A79" w:rsidR="00984616" w:rsidRPr="00F70A03" w:rsidRDefault="00984616" w:rsidP="007D2AF9">
                  <w:pPr>
                    <w:rPr>
                      <w:rFonts w:eastAsia="Times New Roman"/>
                      <w:color w:val="000000"/>
                      <w:sz w:val="18"/>
                      <w:szCs w:val="18"/>
                      <w:lang w:eastAsia="es-CL"/>
                    </w:rPr>
                  </w:pPr>
                </w:p>
              </w:tc>
            </w:tr>
            <w:tr w:rsidR="00984616" w:rsidRPr="0074091A" w14:paraId="0C73834C" w14:textId="77777777" w:rsidTr="00E23A73">
              <w:tblPrEx>
                <w:jc w:val="left"/>
              </w:tblPrEx>
              <w:trPr>
                <w:trHeight w:val="70"/>
              </w:trPr>
              <w:tc>
                <w:tcPr>
                  <w:tcW w:w="2494" w:type="dxa"/>
                  <w:shd w:val="clear" w:color="auto" w:fill="auto"/>
                  <w:noWrap/>
                  <w:vAlign w:val="center"/>
                  <w:hideMark/>
                </w:tcPr>
                <w:p w14:paraId="07B54857" w14:textId="117AA0E3" w:rsidR="00984616" w:rsidRPr="00F70A03" w:rsidRDefault="00984616" w:rsidP="007D2AF9">
                  <w:pPr>
                    <w:jc w:val="left"/>
                    <w:rPr>
                      <w:rFonts w:eastAsia="Times New Roman"/>
                      <w:color w:val="000000"/>
                      <w:sz w:val="18"/>
                      <w:szCs w:val="18"/>
                      <w:lang w:eastAsia="es-CL"/>
                    </w:rPr>
                  </w:pPr>
                  <w:r w:rsidRPr="00F70A03">
                    <w:rPr>
                      <w:rFonts w:eastAsia="Times New Roman"/>
                      <w:color w:val="000000"/>
                      <w:sz w:val="18"/>
                      <w:szCs w:val="18"/>
                      <w:lang w:eastAsia="es-CL"/>
                    </w:rPr>
                    <w:t>Plomo</w:t>
                  </w:r>
                </w:p>
              </w:tc>
              <w:tc>
                <w:tcPr>
                  <w:tcW w:w="1074" w:type="dxa"/>
                  <w:gridSpan w:val="2"/>
                  <w:shd w:val="clear" w:color="auto" w:fill="auto"/>
                  <w:noWrap/>
                  <w:vAlign w:val="center"/>
                  <w:hideMark/>
                </w:tcPr>
                <w:p w14:paraId="60313A63" w14:textId="77777777" w:rsidR="00984616" w:rsidRPr="00F70A03" w:rsidRDefault="00984616" w:rsidP="007D2AF9">
                  <w:pPr>
                    <w:jc w:val="center"/>
                    <w:rPr>
                      <w:rFonts w:eastAsia="Times New Roman"/>
                      <w:color w:val="000000"/>
                      <w:sz w:val="18"/>
                      <w:szCs w:val="18"/>
                      <w:lang w:eastAsia="es-CL"/>
                    </w:rPr>
                  </w:pPr>
                  <w:r w:rsidRPr="00F70A03">
                    <w:rPr>
                      <w:rFonts w:eastAsia="Times New Roman"/>
                      <w:color w:val="000000"/>
                      <w:sz w:val="18"/>
                      <w:szCs w:val="18"/>
                      <w:lang w:eastAsia="es-CL"/>
                    </w:rPr>
                    <w:t>0,07</w:t>
                  </w:r>
                </w:p>
              </w:tc>
              <w:tc>
                <w:tcPr>
                  <w:tcW w:w="1134" w:type="dxa"/>
                  <w:shd w:val="clear" w:color="auto" w:fill="auto"/>
                  <w:noWrap/>
                  <w:vAlign w:val="center"/>
                  <w:hideMark/>
                </w:tcPr>
                <w:p w14:paraId="5B99D595" w14:textId="77777777" w:rsidR="00984616" w:rsidRPr="00F70A03" w:rsidRDefault="00984616" w:rsidP="007D2AF9">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0B13AA28" w14:textId="4F69B55E" w:rsidR="00984616" w:rsidRPr="00F70A03" w:rsidRDefault="00984616" w:rsidP="007D2AF9">
                  <w:pPr>
                    <w:rPr>
                      <w:rFonts w:eastAsia="Times New Roman"/>
                      <w:color w:val="000000"/>
                      <w:sz w:val="18"/>
                      <w:szCs w:val="18"/>
                      <w:lang w:eastAsia="es-CL"/>
                    </w:rPr>
                  </w:pPr>
                </w:p>
              </w:tc>
            </w:tr>
            <w:tr w:rsidR="00984616" w:rsidRPr="0074091A" w14:paraId="2A26EDF3" w14:textId="77777777" w:rsidTr="00E23A73">
              <w:tblPrEx>
                <w:jc w:val="left"/>
              </w:tblPrEx>
              <w:trPr>
                <w:trHeight w:val="70"/>
              </w:trPr>
              <w:tc>
                <w:tcPr>
                  <w:tcW w:w="2494" w:type="dxa"/>
                  <w:shd w:val="clear" w:color="auto" w:fill="auto"/>
                  <w:noWrap/>
                  <w:vAlign w:val="center"/>
                  <w:hideMark/>
                </w:tcPr>
                <w:p w14:paraId="4680A804" w14:textId="0A7BF895"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lastRenderedPageBreak/>
                    <w:t>Selenio</w:t>
                  </w:r>
                </w:p>
              </w:tc>
              <w:tc>
                <w:tcPr>
                  <w:tcW w:w="1074" w:type="dxa"/>
                  <w:gridSpan w:val="2"/>
                  <w:shd w:val="clear" w:color="auto" w:fill="auto"/>
                  <w:noWrap/>
                  <w:vAlign w:val="center"/>
                  <w:hideMark/>
                </w:tcPr>
                <w:p w14:paraId="1C7A6A5D"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1F4F43D5"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63AE20A3" w14:textId="6390C45A"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4E76134C" w14:textId="77777777" w:rsidTr="00E23A73">
              <w:tblPrEx>
                <w:jc w:val="left"/>
              </w:tblPrEx>
              <w:trPr>
                <w:trHeight w:val="70"/>
              </w:trPr>
              <w:tc>
                <w:tcPr>
                  <w:tcW w:w="2494" w:type="dxa"/>
                  <w:shd w:val="clear" w:color="auto" w:fill="auto"/>
                  <w:noWrap/>
                  <w:vAlign w:val="center"/>
                  <w:hideMark/>
                </w:tcPr>
                <w:p w14:paraId="328349DC" w14:textId="72D3F4CC"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Zinc</w:t>
                  </w:r>
                </w:p>
              </w:tc>
              <w:tc>
                <w:tcPr>
                  <w:tcW w:w="1074" w:type="dxa"/>
                  <w:gridSpan w:val="2"/>
                  <w:shd w:val="clear" w:color="auto" w:fill="auto"/>
                  <w:noWrap/>
                  <w:vAlign w:val="center"/>
                  <w:hideMark/>
                </w:tcPr>
                <w:p w14:paraId="272B9B91"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4EFBC026"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8226" w:type="dxa"/>
                  <w:vMerge/>
                  <w:shd w:val="clear" w:color="auto" w:fill="auto"/>
                  <w:noWrap/>
                  <w:vAlign w:val="center"/>
                </w:tcPr>
                <w:p w14:paraId="4BEFED79" w14:textId="4772FD6E" w:rsidR="00984616" w:rsidRPr="00F70A03" w:rsidRDefault="00984616" w:rsidP="0074091A">
                  <w:pPr>
                    <w:jc w:val="left"/>
                    <w:rPr>
                      <w:rFonts w:eastAsia="Times New Roman"/>
                      <w:color w:val="000000"/>
                      <w:sz w:val="18"/>
                      <w:szCs w:val="18"/>
                      <w:lang w:eastAsia="es-CL"/>
                    </w:rPr>
                  </w:pPr>
                </w:p>
              </w:tc>
            </w:tr>
            <w:tr w:rsidR="00984616" w:rsidRPr="0074091A" w14:paraId="4145F258" w14:textId="77777777" w:rsidTr="00E23A73">
              <w:tblPrEx>
                <w:jc w:val="left"/>
              </w:tblPrEx>
              <w:trPr>
                <w:trHeight w:val="70"/>
              </w:trPr>
              <w:tc>
                <w:tcPr>
                  <w:tcW w:w="2494" w:type="dxa"/>
                  <w:shd w:val="clear" w:color="auto" w:fill="auto"/>
                  <w:noWrap/>
                  <w:vAlign w:val="center"/>
                  <w:hideMark/>
                </w:tcPr>
                <w:p w14:paraId="22CF2A5F" w14:textId="2021D881"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RAS</w:t>
                  </w:r>
                </w:p>
              </w:tc>
              <w:tc>
                <w:tcPr>
                  <w:tcW w:w="1074" w:type="dxa"/>
                  <w:gridSpan w:val="2"/>
                  <w:shd w:val="clear" w:color="auto" w:fill="auto"/>
                  <w:noWrap/>
                  <w:vAlign w:val="center"/>
                  <w:hideMark/>
                </w:tcPr>
                <w:p w14:paraId="5E13D4B1"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0,1</w:t>
                  </w:r>
                </w:p>
              </w:tc>
              <w:tc>
                <w:tcPr>
                  <w:tcW w:w="1134" w:type="dxa"/>
                  <w:shd w:val="clear" w:color="auto" w:fill="auto"/>
                  <w:noWrap/>
                  <w:vAlign w:val="center"/>
                  <w:hideMark/>
                </w:tcPr>
                <w:p w14:paraId="39D3626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0,7</w:t>
                  </w:r>
                </w:p>
              </w:tc>
              <w:tc>
                <w:tcPr>
                  <w:tcW w:w="8226" w:type="dxa"/>
                  <w:vMerge/>
                  <w:shd w:val="clear" w:color="auto" w:fill="auto"/>
                  <w:noWrap/>
                  <w:vAlign w:val="center"/>
                </w:tcPr>
                <w:p w14:paraId="0B5B1BCB" w14:textId="27085122" w:rsidR="00984616" w:rsidRPr="00F70A03" w:rsidRDefault="00984616" w:rsidP="0074091A">
                  <w:pPr>
                    <w:jc w:val="left"/>
                    <w:rPr>
                      <w:rFonts w:eastAsia="Times New Roman"/>
                      <w:color w:val="000000"/>
                      <w:sz w:val="18"/>
                      <w:szCs w:val="18"/>
                      <w:lang w:eastAsia="es-CL"/>
                    </w:rPr>
                  </w:pPr>
                </w:p>
              </w:tc>
            </w:tr>
            <w:tr w:rsidR="00C1172B" w:rsidRPr="0074091A" w14:paraId="13778171" w14:textId="77777777" w:rsidTr="00E23A73">
              <w:tblPrEx>
                <w:jc w:val="left"/>
              </w:tblPrEx>
              <w:trPr>
                <w:trHeight w:val="70"/>
              </w:trPr>
              <w:tc>
                <w:tcPr>
                  <w:tcW w:w="12928" w:type="dxa"/>
                  <w:gridSpan w:val="5"/>
                  <w:shd w:val="clear" w:color="auto" w:fill="F2F2F2" w:themeFill="background1" w:themeFillShade="F2"/>
                  <w:noWrap/>
                  <w:vAlign w:val="center"/>
                </w:tcPr>
                <w:p w14:paraId="63717A8E" w14:textId="5C0F3AC6" w:rsidR="00C1172B" w:rsidRPr="00F70A03" w:rsidRDefault="00C1172B" w:rsidP="00C1172B">
                  <w:pPr>
                    <w:jc w:val="center"/>
                    <w:rPr>
                      <w:rFonts w:eastAsia="Times New Roman"/>
                      <w:b/>
                      <w:color w:val="000000"/>
                      <w:sz w:val="18"/>
                      <w:szCs w:val="18"/>
                      <w:lang w:eastAsia="es-CL"/>
                    </w:rPr>
                  </w:pPr>
                  <w:r w:rsidRPr="00F70A03">
                    <w:rPr>
                      <w:b/>
                      <w:sz w:val="18"/>
                      <w:szCs w:val="18"/>
                    </w:rPr>
                    <w:t>Estación Río Las Chinas en Cerro Guido  (CH-10)</w:t>
                  </w:r>
                </w:p>
              </w:tc>
            </w:tr>
            <w:tr w:rsidR="00984616" w:rsidRPr="0074091A" w14:paraId="2C9D28A9" w14:textId="77777777" w:rsidTr="00E23A73">
              <w:tblPrEx>
                <w:jc w:val="left"/>
              </w:tblPrEx>
              <w:trPr>
                <w:trHeight w:val="70"/>
              </w:trPr>
              <w:tc>
                <w:tcPr>
                  <w:tcW w:w="2494" w:type="dxa"/>
                  <w:shd w:val="clear" w:color="auto" w:fill="auto"/>
                  <w:noWrap/>
                  <w:vAlign w:val="center"/>
                  <w:hideMark/>
                </w:tcPr>
                <w:p w14:paraId="1E46AF81" w14:textId="50FE7542" w:rsidR="00984616" w:rsidRPr="00F70A03" w:rsidRDefault="00984616" w:rsidP="00907565">
                  <w:pPr>
                    <w:jc w:val="left"/>
                    <w:rPr>
                      <w:rFonts w:eastAsia="Times New Roman"/>
                      <w:b/>
                      <w:bCs/>
                      <w:color w:val="000000"/>
                      <w:sz w:val="18"/>
                      <w:szCs w:val="18"/>
                      <w:lang w:eastAsia="es-CL"/>
                    </w:rPr>
                  </w:pPr>
                  <w:r w:rsidRPr="00F70A03">
                    <w:rPr>
                      <w:rFonts w:eastAsia="Times New Roman"/>
                      <w:b/>
                      <w:bCs/>
                      <w:color w:val="000000"/>
                      <w:sz w:val="18"/>
                      <w:szCs w:val="18"/>
                      <w:lang w:eastAsia="es-CL"/>
                    </w:rPr>
                    <w:t>Parámetro</w:t>
                  </w:r>
                </w:p>
              </w:tc>
              <w:tc>
                <w:tcPr>
                  <w:tcW w:w="1074" w:type="dxa"/>
                  <w:gridSpan w:val="2"/>
                  <w:shd w:val="clear" w:color="auto" w:fill="auto"/>
                  <w:noWrap/>
                  <w:vAlign w:val="center"/>
                  <w:hideMark/>
                </w:tcPr>
                <w:p w14:paraId="1B45BBC3" w14:textId="10DE72A7" w:rsidR="00984616" w:rsidRPr="00F70A03" w:rsidRDefault="00984616" w:rsidP="0074091A">
                  <w:pPr>
                    <w:jc w:val="center"/>
                    <w:rPr>
                      <w:rFonts w:eastAsia="Times New Roman"/>
                      <w:b/>
                      <w:bCs/>
                      <w:color w:val="000000"/>
                      <w:sz w:val="18"/>
                      <w:szCs w:val="18"/>
                      <w:lang w:eastAsia="es-CL"/>
                    </w:rPr>
                  </w:pPr>
                  <w:r w:rsidRPr="00F70A03">
                    <w:rPr>
                      <w:rFonts w:eastAsia="Times New Roman"/>
                      <w:b/>
                      <w:bCs/>
                      <w:color w:val="000000"/>
                      <w:sz w:val="18"/>
                      <w:szCs w:val="18"/>
                      <w:lang w:eastAsia="es-CL"/>
                    </w:rPr>
                    <w:t>P66</w:t>
                  </w:r>
                </w:p>
              </w:tc>
              <w:tc>
                <w:tcPr>
                  <w:tcW w:w="1134" w:type="dxa"/>
                  <w:shd w:val="clear" w:color="auto" w:fill="auto"/>
                  <w:noWrap/>
                  <w:vAlign w:val="center"/>
                  <w:hideMark/>
                </w:tcPr>
                <w:p w14:paraId="5D40EE92" w14:textId="1B1FCF7E" w:rsidR="00984616" w:rsidRPr="00F70A03" w:rsidRDefault="00984616" w:rsidP="0074091A">
                  <w:pPr>
                    <w:jc w:val="center"/>
                    <w:rPr>
                      <w:rFonts w:eastAsia="Times New Roman"/>
                      <w:b/>
                      <w:bCs/>
                      <w:color w:val="000000"/>
                      <w:sz w:val="18"/>
                      <w:szCs w:val="18"/>
                      <w:lang w:eastAsia="es-CL"/>
                    </w:rPr>
                  </w:pPr>
                  <w:r w:rsidRPr="00F70A03">
                    <w:rPr>
                      <w:rFonts w:eastAsia="Times New Roman"/>
                      <w:b/>
                      <w:bCs/>
                      <w:color w:val="000000"/>
                      <w:sz w:val="18"/>
                      <w:szCs w:val="18"/>
                      <w:lang w:eastAsia="es-CL"/>
                    </w:rPr>
                    <w:t>Valor NSCA</w:t>
                  </w:r>
                </w:p>
              </w:tc>
              <w:tc>
                <w:tcPr>
                  <w:tcW w:w="8226" w:type="dxa"/>
                  <w:shd w:val="clear" w:color="auto" w:fill="auto"/>
                  <w:noWrap/>
                  <w:vAlign w:val="center"/>
                </w:tcPr>
                <w:p w14:paraId="3328504B" w14:textId="42578AEF" w:rsidR="00984616" w:rsidRPr="00F70A03" w:rsidRDefault="00984616" w:rsidP="00907565">
                  <w:pPr>
                    <w:jc w:val="left"/>
                    <w:rPr>
                      <w:rFonts w:eastAsia="Times New Roman"/>
                      <w:b/>
                      <w:bCs/>
                      <w:color w:val="000000"/>
                      <w:sz w:val="18"/>
                      <w:szCs w:val="18"/>
                      <w:lang w:eastAsia="es-CL"/>
                    </w:rPr>
                  </w:pPr>
                  <w:r w:rsidRPr="00F70A03">
                    <w:rPr>
                      <w:rFonts w:eastAsia="Times New Roman"/>
                      <w:b/>
                      <w:bCs/>
                      <w:color w:val="000000"/>
                      <w:sz w:val="18"/>
                      <w:szCs w:val="18"/>
                      <w:lang w:eastAsia="es-CL"/>
                    </w:rPr>
                    <w:t>Observación a la verificación</w:t>
                  </w:r>
                </w:p>
              </w:tc>
            </w:tr>
            <w:tr w:rsidR="00984616" w:rsidRPr="0074091A" w14:paraId="5BAED941" w14:textId="77777777" w:rsidTr="00E23A73">
              <w:tblPrEx>
                <w:jc w:val="left"/>
              </w:tblPrEx>
              <w:trPr>
                <w:trHeight w:val="214"/>
              </w:trPr>
              <w:tc>
                <w:tcPr>
                  <w:tcW w:w="2494" w:type="dxa"/>
                  <w:shd w:val="clear" w:color="auto" w:fill="auto"/>
                  <w:noWrap/>
                  <w:vAlign w:val="center"/>
                  <w:hideMark/>
                </w:tcPr>
                <w:p w14:paraId="242DA5F3" w14:textId="3143D9F8"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Conductividad eléctrica</w:t>
                  </w:r>
                </w:p>
              </w:tc>
              <w:tc>
                <w:tcPr>
                  <w:tcW w:w="1074" w:type="dxa"/>
                  <w:gridSpan w:val="2"/>
                  <w:shd w:val="clear" w:color="auto" w:fill="auto"/>
                  <w:noWrap/>
                  <w:vAlign w:val="center"/>
                  <w:hideMark/>
                </w:tcPr>
                <w:p w14:paraId="25D1D53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137</w:t>
                  </w:r>
                </w:p>
              </w:tc>
              <w:tc>
                <w:tcPr>
                  <w:tcW w:w="1134" w:type="dxa"/>
                  <w:shd w:val="clear" w:color="auto" w:fill="auto"/>
                  <w:noWrap/>
                  <w:vAlign w:val="center"/>
                  <w:hideMark/>
                </w:tcPr>
                <w:p w14:paraId="7DEE0A07"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300</w:t>
                  </w:r>
                </w:p>
              </w:tc>
              <w:tc>
                <w:tcPr>
                  <w:tcW w:w="8226" w:type="dxa"/>
                  <w:shd w:val="clear" w:color="auto" w:fill="auto"/>
                  <w:noWrap/>
                  <w:vAlign w:val="center"/>
                </w:tcPr>
                <w:p w14:paraId="3701D0AA" w14:textId="1302F3C7"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7EA2A5B5" w14:textId="77777777" w:rsidTr="00E23A73">
              <w:tblPrEx>
                <w:jc w:val="left"/>
              </w:tblPrEx>
              <w:trPr>
                <w:trHeight w:val="300"/>
              </w:trPr>
              <w:tc>
                <w:tcPr>
                  <w:tcW w:w="2494" w:type="dxa"/>
                  <w:shd w:val="clear" w:color="auto" w:fill="auto"/>
                  <w:noWrap/>
                  <w:vAlign w:val="center"/>
                  <w:hideMark/>
                </w:tcPr>
                <w:p w14:paraId="5DD18819" w14:textId="111DAA7B"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Oxígeno disuelto</w:t>
                  </w:r>
                </w:p>
              </w:tc>
              <w:tc>
                <w:tcPr>
                  <w:tcW w:w="1074" w:type="dxa"/>
                  <w:gridSpan w:val="2"/>
                  <w:shd w:val="clear" w:color="auto" w:fill="auto"/>
                  <w:noWrap/>
                  <w:vAlign w:val="center"/>
                  <w:hideMark/>
                </w:tcPr>
                <w:p w14:paraId="735E2DAE"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12</w:t>
                  </w:r>
                </w:p>
              </w:tc>
              <w:tc>
                <w:tcPr>
                  <w:tcW w:w="1134" w:type="dxa"/>
                  <w:shd w:val="clear" w:color="auto" w:fill="auto"/>
                  <w:noWrap/>
                  <w:vAlign w:val="center"/>
                  <w:hideMark/>
                </w:tcPr>
                <w:p w14:paraId="7F0B5DA6"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7</w:t>
                  </w:r>
                </w:p>
              </w:tc>
              <w:tc>
                <w:tcPr>
                  <w:tcW w:w="8226" w:type="dxa"/>
                  <w:shd w:val="clear" w:color="auto" w:fill="auto"/>
                  <w:noWrap/>
                  <w:vAlign w:val="center"/>
                </w:tcPr>
                <w:p w14:paraId="644D2573" w14:textId="34095119"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 xml:space="preserve">P66 mayor al límite mínimo establecido. </w:t>
                  </w:r>
                </w:p>
              </w:tc>
            </w:tr>
            <w:tr w:rsidR="00984616" w:rsidRPr="0074091A" w14:paraId="37CD7C49" w14:textId="77777777" w:rsidTr="00E23A73">
              <w:tblPrEx>
                <w:jc w:val="left"/>
              </w:tblPrEx>
              <w:trPr>
                <w:trHeight w:val="70"/>
              </w:trPr>
              <w:tc>
                <w:tcPr>
                  <w:tcW w:w="2494" w:type="dxa"/>
                  <w:shd w:val="clear" w:color="auto" w:fill="auto"/>
                  <w:noWrap/>
                  <w:vAlign w:val="center"/>
                  <w:hideMark/>
                </w:tcPr>
                <w:p w14:paraId="40BC1766" w14:textId="60580A52"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pH</w:t>
                  </w:r>
                  <w:r w:rsidR="000C41B2">
                    <w:rPr>
                      <w:rFonts w:eastAsia="Times New Roman"/>
                      <w:color w:val="000000"/>
                      <w:sz w:val="18"/>
                      <w:szCs w:val="18"/>
                      <w:lang w:eastAsia="es-CL"/>
                    </w:rPr>
                    <w:t xml:space="preserve"> </w:t>
                  </w:r>
                  <w:r w:rsidR="000C41B2" w:rsidRPr="000C41B2">
                    <w:rPr>
                      <w:rFonts w:eastAsia="Times New Roman"/>
                      <w:color w:val="000000"/>
                      <w:sz w:val="18"/>
                      <w:szCs w:val="18"/>
                      <w:vertAlign w:val="superscript"/>
                      <w:lang w:eastAsia="es-CL"/>
                    </w:rPr>
                    <w:t>(1)</w:t>
                  </w:r>
                </w:p>
              </w:tc>
              <w:tc>
                <w:tcPr>
                  <w:tcW w:w="1074" w:type="dxa"/>
                  <w:gridSpan w:val="2"/>
                  <w:shd w:val="clear" w:color="auto" w:fill="auto"/>
                  <w:noWrap/>
                  <w:vAlign w:val="center"/>
                  <w:hideMark/>
                </w:tcPr>
                <w:p w14:paraId="7D15406C"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8</w:t>
                  </w:r>
                </w:p>
              </w:tc>
              <w:tc>
                <w:tcPr>
                  <w:tcW w:w="1134" w:type="dxa"/>
                  <w:shd w:val="clear" w:color="auto" w:fill="auto"/>
                  <w:noWrap/>
                  <w:vAlign w:val="center"/>
                  <w:hideMark/>
                </w:tcPr>
                <w:p w14:paraId="33555A28" w14:textId="4E50B14D"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7-8</w:t>
                  </w:r>
                </w:p>
              </w:tc>
              <w:tc>
                <w:tcPr>
                  <w:tcW w:w="8226" w:type="dxa"/>
                  <w:shd w:val="clear" w:color="auto" w:fill="auto"/>
                  <w:noWrap/>
                  <w:vAlign w:val="center"/>
                </w:tcPr>
                <w:p w14:paraId="74D5593D" w14:textId="0FC898B9"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dentro del rango establecido</w:t>
                  </w:r>
                </w:p>
              </w:tc>
            </w:tr>
            <w:tr w:rsidR="00984616" w:rsidRPr="0074091A" w14:paraId="1CEC929E" w14:textId="77777777" w:rsidTr="00E23A73">
              <w:tblPrEx>
                <w:jc w:val="left"/>
              </w:tblPrEx>
              <w:trPr>
                <w:trHeight w:val="70"/>
              </w:trPr>
              <w:tc>
                <w:tcPr>
                  <w:tcW w:w="2494" w:type="dxa"/>
                  <w:shd w:val="clear" w:color="auto" w:fill="auto"/>
                  <w:noWrap/>
                  <w:vAlign w:val="center"/>
                  <w:hideMark/>
                </w:tcPr>
                <w:p w14:paraId="6125D190" w14:textId="61BC57FA"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Cloruro</w:t>
                  </w:r>
                </w:p>
              </w:tc>
              <w:tc>
                <w:tcPr>
                  <w:tcW w:w="1074" w:type="dxa"/>
                  <w:gridSpan w:val="2"/>
                  <w:shd w:val="clear" w:color="auto" w:fill="auto"/>
                  <w:noWrap/>
                  <w:vAlign w:val="center"/>
                  <w:hideMark/>
                </w:tcPr>
                <w:p w14:paraId="081A3F7D"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3</w:t>
                  </w:r>
                </w:p>
              </w:tc>
              <w:tc>
                <w:tcPr>
                  <w:tcW w:w="1134" w:type="dxa"/>
                  <w:shd w:val="clear" w:color="auto" w:fill="auto"/>
                  <w:noWrap/>
                  <w:vAlign w:val="center"/>
                  <w:hideMark/>
                </w:tcPr>
                <w:p w14:paraId="72024DFD"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8</w:t>
                  </w:r>
                </w:p>
              </w:tc>
              <w:tc>
                <w:tcPr>
                  <w:tcW w:w="8226" w:type="dxa"/>
                  <w:vMerge w:val="restart"/>
                  <w:shd w:val="clear" w:color="auto" w:fill="auto"/>
                  <w:noWrap/>
                  <w:vAlign w:val="center"/>
                </w:tcPr>
                <w:p w14:paraId="56D0A23B" w14:textId="0B3AA8D1"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59D3DD14" w14:textId="77777777" w:rsidTr="00E23A73">
              <w:tblPrEx>
                <w:jc w:val="left"/>
              </w:tblPrEx>
              <w:trPr>
                <w:trHeight w:val="70"/>
              </w:trPr>
              <w:tc>
                <w:tcPr>
                  <w:tcW w:w="2494" w:type="dxa"/>
                  <w:shd w:val="clear" w:color="auto" w:fill="auto"/>
                  <w:noWrap/>
                  <w:vAlign w:val="center"/>
                  <w:hideMark/>
                </w:tcPr>
                <w:p w14:paraId="3AC1816E" w14:textId="26CD1F8B"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Sulfato</w:t>
                  </w:r>
                </w:p>
              </w:tc>
              <w:tc>
                <w:tcPr>
                  <w:tcW w:w="1074" w:type="dxa"/>
                  <w:gridSpan w:val="2"/>
                  <w:shd w:val="clear" w:color="auto" w:fill="auto"/>
                  <w:noWrap/>
                  <w:vAlign w:val="center"/>
                  <w:hideMark/>
                </w:tcPr>
                <w:p w14:paraId="36B86688"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8,6</w:t>
                  </w:r>
                </w:p>
              </w:tc>
              <w:tc>
                <w:tcPr>
                  <w:tcW w:w="1134" w:type="dxa"/>
                  <w:shd w:val="clear" w:color="auto" w:fill="auto"/>
                  <w:noWrap/>
                  <w:vAlign w:val="center"/>
                  <w:hideMark/>
                </w:tcPr>
                <w:p w14:paraId="5B423BD5"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56</w:t>
                  </w:r>
                </w:p>
              </w:tc>
              <w:tc>
                <w:tcPr>
                  <w:tcW w:w="8226" w:type="dxa"/>
                  <w:vMerge/>
                  <w:shd w:val="clear" w:color="auto" w:fill="auto"/>
                  <w:noWrap/>
                  <w:vAlign w:val="center"/>
                </w:tcPr>
                <w:p w14:paraId="6C42CD88" w14:textId="2853CE46" w:rsidR="00984616" w:rsidRPr="00F70A03" w:rsidRDefault="00984616" w:rsidP="0074091A">
                  <w:pPr>
                    <w:jc w:val="left"/>
                    <w:rPr>
                      <w:rFonts w:eastAsia="Times New Roman"/>
                      <w:color w:val="000000"/>
                      <w:sz w:val="18"/>
                      <w:szCs w:val="18"/>
                      <w:lang w:eastAsia="es-CL"/>
                    </w:rPr>
                  </w:pPr>
                </w:p>
              </w:tc>
            </w:tr>
            <w:tr w:rsidR="00984616" w:rsidRPr="0074091A" w14:paraId="7DAF15B5" w14:textId="77777777" w:rsidTr="00E23A73">
              <w:tblPrEx>
                <w:jc w:val="left"/>
              </w:tblPrEx>
              <w:trPr>
                <w:trHeight w:val="70"/>
              </w:trPr>
              <w:tc>
                <w:tcPr>
                  <w:tcW w:w="2494" w:type="dxa"/>
                  <w:shd w:val="clear" w:color="auto" w:fill="auto"/>
                  <w:noWrap/>
                  <w:vAlign w:val="center"/>
                  <w:hideMark/>
                </w:tcPr>
                <w:p w14:paraId="2FD54014" w14:textId="79AAD4FF"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Aluminio</w:t>
                  </w:r>
                </w:p>
              </w:tc>
              <w:tc>
                <w:tcPr>
                  <w:tcW w:w="1074" w:type="dxa"/>
                  <w:gridSpan w:val="2"/>
                  <w:shd w:val="clear" w:color="auto" w:fill="auto"/>
                  <w:noWrap/>
                  <w:vAlign w:val="center"/>
                  <w:hideMark/>
                </w:tcPr>
                <w:p w14:paraId="17B0FB5F"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0,2</w:t>
                  </w:r>
                </w:p>
              </w:tc>
              <w:tc>
                <w:tcPr>
                  <w:tcW w:w="1134" w:type="dxa"/>
                  <w:shd w:val="clear" w:color="auto" w:fill="auto"/>
                  <w:noWrap/>
                  <w:vAlign w:val="center"/>
                  <w:hideMark/>
                </w:tcPr>
                <w:p w14:paraId="7BA82128"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10</w:t>
                  </w:r>
                </w:p>
              </w:tc>
              <w:tc>
                <w:tcPr>
                  <w:tcW w:w="8226" w:type="dxa"/>
                  <w:vMerge w:val="restart"/>
                  <w:shd w:val="clear" w:color="auto" w:fill="auto"/>
                  <w:noWrap/>
                  <w:vAlign w:val="center"/>
                </w:tcPr>
                <w:p w14:paraId="5EDA745E" w14:textId="71A459B8" w:rsidR="00984616" w:rsidRPr="00F70A03" w:rsidRDefault="00984616" w:rsidP="00021830">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w:t>
                  </w:r>
                  <w:r w:rsidRPr="00021830">
                    <w:rPr>
                      <w:rFonts w:eastAsia="Times New Roman"/>
                      <w:b/>
                      <w:color w:val="000000"/>
                      <w:sz w:val="18"/>
                      <w:szCs w:val="18"/>
                      <w:lang w:eastAsia="es-CL"/>
                    </w:rPr>
                    <w:t>no cumple con el mínimo de 3 mediciones establecidas</w:t>
                  </w:r>
                  <w:r w:rsidRPr="00F70A03">
                    <w:rPr>
                      <w:rFonts w:eastAsia="Times New Roman"/>
                      <w:color w:val="000000"/>
                      <w:sz w:val="18"/>
                      <w:szCs w:val="18"/>
                      <w:lang w:eastAsia="es-CL"/>
                    </w:rPr>
                    <w:t xml:space="preserve"> en el PVA para esta estación. Sin perjuicio de lo anterior, la verificación referencial de los datos disponibles indica que el percentil 66 no excede el límite normativo establecido</w:t>
                  </w:r>
                </w:p>
              </w:tc>
            </w:tr>
            <w:tr w:rsidR="00984616" w:rsidRPr="0074091A" w14:paraId="54FB8F01" w14:textId="77777777" w:rsidTr="00E23A73">
              <w:tblPrEx>
                <w:jc w:val="left"/>
              </w:tblPrEx>
              <w:trPr>
                <w:trHeight w:val="300"/>
              </w:trPr>
              <w:tc>
                <w:tcPr>
                  <w:tcW w:w="2494" w:type="dxa"/>
                  <w:shd w:val="clear" w:color="auto" w:fill="auto"/>
                  <w:noWrap/>
                  <w:vAlign w:val="center"/>
                  <w:hideMark/>
                </w:tcPr>
                <w:p w14:paraId="40E0BF9C" w14:textId="651A6256"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Cadmio</w:t>
                  </w:r>
                </w:p>
              </w:tc>
              <w:tc>
                <w:tcPr>
                  <w:tcW w:w="1074" w:type="dxa"/>
                  <w:gridSpan w:val="2"/>
                  <w:shd w:val="clear" w:color="auto" w:fill="auto"/>
                  <w:noWrap/>
                  <w:vAlign w:val="center"/>
                  <w:hideMark/>
                </w:tcPr>
                <w:p w14:paraId="66B8486E"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46BF8AFD"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62A0FC4A" w14:textId="3CB33A56" w:rsidR="00984616" w:rsidRPr="00F70A03" w:rsidRDefault="00984616" w:rsidP="0074091A">
                  <w:pPr>
                    <w:rPr>
                      <w:rFonts w:eastAsia="Times New Roman"/>
                      <w:color w:val="000000"/>
                      <w:sz w:val="18"/>
                      <w:szCs w:val="18"/>
                      <w:lang w:eastAsia="es-CL"/>
                    </w:rPr>
                  </w:pPr>
                </w:p>
              </w:tc>
            </w:tr>
            <w:tr w:rsidR="00984616" w:rsidRPr="0074091A" w14:paraId="151B2FE0" w14:textId="77777777" w:rsidTr="00E23A73">
              <w:tblPrEx>
                <w:jc w:val="left"/>
              </w:tblPrEx>
              <w:trPr>
                <w:trHeight w:val="300"/>
              </w:trPr>
              <w:tc>
                <w:tcPr>
                  <w:tcW w:w="2494" w:type="dxa"/>
                  <w:shd w:val="clear" w:color="auto" w:fill="auto"/>
                  <w:noWrap/>
                  <w:vAlign w:val="center"/>
                  <w:hideMark/>
                </w:tcPr>
                <w:p w14:paraId="51A9F753" w14:textId="4101215C"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Cobre</w:t>
                  </w:r>
                </w:p>
              </w:tc>
              <w:tc>
                <w:tcPr>
                  <w:tcW w:w="1074" w:type="dxa"/>
                  <w:gridSpan w:val="2"/>
                  <w:shd w:val="clear" w:color="auto" w:fill="auto"/>
                  <w:noWrap/>
                  <w:vAlign w:val="center"/>
                  <w:hideMark/>
                </w:tcPr>
                <w:p w14:paraId="54D89CC2"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1134" w:type="dxa"/>
                  <w:shd w:val="clear" w:color="auto" w:fill="auto"/>
                  <w:noWrap/>
                  <w:vAlign w:val="center"/>
                  <w:hideMark/>
                </w:tcPr>
                <w:p w14:paraId="15029E0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8226" w:type="dxa"/>
                  <w:shd w:val="clear" w:color="auto" w:fill="auto"/>
                  <w:noWrap/>
                  <w:vAlign w:val="center"/>
                </w:tcPr>
                <w:p w14:paraId="17A44C98" w14:textId="352C43B7"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7B8F5980" w14:textId="77777777" w:rsidTr="00E23A73">
              <w:tblPrEx>
                <w:jc w:val="left"/>
              </w:tblPrEx>
              <w:trPr>
                <w:trHeight w:val="300"/>
              </w:trPr>
              <w:tc>
                <w:tcPr>
                  <w:tcW w:w="2494" w:type="dxa"/>
                  <w:shd w:val="clear" w:color="auto" w:fill="auto"/>
                  <w:noWrap/>
                  <w:vAlign w:val="center"/>
                  <w:hideMark/>
                </w:tcPr>
                <w:p w14:paraId="4F0850E2" w14:textId="48E7EC33" w:rsidR="00984616" w:rsidRPr="00F70A03" w:rsidRDefault="00021830" w:rsidP="0074091A">
                  <w:pPr>
                    <w:jc w:val="left"/>
                    <w:rPr>
                      <w:rFonts w:eastAsia="Times New Roman"/>
                      <w:color w:val="000000"/>
                      <w:sz w:val="18"/>
                      <w:szCs w:val="18"/>
                      <w:lang w:eastAsia="es-CL"/>
                    </w:rPr>
                  </w:pPr>
                  <w:r>
                    <w:rPr>
                      <w:rFonts w:eastAsia="Times New Roman"/>
                      <w:color w:val="000000"/>
                      <w:sz w:val="18"/>
                      <w:szCs w:val="18"/>
                      <w:lang w:eastAsia="es-CL"/>
                    </w:rPr>
                    <w:t>C</w:t>
                  </w:r>
                  <w:r w:rsidR="00984616" w:rsidRPr="00F70A03">
                    <w:rPr>
                      <w:rFonts w:eastAsia="Times New Roman"/>
                      <w:color w:val="000000"/>
                      <w:sz w:val="18"/>
                      <w:szCs w:val="18"/>
                      <w:lang w:eastAsia="es-CL"/>
                    </w:rPr>
                    <w:t>r</w:t>
                  </w:r>
                  <w:r>
                    <w:rPr>
                      <w:rFonts w:eastAsia="Times New Roman"/>
                      <w:color w:val="000000"/>
                      <w:sz w:val="18"/>
                      <w:szCs w:val="18"/>
                      <w:lang w:eastAsia="es-CL"/>
                    </w:rPr>
                    <w:t>o</w:t>
                  </w:r>
                  <w:r w:rsidR="00984616" w:rsidRPr="00F70A03">
                    <w:rPr>
                      <w:rFonts w:eastAsia="Times New Roman"/>
                      <w:color w:val="000000"/>
                      <w:sz w:val="18"/>
                      <w:szCs w:val="18"/>
                      <w:lang w:eastAsia="es-CL"/>
                    </w:rPr>
                    <w:t>mo</w:t>
                  </w:r>
                </w:p>
              </w:tc>
              <w:tc>
                <w:tcPr>
                  <w:tcW w:w="1074" w:type="dxa"/>
                  <w:gridSpan w:val="2"/>
                  <w:shd w:val="clear" w:color="auto" w:fill="auto"/>
                  <w:noWrap/>
                  <w:vAlign w:val="center"/>
                  <w:hideMark/>
                </w:tcPr>
                <w:p w14:paraId="7E29133F"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08D463A2"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8226" w:type="dxa"/>
                  <w:shd w:val="clear" w:color="auto" w:fill="auto"/>
                  <w:noWrap/>
                  <w:vAlign w:val="center"/>
                </w:tcPr>
                <w:p w14:paraId="0048952C" w14:textId="27707B35" w:rsidR="00984616" w:rsidRPr="00F70A03" w:rsidRDefault="00984616" w:rsidP="0074091A">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y pen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marzo 2013 a febrero 2014 </w:t>
                  </w:r>
                  <w:r w:rsidRPr="00021830">
                    <w:rPr>
                      <w:rFonts w:eastAsia="Times New Roman"/>
                      <w:b/>
                      <w:color w:val="000000"/>
                      <w:sz w:val="18"/>
                      <w:szCs w:val="18"/>
                      <w:lang w:eastAsia="es-CL"/>
                    </w:rPr>
                    <w:t>no cumple con el mínimo de 3 mediciones establecidas en el PVA</w:t>
                  </w:r>
                  <w:r w:rsidRPr="00F70A03">
                    <w:rPr>
                      <w:rFonts w:eastAsia="Times New Roman"/>
                      <w:color w:val="000000"/>
                      <w:sz w:val="18"/>
                      <w:szCs w:val="18"/>
                      <w:lang w:eastAsia="es-CL"/>
                    </w:rPr>
                    <w:t xml:space="preserve"> para esta estación. Sin perjuicio de lo anterior, la verificación referencial de los datos disponibles indica que el percentil 66 no excede  el límite normativo establecido</w:t>
                  </w:r>
                </w:p>
              </w:tc>
            </w:tr>
            <w:tr w:rsidR="00984616" w:rsidRPr="0074091A" w14:paraId="372FE33E" w14:textId="77777777" w:rsidTr="00E23A73">
              <w:tblPrEx>
                <w:jc w:val="left"/>
              </w:tblPrEx>
              <w:trPr>
                <w:trHeight w:val="70"/>
              </w:trPr>
              <w:tc>
                <w:tcPr>
                  <w:tcW w:w="2494" w:type="dxa"/>
                  <w:shd w:val="clear" w:color="auto" w:fill="auto"/>
                  <w:noWrap/>
                  <w:vAlign w:val="center"/>
                  <w:hideMark/>
                </w:tcPr>
                <w:p w14:paraId="45697D43" w14:textId="79D93C30"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Hierro</w:t>
                  </w:r>
                </w:p>
              </w:tc>
              <w:tc>
                <w:tcPr>
                  <w:tcW w:w="1074" w:type="dxa"/>
                  <w:gridSpan w:val="2"/>
                  <w:shd w:val="clear" w:color="auto" w:fill="auto"/>
                  <w:noWrap/>
                  <w:vAlign w:val="center"/>
                  <w:hideMark/>
                </w:tcPr>
                <w:p w14:paraId="72C9297A"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2,54</w:t>
                  </w:r>
                </w:p>
              </w:tc>
              <w:tc>
                <w:tcPr>
                  <w:tcW w:w="1134" w:type="dxa"/>
                  <w:shd w:val="clear" w:color="auto" w:fill="auto"/>
                  <w:noWrap/>
                  <w:vAlign w:val="center"/>
                  <w:hideMark/>
                </w:tcPr>
                <w:p w14:paraId="2A491C71"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12,7</w:t>
                  </w:r>
                </w:p>
              </w:tc>
              <w:tc>
                <w:tcPr>
                  <w:tcW w:w="8226" w:type="dxa"/>
                  <w:vMerge w:val="restart"/>
                  <w:shd w:val="clear" w:color="auto" w:fill="auto"/>
                  <w:noWrap/>
                  <w:vAlign w:val="center"/>
                </w:tcPr>
                <w:p w14:paraId="20ECCAE1" w14:textId="5A2BA0B5"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7796AB68" w14:textId="77777777" w:rsidTr="00E23A73">
              <w:tblPrEx>
                <w:jc w:val="left"/>
              </w:tblPrEx>
              <w:trPr>
                <w:trHeight w:val="70"/>
              </w:trPr>
              <w:tc>
                <w:tcPr>
                  <w:tcW w:w="2494" w:type="dxa"/>
                  <w:shd w:val="clear" w:color="auto" w:fill="auto"/>
                  <w:noWrap/>
                  <w:vAlign w:val="center"/>
                  <w:hideMark/>
                </w:tcPr>
                <w:p w14:paraId="432DA2A1" w14:textId="3F334A0E"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Manganeso</w:t>
                  </w:r>
                </w:p>
              </w:tc>
              <w:tc>
                <w:tcPr>
                  <w:tcW w:w="1074" w:type="dxa"/>
                  <w:gridSpan w:val="2"/>
                  <w:shd w:val="clear" w:color="auto" w:fill="auto"/>
                  <w:noWrap/>
                  <w:vAlign w:val="center"/>
                  <w:hideMark/>
                </w:tcPr>
                <w:p w14:paraId="497E0494"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0,04</w:t>
                  </w:r>
                </w:p>
              </w:tc>
              <w:tc>
                <w:tcPr>
                  <w:tcW w:w="1134" w:type="dxa"/>
                  <w:shd w:val="clear" w:color="auto" w:fill="auto"/>
                  <w:noWrap/>
                  <w:vAlign w:val="center"/>
                  <w:hideMark/>
                </w:tcPr>
                <w:p w14:paraId="02826E92"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2</w:t>
                  </w:r>
                </w:p>
              </w:tc>
              <w:tc>
                <w:tcPr>
                  <w:tcW w:w="8226" w:type="dxa"/>
                  <w:vMerge/>
                  <w:shd w:val="clear" w:color="auto" w:fill="auto"/>
                  <w:noWrap/>
                  <w:vAlign w:val="center"/>
                </w:tcPr>
                <w:p w14:paraId="3A2D515A" w14:textId="4322EEFF" w:rsidR="00984616" w:rsidRPr="00F70A03" w:rsidRDefault="00984616" w:rsidP="0074091A">
                  <w:pPr>
                    <w:jc w:val="left"/>
                    <w:rPr>
                      <w:rFonts w:eastAsia="Times New Roman"/>
                      <w:color w:val="000000"/>
                      <w:sz w:val="18"/>
                      <w:szCs w:val="18"/>
                      <w:lang w:eastAsia="es-CL"/>
                    </w:rPr>
                  </w:pPr>
                </w:p>
              </w:tc>
            </w:tr>
            <w:tr w:rsidR="00984616" w:rsidRPr="0074091A" w14:paraId="51975E28" w14:textId="77777777" w:rsidTr="00E23A73">
              <w:tblPrEx>
                <w:jc w:val="left"/>
              </w:tblPrEx>
              <w:trPr>
                <w:trHeight w:val="70"/>
              </w:trPr>
              <w:tc>
                <w:tcPr>
                  <w:tcW w:w="2494" w:type="dxa"/>
                  <w:shd w:val="clear" w:color="auto" w:fill="auto"/>
                  <w:noWrap/>
                  <w:vAlign w:val="center"/>
                  <w:hideMark/>
                </w:tcPr>
                <w:p w14:paraId="6A3A9A15" w14:textId="5AECF435"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Mercurio</w:t>
                  </w:r>
                </w:p>
              </w:tc>
              <w:tc>
                <w:tcPr>
                  <w:tcW w:w="1074" w:type="dxa"/>
                  <w:gridSpan w:val="2"/>
                  <w:shd w:val="clear" w:color="auto" w:fill="auto"/>
                  <w:noWrap/>
                  <w:vAlign w:val="center"/>
                  <w:hideMark/>
                </w:tcPr>
                <w:p w14:paraId="2C4E944B" w14:textId="43E353E0"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5D9BC9ED"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4C16365C" w14:textId="4C253BD1"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Los valores de los monitoreos para todo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informado (</w:t>
                  </w:r>
                  <w:r w:rsidR="00F70A03">
                    <w:rPr>
                      <w:rFonts w:eastAsia="Times New Roman"/>
                      <w:color w:val="000000"/>
                      <w:sz w:val="18"/>
                      <w:szCs w:val="18"/>
                      <w:lang w:eastAsia="es-CL"/>
                    </w:rPr>
                    <w:t>Marzo 2012 a febrero 2014</w:t>
                  </w:r>
                  <w:r w:rsidRPr="00F70A03">
                    <w:rPr>
                      <w:rFonts w:eastAsia="Times New Roman"/>
                      <w:color w:val="000000"/>
                      <w:sz w:val="18"/>
                      <w:szCs w:val="18"/>
                      <w:lang w:eastAsia="es-CL"/>
                    </w:rPr>
                    <w:t>), registraron valores inferiores a los límites de detección para cada año, los cuales son mayores al límite definido en el D.S. N°75/2009 y por tanto no es posible verificar la NSCA en estos parámetros.</w:t>
                  </w:r>
                </w:p>
                <w:p w14:paraId="0B305352" w14:textId="4B749E49"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Para Mercurio el límite de detección en 2014 utilizado fu</w:t>
                  </w:r>
                  <w:r w:rsidR="0033132C" w:rsidRPr="00F70A03">
                    <w:rPr>
                      <w:rFonts w:eastAsia="Times New Roman"/>
                      <w:color w:val="000000"/>
                      <w:sz w:val="18"/>
                      <w:szCs w:val="18"/>
                      <w:lang w:eastAsia="es-CL"/>
                    </w:rPr>
                    <w:t>e</w:t>
                  </w:r>
                  <w:r w:rsidRPr="00F70A03">
                    <w:rPr>
                      <w:rFonts w:eastAsia="Times New Roman"/>
                      <w:color w:val="000000"/>
                      <w:sz w:val="18"/>
                      <w:szCs w:val="18"/>
                      <w:lang w:eastAsia="es-CL"/>
                    </w:rPr>
                    <w:t xml:space="preserve"> de </w:t>
                  </w:r>
                  <w:r w:rsidR="00F70A03">
                    <w:rPr>
                      <w:rFonts w:eastAsia="Times New Roman"/>
                      <w:color w:val="000000"/>
                      <w:sz w:val="18"/>
                      <w:szCs w:val="18"/>
                      <w:lang w:eastAsia="es-CL"/>
                    </w:rPr>
                    <w:t>0,0</w:t>
                  </w:r>
                  <w:r w:rsidRPr="00F70A03">
                    <w:rPr>
                      <w:rFonts w:eastAsia="Times New Roman"/>
                      <w:color w:val="000000"/>
                      <w:sz w:val="18"/>
                      <w:szCs w:val="18"/>
                      <w:lang w:eastAsia="es-CL"/>
                    </w:rPr>
                    <w:t>02mg/l</w:t>
                  </w:r>
                </w:p>
                <w:p w14:paraId="57F939D8" w14:textId="35CE35A0"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Molibdeno el límite de detección entre 2010 y 2013 corresponde a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5mg/l, y en 2014 a </w:t>
                  </w:r>
                  <w:r w:rsidR="00F70A03">
                    <w:rPr>
                      <w:rFonts w:eastAsia="Times New Roman"/>
                      <w:color w:val="000000"/>
                      <w:sz w:val="18"/>
                      <w:szCs w:val="18"/>
                      <w:lang w:eastAsia="es-CL"/>
                    </w:rPr>
                    <w:t>0,0</w:t>
                  </w:r>
                  <w:r w:rsidRPr="00F70A03">
                    <w:rPr>
                      <w:rFonts w:eastAsia="Times New Roman"/>
                      <w:color w:val="000000"/>
                      <w:sz w:val="18"/>
                      <w:szCs w:val="18"/>
                      <w:lang w:eastAsia="es-CL"/>
                    </w:rPr>
                    <w:t>3 mg/l.</w:t>
                  </w:r>
                </w:p>
                <w:p w14:paraId="0F2CF122" w14:textId="76D30F0E"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Níquel el límite de detección para los años 2010 a 2012 y 2014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2 mg/l y para el año 2013 es de </w:t>
                  </w:r>
                  <w:r w:rsidR="00F70A03">
                    <w:rPr>
                      <w:rFonts w:eastAsia="Times New Roman"/>
                      <w:color w:val="000000"/>
                      <w:sz w:val="18"/>
                      <w:szCs w:val="18"/>
                      <w:lang w:eastAsia="es-CL"/>
                    </w:rPr>
                    <w:t>0,0</w:t>
                  </w:r>
                  <w:r w:rsidRPr="00F70A03">
                    <w:rPr>
                      <w:rFonts w:eastAsia="Times New Roman"/>
                      <w:color w:val="000000"/>
                      <w:sz w:val="18"/>
                      <w:szCs w:val="18"/>
                      <w:lang w:eastAsia="es-CL"/>
                    </w:rPr>
                    <w:t>5 mg/l.</w:t>
                  </w:r>
                </w:p>
                <w:p w14:paraId="153FF499" w14:textId="1426FABE" w:rsidR="00984616"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el Plomo el límite de detección para los años 2010 a 2012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 mg/l, para 2013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7mg/l y para el 2014 de </w:t>
                  </w:r>
                  <w:r w:rsidR="00F70A03">
                    <w:rPr>
                      <w:rFonts w:eastAsia="Times New Roman"/>
                      <w:color w:val="000000"/>
                      <w:sz w:val="18"/>
                      <w:szCs w:val="18"/>
                      <w:lang w:eastAsia="es-CL"/>
                    </w:rPr>
                    <w:t>0,0</w:t>
                  </w:r>
                  <w:r w:rsidRPr="00F70A03">
                    <w:rPr>
                      <w:rFonts w:eastAsia="Times New Roman"/>
                      <w:color w:val="000000"/>
                      <w:sz w:val="18"/>
                      <w:szCs w:val="18"/>
                      <w:lang w:eastAsia="es-CL"/>
                    </w:rPr>
                    <w:t>6mg/l.</w:t>
                  </w:r>
                </w:p>
              </w:tc>
            </w:tr>
            <w:tr w:rsidR="00984616" w:rsidRPr="0074091A" w14:paraId="1E5F628A" w14:textId="77777777" w:rsidTr="00E23A73">
              <w:tblPrEx>
                <w:jc w:val="left"/>
              </w:tblPrEx>
              <w:trPr>
                <w:trHeight w:val="70"/>
              </w:trPr>
              <w:tc>
                <w:tcPr>
                  <w:tcW w:w="2494" w:type="dxa"/>
                  <w:shd w:val="clear" w:color="auto" w:fill="auto"/>
                  <w:noWrap/>
                  <w:vAlign w:val="center"/>
                  <w:hideMark/>
                </w:tcPr>
                <w:p w14:paraId="370416CC" w14:textId="6A0F04F2" w:rsidR="00984616" w:rsidRPr="00F70A03" w:rsidRDefault="00984616" w:rsidP="00B92EB6">
                  <w:pPr>
                    <w:jc w:val="left"/>
                    <w:rPr>
                      <w:rFonts w:eastAsia="Times New Roman"/>
                      <w:color w:val="000000"/>
                      <w:sz w:val="18"/>
                      <w:szCs w:val="18"/>
                      <w:lang w:eastAsia="es-CL"/>
                    </w:rPr>
                  </w:pPr>
                  <w:r w:rsidRPr="00F70A03">
                    <w:rPr>
                      <w:rFonts w:eastAsia="Times New Roman"/>
                      <w:color w:val="000000"/>
                      <w:sz w:val="18"/>
                      <w:szCs w:val="18"/>
                      <w:lang w:eastAsia="es-CL"/>
                    </w:rPr>
                    <w:t>Molibdeno</w:t>
                  </w:r>
                </w:p>
              </w:tc>
              <w:tc>
                <w:tcPr>
                  <w:tcW w:w="1074" w:type="dxa"/>
                  <w:gridSpan w:val="2"/>
                  <w:shd w:val="clear" w:color="auto" w:fill="auto"/>
                  <w:noWrap/>
                  <w:vAlign w:val="center"/>
                  <w:hideMark/>
                </w:tcPr>
                <w:p w14:paraId="17D27502" w14:textId="77777777" w:rsidR="00984616" w:rsidRPr="00F70A03" w:rsidRDefault="00984616" w:rsidP="00B92EB6">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7FDF98E0" w14:textId="77777777" w:rsidR="00984616" w:rsidRPr="00F70A03" w:rsidRDefault="00984616" w:rsidP="00B92EB6">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7290216E" w14:textId="159DAC70" w:rsidR="00984616" w:rsidRPr="00F70A03" w:rsidRDefault="00984616" w:rsidP="00B92EB6">
                  <w:pPr>
                    <w:rPr>
                      <w:rFonts w:eastAsia="Times New Roman"/>
                      <w:color w:val="000000"/>
                      <w:sz w:val="18"/>
                      <w:szCs w:val="18"/>
                      <w:lang w:eastAsia="es-CL"/>
                    </w:rPr>
                  </w:pPr>
                </w:p>
              </w:tc>
            </w:tr>
            <w:tr w:rsidR="00984616" w:rsidRPr="0074091A" w14:paraId="6EAA43A3" w14:textId="77777777" w:rsidTr="00E23A73">
              <w:tblPrEx>
                <w:jc w:val="left"/>
              </w:tblPrEx>
              <w:trPr>
                <w:trHeight w:val="70"/>
              </w:trPr>
              <w:tc>
                <w:tcPr>
                  <w:tcW w:w="2494" w:type="dxa"/>
                  <w:shd w:val="clear" w:color="auto" w:fill="auto"/>
                  <w:noWrap/>
                  <w:vAlign w:val="center"/>
                  <w:hideMark/>
                </w:tcPr>
                <w:p w14:paraId="4C53F910" w14:textId="21FE5D65" w:rsidR="00984616" w:rsidRPr="00F70A03" w:rsidRDefault="00984616" w:rsidP="00B92EB6">
                  <w:pPr>
                    <w:jc w:val="left"/>
                    <w:rPr>
                      <w:rFonts w:eastAsia="Times New Roman"/>
                      <w:color w:val="000000"/>
                      <w:sz w:val="18"/>
                      <w:szCs w:val="18"/>
                      <w:lang w:eastAsia="es-CL"/>
                    </w:rPr>
                  </w:pPr>
                  <w:r w:rsidRPr="00F70A03">
                    <w:rPr>
                      <w:rFonts w:eastAsia="Times New Roman"/>
                      <w:color w:val="000000"/>
                      <w:sz w:val="18"/>
                      <w:szCs w:val="18"/>
                      <w:lang w:eastAsia="es-CL"/>
                    </w:rPr>
                    <w:t>Níquel</w:t>
                  </w:r>
                </w:p>
              </w:tc>
              <w:tc>
                <w:tcPr>
                  <w:tcW w:w="1074" w:type="dxa"/>
                  <w:gridSpan w:val="2"/>
                  <w:shd w:val="clear" w:color="auto" w:fill="auto"/>
                  <w:noWrap/>
                  <w:vAlign w:val="center"/>
                  <w:hideMark/>
                </w:tcPr>
                <w:p w14:paraId="16B8BF9D" w14:textId="77777777" w:rsidR="00984616" w:rsidRPr="00F70A03" w:rsidRDefault="00984616" w:rsidP="00B92EB6">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489BB81C" w14:textId="77777777" w:rsidR="00984616" w:rsidRPr="00F70A03" w:rsidRDefault="00984616" w:rsidP="00B92EB6">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5E11DF24" w14:textId="2E3A8B60" w:rsidR="00984616" w:rsidRPr="00F70A03" w:rsidRDefault="00984616" w:rsidP="00B92EB6">
                  <w:pPr>
                    <w:rPr>
                      <w:rFonts w:eastAsia="Times New Roman"/>
                      <w:color w:val="000000"/>
                      <w:sz w:val="18"/>
                      <w:szCs w:val="18"/>
                      <w:lang w:eastAsia="es-CL"/>
                    </w:rPr>
                  </w:pPr>
                </w:p>
              </w:tc>
            </w:tr>
            <w:tr w:rsidR="00984616" w:rsidRPr="0074091A" w14:paraId="7CC3DF96" w14:textId="77777777" w:rsidTr="00E23A73">
              <w:tblPrEx>
                <w:jc w:val="left"/>
              </w:tblPrEx>
              <w:trPr>
                <w:trHeight w:val="70"/>
              </w:trPr>
              <w:tc>
                <w:tcPr>
                  <w:tcW w:w="2494" w:type="dxa"/>
                  <w:shd w:val="clear" w:color="auto" w:fill="auto"/>
                  <w:noWrap/>
                  <w:vAlign w:val="center"/>
                  <w:hideMark/>
                </w:tcPr>
                <w:p w14:paraId="14F1C312" w14:textId="75F4D38A" w:rsidR="00984616" w:rsidRPr="00F70A03" w:rsidRDefault="00984616" w:rsidP="00B92EB6">
                  <w:pPr>
                    <w:jc w:val="left"/>
                    <w:rPr>
                      <w:rFonts w:eastAsia="Times New Roman"/>
                      <w:color w:val="000000"/>
                      <w:sz w:val="18"/>
                      <w:szCs w:val="18"/>
                      <w:lang w:eastAsia="es-CL"/>
                    </w:rPr>
                  </w:pPr>
                  <w:r w:rsidRPr="00F70A03">
                    <w:rPr>
                      <w:rFonts w:eastAsia="Times New Roman"/>
                      <w:color w:val="000000"/>
                      <w:sz w:val="18"/>
                      <w:szCs w:val="18"/>
                      <w:lang w:eastAsia="es-CL"/>
                    </w:rPr>
                    <w:t>Plomo</w:t>
                  </w:r>
                </w:p>
              </w:tc>
              <w:tc>
                <w:tcPr>
                  <w:tcW w:w="1074" w:type="dxa"/>
                  <w:gridSpan w:val="2"/>
                  <w:shd w:val="clear" w:color="auto" w:fill="auto"/>
                  <w:noWrap/>
                  <w:vAlign w:val="center"/>
                  <w:hideMark/>
                </w:tcPr>
                <w:p w14:paraId="7005F616" w14:textId="77777777" w:rsidR="00984616" w:rsidRPr="00F70A03" w:rsidRDefault="00984616" w:rsidP="00B92EB6">
                  <w:pPr>
                    <w:jc w:val="center"/>
                    <w:rPr>
                      <w:rFonts w:eastAsia="Times New Roman"/>
                      <w:color w:val="000000"/>
                      <w:sz w:val="18"/>
                      <w:szCs w:val="18"/>
                      <w:lang w:eastAsia="es-CL"/>
                    </w:rPr>
                  </w:pPr>
                  <w:r w:rsidRPr="00F70A03">
                    <w:rPr>
                      <w:rFonts w:eastAsia="Times New Roman"/>
                      <w:color w:val="000000"/>
                      <w:sz w:val="18"/>
                      <w:szCs w:val="18"/>
                      <w:lang w:eastAsia="es-CL"/>
                    </w:rPr>
                    <w:t>0,07</w:t>
                  </w:r>
                </w:p>
              </w:tc>
              <w:tc>
                <w:tcPr>
                  <w:tcW w:w="1134" w:type="dxa"/>
                  <w:shd w:val="clear" w:color="auto" w:fill="auto"/>
                  <w:noWrap/>
                  <w:vAlign w:val="center"/>
                  <w:hideMark/>
                </w:tcPr>
                <w:p w14:paraId="2FBE991D" w14:textId="77777777" w:rsidR="00984616" w:rsidRPr="00F70A03" w:rsidRDefault="00984616" w:rsidP="00B92EB6">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57629A3C" w14:textId="1701B799" w:rsidR="00984616" w:rsidRPr="00F70A03" w:rsidRDefault="00984616" w:rsidP="00B92EB6">
                  <w:pPr>
                    <w:rPr>
                      <w:rFonts w:eastAsia="Times New Roman"/>
                      <w:color w:val="000000"/>
                      <w:sz w:val="18"/>
                      <w:szCs w:val="18"/>
                      <w:lang w:eastAsia="es-CL"/>
                    </w:rPr>
                  </w:pPr>
                </w:p>
              </w:tc>
            </w:tr>
            <w:tr w:rsidR="00984616" w:rsidRPr="0074091A" w14:paraId="3A76B091" w14:textId="77777777" w:rsidTr="00E23A73">
              <w:tblPrEx>
                <w:jc w:val="left"/>
              </w:tblPrEx>
              <w:trPr>
                <w:trHeight w:val="70"/>
              </w:trPr>
              <w:tc>
                <w:tcPr>
                  <w:tcW w:w="2494" w:type="dxa"/>
                  <w:shd w:val="clear" w:color="auto" w:fill="auto"/>
                  <w:noWrap/>
                  <w:vAlign w:val="center"/>
                  <w:hideMark/>
                </w:tcPr>
                <w:p w14:paraId="01657E00" w14:textId="3CC95CFE"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Selenio</w:t>
                  </w:r>
                </w:p>
              </w:tc>
              <w:tc>
                <w:tcPr>
                  <w:tcW w:w="1074" w:type="dxa"/>
                  <w:gridSpan w:val="2"/>
                  <w:shd w:val="clear" w:color="auto" w:fill="auto"/>
                  <w:noWrap/>
                  <w:vAlign w:val="center"/>
                  <w:hideMark/>
                </w:tcPr>
                <w:p w14:paraId="6BFE667C"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19AE95B1"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5B788AEE" w14:textId="738D3FD6"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53C823A2" w14:textId="77777777" w:rsidTr="00E23A73">
              <w:tblPrEx>
                <w:jc w:val="left"/>
              </w:tblPrEx>
              <w:trPr>
                <w:trHeight w:val="70"/>
              </w:trPr>
              <w:tc>
                <w:tcPr>
                  <w:tcW w:w="2494" w:type="dxa"/>
                  <w:shd w:val="clear" w:color="auto" w:fill="auto"/>
                  <w:noWrap/>
                  <w:vAlign w:val="center"/>
                  <w:hideMark/>
                </w:tcPr>
                <w:p w14:paraId="766077ED" w14:textId="10829D08"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Zinc</w:t>
                  </w:r>
                </w:p>
              </w:tc>
              <w:tc>
                <w:tcPr>
                  <w:tcW w:w="1074" w:type="dxa"/>
                  <w:gridSpan w:val="2"/>
                  <w:shd w:val="clear" w:color="auto" w:fill="auto"/>
                  <w:noWrap/>
                  <w:vAlign w:val="center"/>
                  <w:hideMark/>
                </w:tcPr>
                <w:p w14:paraId="42C06A5B"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6ABCF814"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8226" w:type="dxa"/>
                  <w:vMerge/>
                  <w:shd w:val="clear" w:color="auto" w:fill="auto"/>
                  <w:noWrap/>
                  <w:vAlign w:val="center"/>
                </w:tcPr>
                <w:p w14:paraId="467363CA" w14:textId="5887901B" w:rsidR="00984616" w:rsidRPr="00F70A03" w:rsidRDefault="00984616" w:rsidP="0074091A">
                  <w:pPr>
                    <w:jc w:val="left"/>
                    <w:rPr>
                      <w:rFonts w:eastAsia="Times New Roman"/>
                      <w:color w:val="000000"/>
                      <w:sz w:val="18"/>
                      <w:szCs w:val="18"/>
                      <w:lang w:eastAsia="es-CL"/>
                    </w:rPr>
                  </w:pPr>
                </w:p>
              </w:tc>
            </w:tr>
            <w:tr w:rsidR="00984616" w:rsidRPr="0074091A" w14:paraId="2D3A6176" w14:textId="77777777" w:rsidTr="00E23A73">
              <w:tblPrEx>
                <w:jc w:val="left"/>
              </w:tblPrEx>
              <w:trPr>
                <w:trHeight w:val="70"/>
              </w:trPr>
              <w:tc>
                <w:tcPr>
                  <w:tcW w:w="2494" w:type="dxa"/>
                  <w:shd w:val="clear" w:color="auto" w:fill="auto"/>
                  <w:noWrap/>
                  <w:vAlign w:val="center"/>
                  <w:hideMark/>
                </w:tcPr>
                <w:p w14:paraId="400BE33B" w14:textId="08632186"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RAS</w:t>
                  </w:r>
                </w:p>
              </w:tc>
              <w:tc>
                <w:tcPr>
                  <w:tcW w:w="1074" w:type="dxa"/>
                  <w:gridSpan w:val="2"/>
                  <w:shd w:val="clear" w:color="auto" w:fill="auto"/>
                  <w:noWrap/>
                  <w:vAlign w:val="center"/>
                  <w:hideMark/>
                </w:tcPr>
                <w:p w14:paraId="0F83A096"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0,36</w:t>
                  </w:r>
                </w:p>
              </w:tc>
              <w:tc>
                <w:tcPr>
                  <w:tcW w:w="1134" w:type="dxa"/>
                  <w:shd w:val="clear" w:color="auto" w:fill="auto"/>
                  <w:noWrap/>
                  <w:vAlign w:val="center"/>
                  <w:hideMark/>
                </w:tcPr>
                <w:p w14:paraId="47B45529"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0,7</w:t>
                  </w:r>
                </w:p>
              </w:tc>
              <w:tc>
                <w:tcPr>
                  <w:tcW w:w="8226" w:type="dxa"/>
                  <w:vMerge/>
                  <w:shd w:val="clear" w:color="auto" w:fill="auto"/>
                  <w:noWrap/>
                  <w:vAlign w:val="center"/>
                </w:tcPr>
                <w:p w14:paraId="39A294FC" w14:textId="63B0339F" w:rsidR="00984616" w:rsidRPr="00F70A03" w:rsidRDefault="00984616" w:rsidP="0074091A">
                  <w:pPr>
                    <w:jc w:val="left"/>
                    <w:rPr>
                      <w:rFonts w:eastAsia="Times New Roman"/>
                      <w:color w:val="000000"/>
                      <w:sz w:val="18"/>
                      <w:szCs w:val="18"/>
                      <w:lang w:eastAsia="es-CL"/>
                    </w:rPr>
                  </w:pPr>
                </w:p>
              </w:tc>
            </w:tr>
            <w:tr w:rsidR="00281F8E" w:rsidRPr="0074091A" w14:paraId="03FABC7B" w14:textId="77777777" w:rsidTr="00E23A73">
              <w:tblPrEx>
                <w:jc w:val="left"/>
              </w:tblPrEx>
              <w:trPr>
                <w:trHeight w:val="70"/>
              </w:trPr>
              <w:tc>
                <w:tcPr>
                  <w:tcW w:w="12928" w:type="dxa"/>
                  <w:gridSpan w:val="5"/>
                  <w:shd w:val="clear" w:color="auto" w:fill="F2F2F2" w:themeFill="background1" w:themeFillShade="F2"/>
                  <w:noWrap/>
                  <w:vAlign w:val="center"/>
                </w:tcPr>
                <w:p w14:paraId="6CF812EB" w14:textId="56B0ADFE" w:rsidR="00281F8E" w:rsidRPr="00F70A03" w:rsidRDefault="0074091A" w:rsidP="0074091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Times New Roman"/>
                      <w:color w:val="000000"/>
                      <w:sz w:val="18"/>
                      <w:szCs w:val="18"/>
                      <w:lang w:eastAsia="es-CL"/>
                    </w:rPr>
                  </w:pPr>
                  <w:r w:rsidRPr="00F70A03">
                    <w:rPr>
                      <w:b/>
                      <w:sz w:val="18"/>
                      <w:szCs w:val="18"/>
                    </w:rPr>
                    <w:t>Estación Río Baguales en C</w:t>
                  </w:r>
                  <w:r w:rsidR="00281F8E" w:rsidRPr="00F70A03">
                    <w:rPr>
                      <w:b/>
                      <w:sz w:val="18"/>
                      <w:szCs w:val="18"/>
                    </w:rPr>
                    <w:t xml:space="preserve">erro </w:t>
                  </w:r>
                  <w:r w:rsidRPr="00F70A03">
                    <w:rPr>
                      <w:b/>
                      <w:sz w:val="18"/>
                      <w:szCs w:val="18"/>
                    </w:rPr>
                    <w:t>G</w:t>
                  </w:r>
                  <w:r w:rsidR="00281F8E" w:rsidRPr="00F70A03">
                    <w:rPr>
                      <w:b/>
                      <w:sz w:val="18"/>
                      <w:szCs w:val="18"/>
                    </w:rPr>
                    <w:t>uido (BA-10)</w:t>
                  </w:r>
                </w:p>
              </w:tc>
            </w:tr>
            <w:tr w:rsidR="00984616" w:rsidRPr="0074091A" w14:paraId="08ACEAA6" w14:textId="77777777" w:rsidTr="00E23A73">
              <w:tblPrEx>
                <w:jc w:val="left"/>
              </w:tblPrEx>
              <w:trPr>
                <w:trHeight w:val="300"/>
              </w:trPr>
              <w:tc>
                <w:tcPr>
                  <w:tcW w:w="2515" w:type="dxa"/>
                  <w:gridSpan w:val="2"/>
                  <w:shd w:val="clear" w:color="auto" w:fill="auto"/>
                  <w:noWrap/>
                  <w:vAlign w:val="center"/>
                </w:tcPr>
                <w:p w14:paraId="07EBB628" w14:textId="2E95A236" w:rsidR="00984616" w:rsidRPr="00F70A03" w:rsidRDefault="00984616" w:rsidP="0074091A">
                  <w:pPr>
                    <w:jc w:val="left"/>
                    <w:rPr>
                      <w:rFonts w:eastAsia="Times New Roman"/>
                      <w:color w:val="000000"/>
                      <w:sz w:val="18"/>
                      <w:szCs w:val="18"/>
                      <w:lang w:eastAsia="es-CL"/>
                    </w:rPr>
                  </w:pPr>
                  <w:r w:rsidRPr="00F70A03">
                    <w:rPr>
                      <w:rFonts w:eastAsia="Times New Roman"/>
                      <w:b/>
                      <w:bCs/>
                      <w:color w:val="000000"/>
                      <w:sz w:val="18"/>
                      <w:szCs w:val="18"/>
                      <w:lang w:eastAsia="es-CL"/>
                    </w:rPr>
                    <w:t>Parámetro</w:t>
                  </w:r>
                </w:p>
              </w:tc>
              <w:tc>
                <w:tcPr>
                  <w:tcW w:w="1053" w:type="dxa"/>
                  <w:shd w:val="clear" w:color="auto" w:fill="auto"/>
                  <w:noWrap/>
                  <w:vAlign w:val="center"/>
                </w:tcPr>
                <w:p w14:paraId="78B7CB35" w14:textId="3D7CB966" w:rsidR="00984616" w:rsidRPr="00F70A03" w:rsidRDefault="00984616" w:rsidP="0074091A">
                  <w:pPr>
                    <w:jc w:val="center"/>
                    <w:rPr>
                      <w:rFonts w:eastAsia="Times New Roman"/>
                      <w:color w:val="000000"/>
                      <w:sz w:val="18"/>
                      <w:szCs w:val="18"/>
                      <w:lang w:eastAsia="es-CL"/>
                    </w:rPr>
                  </w:pPr>
                  <w:r w:rsidRPr="00F70A03">
                    <w:rPr>
                      <w:rFonts w:eastAsia="Times New Roman"/>
                      <w:b/>
                      <w:bCs/>
                      <w:color w:val="000000"/>
                      <w:sz w:val="18"/>
                      <w:szCs w:val="18"/>
                      <w:lang w:eastAsia="es-CL"/>
                    </w:rPr>
                    <w:t>P66</w:t>
                  </w:r>
                </w:p>
              </w:tc>
              <w:tc>
                <w:tcPr>
                  <w:tcW w:w="1134" w:type="dxa"/>
                  <w:shd w:val="clear" w:color="auto" w:fill="auto"/>
                  <w:noWrap/>
                  <w:vAlign w:val="center"/>
                </w:tcPr>
                <w:p w14:paraId="3DFBB6AD" w14:textId="74E15857" w:rsidR="00984616" w:rsidRPr="00F70A03" w:rsidRDefault="00984616" w:rsidP="0074091A">
                  <w:pPr>
                    <w:jc w:val="center"/>
                    <w:rPr>
                      <w:rFonts w:eastAsia="Times New Roman"/>
                      <w:color w:val="000000"/>
                      <w:sz w:val="18"/>
                      <w:szCs w:val="18"/>
                      <w:lang w:eastAsia="es-CL"/>
                    </w:rPr>
                  </w:pPr>
                  <w:r w:rsidRPr="00F70A03">
                    <w:rPr>
                      <w:rFonts w:eastAsia="Times New Roman"/>
                      <w:b/>
                      <w:bCs/>
                      <w:color w:val="000000"/>
                      <w:sz w:val="18"/>
                      <w:szCs w:val="18"/>
                      <w:lang w:eastAsia="es-CL"/>
                    </w:rPr>
                    <w:t>Valor NSCA</w:t>
                  </w:r>
                </w:p>
              </w:tc>
              <w:tc>
                <w:tcPr>
                  <w:tcW w:w="8226" w:type="dxa"/>
                  <w:shd w:val="clear" w:color="auto" w:fill="auto"/>
                  <w:noWrap/>
                  <w:vAlign w:val="center"/>
                </w:tcPr>
                <w:p w14:paraId="02DD8E68" w14:textId="1B281C05" w:rsidR="00984616" w:rsidRPr="00F70A03" w:rsidRDefault="00984616" w:rsidP="0074091A">
                  <w:pPr>
                    <w:jc w:val="left"/>
                    <w:rPr>
                      <w:rFonts w:eastAsia="Times New Roman"/>
                      <w:color w:val="000000"/>
                      <w:sz w:val="18"/>
                      <w:szCs w:val="18"/>
                      <w:lang w:eastAsia="es-CL"/>
                    </w:rPr>
                  </w:pPr>
                  <w:r w:rsidRPr="00F70A03">
                    <w:rPr>
                      <w:rFonts w:eastAsia="Times New Roman"/>
                      <w:b/>
                      <w:bCs/>
                      <w:color w:val="000000"/>
                      <w:sz w:val="18"/>
                      <w:szCs w:val="18"/>
                      <w:lang w:eastAsia="es-CL"/>
                    </w:rPr>
                    <w:t>Observación a la verificación</w:t>
                  </w:r>
                </w:p>
              </w:tc>
            </w:tr>
            <w:tr w:rsidR="00984616" w:rsidRPr="0074091A" w14:paraId="6C44433F" w14:textId="77777777" w:rsidTr="00E23A73">
              <w:tblPrEx>
                <w:jc w:val="left"/>
              </w:tblPrEx>
              <w:trPr>
                <w:trHeight w:val="300"/>
              </w:trPr>
              <w:tc>
                <w:tcPr>
                  <w:tcW w:w="2515" w:type="dxa"/>
                  <w:gridSpan w:val="2"/>
                  <w:shd w:val="clear" w:color="auto" w:fill="auto"/>
                  <w:noWrap/>
                  <w:vAlign w:val="center"/>
                  <w:hideMark/>
                </w:tcPr>
                <w:p w14:paraId="0A3284F2" w14:textId="366CB84D"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Conductividad eléctrica</w:t>
                  </w:r>
                </w:p>
              </w:tc>
              <w:tc>
                <w:tcPr>
                  <w:tcW w:w="1053" w:type="dxa"/>
                  <w:shd w:val="clear" w:color="auto" w:fill="auto"/>
                  <w:noWrap/>
                  <w:vAlign w:val="center"/>
                  <w:hideMark/>
                </w:tcPr>
                <w:p w14:paraId="796BF2CC" w14:textId="4A14B910"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184</w:t>
                  </w:r>
                </w:p>
              </w:tc>
              <w:tc>
                <w:tcPr>
                  <w:tcW w:w="1134" w:type="dxa"/>
                  <w:shd w:val="clear" w:color="auto" w:fill="auto"/>
                  <w:noWrap/>
                  <w:vAlign w:val="center"/>
                  <w:hideMark/>
                </w:tcPr>
                <w:p w14:paraId="3D4E6C47"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370</w:t>
                  </w:r>
                </w:p>
              </w:tc>
              <w:tc>
                <w:tcPr>
                  <w:tcW w:w="8226" w:type="dxa"/>
                  <w:shd w:val="clear" w:color="auto" w:fill="auto"/>
                  <w:noWrap/>
                  <w:vAlign w:val="center"/>
                </w:tcPr>
                <w:p w14:paraId="3C3F87A9" w14:textId="35B30702"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984616" w:rsidRPr="0074091A" w14:paraId="585ADEB6" w14:textId="77777777" w:rsidTr="00E23A73">
              <w:tblPrEx>
                <w:jc w:val="left"/>
              </w:tblPrEx>
              <w:trPr>
                <w:trHeight w:val="300"/>
              </w:trPr>
              <w:tc>
                <w:tcPr>
                  <w:tcW w:w="2515" w:type="dxa"/>
                  <w:gridSpan w:val="2"/>
                  <w:shd w:val="clear" w:color="auto" w:fill="auto"/>
                  <w:noWrap/>
                  <w:vAlign w:val="center"/>
                  <w:hideMark/>
                </w:tcPr>
                <w:p w14:paraId="11D4B476" w14:textId="592509C7"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Oxígeno disuelto</w:t>
                  </w:r>
                </w:p>
              </w:tc>
              <w:tc>
                <w:tcPr>
                  <w:tcW w:w="1053" w:type="dxa"/>
                  <w:shd w:val="clear" w:color="auto" w:fill="auto"/>
                  <w:noWrap/>
                  <w:vAlign w:val="center"/>
                  <w:hideMark/>
                </w:tcPr>
                <w:p w14:paraId="7B9A6BF2"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12,71</w:t>
                  </w:r>
                </w:p>
              </w:tc>
              <w:tc>
                <w:tcPr>
                  <w:tcW w:w="1134" w:type="dxa"/>
                  <w:shd w:val="clear" w:color="auto" w:fill="auto"/>
                  <w:noWrap/>
                  <w:vAlign w:val="center"/>
                  <w:hideMark/>
                </w:tcPr>
                <w:p w14:paraId="6E2C2403"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9,2</w:t>
                  </w:r>
                </w:p>
              </w:tc>
              <w:tc>
                <w:tcPr>
                  <w:tcW w:w="8226" w:type="dxa"/>
                  <w:shd w:val="clear" w:color="auto" w:fill="auto"/>
                  <w:noWrap/>
                  <w:vAlign w:val="center"/>
                </w:tcPr>
                <w:p w14:paraId="68106761" w14:textId="3020A3EE"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 xml:space="preserve">P66 mayor al límite mínimo establecido. </w:t>
                  </w:r>
                </w:p>
              </w:tc>
            </w:tr>
            <w:tr w:rsidR="00984616" w:rsidRPr="0074091A" w14:paraId="02A63F24" w14:textId="77777777" w:rsidTr="00E23A73">
              <w:tblPrEx>
                <w:jc w:val="left"/>
              </w:tblPrEx>
              <w:trPr>
                <w:trHeight w:val="300"/>
              </w:trPr>
              <w:tc>
                <w:tcPr>
                  <w:tcW w:w="2515" w:type="dxa"/>
                  <w:gridSpan w:val="2"/>
                  <w:shd w:val="clear" w:color="auto" w:fill="auto"/>
                  <w:noWrap/>
                  <w:vAlign w:val="center"/>
                  <w:hideMark/>
                </w:tcPr>
                <w:p w14:paraId="311ECA3A" w14:textId="4E38E6C4"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pH</w:t>
                  </w:r>
                  <w:r w:rsidR="000C41B2">
                    <w:rPr>
                      <w:rFonts w:eastAsia="Times New Roman"/>
                      <w:color w:val="000000"/>
                      <w:sz w:val="18"/>
                      <w:szCs w:val="18"/>
                      <w:lang w:eastAsia="es-CL"/>
                    </w:rPr>
                    <w:t xml:space="preserve"> </w:t>
                  </w:r>
                  <w:r w:rsidR="000C41B2" w:rsidRPr="000C41B2">
                    <w:rPr>
                      <w:rFonts w:eastAsia="Times New Roman"/>
                      <w:color w:val="000000"/>
                      <w:sz w:val="18"/>
                      <w:szCs w:val="18"/>
                      <w:vertAlign w:val="superscript"/>
                      <w:lang w:eastAsia="es-CL"/>
                    </w:rPr>
                    <w:t>(1)</w:t>
                  </w:r>
                </w:p>
              </w:tc>
              <w:tc>
                <w:tcPr>
                  <w:tcW w:w="1053" w:type="dxa"/>
                  <w:shd w:val="clear" w:color="auto" w:fill="auto"/>
                  <w:noWrap/>
                  <w:vAlign w:val="center"/>
                  <w:hideMark/>
                </w:tcPr>
                <w:p w14:paraId="0D574692"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7,99</w:t>
                  </w:r>
                </w:p>
              </w:tc>
              <w:tc>
                <w:tcPr>
                  <w:tcW w:w="1134" w:type="dxa"/>
                  <w:shd w:val="clear" w:color="auto" w:fill="auto"/>
                  <w:noWrap/>
                  <w:vAlign w:val="center"/>
                  <w:hideMark/>
                </w:tcPr>
                <w:p w14:paraId="683AFA1F" w14:textId="6CC7BC49"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7-8</w:t>
                  </w:r>
                </w:p>
              </w:tc>
              <w:tc>
                <w:tcPr>
                  <w:tcW w:w="8226" w:type="dxa"/>
                  <w:shd w:val="clear" w:color="auto" w:fill="auto"/>
                  <w:noWrap/>
                  <w:vAlign w:val="center"/>
                </w:tcPr>
                <w:p w14:paraId="4AB45178" w14:textId="2CB7BC9F"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P66 dentro del rango establecido</w:t>
                  </w:r>
                </w:p>
              </w:tc>
            </w:tr>
            <w:tr w:rsidR="00984616" w:rsidRPr="0074091A" w14:paraId="768E7ABE" w14:textId="77777777" w:rsidTr="00E23A73">
              <w:tblPrEx>
                <w:jc w:val="left"/>
              </w:tblPrEx>
              <w:trPr>
                <w:trHeight w:val="300"/>
              </w:trPr>
              <w:tc>
                <w:tcPr>
                  <w:tcW w:w="2515" w:type="dxa"/>
                  <w:gridSpan w:val="2"/>
                  <w:shd w:val="clear" w:color="auto" w:fill="auto"/>
                  <w:noWrap/>
                  <w:vAlign w:val="center"/>
                  <w:hideMark/>
                </w:tcPr>
                <w:p w14:paraId="3ED0F3B0" w14:textId="2154EBAA"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lastRenderedPageBreak/>
                    <w:t>Cloruro</w:t>
                  </w:r>
                </w:p>
              </w:tc>
              <w:tc>
                <w:tcPr>
                  <w:tcW w:w="1053" w:type="dxa"/>
                  <w:shd w:val="clear" w:color="auto" w:fill="auto"/>
                  <w:noWrap/>
                  <w:vAlign w:val="center"/>
                  <w:hideMark/>
                </w:tcPr>
                <w:p w14:paraId="4AEFD0DD"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2,90</w:t>
                  </w:r>
                </w:p>
              </w:tc>
              <w:tc>
                <w:tcPr>
                  <w:tcW w:w="1134" w:type="dxa"/>
                  <w:shd w:val="clear" w:color="auto" w:fill="auto"/>
                  <w:noWrap/>
                  <w:vAlign w:val="center"/>
                  <w:hideMark/>
                </w:tcPr>
                <w:p w14:paraId="6D2C94B6" w14:textId="77777777" w:rsidR="00984616" w:rsidRPr="00F70A03" w:rsidRDefault="00984616" w:rsidP="0074091A">
                  <w:pPr>
                    <w:jc w:val="center"/>
                    <w:rPr>
                      <w:rFonts w:eastAsia="Times New Roman"/>
                      <w:color w:val="000000"/>
                      <w:sz w:val="18"/>
                      <w:szCs w:val="18"/>
                      <w:lang w:eastAsia="es-CL"/>
                    </w:rPr>
                  </w:pPr>
                  <w:r w:rsidRPr="00F70A03">
                    <w:rPr>
                      <w:rFonts w:eastAsia="Times New Roman"/>
                      <w:color w:val="000000"/>
                      <w:sz w:val="18"/>
                      <w:szCs w:val="18"/>
                      <w:lang w:eastAsia="es-CL"/>
                    </w:rPr>
                    <w:t>10</w:t>
                  </w:r>
                </w:p>
              </w:tc>
              <w:tc>
                <w:tcPr>
                  <w:tcW w:w="8226" w:type="dxa"/>
                  <w:shd w:val="clear" w:color="auto" w:fill="auto"/>
                  <w:noWrap/>
                  <w:vAlign w:val="center"/>
                </w:tcPr>
                <w:p w14:paraId="1EDF4609" w14:textId="6EC05FCA" w:rsidR="00984616" w:rsidRPr="00F70A03" w:rsidRDefault="00984616" w:rsidP="0074091A">
                  <w:pPr>
                    <w:jc w:val="left"/>
                    <w:rPr>
                      <w:rFonts w:eastAsia="Times New Roman"/>
                      <w:color w:val="000000"/>
                      <w:sz w:val="18"/>
                      <w:szCs w:val="18"/>
                      <w:lang w:eastAsia="es-CL"/>
                    </w:rPr>
                  </w:pPr>
                  <w:r w:rsidRPr="00F70A03">
                    <w:rPr>
                      <w:rFonts w:eastAsia="Times New Roman"/>
                      <w:color w:val="000000"/>
                      <w:sz w:val="18"/>
                      <w:szCs w:val="18"/>
                      <w:lang w:eastAsia="es-CL"/>
                    </w:rPr>
                    <w:t> P66 no excede límite exigido</w:t>
                  </w:r>
                </w:p>
              </w:tc>
            </w:tr>
            <w:tr w:rsidR="00282F15" w:rsidRPr="0074091A" w14:paraId="309FC722" w14:textId="77777777" w:rsidTr="00E23A73">
              <w:tblPrEx>
                <w:jc w:val="left"/>
              </w:tblPrEx>
              <w:trPr>
                <w:trHeight w:val="300"/>
              </w:trPr>
              <w:tc>
                <w:tcPr>
                  <w:tcW w:w="2515" w:type="dxa"/>
                  <w:gridSpan w:val="2"/>
                  <w:shd w:val="clear" w:color="auto" w:fill="auto"/>
                  <w:noWrap/>
                  <w:vAlign w:val="center"/>
                  <w:hideMark/>
                </w:tcPr>
                <w:p w14:paraId="5307C30F" w14:textId="54D36B36"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Sulfato</w:t>
                  </w:r>
                </w:p>
              </w:tc>
              <w:tc>
                <w:tcPr>
                  <w:tcW w:w="1053" w:type="dxa"/>
                  <w:shd w:val="clear" w:color="auto" w:fill="auto"/>
                  <w:noWrap/>
                  <w:vAlign w:val="center"/>
                  <w:hideMark/>
                </w:tcPr>
                <w:p w14:paraId="1E27C0C1"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14,60</w:t>
                  </w:r>
                </w:p>
              </w:tc>
              <w:tc>
                <w:tcPr>
                  <w:tcW w:w="1134" w:type="dxa"/>
                  <w:shd w:val="clear" w:color="auto" w:fill="auto"/>
                  <w:noWrap/>
                  <w:vAlign w:val="center"/>
                  <w:hideMark/>
                </w:tcPr>
                <w:p w14:paraId="761A7EC2"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30</w:t>
                  </w:r>
                </w:p>
              </w:tc>
              <w:tc>
                <w:tcPr>
                  <w:tcW w:w="8226" w:type="dxa"/>
                  <w:vMerge w:val="restart"/>
                  <w:shd w:val="clear" w:color="auto" w:fill="auto"/>
                  <w:noWrap/>
                  <w:vAlign w:val="center"/>
                </w:tcPr>
                <w:p w14:paraId="78DC25B7" w14:textId="366E1414"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no cumple con el mínimo de 3 mediciones establecidas en el PVA para esta estación. Sin perjuicio de lo anterior, la verificación referencial de los datos disponibles indica que el percentil 66 no excede el límite normativo establecido</w:t>
                  </w:r>
                </w:p>
              </w:tc>
            </w:tr>
            <w:tr w:rsidR="00282F15" w:rsidRPr="0074091A" w14:paraId="037A10A9" w14:textId="77777777" w:rsidTr="00E23A73">
              <w:tblPrEx>
                <w:jc w:val="left"/>
              </w:tblPrEx>
              <w:trPr>
                <w:trHeight w:val="300"/>
              </w:trPr>
              <w:tc>
                <w:tcPr>
                  <w:tcW w:w="2515" w:type="dxa"/>
                  <w:gridSpan w:val="2"/>
                  <w:shd w:val="clear" w:color="auto" w:fill="auto"/>
                  <w:noWrap/>
                  <w:vAlign w:val="center"/>
                  <w:hideMark/>
                </w:tcPr>
                <w:p w14:paraId="7CA7298E" w14:textId="1130792E"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Aluminio</w:t>
                  </w:r>
                </w:p>
              </w:tc>
              <w:tc>
                <w:tcPr>
                  <w:tcW w:w="1053" w:type="dxa"/>
                  <w:shd w:val="clear" w:color="auto" w:fill="auto"/>
                  <w:noWrap/>
                  <w:vAlign w:val="center"/>
                  <w:hideMark/>
                </w:tcPr>
                <w:p w14:paraId="70054FA2"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1,02</w:t>
                  </w:r>
                </w:p>
              </w:tc>
              <w:tc>
                <w:tcPr>
                  <w:tcW w:w="1134" w:type="dxa"/>
                  <w:shd w:val="clear" w:color="auto" w:fill="auto"/>
                  <w:noWrap/>
                  <w:vAlign w:val="center"/>
                  <w:hideMark/>
                </w:tcPr>
                <w:p w14:paraId="16CCDF28"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7</w:t>
                  </w:r>
                </w:p>
              </w:tc>
              <w:tc>
                <w:tcPr>
                  <w:tcW w:w="8226" w:type="dxa"/>
                  <w:vMerge/>
                  <w:shd w:val="clear" w:color="auto" w:fill="auto"/>
                  <w:noWrap/>
                  <w:vAlign w:val="center"/>
                </w:tcPr>
                <w:p w14:paraId="0D0E9515" w14:textId="455245CA" w:rsidR="00282F15" w:rsidRPr="00F70A03" w:rsidRDefault="00282F15" w:rsidP="0074091A">
                  <w:pPr>
                    <w:rPr>
                      <w:rFonts w:eastAsia="Times New Roman"/>
                      <w:color w:val="000000"/>
                      <w:sz w:val="18"/>
                      <w:szCs w:val="18"/>
                      <w:lang w:eastAsia="es-CL"/>
                    </w:rPr>
                  </w:pPr>
                </w:p>
              </w:tc>
            </w:tr>
            <w:tr w:rsidR="00282F15" w:rsidRPr="0074091A" w14:paraId="536817A1" w14:textId="77777777" w:rsidTr="00E23A73">
              <w:tblPrEx>
                <w:jc w:val="left"/>
              </w:tblPrEx>
              <w:trPr>
                <w:trHeight w:val="300"/>
              </w:trPr>
              <w:tc>
                <w:tcPr>
                  <w:tcW w:w="2515" w:type="dxa"/>
                  <w:gridSpan w:val="2"/>
                  <w:shd w:val="clear" w:color="auto" w:fill="auto"/>
                  <w:noWrap/>
                  <w:vAlign w:val="center"/>
                  <w:hideMark/>
                </w:tcPr>
                <w:p w14:paraId="7CDDE88D" w14:textId="6BBB5E5D"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Cadmio</w:t>
                  </w:r>
                </w:p>
              </w:tc>
              <w:tc>
                <w:tcPr>
                  <w:tcW w:w="1053" w:type="dxa"/>
                  <w:shd w:val="clear" w:color="auto" w:fill="auto"/>
                  <w:noWrap/>
                  <w:vAlign w:val="center"/>
                  <w:hideMark/>
                </w:tcPr>
                <w:p w14:paraId="7B7C0143"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5F4957F5"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val="restart"/>
                  <w:shd w:val="clear" w:color="auto" w:fill="auto"/>
                  <w:noWrap/>
                  <w:vAlign w:val="center"/>
                </w:tcPr>
                <w:p w14:paraId="27571908" w14:textId="3362AE9D"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282F15" w:rsidRPr="0074091A" w14:paraId="484A00AF" w14:textId="77777777" w:rsidTr="00E23A73">
              <w:tblPrEx>
                <w:jc w:val="left"/>
              </w:tblPrEx>
              <w:trPr>
                <w:trHeight w:val="300"/>
              </w:trPr>
              <w:tc>
                <w:tcPr>
                  <w:tcW w:w="2515" w:type="dxa"/>
                  <w:gridSpan w:val="2"/>
                  <w:shd w:val="clear" w:color="auto" w:fill="auto"/>
                  <w:noWrap/>
                  <w:vAlign w:val="center"/>
                  <w:hideMark/>
                </w:tcPr>
                <w:p w14:paraId="5B5F5F84" w14:textId="7BD68C3F"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Cobre</w:t>
                  </w:r>
                </w:p>
              </w:tc>
              <w:tc>
                <w:tcPr>
                  <w:tcW w:w="1053" w:type="dxa"/>
                  <w:shd w:val="clear" w:color="auto" w:fill="auto"/>
                  <w:noWrap/>
                  <w:vAlign w:val="center"/>
                  <w:hideMark/>
                </w:tcPr>
                <w:p w14:paraId="28F2FC0D"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1134" w:type="dxa"/>
                  <w:shd w:val="clear" w:color="auto" w:fill="auto"/>
                  <w:noWrap/>
                  <w:vAlign w:val="center"/>
                  <w:hideMark/>
                </w:tcPr>
                <w:p w14:paraId="0CBC3D71"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0,09</w:t>
                  </w:r>
                </w:p>
              </w:tc>
              <w:tc>
                <w:tcPr>
                  <w:tcW w:w="8226" w:type="dxa"/>
                  <w:vMerge/>
                  <w:shd w:val="clear" w:color="auto" w:fill="auto"/>
                  <w:noWrap/>
                  <w:vAlign w:val="center"/>
                </w:tcPr>
                <w:p w14:paraId="4FD20D03" w14:textId="7F8B4E08" w:rsidR="00282F15" w:rsidRPr="00F70A03" w:rsidRDefault="00282F15" w:rsidP="0074091A">
                  <w:pPr>
                    <w:rPr>
                      <w:rFonts w:eastAsia="Times New Roman"/>
                      <w:color w:val="000000"/>
                      <w:sz w:val="18"/>
                      <w:szCs w:val="18"/>
                      <w:lang w:eastAsia="es-CL"/>
                    </w:rPr>
                  </w:pPr>
                </w:p>
              </w:tc>
            </w:tr>
            <w:tr w:rsidR="00282F15" w:rsidRPr="0074091A" w14:paraId="290DFED5" w14:textId="77777777" w:rsidTr="00E23A73">
              <w:tblPrEx>
                <w:jc w:val="left"/>
              </w:tblPrEx>
              <w:trPr>
                <w:trHeight w:val="300"/>
              </w:trPr>
              <w:tc>
                <w:tcPr>
                  <w:tcW w:w="2515" w:type="dxa"/>
                  <w:gridSpan w:val="2"/>
                  <w:shd w:val="clear" w:color="auto" w:fill="auto"/>
                  <w:noWrap/>
                  <w:vAlign w:val="center"/>
                  <w:hideMark/>
                </w:tcPr>
                <w:p w14:paraId="5A09162F" w14:textId="1BC825F7" w:rsidR="00282F15" w:rsidRPr="00F70A03" w:rsidRDefault="00B12966" w:rsidP="0074091A">
                  <w:pPr>
                    <w:jc w:val="left"/>
                    <w:rPr>
                      <w:rFonts w:eastAsia="Times New Roman"/>
                      <w:color w:val="000000"/>
                      <w:sz w:val="18"/>
                      <w:szCs w:val="18"/>
                      <w:lang w:eastAsia="es-CL"/>
                    </w:rPr>
                  </w:pPr>
                  <w:r>
                    <w:rPr>
                      <w:rFonts w:eastAsia="Times New Roman"/>
                      <w:color w:val="000000"/>
                      <w:sz w:val="18"/>
                      <w:szCs w:val="18"/>
                      <w:lang w:eastAsia="es-CL"/>
                    </w:rPr>
                    <w:t>Cro</w:t>
                  </w:r>
                  <w:r w:rsidR="00282F15" w:rsidRPr="00F70A03">
                    <w:rPr>
                      <w:rFonts w:eastAsia="Times New Roman"/>
                      <w:color w:val="000000"/>
                      <w:sz w:val="18"/>
                      <w:szCs w:val="18"/>
                      <w:lang w:eastAsia="es-CL"/>
                    </w:rPr>
                    <w:t>mo</w:t>
                  </w:r>
                </w:p>
              </w:tc>
              <w:tc>
                <w:tcPr>
                  <w:tcW w:w="1053" w:type="dxa"/>
                  <w:shd w:val="clear" w:color="auto" w:fill="auto"/>
                  <w:noWrap/>
                  <w:vAlign w:val="center"/>
                  <w:hideMark/>
                </w:tcPr>
                <w:p w14:paraId="65BE5CF2"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0,009</w:t>
                  </w:r>
                </w:p>
              </w:tc>
              <w:tc>
                <w:tcPr>
                  <w:tcW w:w="1134" w:type="dxa"/>
                  <w:shd w:val="clear" w:color="auto" w:fill="auto"/>
                  <w:noWrap/>
                  <w:vAlign w:val="center"/>
                  <w:hideMark/>
                </w:tcPr>
                <w:p w14:paraId="53008F26"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0,06</w:t>
                  </w:r>
                </w:p>
              </w:tc>
              <w:tc>
                <w:tcPr>
                  <w:tcW w:w="8226" w:type="dxa"/>
                  <w:shd w:val="clear" w:color="auto" w:fill="auto"/>
                  <w:noWrap/>
                  <w:vAlign w:val="center"/>
                </w:tcPr>
                <w:p w14:paraId="645842F8" w14:textId="37CCFFE3"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y 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marzo 2013 a febrero 2014 no se cumple con el mínimo de 3 mediciones establecidas en el PVA para esta estación. Sin perjuicio de lo anterior, la verificación referencial de los datos disponibles indica que el percentil 66 no excede el límite normativo establecido</w:t>
                  </w:r>
                </w:p>
              </w:tc>
            </w:tr>
            <w:tr w:rsidR="00282F15" w:rsidRPr="0074091A" w14:paraId="332A0FB1" w14:textId="77777777" w:rsidTr="00E23A73">
              <w:tblPrEx>
                <w:jc w:val="left"/>
              </w:tblPrEx>
              <w:trPr>
                <w:trHeight w:val="300"/>
              </w:trPr>
              <w:tc>
                <w:tcPr>
                  <w:tcW w:w="2515" w:type="dxa"/>
                  <w:gridSpan w:val="2"/>
                  <w:shd w:val="clear" w:color="auto" w:fill="auto"/>
                  <w:noWrap/>
                  <w:vAlign w:val="center"/>
                  <w:hideMark/>
                </w:tcPr>
                <w:p w14:paraId="18F609F2" w14:textId="005C79AF"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Hierro</w:t>
                  </w:r>
                </w:p>
              </w:tc>
              <w:tc>
                <w:tcPr>
                  <w:tcW w:w="1053" w:type="dxa"/>
                  <w:shd w:val="clear" w:color="auto" w:fill="auto"/>
                  <w:noWrap/>
                  <w:vAlign w:val="center"/>
                  <w:hideMark/>
                </w:tcPr>
                <w:p w14:paraId="3D10E371"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1,91</w:t>
                  </w:r>
                </w:p>
              </w:tc>
              <w:tc>
                <w:tcPr>
                  <w:tcW w:w="1134" w:type="dxa"/>
                  <w:shd w:val="clear" w:color="auto" w:fill="auto"/>
                  <w:noWrap/>
                  <w:vAlign w:val="center"/>
                  <w:hideMark/>
                </w:tcPr>
                <w:p w14:paraId="4BF247FB"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35</w:t>
                  </w:r>
                </w:p>
              </w:tc>
              <w:tc>
                <w:tcPr>
                  <w:tcW w:w="8226" w:type="dxa"/>
                  <w:vMerge w:val="restart"/>
                  <w:shd w:val="clear" w:color="auto" w:fill="auto"/>
                  <w:noWrap/>
                  <w:vAlign w:val="center"/>
                </w:tcPr>
                <w:p w14:paraId="50F070F4" w14:textId="3B414479"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282F15" w:rsidRPr="0074091A" w14:paraId="7CA59E4A" w14:textId="77777777" w:rsidTr="00E23A73">
              <w:tblPrEx>
                <w:jc w:val="left"/>
              </w:tblPrEx>
              <w:trPr>
                <w:trHeight w:val="300"/>
              </w:trPr>
              <w:tc>
                <w:tcPr>
                  <w:tcW w:w="2515" w:type="dxa"/>
                  <w:gridSpan w:val="2"/>
                  <w:shd w:val="clear" w:color="auto" w:fill="auto"/>
                  <w:noWrap/>
                  <w:vAlign w:val="center"/>
                  <w:hideMark/>
                </w:tcPr>
                <w:p w14:paraId="6FA8C4FA" w14:textId="11F5398F"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Manganeso</w:t>
                  </w:r>
                </w:p>
              </w:tc>
              <w:tc>
                <w:tcPr>
                  <w:tcW w:w="1053" w:type="dxa"/>
                  <w:shd w:val="clear" w:color="auto" w:fill="auto"/>
                  <w:noWrap/>
                  <w:vAlign w:val="center"/>
                  <w:hideMark/>
                </w:tcPr>
                <w:p w14:paraId="2D6D9072"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5F4B1E6F"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0,7</w:t>
                  </w:r>
                </w:p>
              </w:tc>
              <w:tc>
                <w:tcPr>
                  <w:tcW w:w="8226" w:type="dxa"/>
                  <w:vMerge/>
                  <w:shd w:val="clear" w:color="auto" w:fill="auto"/>
                  <w:noWrap/>
                  <w:vAlign w:val="center"/>
                </w:tcPr>
                <w:p w14:paraId="06120710" w14:textId="4C36A42F" w:rsidR="00282F15" w:rsidRPr="00F70A03" w:rsidRDefault="00282F15" w:rsidP="0074091A">
                  <w:pPr>
                    <w:jc w:val="left"/>
                    <w:rPr>
                      <w:rFonts w:eastAsia="Times New Roman"/>
                      <w:color w:val="000000"/>
                      <w:sz w:val="18"/>
                      <w:szCs w:val="18"/>
                      <w:lang w:eastAsia="es-CL"/>
                    </w:rPr>
                  </w:pPr>
                </w:p>
              </w:tc>
            </w:tr>
            <w:tr w:rsidR="00282F15" w:rsidRPr="0074091A" w14:paraId="22F0EE32" w14:textId="77777777" w:rsidTr="00E23A73">
              <w:tblPrEx>
                <w:jc w:val="left"/>
              </w:tblPrEx>
              <w:trPr>
                <w:trHeight w:val="300"/>
              </w:trPr>
              <w:tc>
                <w:tcPr>
                  <w:tcW w:w="2515" w:type="dxa"/>
                  <w:gridSpan w:val="2"/>
                  <w:shd w:val="clear" w:color="auto" w:fill="auto"/>
                  <w:noWrap/>
                  <w:vAlign w:val="center"/>
                  <w:hideMark/>
                </w:tcPr>
                <w:p w14:paraId="78B686E6" w14:textId="3294EA72" w:rsidR="00282F15" w:rsidRPr="00F70A03" w:rsidRDefault="00282F15" w:rsidP="00180F6D">
                  <w:pPr>
                    <w:jc w:val="left"/>
                    <w:rPr>
                      <w:rFonts w:eastAsia="Times New Roman"/>
                      <w:color w:val="000000"/>
                      <w:sz w:val="18"/>
                      <w:szCs w:val="18"/>
                      <w:lang w:eastAsia="es-CL"/>
                    </w:rPr>
                  </w:pPr>
                  <w:r w:rsidRPr="00F70A03">
                    <w:rPr>
                      <w:rFonts w:eastAsia="Times New Roman"/>
                      <w:color w:val="000000"/>
                      <w:sz w:val="18"/>
                      <w:szCs w:val="18"/>
                      <w:lang w:eastAsia="es-CL"/>
                    </w:rPr>
                    <w:t>Mercurio</w:t>
                  </w:r>
                </w:p>
              </w:tc>
              <w:tc>
                <w:tcPr>
                  <w:tcW w:w="1053" w:type="dxa"/>
                  <w:shd w:val="clear" w:color="auto" w:fill="auto"/>
                  <w:noWrap/>
                  <w:vAlign w:val="center"/>
                  <w:hideMark/>
                </w:tcPr>
                <w:p w14:paraId="4F09C852" w14:textId="77777777" w:rsidR="00282F15" w:rsidRPr="00F70A03" w:rsidRDefault="00282F15" w:rsidP="00180F6D">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4556C4BC" w14:textId="77777777" w:rsidR="00282F15" w:rsidRPr="00F70A03" w:rsidRDefault="00282F15" w:rsidP="00180F6D">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val="restart"/>
                  <w:shd w:val="clear" w:color="auto" w:fill="auto"/>
                  <w:noWrap/>
                  <w:vAlign w:val="center"/>
                </w:tcPr>
                <w:p w14:paraId="2FC4907C" w14:textId="5678DF78"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Los valores de los monitoreos para todo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informado (</w:t>
                  </w:r>
                  <w:r w:rsidR="00F70A03">
                    <w:rPr>
                      <w:rFonts w:eastAsia="Times New Roman"/>
                      <w:color w:val="000000"/>
                      <w:sz w:val="18"/>
                      <w:szCs w:val="18"/>
                      <w:lang w:eastAsia="es-CL"/>
                    </w:rPr>
                    <w:t>Marzo 2012 a febrero 2014</w:t>
                  </w:r>
                  <w:r w:rsidRPr="00F70A03">
                    <w:rPr>
                      <w:rFonts w:eastAsia="Times New Roman"/>
                      <w:color w:val="000000"/>
                      <w:sz w:val="18"/>
                      <w:szCs w:val="18"/>
                      <w:lang w:eastAsia="es-CL"/>
                    </w:rPr>
                    <w:t xml:space="preserve">), registraron valores inferiores a los límites de detección para cada año, los cuales son mayores al límite definido en el D.S. N°75/2009 y </w:t>
                  </w:r>
                  <w:r w:rsidRPr="00021830">
                    <w:rPr>
                      <w:rFonts w:eastAsia="Times New Roman"/>
                      <w:b/>
                      <w:color w:val="000000"/>
                      <w:sz w:val="18"/>
                      <w:szCs w:val="18"/>
                      <w:lang w:eastAsia="es-CL"/>
                    </w:rPr>
                    <w:t>por tanto no es posible verificar la NSCA en estos parámetros</w:t>
                  </w:r>
                  <w:r w:rsidRPr="00F70A03">
                    <w:rPr>
                      <w:rFonts w:eastAsia="Times New Roman"/>
                      <w:color w:val="000000"/>
                      <w:sz w:val="18"/>
                      <w:szCs w:val="18"/>
                      <w:lang w:eastAsia="es-CL"/>
                    </w:rPr>
                    <w:t>.</w:t>
                  </w:r>
                </w:p>
                <w:p w14:paraId="22E7BD17" w14:textId="44B10B29"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Para Mercurio el límite de detección en 2014 utilizado fu</w:t>
                  </w:r>
                  <w:r w:rsidR="0033132C" w:rsidRPr="00F70A03">
                    <w:rPr>
                      <w:rFonts w:eastAsia="Times New Roman"/>
                      <w:color w:val="000000"/>
                      <w:sz w:val="18"/>
                      <w:szCs w:val="18"/>
                      <w:lang w:eastAsia="es-CL"/>
                    </w:rPr>
                    <w:t>e</w:t>
                  </w:r>
                  <w:r w:rsidRPr="00F70A03">
                    <w:rPr>
                      <w:rFonts w:eastAsia="Times New Roman"/>
                      <w:color w:val="000000"/>
                      <w:sz w:val="18"/>
                      <w:szCs w:val="18"/>
                      <w:lang w:eastAsia="es-CL"/>
                    </w:rPr>
                    <w:t xml:space="preserve"> de </w:t>
                  </w:r>
                  <w:r w:rsidR="00F70A03">
                    <w:rPr>
                      <w:rFonts w:eastAsia="Times New Roman"/>
                      <w:color w:val="000000"/>
                      <w:sz w:val="18"/>
                      <w:szCs w:val="18"/>
                      <w:lang w:eastAsia="es-CL"/>
                    </w:rPr>
                    <w:t>0,0</w:t>
                  </w:r>
                  <w:r w:rsidRPr="00F70A03">
                    <w:rPr>
                      <w:rFonts w:eastAsia="Times New Roman"/>
                      <w:color w:val="000000"/>
                      <w:sz w:val="18"/>
                      <w:szCs w:val="18"/>
                      <w:lang w:eastAsia="es-CL"/>
                    </w:rPr>
                    <w:t>02mg/l</w:t>
                  </w:r>
                </w:p>
                <w:p w14:paraId="2F4DDF3E" w14:textId="6B0A9311"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Molibdeno el límite de detección entre 2010 y 2013 corresponde a </w:t>
                  </w:r>
                  <w:r w:rsidR="00021830">
                    <w:rPr>
                      <w:rFonts w:eastAsia="Times New Roman"/>
                      <w:color w:val="000000"/>
                      <w:sz w:val="18"/>
                      <w:szCs w:val="18"/>
                      <w:lang w:eastAsia="es-CL"/>
                    </w:rPr>
                    <w:t>0,</w:t>
                  </w:r>
                  <w:r w:rsidR="00F70A03">
                    <w:rPr>
                      <w:rFonts w:eastAsia="Times New Roman"/>
                      <w:color w:val="000000"/>
                      <w:sz w:val="18"/>
                      <w:szCs w:val="18"/>
                      <w:lang w:eastAsia="es-CL"/>
                    </w:rPr>
                    <w:t>0</w:t>
                  </w:r>
                  <w:r w:rsidRPr="00F70A03">
                    <w:rPr>
                      <w:rFonts w:eastAsia="Times New Roman"/>
                      <w:color w:val="000000"/>
                      <w:sz w:val="18"/>
                      <w:szCs w:val="18"/>
                      <w:lang w:eastAsia="es-CL"/>
                    </w:rPr>
                    <w:t xml:space="preserve">5mg/l, y en 2014 a </w:t>
                  </w:r>
                  <w:r w:rsidR="00021830">
                    <w:rPr>
                      <w:rFonts w:eastAsia="Times New Roman"/>
                      <w:color w:val="000000"/>
                      <w:sz w:val="18"/>
                      <w:szCs w:val="18"/>
                      <w:lang w:eastAsia="es-CL"/>
                    </w:rPr>
                    <w:t>0</w:t>
                  </w:r>
                  <w:r w:rsidR="00F70A03">
                    <w:rPr>
                      <w:rFonts w:eastAsia="Times New Roman"/>
                      <w:color w:val="000000"/>
                      <w:sz w:val="18"/>
                      <w:szCs w:val="18"/>
                      <w:lang w:eastAsia="es-CL"/>
                    </w:rPr>
                    <w:t>,0</w:t>
                  </w:r>
                  <w:r w:rsidRPr="00F70A03">
                    <w:rPr>
                      <w:rFonts w:eastAsia="Times New Roman"/>
                      <w:color w:val="000000"/>
                      <w:sz w:val="18"/>
                      <w:szCs w:val="18"/>
                      <w:lang w:eastAsia="es-CL"/>
                    </w:rPr>
                    <w:t>3 mg/l.</w:t>
                  </w:r>
                </w:p>
                <w:p w14:paraId="597A16BA" w14:textId="3109076B"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Níquel el límite de detección para los años 2010 a 2012 y 2014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2 mg/l y para el año 2013 es de </w:t>
                  </w:r>
                  <w:r w:rsidR="00021830">
                    <w:rPr>
                      <w:rFonts w:eastAsia="Times New Roman"/>
                      <w:color w:val="000000"/>
                      <w:sz w:val="18"/>
                      <w:szCs w:val="18"/>
                      <w:lang w:eastAsia="es-CL"/>
                    </w:rPr>
                    <w:t>0,</w:t>
                  </w:r>
                  <w:r w:rsidR="00F70A03">
                    <w:rPr>
                      <w:rFonts w:eastAsia="Times New Roman"/>
                      <w:color w:val="000000"/>
                      <w:sz w:val="18"/>
                      <w:szCs w:val="18"/>
                      <w:lang w:eastAsia="es-CL"/>
                    </w:rPr>
                    <w:t>0</w:t>
                  </w:r>
                  <w:r w:rsidRPr="00F70A03">
                    <w:rPr>
                      <w:rFonts w:eastAsia="Times New Roman"/>
                      <w:color w:val="000000"/>
                      <w:sz w:val="18"/>
                      <w:szCs w:val="18"/>
                      <w:lang w:eastAsia="es-CL"/>
                    </w:rPr>
                    <w:t>5 mg/l.</w:t>
                  </w:r>
                </w:p>
                <w:p w14:paraId="323B2B17" w14:textId="3B660F95" w:rsidR="00282F15" w:rsidRPr="00F70A03" w:rsidRDefault="00993C07" w:rsidP="00021830">
                  <w:pPr>
                    <w:rPr>
                      <w:rFonts w:eastAsia="Times New Roman"/>
                      <w:color w:val="000000"/>
                      <w:sz w:val="18"/>
                      <w:szCs w:val="18"/>
                      <w:lang w:eastAsia="es-CL"/>
                    </w:rPr>
                  </w:pPr>
                  <w:r w:rsidRPr="00F70A03">
                    <w:rPr>
                      <w:rFonts w:eastAsia="Times New Roman"/>
                      <w:color w:val="000000"/>
                      <w:sz w:val="18"/>
                      <w:szCs w:val="18"/>
                      <w:lang w:eastAsia="es-CL"/>
                    </w:rPr>
                    <w:t xml:space="preserve">Para el Plomo el límite de detección para los años 2010 a 2012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 mg/l, para 2013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7mg/l y para el 2014 de </w:t>
                  </w:r>
                  <w:r w:rsidR="00F70A03">
                    <w:rPr>
                      <w:rFonts w:eastAsia="Times New Roman"/>
                      <w:color w:val="000000"/>
                      <w:sz w:val="18"/>
                      <w:szCs w:val="18"/>
                      <w:lang w:eastAsia="es-CL"/>
                    </w:rPr>
                    <w:t>0,0</w:t>
                  </w:r>
                  <w:r w:rsidRPr="00F70A03">
                    <w:rPr>
                      <w:rFonts w:eastAsia="Times New Roman"/>
                      <w:color w:val="000000"/>
                      <w:sz w:val="18"/>
                      <w:szCs w:val="18"/>
                      <w:lang w:eastAsia="es-CL"/>
                    </w:rPr>
                    <w:t>6mg/l.</w:t>
                  </w:r>
                </w:p>
              </w:tc>
            </w:tr>
            <w:tr w:rsidR="00282F15" w:rsidRPr="0074091A" w14:paraId="4E1565A7" w14:textId="77777777" w:rsidTr="00E23A73">
              <w:tblPrEx>
                <w:jc w:val="left"/>
              </w:tblPrEx>
              <w:trPr>
                <w:trHeight w:val="300"/>
              </w:trPr>
              <w:tc>
                <w:tcPr>
                  <w:tcW w:w="2515" w:type="dxa"/>
                  <w:gridSpan w:val="2"/>
                  <w:shd w:val="clear" w:color="auto" w:fill="auto"/>
                  <w:noWrap/>
                  <w:vAlign w:val="center"/>
                  <w:hideMark/>
                </w:tcPr>
                <w:p w14:paraId="0FEEA9AB" w14:textId="20020B9F" w:rsidR="00282F15" w:rsidRPr="00F70A03" w:rsidRDefault="00282F15" w:rsidP="00180F6D">
                  <w:pPr>
                    <w:jc w:val="left"/>
                    <w:rPr>
                      <w:rFonts w:eastAsia="Times New Roman"/>
                      <w:color w:val="000000"/>
                      <w:sz w:val="18"/>
                      <w:szCs w:val="18"/>
                      <w:lang w:eastAsia="es-CL"/>
                    </w:rPr>
                  </w:pPr>
                  <w:r w:rsidRPr="00F70A03">
                    <w:rPr>
                      <w:rFonts w:eastAsia="Times New Roman"/>
                      <w:color w:val="000000"/>
                      <w:sz w:val="18"/>
                      <w:szCs w:val="18"/>
                      <w:lang w:eastAsia="es-CL"/>
                    </w:rPr>
                    <w:t>Molibdeno</w:t>
                  </w:r>
                </w:p>
              </w:tc>
              <w:tc>
                <w:tcPr>
                  <w:tcW w:w="1053" w:type="dxa"/>
                  <w:shd w:val="clear" w:color="auto" w:fill="auto"/>
                  <w:noWrap/>
                  <w:vAlign w:val="center"/>
                  <w:hideMark/>
                </w:tcPr>
                <w:p w14:paraId="54A4BE9A" w14:textId="77777777" w:rsidR="00282F15" w:rsidRPr="00F70A03" w:rsidRDefault="00282F15" w:rsidP="00180F6D">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4F30F595" w14:textId="77777777" w:rsidR="00282F15" w:rsidRPr="00F70A03" w:rsidRDefault="00282F15" w:rsidP="00180F6D">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tcPr>
                <w:p w14:paraId="4A698B64" w14:textId="26E672D8" w:rsidR="00282F15" w:rsidRPr="00F70A03" w:rsidRDefault="00282F15" w:rsidP="00180F6D">
                  <w:pPr>
                    <w:rPr>
                      <w:rFonts w:eastAsia="Times New Roman"/>
                      <w:color w:val="000000"/>
                      <w:sz w:val="18"/>
                      <w:szCs w:val="18"/>
                      <w:lang w:eastAsia="es-CL"/>
                    </w:rPr>
                  </w:pPr>
                </w:p>
              </w:tc>
            </w:tr>
            <w:tr w:rsidR="00282F15" w:rsidRPr="0074091A" w14:paraId="738CC150" w14:textId="77777777" w:rsidTr="00E23A73">
              <w:tblPrEx>
                <w:jc w:val="left"/>
              </w:tblPrEx>
              <w:trPr>
                <w:trHeight w:val="300"/>
              </w:trPr>
              <w:tc>
                <w:tcPr>
                  <w:tcW w:w="2515" w:type="dxa"/>
                  <w:gridSpan w:val="2"/>
                  <w:shd w:val="clear" w:color="auto" w:fill="auto"/>
                  <w:noWrap/>
                  <w:vAlign w:val="center"/>
                  <w:hideMark/>
                </w:tcPr>
                <w:p w14:paraId="25E987D8" w14:textId="3DDF0FA8" w:rsidR="00282F15" w:rsidRPr="00F70A03" w:rsidRDefault="00282F15" w:rsidP="00180F6D">
                  <w:pPr>
                    <w:jc w:val="left"/>
                    <w:rPr>
                      <w:rFonts w:eastAsia="Times New Roman"/>
                      <w:color w:val="000000"/>
                      <w:sz w:val="18"/>
                      <w:szCs w:val="18"/>
                      <w:lang w:eastAsia="es-CL"/>
                    </w:rPr>
                  </w:pPr>
                  <w:r w:rsidRPr="00F70A03">
                    <w:rPr>
                      <w:rFonts w:eastAsia="Times New Roman"/>
                      <w:color w:val="000000"/>
                      <w:sz w:val="18"/>
                      <w:szCs w:val="18"/>
                      <w:lang w:eastAsia="es-CL"/>
                    </w:rPr>
                    <w:t>Níquel</w:t>
                  </w:r>
                </w:p>
              </w:tc>
              <w:tc>
                <w:tcPr>
                  <w:tcW w:w="1053" w:type="dxa"/>
                  <w:shd w:val="clear" w:color="auto" w:fill="auto"/>
                  <w:noWrap/>
                  <w:vAlign w:val="center"/>
                  <w:hideMark/>
                </w:tcPr>
                <w:p w14:paraId="30DE855E" w14:textId="77777777" w:rsidR="00282F15" w:rsidRPr="00F70A03" w:rsidRDefault="00282F15" w:rsidP="00180F6D">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63AF2736" w14:textId="77777777" w:rsidR="00282F15" w:rsidRPr="00F70A03" w:rsidRDefault="00282F15" w:rsidP="00180F6D">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tcPr>
                <w:p w14:paraId="315A62CB" w14:textId="1F135CE3" w:rsidR="00282F15" w:rsidRPr="00F70A03" w:rsidRDefault="00282F15" w:rsidP="00180F6D">
                  <w:pPr>
                    <w:rPr>
                      <w:rFonts w:eastAsia="Times New Roman"/>
                      <w:color w:val="000000"/>
                      <w:sz w:val="18"/>
                      <w:szCs w:val="18"/>
                      <w:lang w:eastAsia="es-CL"/>
                    </w:rPr>
                  </w:pPr>
                </w:p>
              </w:tc>
            </w:tr>
            <w:tr w:rsidR="00282F15" w:rsidRPr="0074091A" w14:paraId="7315BC36" w14:textId="77777777" w:rsidTr="00E23A73">
              <w:tblPrEx>
                <w:jc w:val="left"/>
              </w:tblPrEx>
              <w:trPr>
                <w:trHeight w:val="300"/>
              </w:trPr>
              <w:tc>
                <w:tcPr>
                  <w:tcW w:w="2515" w:type="dxa"/>
                  <w:gridSpan w:val="2"/>
                  <w:shd w:val="clear" w:color="auto" w:fill="auto"/>
                  <w:noWrap/>
                  <w:vAlign w:val="center"/>
                  <w:hideMark/>
                </w:tcPr>
                <w:p w14:paraId="79E10369" w14:textId="116B626D" w:rsidR="00282F15" w:rsidRPr="00F70A03" w:rsidRDefault="00282F15" w:rsidP="00180F6D">
                  <w:pPr>
                    <w:jc w:val="left"/>
                    <w:rPr>
                      <w:rFonts w:eastAsia="Times New Roman"/>
                      <w:color w:val="000000"/>
                      <w:sz w:val="18"/>
                      <w:szCs w:val="18"/>
                      <w:lang w:eastAsia="es-CL"/>
                    </w:rPr>
                  </w:pPr>
                  <w:r w:rsidRPr="00F70A03">
                    <w:rPr>
                      <w:rFonts w:eastAsia="Times New Roman"/>
                      <w:color w:val="000000"/>
                      <w:sz w:val="18"/>
                      <w:szCs w:val="18"/>
                      <w:lang w:eastAsia="es-CL"/>
                    </w:rPr>
                    <w:t>Plomo</w:t>
                  </w:r>
                </w:p>
              </w:tc>
              <w:tc>
                <w:tcPr>
                  <w:tcW w:w="1053" w:type="dxa"/>
                  <w:shd w:val="clear" w:color="auto" w:fill="auto"/>
                  <w:noWrap/>
                  <w:vAlign w:val="center"/>
                  <w:hideMark/>
                </w:tcPr>
                <w:p w14:paraId="697960E1" w14:textId="77777777" w:rsidR="00282F15" w:rsidRPr="00F70A03" w:rsidRDefault="00282F15" w:rsidP="00180F6D">
                  <w:pPr>
                    <w:jc w:val="center"/>
                    <w:rPr>
                      <w:rFonts w:eastAsia="Times New Roman"/>
                      <w:color w:val="000000"/>
                      <w:sz w:val="18"/>
                      <w:szCs w:val="18"/>
                      <w:lang w:eastAsia="es-CL"/>
                    </w:rPr>
                  </w:pPr>
                  <w:r w:rsidRPr="00F70A03">
                    <w:rPr>
                      <w:rFonts w:eastAsia="Times New Roman"/>
                      <w:color w:val="000000"/>
                      <w:sz w:val="18"/>
                      <w:szCs w:val="18"/>
                      <w:lang w:eastAsia="es-CL"/>
                    </w:rPr>
                    <w:t>0,07</w:t>
                  </w:r>
                </w:p>
              </w:tc>
              <w:tc>
                <w:tcPr>
                  <w:tcW w:w="1134" w:type="dxa"/>
                  <w:shd w:val="clear" w:color="auto" w:fill="auto"/>
                  <w:noWrap/>
                  <w:vAlign w:val="center"/>
                  <w:hideMark/>
                </w:tcPr>
                <w:p w14:paraId="70867F24" w14:textId="77777777" w:rsidR="00282F15" w:rsidRPr="00F70A03" w:rsidRDefault="00282F15" w:rsidP="00180F6D">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31F08471" w14:textId="1A501ECB" w:rsidR="00282F15" w:rsidRPr="00F70A03" w:rsidRDefault="00282F15" w:rsidP="00180F6D">
                  <w:pPr>
                    <w:rPr>
                      <w:rFonts w:eastAsia="Times New Roman"/>
                      <w:color w:val="000000"/>
                      <w:sz w:val="18"/>
                      <w:szCs w:val="18"/>
                      <w:lang w:eastAsia="es-CL"/>
                    </w:rPr>
                  </w:pPr>
                </w:p>
              </w:tc>
            </w:tr>
            <w:tr w:rsidR="00282F15" w:rsidRPr="0074091A" w14:paraId="7B5F4E24" w14:textId="77777777" w:rsidTr="00E23A73">
              <w:tblPrEx>
                <w:jc w:val="left"/>
              </w:tblPrEx>
              <w:trPr>
                <w:trHeight w:val="300"/>
              </w:trPr>
              <w:tc>
                <w:tcPr>
                  <w:tcW w:w="2515" w:type="dxa"/>
                  <w:gridSpan w:val="2"/>
                  <w:shd w:val="clear" w:color="auto" w:fill="auto"/>
                  <w:noWrap/>
                  <w:vAlign w:val="center"/>
                  <w:hideMark/>
                </w:tcPr>
                <w:p w14:paraId="23E269AA" w14:textId="5867CCE2"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Selenio</w:t>
                  </w:r>
                </w:p>
              </w:tc>
              <w:tc>
                <w:tcPr>
                  <w:tcW w:w="1053" w:type="dxa"/>
                  <w:shd w:val="clear" w:color="auto" w:fill="auto"/>
                  <w:noWrap/>
                  <w:vAlign w:val="center"/>
                  <w:hideMark/>
                </w:tcPr>
                <w:p w14:paraId="023C02BE"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5341D6C3"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3CE369D1" w14:textId="4734E07B" w:rsidR="00282F15" w:rsidRPr="00F70A03" w:rsidRDefault="00282F15" w:rsidP="00180F6D">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282F15" w:rsidRPr="0074091A" w14:paraId="6AB9D13B" w14:textId="77777777" w:rsidTr="00E23A73">
              <w:tblPrEx>
                <w:jc w:val="left"/>
              </w:tblPrEx>
              <w:trPr>
                <w:trHeight w:val="300"/>
              </w:trPr>
              <w:tc>
                <w:tcPr>
                  <w:tcW w:w="2515" w:type="dxa"/>
                  <w:gridSpan w:val="2"/>
                  <w:shd w:val="clear" w:color="auto" w:fill="auto"/>
                  <w:noWrap/>
                  <w:vAlign w:val="center"/>
                  <w:hideMark/>
                </w:tcPr>
                <w:p w14:paraId="1245A568" w14:textId="2849636A"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Zinc</w:t>
                  </w:r>
                </w:p>
              </w:tc>
              <w:tc>
                <w:tcPr>
                  <w:tcW w:w="1053" w:type="dxa"/>
                  <w:shd w:val="clear" w:color="auto" w:fill="auto"/>
                  <w:noWrap/>
                  <w:vAlign w:val="center"/>
                  <w:hideMark/>
                </w:tcPr>
                <w:p w14:paraId="627DB67B"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0,010</w:t>
                  </w:r>
                </w:p>
              </w:tc>
              <w:tc>
                <w:tcPr>
                  <w:tcW w:w="1134" w:type="dxa"/>
                  <w:shd w:val="clear" w:color="auto" w:fill="auto"/>
                  <w:noWrap/>
                  <w:vAlign w:val="center"/>
                  <w:hideMark/>
                </w:tcPr>
                <w:p w14:paraId="0BCE8360"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0,04</w:t>
                  </w:r>
                </w:p>
              </w:tc>
              <w:tc>
                <w:tcPr>
                  <w:tcW w:w="8226" w:type="dxa"/>
                  <w:vMerge/>
                  <w:shd w:val="clear" w:color="auto" w:fill="auto"/>
                  <w:noWrap/>
                  <w:vAlign w:val="center"/>
                </w:tcPr>
                <w:p w14:paraId="0F848A49" w14:textId="737C7445" w:rsidR="00282F15" w:rsidRPr="00F70A03" w:rsidRDefault="00282F15" w:rsidP="0074091A">
                  <w:pPr>
                    <w:jc w:val="left"/>
                    <w:rPr>
                      <w:rFonts w:eastAsia="Times New Roman"/>
                      <w:color w:val="000000"/>
                      <w:sz w:val="18"/>
                      <w:szCs w:val="18"/>
                      <w:lang w:eastAsia="es-CL"/>
                    </w:rPr>
                  </w:pPr>
                </w:p>
              </w:tc>
            </w:tr>
            <w:tr w:rsidR="00282F15" w:rsidRPr="0074091A" w14:paraId="46CCDA31" w14:textId="77777777" w:rsidTr="00E23A73">
              <w:tblPrEx>
                <w:jc w:val="left"/>
              </w:tblPrEx>
              <w:trPr>
                <w:trHeight w:val="315"/>
              </w:trPr>
              <w:tc>
                <w:tcPr>
                  <w:tcW w:w="2515" w:type="dxa"/>
                  <w:gridSpan w:val="2"/>
                  <w:shd w:val="clear" w:color="auto" w:fill="auto"/>
                  <w:noWrap/>
                  <w:vAlign w:val="center"/>
                  <w:hideMark/>
                </w:tcPr>
                <w:p w14:paraId="759CC5E8" w14:textId="64D7B2A0"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RAS</w:t>
                  </w:r>
                </w:p>
              </w:tc>
              <w:tc>
                <w:tcPr>
                  <w:tcW w:w="1053" w:type="dxa"/>
                  <w:shd w:val="clear" w:color="auto" w:fill="auto"/>
                  <w:noWrap/>
                  <w:vAlign w:val="center"/>
                  <w:hideMark/>
                </w:tcPr>
                <w:p w14:paraId="61247998"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0,580</w:t>
                  </w:r>
                </w:p>
              </w:tc>
              <w:tc>
                <w:tcPr>
                  <w:tcW w:w="1134" w:type="dxa"/>
                  <w:shd w:val="clear" w:color="auto" w:fill="auto"/>
                  <w:noWrap/>
                  <w:vAlign w:val="center"/>
                  <w:hideMark/>
                </w:tcPr>
                <w:p w14:paraId="4F599AC7"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w:t>
                  </w:r>
                </w:p>
              </w:tc>
              <w:tc>
                <w:tcPr>
                  <w:tcW w:w="8226" w:type="dxa"/>
                  <w:vMerge/>
                  <w:shd w:val="clear" w:color="auto" w:fill="auto"/>
                  <w:noWrap/>
                  <w:vAlign w:val="center"/>
                </w:tcPr>
                <w:p w14:paraId="124D9EAC" w14:textId="64D8A951" w:rsidR="00282F15" w:rsidRPr="00F70A03" w:rsidRDefault="00282F15" w:rsidP="0074091A">
                  <w:pPr>
                    <w:jc w:val="left"/>
                    <w:rPr>
                      <w:rFonts w:eastAsia="Times New Roman"/>
                      <w:color w:val="000000"/>
                      <w:sz w:val="18"/>
                      <w:szCs w:val="18"/>
                      <w:lang w:eastAsia="es-CL"/>
                    </w:rPr>
                  </w:pPr>
                </w:p>
              </w:tc>
            </w:tr>
            <w:tr w:rsidR="0074091A" w:rsidRPr="0074091A" w14:paraId="5B87A86D" w14:textId="77777777" w:rsidTr="00E23A73">
              <w:tblPrEx>
                <w:jc w:val="left"/>
              </w:tblPrEx>
              <w:trPr>
                <w:trHeight w:val="174"/>
              </w:trPr>
              <w:tc>
                <w:tcPr>
                  <w:tcW w:w="12928" w:type="dxa"/>
                  <w:gridSpan w:val="5"/>
                  <w:shd w:val="clear" w:color="auto" w:fill="F2F2F2" w:themeFill="background1" w:themeFillShade="F2"/>
                  <w:noWrap/>
                  <w:vAlign w:val="center"/>
                </w:tcPr>
                <w:p w14:paraId="447BC6D5" w14:textId="1DF57D11" w:rsidR="0074091A" w:rsidRPr="00F70A03" w:rsidRDefault="0074091A" w:rsidP="0074091A">
                  <w:pPr>
                    <w:jc w:val="center"/>
                    <w:rPr>
                      <w:rFonts w:eastAsia="Times New Roman"/>
                      <w:b/>
                      <w:color w:val="000000"/>
                      <w:sz w:val="18"/>
                      <w:szCs w:val="18"/>
                      <w:lang w:eastAsia="es-CL"/>
                    </w:rPr>
                  </w:pPr>
                  <w:r w:rsidRPr="00F70A03">
                    <w:rPr>
                      <w:b/>
                      <w:sz w:val="18"/>
                      <w:szCs w:val="18"/>
                    </w:rPr>
                    <w:t>E</w:t>
                  </w:r>
                  <w:r w:rsidR="00307C0D" w:rsidRPr="00F70A03">
                    <w:rPr>
                      <w:b/>
                      <w:sz w:val="18"/>
                      <w:szCs w:val="18"/>
                    </w:rPr>
                    <w:t>stación Río Vizcachas en Cerro Gu</w:t>
                  </w:r>
                  <w:r w:rsidRPr="00F70A03">
                    <w:rPr>
                      <w:b/>
                      <w:sz w:val="18"/>
                      <w:szCs w:val="18"/>
                    </w:rPr>
                    <w:t>ido (VI-10)</w:t>
                  </w:r>
                </w:p>
              </w:tc>
            </w:tr>
            <w:tr w:rsidR="00282F15" w:rsidRPr="0074091A" w14:paraId="602274E3" w14:textId="77777777" w:rsidTr="00E23A73">
              <w:tblPrEx>
                <w:jc w:val="left"/>
              </w:tblPrEx>
              <w:trPr>
                <w:trHeight w:val="300"/>
              </w:trPr>
              <w:tc>
                <w:tcPr>
                  <w:tcW w:w="2515" w:type="dxa"/>
                  <w:gridSpan w:val="2"/>
                  <w:shd w:val="clear" w:color="auto" w:fill="auto"/>
                  <w:noWrap/>
                  <w:vAlign w:val="center"/>
                  <w:hideMark/>
                </w:tcPr>
                <w:p w14:paraId="23EA8D0F" w14:textId="614B6E4F" w:rsidR="00282F15" w:rsidRPr="00F70A03" w:rsidRDefault="00282F15" w:rsidP="0074091A">
                  <w:pPr>
                    <w:jc w:val="left"/>
                    <w:rPr>
                      <w:rFonts w:eastAsia="Times New Roman"/>
                      <w:b/>
                      <w:bCs/>
                      <w:color w:val="000000"/>
                      <w:sz w:val="18"/>
                      <w:szCs w:val="18"/>
                      <w:lang w:eastAsia="es-CL"/>
                    </w:rPr>
                  </w:pPr>
                  <w:r w:rsidRPr="00F70A03">
                    <w:rPr>
                      <w:rFonts w:eastAsia="Times New Roman"/>
                      <w:b/>
                      <w:bCs/>
                      <w:color w:val="000000"/>
                      <w:sz w:val="18"/>
                      <w:szCs w:val="18"/>
                      <w:lang w:eastAsia="es-CL"/>
                    </w:rPr>
                    <w:t>Parámetro</w:t>
                  </w:r>
                </w:p>
              </w:tc>
              <w:tc>
                <w:tcPr>
                  <w:tcW w:w="1053" w:type="dxa"/>
                  <w:shd w:val="clear" w:color="auto" w:fill="auto"/>
                  <w:noWrap/>
                  <w:vAlign w:val="center"/>
                  <w:hideMark/>
                </w:tcPr>
                <w:p w14:paraId="3913C3BD" w14:textId="434CD1F1" w:rsidR="00282F15" w:rsidRPr="00F70A03" w:rsidRDefault="00282F15" w:rsidP="0074091A">
                  <w:pPr>
                    <w:jc w:val="left"/>
                    <w:rPr>
                      <w:rFonts w:eastAsia="Times New Roman"/>
                      <w:b/>
                      <w:bCs/>
                      <w:color w:val="000000"/>
                      <w:sz w:val="18"/>
                      <w:szCs w:val="18"/>
                      <w:lang w:eastAsia="es-CL"/>
                    </w:rPr>
                  </w:pPr>
                  <w:r w:rsidRPr="00F70A03">
                    <w:rPr>
                      <w:rFonts w:eastAsia="Times New Roman"/>
                      <w:b/>
                      <w:bCs/>
                      <w:color w:val="000000"/>
                      <w:sz w:val="18"/>
                      <w:szCs w:val="18"/>
                      <w:lang w:eastAsia="es-CL"/>
                    </w:rPr>
                    <w:t>P66</w:t>
                  </w:r>
                </w:p>
              </w:tc>
              <w:tc>
                <w:tcPr>
                  <w:tcW w:w="1134" w:type="dxa"/>
                  <w:shd w:val="clear" w:color="auto" w:fill="auto"/>
                  <w:noWrap/>
                  <w:vAlign w:val="center"/>
                  <w:hideMark/>
                </w:tcPr>
                <w:p w14:paraId="4648F304" w14:textId="3F9F45CF" w:rsidR="00282F15" w:rsidRPr="00F70A03" w:rsidRDefault="00282F15" w:rsidP="0074091A">
                  <w:pPr>
                    <w:jc w:val="left"/>
                    <w:rPr>
                      <w:rFonts w:eastAsia="Times New Roman"/>
                      <w:b/>
                      <w:bCs/>
                      <w:color w:val="000000"/>
                      <w:sz w:val="18"/>
                      <w:szCs w:val="18"/>
                      <w:lang w:eastAsia="es-CL"/>
                    </w:rPr>
                  </w:pPr>
                  <w:r w:rsidRPr="00F70A03">
                    <w:rPr>
                      <w:rFonts w:eastAsia="Times New Roman"/>
                      <w:b/>
                      <w:bCs/>
                      <w:color w:val="000000"/>
                      <w:sz w:val="18"/>
                      <w:szCs w:val="18"/>
                      <w:lang w:eastAsia="es-CL"/>
                    </w:rPr>
                    <w:t>Valor NSCA</w:t>
                  </w:r>
                </w:p>
              </w:tc>
              <w:tc>
                <w:tcPr>
                  <w:tcW w:w="8226" w:type="dxa"/>
                  <w:shd w:val="clear" w:color="auto" w:fill="auto"/>
                  <w:noWrap/>
                  <w:vAlign w:val="center"/>
                </w:tcPr>
                <w:p w14:paraId="4D416091" w14:textId="41BBCF43" w:rsidR="00282F15" w:rsidRPr="00F70A03" w:rsidRDefault="00282F15" w:rsidP="0074091A">
                  <w:pPr>
                    <w:jc w:val="left"/>
                    <w:rPr>
                      <w:rFonts w:eastAsia="Times New Roman"/>
                      <w:b/>
                      <w:bCs/>
                      <w:color w:val="000000"/>
                      <w:sz w:val="18"/>
                      <w:szCs w:val="18"/>
                      <w:lang w:eastAsia="es-CL"/>
                    </w:rPr>
                  </w:pPr>
                  <w:r w:rsidRPr="00F70A03">
                    <w:rPr>
                      <w:rFonts w:eastAsia="Times New Roman"/>
                      <w:b/>
                      <w:bCs/>
                      <w:color w:val="000000"/>
                      <w:sz w:val="18"/>
                      <w:szCs w:val="18"/>
                      <w:lang w:eastAsia="es-CL"/>
                    </w:rPr>
                    <w:t>Observación a la verificación</w:t>
                  </w:r>
                </w:p>
              </w:tc>
            </w:tr>
            <w:tr w:rsidR="00282F15" w:rsidRPr="0074091A" w14:paraId="3BED64FD" w14:textId="77777777" w:rsidTr="00E23A73">
              <w:tblPrEx>
                <w:jc w:val="left"/>
              </w:tblPrEx>
              <w:trPr>
                <w:trHeight w:val="70"/>
              </w:trPr>
              <w:tc>
                <w:tcPr>
                  <w:tcW w:w="2515" w:type="dxa"/>
                  <w:gridSpan w:val="2"/>
                  <w:shd w:val="clear" w:color="auto" w:fill="auto"/>
                  <w:noWrap/>
                  <w:vAlign w:val="center"/>
                  <w:hideMark/>
                </w:tcPr>
                <w:p w14:paraId="24EB1CFB" w14:textId="55E370DC"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Conductividad eléctrica</w:t>
                  </w:r>
                </w:p>
              </w:tc>
              <w:tc>
                <w:tcPr>
                  <w:tcW w:w="1053" w:type="dxa"/>
                  <w:shd w:val="clear" w:color="auto" w:fill="auto"/>
                  <w:noWrap/>
                  <w:vAlign w:val="center"/>
                  <w:hideMark/>
                </w:tcPr>
                <w:p w14:paraId="37F1ECE3"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185,00</w:t>
                  </w:r>
                </w:p>
              </w:tc>
              <w:tc>
                <w:tcPr>
                  <w:tcW w:w="1134" w:type="dxa"/>
                  <w:shd w:val="clear" w:color="auto" w:fill="auto"/>
                  <w:noWrap/>
                  <w:vAlign w:val="center"/>
                  <w:hideMark/>
                </w:tcPr>
                <w:p w14:paraId="57199176"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360</w:t>
                  </w:r>
                </w:p>
              </w:tc>
              <w:tc>
                <w:tcPr>
                  <w:tcW w:w="8226" w:type="dxa"/>
                  <w:shd w:val="clear" w:color="auto" w:fill="auto"/>
                  <w:noWrap/>
                  <w:vAlign w:val="center"/>
                </w:tcPr>
                <w:p w14:paraId="5B573732" w14:textId="68B164DE"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282F15" w:rsidRPr="0074091A" w14:paraId="6517B167" w14:textId="77777777" w:rsidTr="00E23A73">
              <w:tblPrEx>
                <w:jc w:val="left"/>
              </w:tblPrEx>
              <w:trPr>
                <w:trHeight w:val="70"/>
              </w:trPr>
              <w:tc>
                <w:tcPr>
                  <w:tcW w:w="2515" w:type="dxa"/>
                  <w:gridSpan w:val="2"/>
                  <w:shd w:val="clear" w:color="auto" w:fill="auto"/>
                  <w:noWrap/>
                  <w:vAlign w:val="center"/>
                  <w:hideMark/>
                </w:tcPr>
                <w:p w14:paraId="1D480000" w14:textId="319661D3"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Oxígeno disuelto</w:t>
                  </w:r>
                </w:p>
              </w:tc>
              <w:tc>
                <w:tcPr>
                  <w:tcW w:w="1053" w:type="dxa"/>
                  <w:shd w:val="clear" w:color="auto" w:fill="auto"/>
                  <w:noWrap/>
                  <w:vAlign w:val="center"/>
                  <w:hideMark/>
                </w:tcPr>
                <w:p w14:paraId="183FD1CC"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12,04</w:t>
                  </w:r>
                </w:p>
              </w:tc>
              <w:tc>
                <w:tcPr>
                  <w:tcW w:w="1134" w:type="dxa"/>
                  <w:shd w:val="clear" w:color="auto" w:fill="auto"/>
                  <w:noWrap/>
                  <w:vAlign w:val="center"/>
                  <w:hideMark/>
                </w:tcPr>
                <w:p w14:paraId="63603D73"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7,3</w:t>
                  </w:r>
                </w:p>
              </w:tc>
              <w:tc>
                <w:tcPr>
                  <w:tcW w:w="8226" w:type="dxa"/>
                  <w:shd w:val="clear" w:color="auto" w:fill="auto"/>
                  <w:noWrap/>
                  <w:vAlign w:val="center"/>
                </w:tcPr>
                <w:p w14:paraId="066ED616" w14:textId="787778EE"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 xml:space="preserve">P66 mayor al límite mínimo establecido. </w:t>
                  </w:r>
                </w:p>
              </w:tc>
            </w:tr>
            <w:tr w:rsidR="00282F15" w:rsidRPr="0074091A" w14:paraId="6A087EB0" w14:textId="77777777" w:rsidTr="00E23A73">
              <w:tblPrEx>
                <w:jc w:val="left"/>
              </w:tblPrEx>
              <w:trPr>
                <w:trHeight w:val="70"/>
              </w:trPr>
              <w:tc>
                <w:tcPr>
                  <w:tcW w:w="2515" w:type="dxa"/>
                  <w:gridSpan w:val="2"/>
                  <w:shd w:val="clear" w:color="auto" w:fill="FF0000"/>
                  <w:noWrap/>
                  <w:vAlign w:val="center"/>
                  <w:hideMark/>
                </w:tcPr>
                <w:p w14:paraId="58FDAB16" w14:textId="43502E70"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pH</w:t>
                  </w:r>
                  <w:r w:rsidR="000C41B2">
                    <w:rPr>
                      <w:rFonts w:eastAsia="Times New Roman"/>
                      <w:color w:val="000000"/>
                      <w:sz w:val="18"/>
                      <w:szCs w:val="18"/>
                      <w:lang w:eastAsia="es-CL"/>
                    </w:rPr>
                    <w:t xml:space="preserve"> </w:t>
                  </w:r>
                  <w:r w:rsidR="000C41B2" w:rsidRPr="000C41B2">
                    <w:rPr>
                      <w:rFonts w:eastAsia="Times New Roman"/>
                      <w:color w:val="000000"/>
                      <w:sz w:val="18"/>
                      <w:szCs w:val="18"/>
                      <w:vertAlign w:val="superscript"/>
                      <w:lang w:eastAsia="es-CL"/>
                    </w:rPr>
                    <w:t>(1)</w:t>
                  </w:r>
                </w:p>
              </w:tc>
              <w:tc>
                <w:tcPr>
                  <w:tcW w:w="1053" w:type="dxa"/>
                  <w:shd w:val="clear" w:color="auto" w:fill="FF0000"/>
                  <w:noWrap/>
                  <w:vAlign w:val="center"/>
                  <w:hideMark/>
                </w:tcPr>
                <w:p w14:paraId="0C8589D2"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8,13</w:t>
                  </w:r>
                </w:p>
              </w:tc>
              <w:tc>
                <w:tcPr>
                  <w:tcW w:w="1134" w:type="dxa"/>
                  <w:shd w:val="clear" w:color="auto" w:fill="FF0000"/>
                  <w:noWrap/>
                  <w:vAlign w:val="center"/>
                  <w:hideMark/>
                </w:tcPr>
                <w:p w14:paraId="7A04F675" w14:textId="2129DDF3"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7-8</w:t>
                  </w:r>
                </w:p>
              </w:tc>
              <w:tc>
                <w:tcPr>
                  <w:tcW w:w="8226" w:type="dxa"/>
                  <w:shd w:val="clear" w:color="auto" w:fill="FF0000"/>
                  <w:noWrap/>
                  <w:vAlign w:val="center"/>
                </w:tcPr>
                <w:p w14:paraId="30989E95" w14:textId="6F471435"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P66 fuera del rango establecido</w:t>
                  </w:r>
                </w:p>
              </w:tc>
            </w:tr>
            <w:tr w:rsidR="00282F15" w:rsidRPr="0074091A" w14:paraId="1147CB3C" w14:textId="77777777" w:rsidTr="00E23A73">
              <w:tblPrEx>
                <w:jc w:val="left"/>
              </w:tblPrEx>
              <w:trPr>
                <w:trHeight w:val="70"/>
              </w:trPr>
              <w:tc>
                <w:tcPr>
                  <w:tcW w:w="2515" w:type="dxa"/>
                  <w:gridSpan w:val="2"/>
                  <w:shd w:val="clear" w:color="auto" w:fill="auto"/>
                  <w:noWrap/>
                  <w:vAlign w:val="center"/>
                  <w:hideMark/>
                </w:tcPr>
                <w:p w14:paraId="62F1077E" w14:textId="1225CA6B"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Cloruro</w:t>
                  </w:r>
                </w:p>
              </w:tc>
              <w:tc>
                <w:tcPr>
                  <w:tcW w:w="1053" w:type="dxa"/>
                  <w:shd w:val="clear" w:color="auto" w:fill="auto"/>
                  <w:noWrap/>
                  <w:vAlign w:val="center"/>
                  <w:hideMark/>
                </w:tcPr>
                <w:p w14:paraId="1916E818"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3,20</w:t>
                  </w:r>
                </w:p>
              </w:tc>
              <w:tc>
                <w:tcPr>
                  <w:tcW w:w="1134" w:type="dxa"/>
                  <w:shd w:val="clear" w:color="auto" w:fill="auto"/>
                  <w:noWrap/>
                  <w:vAlign w:val="center"/>
                  <w:hideMark/>
                </w:tcPr>
                <w:p w14:paraId="1ED297CB"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11</w:t>
                  </w:r>
                </w:p>
              </w:tc>
              <w:tc>
                <w:tcPr>
                  <w:tcW w:w="8226" w:type="dxa"/>
                  <w:shd w:val="clear" w:color="auto" w:fill="auto"/>
                  <w:noWrap/>
                  <w:vAlign w:val="center"/>
                </w:tcPr>
                <w:p w14:paraId="0F963A50" w14:textId="32C1B09C"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el límite establecido</w:t>
                  </w:r>
                </w:p>
              </w:tc>
            </w:tr>
            <w:tr w:rsidR="00282F15" w:rsidRPr="0074091A" w14:paraId="0630047F" w14:textId="77777777" w:rsidTr="00E23A73">
              <w:tblPrEx>
                <w:jc w:val="left"/>
              </w:tblPrEx>
              <w:trPr>
                <w:trHeight w:val="70"/>
              </w:trPr>
              <w:tc>
                <w:tcPr>
                  <w:tcW w:w="2515" w:type="dxa"/>
                  <w:gridSpan w:val="2"/>
                  <w:shd w:val="clear" w:color="auto" w:fill="auto"/>
                  <w:noWrap/>
                  <w:vAlign w:val="center"/>
                  <w:hideMark/>
                </w:tcPr>
                <w:p w14:paraId="0A4C6ACE" w14:textId="162E77C3"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Sulfato</w:t>
                  </w:r>
                </w:p>
              </w:tc>
              <w:tc>
                <w:tcPr>
                  <w:tcW w:w="1053" w:type="dxa"/>
                  <w:shd w:val="clear" w:color="auto" w:fill="auto"/>
                  <w:noWrap/>
                  <w:vAlign w:val="center"/>
                  <w:hideMark/>
                </w:tcPr>
                <w:p w14:paraId="2A7B682D"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12,00</w:t>
                  </w:r>
                </w:p>
              </w:tc>
              <w:tc>
                <w:tcPr>
                  <w:tcW w:w="1134" w:type="dxa"/>
                  <w:shd w:val="clear" w:color="auto" w:fill="auto"/>
                  <w:noWrap/>
                  <w:vAlign w:val="center"/>
                  <w:hideMark/>
                </w:tcPr>
                <w:p w14:paraId="5B584F40"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28</w:t>
                  </w:r>
                </w:p>
              </w:tc>
              <w:tc>
                <w:tcPr>
                  <w:tcW w:w="8226" w:type="dxa"/>
                  <w:vMerge w:val="restart"/>
                  <w:shd w:val="clear" w:color="auto" w:fill="auto"/>
                  <w:noWrap/>
                  <w:vAlign w:val="center"/>
                </w:tcPr>
                <w:p w14:paraId="483DCEB6" w14:textId="16C49FFE"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no cumple con el mínimo de 3 mediciones establecidas en el PVA para esta estación. Sin perjuicio de lo anterior, la verificación referencial de los datos disponibles indica que el percentil 66  no excede el límite normativo establecido</w:t>
                  </w:r>
                </w:p>
              </w:tc>
            </w:tr>
            <w:tr w:rsidR="00282F15" w:rsidRPr="0074091A" w14:paraId="18A64EF3" w14:textId="77777777" w:rsidTr="00E23A73">
              <w:tblPrEx>
                <w:jc w:val="left"/>
              </w:tblPrEx>
              <w:trPr>
                <w:trHeight w:val="70"/>
              </w:trPr>
              <w:tc>
                <w:tcPr>
                  <w:tcW w:w="2515" w:type="dxa"/>
                  <w:gridSpan w:val="2"/>
                  <w:shd w:val="clear" w:color="auto" w:fill="auto"/>
                  <w:noWrap/>
                  <w:vAlign w:val="center"/>
                  <w:hideMark/>
                </w:tcPr>
                <w:p w14:paraId="7B293095" w14:textId="36A33E37"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Aluminio</w:t>
                  </w:r>
                </w:p>
              </w:tc>
              <w:tc>
                <w:tcPr>
                  <w:tcW w:w="1053" w:type="dxa"/>
                  <w:shd w:val="clear" w:color="auto" w:fill="auto"/>
                  <w:noWrap/>
                  <w:vAlign w:val="center"/>
                  <w:hideMark/>
                </w:tcPr>
                <w:p w14:paraId="63E7189A"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1,05</w:t>
                  </w:r>
                </w:p>
              </w:tc>
              <w:tc>
                <w:tcPr>
                  <w:tcW w:w="1134" w:type="dxa"/>
                  <w:shd w:val="clear" w:color="auto" w:fill="auto"/>
                  <w:noWrap/>
                  <w:vAlign w:val="center"/>
                  <w:hideMark/>
                </w:tcPr>
                <w:p w14:paraId="33A7B9B7"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6</w:t>
                  </w:r>
                </w:p>
              </w:tc>
              <w:tc>
                <w:tcPr>
                  <w:tcW w:w="8226" w:type="dxa"/>
                  <w:vMerge/>
                  <w:shd w:val="clear" w:color="auto" w:fill="auto"/>
                  <w:noWrap/>
                  <w:vAlign w:val="center"/>
                </w:tcPr>
                <w:p w14:paraId="4FEED676" w14:textId="3D9DB06A" w:rsidR="00282F15" w:rsidRPr="00F70A03" w:rsidRDefault="00282F15" w:rsidP="0074091A">
                  <w:pPr>
                    <w:rPr>
                      <w:rFonts w:eastAsia="Times New Roman"/>
                      <w:color w:val="000000"/>
                      <w:sz w:val="18"/>
                      <w:szCs w:val="18"/>
                      <w:lang w:eastAsia="es-CL"/>
                    </w:rPr>
                  </w:pPr>
                </w:p>
              </w:tc>
            </w:tr>
            <w:tr w:rsidR="00282F15" w:rsidRPr="0074091A" w14:paraId="23995081" w14:textId="77777777" w:rsidTr="00E23A73">
              <w:tblPrEx>
                <w:jc w:val="left"/>
              </w:tblPrEx>
              <w:trPr>
                <w:trHeight w:val="300"/>
              </w:trPr>
              <w:tc>
                <w:tcPr>
                  <w:tcW w:w="2515" w:type="dxa"/>
                  <w:gridSpan w:val="2"/>
                  <w:shd w:val="clear" w:color="auto" w:fill="auto"/>
                  <w:noWrap/>
                  <w:vAlign w:val="center"/>
                  <w:hideMark/>
                </w:tcPr>
                <w:p w14:paraId="3F2F9133" w14:textId="3F4B5D4F"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Cadmio</w:t>
                  </w:r>
                </w:p>
              </w:tc>
              <w:tc>
                <w:tcPr>
                  <w:tcW w:w="1053" w:type="dxa"/>
                  <w:shd w:val="clear" w:color="auto" w:fill="auto"/>
                  <w:noWrap/>
                  <w:vAlign w:val="center"/>
                  <w:hideMark/>
                </w:tcPr>
                <w:p w14:paraId="380672C8"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6A6E29D6"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val="restart"/>
                  <w:shd w:val="clear" w:color="auto" w:fill="auto"/>
                  <w:noWrap/>
                  <w:vAlign w:val="center"/>
                </w:tcPr>
                <w:p w14:paraId="250A9F98" w14:textId="47D75E31"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282F15" w:rsidRPr="0074091A" w14:paraId="5B0A59FF" w14:textId="77777777" w:rsidTr="00E23A73">
              <w:tblPrEx>
                <w:jc w:val="left"/>
              </w:tblPrEx>
              <w:trPr>
                <w:trHeight w:val="70"/>
              </w:trPr>
              <w:tc>
                <w:tcPr>
                  <w:tcW w:w="2515" w:type="dxa"/>
                  <w:gridSpan w:val="2"/>
                  <w:shd w:val="clear" w:color="auto" w:fill="auto"/>
                  <w:noWrap/>
                  <w:vAlign w:val="center"/>
                  <w:hideMark/>
                </w:tcPr>
                <w:p w14:paraId="4BB226E0" w14:textId="53A7507B"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Cobre</w:t>
                  </w:r>
                </w:p>
              </w:tc>
              <w:tc>
                <w:tcPr>
                  <w:tcW w:w="1053" w:type="dxa"/>
                  <w:shd w:val="clear" w:color="auto" w:fill="auto"/>
                  <w:noWrap/>
                  <w:vAlign w:val="center"/>
                  <w:hideMark/>
                </w:tcPr>
                <w:p w14:paraId="52CD8D8A"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1134" w:type="dxa"/>
                  <w:shd w:val="clear" w:color="auto" w:fill="auto"/>
                  <w:noWrap/>
                  <w:vAlign w:val="center"/>
                  <w:hideMark/>
                </w:tcPr>
                <w:p w14:paraId="32BBBC1A"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0,06</w:t>
                  </w:r>
                </w:p>
              </w:tc>
              <w:tc>
                <w:tcPr>
                  <w:tcW w:w="8226" w:type="dxa"/>
                  <w:vMerge/>
                  <w:shd w:val="clear" w:color="auto" w:fill="auto"/>
                  <w:noWrap/>
                  <w:vAlign w:val="center"/>
                </w:tcPr>
                <w:p w14:paraId="65752B48" w14:textId="49BD521F" w:rsidR="00282F15" w:rsidRPr="00F70A03" w:rsidRDefault="00282F15" w:rsidP="0074091A">
                  <w:pPr>
                    <w:rPr>
                      <w:rFonts w:eastAsia="Times New Roman"/>
                      <w:color w:val="000000"/>
                      <w:sz w:val="18"/>
                      <w:szCs w:val="18"/>
                      <w:lang w:eastAsia="es-CL"/>
                    </w:rPr>
                  </w:pPr>
                </w:p>
              </w:tc>
            </w:tr>
            <w:tr w:rsidR="00282F15" w:rsidRPr="0074091A" w14:paraId="1936EF1D" w14:textId="77777777" w:rsidTr="00E23A73">
              <w:tblPrEx>
                <w:jc w:val="left"/>
              </w:tblPrEx>
              <w:trPr>
                <w:trHeight w:val="70"/>
              </w:trPr>
              <w:tc>
                <w:tcPr>
                  <w:tcW w:w="2515" w:type="dxa"/>
                  <w:gridSpan w:val="2"/>
                  <w:shd w:val="clear" w:color="auto" w:fill="auto"/>
                  <w:noWrap/>
                  <w:vAlign w:val="center"/>
                  <w:hideMark/>
                </w:tcPr>
                <w:p w14:paraId="372B7A9B" w14:textId="596BA109" w:rsidR="00282F15" w:rsidRPr="00F70A03" w:rsidRDefault="00B12966" w:rsidP="0074091A">
                  <w:pPr>
                    <w:jc w:val="left"/>
                    <w:rPr>
                      <w:rFonts w:eastAsia="Times New Roman"/>
                      <w:color w:val="000000"/>
                      <w:sz w:val="18"/>
                      <w:szCs w:val="18"/>
                      <w:lang w:eastAsia="es-CL"/>
                    </w:rPr>
                  </w:pPr>
                  <w:r>
                    <w:rPr>
                      <w:rFonts w:eastAsia="Times New Roman"/>
                      <w:color w:val="000000"/>
                      <w:sz w:val="18"/>
                      <w:szCs w:val="18"/>
                      <w:lang w:eastAsia="es-CL"/>
                    </w:rPr>
                    <w:t>C</w:t>
                  </w:r>
                  <w:r w:rsidR="00282F15" w:rsidRPr="00F70A03">
                    <w:rPr>
                      <w:rFonts w:eastAsia="Times New Roman"/>
                      <w:color w:val="000000"/>
                      <w:sz w:val="18"/>
                      <w:szCs w:val="18"/>
                      <w:lang w:eastAsia="es-CL"/>
                    </w:rPr>
                    <w:t>r</w:t>
                  </w:r>
                  <w:r>
                    <w:rPr>
                      <w:rFonts w:eastAsia="Times New Roman"/>
                      <w:color w:val="000000"/>
                      <w:sz w:val="18"/>
                      <w:szCs w:val="18"/>
                      <w:lang w:eastAsia="es-CL"/>
                    </w:rPr>
                    <w:t>o</w:t>
                  </w:r>
                  <w:r w:rsidR="00282F15" w:rsidRPr="00F70A03">
                    <w:rPr>
                      <w:rFonts w:eastAsia="Times New Roman"/>
                      <w:color w:val="000000"/>
                      <w:sz w:val="18"/>
                      <w:szCs w:val="18"/>
                      <w:lang w:eastAsia="es-CL"/>
                    </w:rPr>
                    <w:t>mo</w:t>
                  </w:r>
                </w:p>
              </w:tc>
              <w:tc>
                <w:tcPr>
                  <w:tcW w:w="1053" w:type="dxa"/>
                  <w:shd w:val="clear" w:color="auto" w:fill="auto"/>
                  <w:noWrap/>
                  <w:vAlign w:val="center"/>
                  <w:hideMark/>
                </w:tcPr>
                <w:p w14:paraId="1233C00B"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0,009</w:t>
                  </w:r>
                </w:p>
              </w:tc>
              <w:tc>
                <w:tcPr>
                  <w:tcW w:w="1134" w:type="dxa"/>
                  <w:shd w:val="clear" w:color="auto" w:fill="auto"/>
                  <w:noWrap/>
                  <w:vAlign w:val="center"/>
                  <w:hideMark/>
                </w:tcPr>
                <w:p w14:paraId="665B2DB3"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0,08</w:t>
                  </w:r>
                </w:p>
              </w:tc>
              <w:tc>
                <w:tcPr>
                  <w:tcW w:w="8226" w:type="dxa"/>
                  <w:shd w:val="clear" w:color="auto" w:fill="auto"/>
                  <w:noWrap/>
                  <w:vAlign w:val="center"/>
                </w:tcPr>
                <w:p w14:paraId="2712D9B6" w14:textId="103A81E2"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y marzo 2013 a febrero 2014 no cumple con el mínimo de 3 mediciones establecidas en el PVA para esta estación. Sin perjuicio de lo anterior, la verificación referencial de los datos disponibles indica que el percentil 66 no excede el límite normativo establecido.</w:t>
                  </w:r>
                </w:p>
              </w:tc>
            </w:tr>
            <w:tr w:rsidR="00282F15" w:rsidRPr="0074091A" w14:paraId="3DFFF269" w14:textId="77777777" w:rsidTr="00E23A73">
              <w:tblPrEx>
                <w:jc w:val="left"/>
              </w:tblPrEx>
              <w:trPr>
                <w:trHeight w:val="130"/>
              </w:trPr>
              <w:tc>
                <w:tcPr>
                  <w:tcW w:w="2515" w:type="dxa"/>
                  <w:gridSpan w:val="2"/>
                  <w:shd w:val="clear" w:color="auto" w:fill="auto"/>
                  <w:noWrap/>
                  <w:vAlign w:val="center"/>
                  <w:hideMark/>
                </w:tcPr>
                <w:p w14:paraId="6B7FF6C3" w14:textId="5218E3DC"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lastRenderedPageBreak/>
                    <w:t>Hierro</w:t>
                  </w:r>
                </w:p>
              </w:tc>
              <w:tc>
                <w:tcPr>
                  <w:tcW w:w="1053" w:type="dxa"/>
                  <w:shd w:val="clear" w:color="auto" w:fill="auto"/>
                  <w:noWrap/>
                  <w:vAlign w:val="center"/>
                  <w:hideMark/>
                </w:tcPr>
                <w:p w14:paraId="067FB8D1"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1,87</w:t>
                  </w:r>
                </w:p>
              </w:tc>
              <w:tc>
                <w:tcPr>
                  <w:tcW w:w="1134" w:type="dxa"/>
                  <w:shd w:val="clear" w:color="auto" w:fill="auto"/>
                  <w:noWrap/>
                  <w:vAlign w:val="center"/>
                  <w:hideMark/>
                </w:tcPr>
                <w:p w14:paraId="6CE1D5D5"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28</w:t>
                  </w:r>
                </w:p>
              </w:tc>
              <w:tc>
                <w:tcPr>
                  <w:tcW w:w="8226" w:type="dxa"/>
                  <w:vMerge w:val="restart"/>
                  <w:shd w:val="clear" w:color="auto" w:fill="auto"/>
                  <w:noWrap/>
                  <w:vAlign w:val="center"/>
                </w:tcPr>
                <w:p w14:paraId="6E5B4200" w14:textId="46C8A871"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282F15" w:rsidRPr="0074091A" w14:paraId="24C95E95" w14:textId="77777777" w:rsidTr="00E23A73">
              <w:tblPrEx>
                <w:jc w:val="left"/>
              </w:tblPrEx>
              <w:trPr>
                <w:trHeight w:val="70"/>
              </w:trPr>
              <w:tc>
                <w:tcPr>
                  <w:tcW w:w="2515" w:type="dxa"/>
                  <w:gridSpan w:val="2"/>
                  <w:shd w:val="clear" w:color="auto" w:fill="auto"/>
                  <w:noWrap/>
                  <w:vAlign w:val="center"/>
                  <w:hideMark/>
                </w:tcPr>
                <w:p w14:paraId="1F037C17" w14:textId="797A9812"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Manganeso</w:t>
                  </w:r>
                </w:p>
              </w:tc>
              <w:tc>
                <w:tcPr>
                  <w:tcW w:w="1053" w:type="dxa"/>
                  <w:shd w:val="clear" w:color="auto" w:fill="auto"/>
                  <w:noWrap/>
                  <w:vAlign w:val="center"/>
                  <w:hideMark/>
                </w:tcPr>
                <w:p w14:paraId="12C0E908"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0,06</w:t>
                  </w:r>
                </w:p>
              </w:tc>
              <w:tc>
                <w:tcPr>
                  <w:tcW w:w="1134" w:type="dxa"/>
                  <w:shd w:val="clear" w:color="auto" w:fill="auto"/>
                  <w:noWrap/>
                  <w:vAlign w:val="center"/>
                  <w:hideMark/>
                </w:tcPr>
                <w:p w14:paraId="0DB88205"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0,6</w:t>
                  </w:r>
                </w:p>
              </w:tc>
              <w:tc>
                <w:tcPr>
                  <w:tcW w:w="8226" w:type="dxa"/>
                  <w:vMerge/>
                  <w:shd w:val="clear" w:color="auto" w:fill="auto"/>
                  <w:noWrap/>
                  <w:vAlign w:val="center"/>
                </w:tcPr>
                <w:p w14:paraId="252F5B2C" w14:textId="240CD01A" w:rsidR="00282F15" w:rsidRPr="00F70A03" w:rsidRDefault="00282F15" w:rsidP="0074091A">
                  <w:pPr>
                    <w:rPr>
                      <w:rFonts w:eastAsia="Times New Roman"/>
                      <w:color w:val="000000"/>
                      <w:sz w:val="18"/>
                      <w:szCs w:val="18"/>
                      <w:lang w:eastAsia="es-CL"/>
                    </w:rPr>
                  </w:pPr>
                </w:p>
              </w:tc>
            </w:tr>
            <w:tr w:rsidR="00282F15" w:rsidRPr="0074091A" w14:paraId="6E1AAB85" w14:textId="77777777" w:rsidTr="00E23A73">
              <w:tblPrEx>
                <w:jc w:val="left"/>
              </w:tblPrEx>
              <w:trPr>
                <w:trHeight w:val="70"/>
              </w:trPr>
              <w:tc>
                <w:tcPr>
                  <w:tcW w:w="2515" w:type="dxa"/>
                  <w:gridSpan w:val="2"/>
                  <w:shd w:val="clear" w:color="auto" w:fill="auto"/>
                  <w:noWrap/>
                  <w:vAlign w:val="center"/>
                  <w:hideMark/>
                </w:tcPr>
                <w:p w14:paraId="5C3E4B6D" w14:textId="0D8086D8"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Mercurio</w:t>
                  </w:r>
                </w:p>
              </w:tc>
              <w:tc>
                <w:tcPr>
                  <w:tcW w:w="1053" w:type="dxa"/>
                  <w:shd w:val="clear" w:color="auto" w:fill="auto"/>
                  <w:noWrap/>
                  <w:vAlign w:val="center"/>
                  <w:hideMark/>
                </w:tcPr>
                <w:p w14:paraId="0A4D60BB"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558491EA"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75CA1B66" w14:textId="12A336BC"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Los valores de los monitoreos para todo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informado (</w:t>
                  </w:r>
                  <w:r w:rsidR="00F70A03">
                    <w:rPr>
                      <w:rFonts w:eastAsia="Times New Roman"/>
                      <w:color w:val="000000"/>
                      <w:sz w:val="18"/>
                      <w:szCs w:val="18"/>
                      <w:lang w:eastAsia="es-CL"/>
                    </w:rPr>
                    <w:t>Marzo 2012 a febrero 2014</w:t>
                  </w:r>
                  <w:r w:rsidRPr="00F70A03">
                    <w:rPr>
                      <w:rFonts w:eastAsia="Times New Roman"/>
                      <w:color w:val="000000"/>
                      <w:sz w:val="18"/>
                      <w:szCs w:val="18"/>
                      <w:lang w:eastAsia="es-CL"/>
                    </w:rPr>
                    <w:t xml:space="preserve">), registraron valores inferiores a los límites de detección para cada año, los cuales son mayores al límite definido en el D.S. N°75/2009 y </w:t>
                  </w:r>
                  <w:r w:rsidRPr="00021830">
                    <w:rPr>
                      <w:rFonts w:eastAsia="Times New Roman"/>
                      <w:b/>
                      <w:color w:val="000000"/>
                      <w:sz w:val="18"/>
                      <w:szCs w:val="18"/>
                      <w:lang w:eastAsia="es-CL"/>
                    </w:rPr>
                    <w:t>por tanto no es posible verificar la NSCA en estos parámetros</w:t>
                  </w:r>
                  <w:r w:rsidRPr="00F70A03">
                    <w:rPr>
                      <w:rFonts w:eastAsia="Times New Roman"/>
                      <w:color w:val="000000"/>
                      <w:sz w:val="18"/>
                      <w:szCs w:val="18"/>
                      <w:lang w:eastAsia="es-CL"/>
                    </w:rPr>
                    <w:t>.</w:t>
                  </w:r>
                </w:p>
                <w:p w14:paraId="658A18B4" w14:textId="1A77802C"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Mercurio el límite de detección en 2014 utilizado fue de </w:t>
                  </w:r>
                  <w:r w:rsidR="00F70A03">
                    <w:rPr>
                      <w:rFonts w:eastAsia="Times New Roman"/>
                      <w:color w:val="000000"/>
                      <w:sz w:val="18"/>
                      <w:szCs w:val="18"/>
                      <w:lang w:eastAsia="es-CL"/>
                    </w:rPr>
                    <w:t>0,0</w:t>
                  </w:r>
                  <w:r w:rsidRPr="00F70A03">
                    <w:rPr>
                      <w:rFonts w:eastAsia="Times New Roman"/>
                      <w:color w:val="000000"/>
                      <w:sz w:val="18"/>
                      <w:szCs w:val="18"/>
                      <w:lang w:eastAsia="es-CL"/>
                    </w:rPr>
                    <w:t>02mg/l</w:t>
                  </w:r>
                </w:p>
                <w:p w14:paraId="7DE2ACF2" w14:textId="5308B7D6"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Molibdeno el límite de detección entre 2010 y 2013 corresponde a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5mg/l, y en 2014 a </w:t>
                  </w:r>
                  <w:r w:rsidR="00F70A03">
                    <w:rPr>
                      <w:rFonts w:eastAsia="Times New Roman"/>
                      <w:color w:val="000000"/>
                      <w:sz w:val="18"/>
                      <w:szCs w:val="18"/>
                      <w:lang w:eastAsia="es-CL"/>
                    </w:rPr>
                    <w:t>0,0</w:t>
                  </w:r>
                  <w:r w:rsidRPr="00F70A03">
                    <w:rPr>
                      <w:rFonts w:eastAsia="Times New Roman"/>
                      <w:color w:val="000000"/>
                      <w:sz w:val="18"/>
                      <w:szCs w:val="18"/>
                      <w:lang w:eastAsia="es-CL"/>
                    </w:rPr>
                    <w:t>3 mg/l.</w:t>
                  </w:r>
                </w:p>
                <w:p w14:paraId="7C11ADE8" w14:textId="4F5A7306"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Níquel el límite de detección para los años 2010 a 2012 y 2014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2 mg/l y para el año 2013 es de </w:t>
                  </w:r>
                  <w:r w:rsidR="00F70A03">
                    <w:rPr>
                      <w:rFonts w:eastAsia="Times New Roman"/>
                      <w:color w:val="000000"/>
                      <w:sz w:val="18"/>
                      <w:szCs w:val="18"/>
                      <w:lang w:eastAsia="es-CL"/>
                    </w:rPr>
                    <w:t>0,0</w:t>
                  </w:r>
                  <w:r w:rsidRPr="00F70A03">
                    <w:rPr>
                      <w:rFonts w:eastAsia="Times New Roman"/>
                      <w:color w:val="000000"/>
                      <w:sz w:val="18"/>
                      <w:szCs w:val="18"/>
                      <w:lang w:eastAsia="es-CL"/>
                    </w:rPr>
                    <w:t>5 mg/l.</w:t>
                  </w:r>
                </w:p>
                <w:p w14:paraId="2D59EE60" w14:textId="67240D8E" w:rsidR="00282F15" w:rsidRPr="00F70A03" w:rsidRDefault="00993C07" w:rsidP="00993C07">
                  <w:pPr>
                    <w:jc w:val="left"/>
                    <w:rPr>
                      <w:rFonts w:eastAsia="Times New Roman"/>
                      <w:color w:val="000000"/>
                      <w:sz w:val="18"/>
                      <w:szCs w:val="18"/>
                      <w:lang w:eastAsia="es-CL"/>
                    </w:rPr>
                  </w:pPr>
                  <w:r w:rsidRPr="00F70A03">
                    <w:rPr>
                      <w:rFonts w:eastAsia="Times New Roman"/>
                      <w:color w:val="000000"/>
                      <w:sz w:val="18"/>
                      <w:szCs w:val="18"/>
                      <w:lang w:eastAsia="es-CL"/>
                    </w:rPr>
                    <w:t xml:space="preserve">Para el Plomo el límite de detección para los años 2010 a 2012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 mg/l, para 2013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7mg/l y para el 2014 de </w:t>
                  </w:r>
                  <w:r w:rsidR="00F70A03">
                    <w:rPr>
                      <w:rFonts w:eastAsia="Times New Roman"/>
                      <w:color w:val="000000"/>
                      <w:sz w:val="18"/>
                      <w:szCs w:val="18"/>
                      <w:lang w:eastAsia="es-CL"/>
                    </w:rPr>
                    <w:t>0,0</w:t>
                  </w:r>
                  <w:r w:rsidRPr="00F70A03">
                    <w:rPr>
                      <w:rFonts w:eastAsia="Times New Roman"/>
                      <w:color w:val="000000"/>
                      <w:sz w:val="18"/>
                      <w:szCs w:val="18"/>
                      <w:lang w:eastAsia="es-CL"/>
                    </w:rPr>
                    <w:t>6mg/l.</w:t>
                  </w:r>
                </w:p>
              </w:tc>
            </w:tr>
            <w:tr w:rsidR="00282F15" w:rsidRPr="0074091A" w14:paraId="6C015B39" w14:textId="77777777" w:rsidTr="00E23A73">
              <w:tblPrEx>
                <w:jc w:val="left"/>
              </w:tblPrEx>
              <w:trPr>
                <w:trHeight w:val="300"/>
              </w:trPr>
              <w:tc>
                <w:tcPr>
                  <w:tcW w:w="2515" w:type="dxa"/>
                  <w:gridSpan w:val="2"/>
                  <w:shd w:val="clear" w:color="auto" w:fill="auto"/>
                  <w:noWrap/>
                  <w:vAlign w:val="center"/>
                  <w:hideMark/>
                </w:tcPr>
                <w:p w14:paraId="1032F492" w14:textId="219CFC36" w:rsidR="00282F15" w:rsidRPr="00F70A03" w:rsidRDefault="00282F15" w:rsidP="004439B9">
                  <w:pPr>
                    <w:jc w:val="left"/>
                    <w:rPr>
                      <w:rFonts w:eastAsia="Times New Roman"/>
                      <w:color w:val="000000"/>
                      <w:sz w:val="18"/>
                      <w:szCs w:val="18"/>
                      <w:lang w:eastAsia="es-CL"/>
                    </w:rPr>
                  </w:pPr>
                  <w:r w:rsidRPr="00F70A03">
                    <w:rPr>
                      <w:rFonts w:eastAsia="Times New Roman"/>
                      <w:color w:val="000000"/>
                      <w:sz w:val="18"/>
                      <w:szCs w:val="18"/>
                      <w:lang w:eastAsia="es-CL"/>
                    </w:rPr>
                    <w:t>Molibdeno</w:t>
                  </w:r>
                </w:p>
              </w:tc>
              <w:tc>
                <w:tcPr>
                  <w:tcW w:w="1053" w:type="dxa"/>
                  <w:shd w:val="clear" w:color="auto" w:fill="auto"/>
                  <w:noWrap/>
                  <w:vAlign w:val="center"/>
                  <w:hideMark/>
                </w:tcPr>
                <w:p w14:paraId="1EC8EA6E" w14:textId="77777777" w:rsidR="00282F15" w:rsidRPr="00F70A03" w:rsidRDefault="00282F15" w:rsidP="004439B9">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1CD64EE3" w14:textId="77777777" w:rsidR="00282F15" w:rsidRPr="00F70A03" w:rsidRDefault="00282F15" w:rsidP="004439B9">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4C72D279" w14:textId="334E1C5B" w:rsidR="00282F15" w:rsidRPr="00F70A03" w:rsidRDefault="00282F15" w:rsidP="004439B9">
                  <w:pPr>
                    <w:jc w:val="left"/>
                    <w:rPr>
                      <w:rFonts w:eastAsia="Times New Roman"/>
                      <w:color w:val="000000"/>
                      <w:sz w:val="18"/>
                      <w:szCs w:val="18"/>
                      <w:lang w:eastAsia="es-CL"/>
                    </w:rPr>
                  </w:pPr>
                </w:p>
              </w:tc>
            </w:tr>
            <w:tr w:rsidR="00282F15" w:rsidRPr="0074091A" w14:paraId="0145D317" w14:textId="77777777" w:rsidTr="00E23A73">
              <w:tblPrEx>
                <w:jc w:val="left"/>
              </w:tblPrEx>
              <w:trPr>
                <w:trHeight w:val="300"/>
              </w:trPr>
              <w:tc>
                <w:tcPr>
                  <w:tcW w:w="2515" w:type="dxa"/>
                  <w:gridSpan w:val="2"/>
                  <w:shd w:val="clear" w:color="auto" w:fill="auto"/>
                  <w:noWrap/>
                  <w:vAlign w:val="center"/>
                  <w:hideMark/>
                </w:tcPr>
                <w:p w14:paraId="0B158FCC" w14:textId="560845A6" w:rsidR="00282F15" w:rsidRPr="00F70A03" w:rsidRDefault="00282F15" w:rsidP="004439B9">
                  <w:pPr>
                    <w:jc w:val="left"/>
                    <w:rPr>
                      <w:rFonts w:eastAsia="Times New Roman"/>
                      <w:color w:val="000000"/>
                      <w:sz w:val="18"/>
                      <w:szCs w:val="18"/>
                      <w:lang w:eastAsia="es-CL"/>
                    </w:rPr>
                  </w:pPr>
                  <w:r w:rsidRPr="00F70A03">
                    <w:rPr>
                      <w:rFonts w:eastAsia="Times New Roman"/>
                      <w:color w:val="000000"/>
                      <w:sz w:val="18"/>
                      <w:szCs w:val="18"/>
                      <w:lang w:eastAsia="es-CL"/>
                    </w:rPr>
                    <w:t>Níquel</w:t>
                  </w:r>
                </w:p>
              </w:tc>
              <w:tc>
                <w:tcPr>
                  <w:tcW w:w="1053" w:type="dxa"/>
                  <w:shd w:val="clear" w:color="auto" w:fill="auto"/>
                  <w:noWrap/>
                  <w:vAlign w:val="center"/>
                  <w:hideMark/>
                </w:tcPr>
                <w:p w14:paraId="2EDBA694" w14:textId="77777777" w:rsidR="00282F15" w:rsidRPr="00F70A03" w:rsidRDefault="00282F15" w:rsidP="004439B9">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3B9236BC" w14:textId="77777777" w:rsidR="00282F15" w:rsidRPr="00F70A03" w:rsidRDefault="00282F15" w:rsidP="004439B9">
                  <w:pPr>
                    <w:jc w:val="center"/>
                    <w:rPr>
                      <w:rFonts w:eastAsia="Times New Roman"/>
                      <w:color w:val="000000"/>
                      <w:sz w:val="18"/>
                      <w:szCs w:val="18"/>
                      <w:lang w:eastAsia="es-CL"/>
                    </w:rPr>
                  </w:pPr>
                  <w:r w:rsidRPr="00F70A03">
                    <w:rPr>
                      <w:rFonts w:eastAsia="Times New Roman"/>
                      <w:color w:val="000000"/>
                      <w:sz w:val="18"/>
                      <w:szCs w:val="18"/>
                      <w:lang w:eastAsia="es-CL"/>
                    </w:rPr>
                    <w:t>0,03</w:t>
                  </w:r>
                </w:p>
              </w:tc>
              <w:tc>
                <w:tcPr>
                  <w:tcW w:w="8226" w:type="dxa"/>
                  <w:vMerge/>
                  <w:shd w:val="clear" w:color="auto" w:fill="auto"/>
                  <w:noWrap/>
                  <w:vAlign w:val="center"/>
                </w:tcPr>
                <w:p w14:paraId="56D9EC29" w14:textId="43A4A7C3" w:rsidR="00282F15" w:rsidRPr="00F70A03" w:rsidRDefault="00282F15" w:rsidP="004439B9">
                  <w:pPr>
                    <w:rPr>
                      <w:rFonts w:eastAsia="Times New Roman"/>
                      <w:color w:val="000000"/>
                      <w:sz w:val="18"/>
                      <w:szCs w:val="18"/>
                      <w:lang w:eastAsia="es-CL"/>
                    </w:rPr>
                  </w:pPr>
                </w:p>
              </w:tc>
            </w:tr>
            <w:tr w:rsidR="00282F15" w:rsidRPr="0074091A" w14:paraId="7EE9588C" w14:textId="77777777" w:rsidTr="00E23A73">
              <w:tblPrEx>
                <w:jc w:val="left"/>
              </w:tblPrEx>
              <w:trPr>
                <w:trHeight w:val="300"/>
              </w:trPr>
              <w:tc>
                <w:tcPr>
                  <w:tcW w:w="2515" w:type="dxa"/>
                  <w:gridSpan w:val="2"/>
                  <w:shd w:val="clear" w:color="auto" w:fill="auto"/>
                  <w:noWrap/>
                  <w:vAlign w:val="center"/>
                  <w:hideMark/>
                </w:tcPr>
                <w:p w14:paraId="6EBFC5EF" w14:textId="34FD0EAA" w:rsidR="00282F15" w:rsidRPr="00F70A03" w:rsidRDefault="00282F15" w:rsidP="004439B9">
                  <w:pPr>
                    <w:jc w:val="left"/>
                    <w:rPr>
                      <w:rFonts w:eastAsia="Times New Roman"/>
                      <w:color w:val="000000"/>
                      <w:sz w:val="18"/>
                      <w:szCs w:val="18"/>
                      <w:lang w:eastAsia="es-CL"/>
                    </w:rPr>
                  </w:pPr>
                  <w:r w:rsidRPr="00F70A03">
                    <w:rPr>
                      <w:rFonts w:eastAsia="Times New Roman"/>
                      <w:color w:val="000000"/>
                      <w:sz w:val="18"/>
                      <w:szCs w:val="18"/>
                      <w:lang w:eastAsia="es-CL"/>
                    </w:rPr>
                    <w:t>Plomo</w:t>
                  </w:r>
                </w:p>
              </w:tc>
              <w:tc>
                <w:tcPr>
                  <w:tcW w:w="1053" w:type="dxa"/>
                  <w:shd w:val="clear" w:color="auto" w:fill="auto"/>
                  <w:noWrap/>
                  <w:vAlign w:val="center"/>
                  <w:hideMark/>
                </w:tcPr>
                <w:p w14:paraId="14090069" w14:textId="77777777" w:rsidR="00282F15" w:rsidRPr="00F70A03" w:rsidRDefault="00282F15" w:rsidP="004439B9">
                  <w:pPr>
                    <w:jc w:val="center"/>
                    <w:rPr>
                      <w:rFonts w:eastAsia="Times New Roman"/>
                      <w:color w:val="000000"/>
                      <w:sz w:val="18"/>
                      <w:szCs w:val="18"/>
                      <w:lang w:eastAsia="es-CL"/>
                    </w:rPr>
                  </w:pPr>
                  <w:r w:rsidRPr="00F70A03">
                    <w:rPr>
                      <w:rFonts w:eastAsia="Times New Roman"/>
                      <w:color w:val="000000"/>
                      <w:sz w:val="18"/>
                      <w:szCs w:val="18"/>
                      <w:lang w:eastAsia="es-CL"/>
                    </w:rPr>
                    <w:t>0,07</w:t>
                  </w:r>
                </w:p>
              </w:tc>
              <w:tc>
                <w:tcPr>
                  <w:tcW w:w="1134" w:type="dxa"/>
                  <w:shd w:val="clear" w:color="auto" w:fill="auto"/>
                  <w:noWrap/>
                  <w:vAlign w:val="center"/>
                  <w:hideMark/>
                </w:tcPr>
                <w:p w14:paraId="38617551" w14:textId="77777777" w:rsidR="00282F15" w:rsidRPr="00F70A03" w:rsidRDefault="00282F15" w:rsidP="004439B9">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7DFD711D" w14:textId="546A882F" w:rsidR="00282F15" w:rsidRPr="00F70A03" w:rsidRDefault="00282F15" w:rsidP="004439B9">
                  <w:pPr>
                    <w:jc w:val="left"/>
                    <w:rPr>
                      <w:rFonts w:eastAsia="Times New Roman"/>
                      <w:color w:val="000000"/>
                      <w:sz w:val="18"/>
                      <w:szCs w:val="18"/>
                      <w:lang w:eastAsia="es-CL"/>
                    </w:rPr>
                  </w:pPr>
                </w:p>
              </w:tc>
            </w:tr>
            <w:tr w:rsidR="00282F15" w:rsidRPr="0074091A" w14:paraId="43F27CD8" w14:textId="77777777" w:rsidTr="00E23A73">
              <w:tblPrEx>
                <w:jc w:val="left"/>
              </w:tblPrEx>
              <w:trPr>
                <w:trHeight w:val="70"/>
              </w:trPr>
              <w:tc>
                <w:tcPr>
                  <w:tcW w:w="2515" w:type="dxa"/>
                  <w:gridSpan w:val="2"/>
                  <w:shd w:val="clear" w:color="auto" w:fill="auto"/>
                  <w:noWrap/>
                  <w:vAlign w:val="center"/>
                  <w:hideMark/>
                </w:tcPr>
                <w:p w14:paraId="58F6EC2B" w14:textId="0759B06A"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Selenio</w:t>
                  </w:r>
                </w:p>
              </w:tc>
              <w:tc>
                <w:tcPr>
                  <w:tcW w:w="1053" w:type="dxa"/>
                  <w:shd w:val="clear" w:color="auto" w:fill="auto"/>
                  <w:noWrap/>
                  <w:vAlign w:val="center"/>
                  <w:hideMark/>
                </w:tcPr>
                <w:p w14:paraId="118CFC50"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68B8447A"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0C696FCB" w14:textId="3B48B8B5" w:rsidR="00282F15" w:rsidRPr="00F70A03" w:rsidRDefault="00282F15" w:rsidP="004439B9">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282F15" w:rsidRPr="0074091A" w14:paraId="59CBA481" w14:textId="77777777" w:rsidTr="00E23A73">
              <w:tblPrEx>
                <w:jc w:val="left"/>
              </w:tblPrEx>
              <w:trPr>
                <w:trHeight w:val="70"/>
              </w:trPr>
              <w:tc>
                <w:tcPr>
                  <w:tcW w:w="2515" w:type="dxa"/>
                  <w:gridSpan w:val="2"/>
                  <w:shd w:val="clear" w:color="auto" w:fill="auto"/>
                  <w:noWrap/>
                  <w:vAlign w:val="center"/>
                  <w:hideMark/>
                </w:tcPr>
                <w:p w14:paraId="48AC3C0C" w14:textId="7F8C6086"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Zinc</w:t>
                  </w:r>
                </w:p>
              </w:tc>
              <w:tc>
                <w:tcPr>
                  <w:tcW w:w="1053" w:type="dxa"/>
                  <w:shd w:val="clear" w:color="auto" w:fill="auto"/>
                  <w:noWrap/>
                  <w:vAlign w:val="center"/>
                  <w:hideMark/>
                </w:tcPr>
                <w:p w14:paraId="6D6A9452"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0,010</w:t>
                  </w:r>
                </w:p>
              </w:tc>
              <w:tc>
                <w:tcPr>
                  <w:tcW w:w="1134" w:type="dxa"/>
                  <w:shd w:val="clear" w:color="auto" w:fill="auto"/>
                  <w:noWrap/>
                  <w:vAlign w:val="center"/>
                  <w:hideMark/>
                </w:tcPr>
                <w:p w14:paraId="2CC8FC7F"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0,09</w:t>
                  </w:r>
                </w:p>
              </w:tc>
              <w:tc>
                <w:tcPr>
                  <w:tcW w:w="8226" w:type="dxa"/>
                  <w:vMerge/>
                  <w:shd w:val="clear" w:color="auto" w:fill="auto"/>
                  <w:noWrap/>
                  <w:vAlign w:val="center"/>
                </w:tcPr>
                <w:p w14:paraId="2E6AFF29" w14:textId="73994BCC" w:rsidR="00282F15" w:rsidRPr="00F70A03" w:rsidRDefault="00282F15" w:rsidP="0074091A">
                  <w:pPr>
                    <w:jc w:val="left"/>
                    <w:rPr>
                      <w:rFonts w:eastAsia="Times New Roman"/>
                      <w:color w:val="000000"/>
                      <w:sz w:val="18"/>
                      <w:szCs w:val="18"/>
                      <w:lang w:eastAsia="es-CL"/>
                    </w:rPr>
                  </w:pPr>
                </w:p>
              </w:tc>
            </w:tr>
            <w:tr w:rsidR="00282F15" w:rsidRPr="0074091A" w14:paraId="0C8F314E" w14:textId="77777777" w:rsidTr="00E23A73">
              <w:tblPrEx>
                <w:jc w:val="left"/>
              </w:tblPrEx>
              <w:trPr>
                <w:trHeight w:val="70"/>
              </w:trPr>
              <w:tc>
                <w:tcPr>
                  <w:tcW w:w="2515" w:type="dxa"/>
                  <w:gridSpan w:val="2"/>
                  <w:shd w:val="clear" w:color="auto" w:fill="auto"/>
                  <w:noWrap/>
                  <w:vAlign w:val="center"/>
                  <w:hideMark/>
                </w:tcPr>
                <w:p w14:paraId="7472D62E" w14:textId="48C38285"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RAS</w:t>
                  </w:r>
                </w:p>
              </w:tc>
              <w:tc>
                <w:tcPr>
                  <w:tcW w:w="1053" w:type="dxa"/>
                  <w:shd w:val="clear" w:color="auto" w:fill="auto"/>
                  <w:noWrap/>
                  <w:vAlign w:val="center"/>
                  <w:hideMark/>
                </w:tcPr>
                <w:p w14:paraId="0F9C4AD3"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0,570</w:t>
                  </w:r>
                </w:p>
              </w:tc>
              <w:tc>
                <w:tcPr>
                  <w:tcW w:w="1134" w:type="dxa"/>
                  <w:shd w:val="clear" w:color="auto" w:fill="auto"/>
                  <w:noWrap/>
                  <w:vAlign w:val="center"/>
                  <w:hideMark/>
                </w:tcPr>
                <w:p w14:paraId="79EF388C"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0,8</w:t>
                  </w:r>
                </w:p>
              </w:tc>
              <w:tc>
                <w:tcPr>
                  <w:tcW w:w="8226" w:type="dxa"/>
                  <w:vMerge/>
                  <w:shd w:val="clear" w:color="auto" w:fill="auto"/>
                  <w:noWrap/>
                  <w:vAlign w:val="center"/>
                </w:tcPr>
                <w:p w14:paraId="5E5F6414" w14:textId="42D444FE" w:rsidR="00282F15" w:rsidRPr="00F70A03" w:rsidRDefault="00282F15" w:rsidP="0074091A">
                  <w:pPr>
                    <w:jc w:val="left"/>
                    <w:rPr>
                      <w:rFonts w:eastAsia="Times New Roman"/>
                      <w:color w:val="000000"/>
                      <w:sz w:val="18"/>
                      <w:szCs w:val="18"/>
                      <w:lang w:eastAsia="es-CL"/>
                    </w:rPr>
                  </w:pPr>
                </w:p>
              </w:tc>
            </w:tr>
            <w:tr w:rsidR="0074091A" w:rsidRPr="0074091A" w14:paraId="329C0CB7" w14:textId="77777777" w:rsidTr="00E23A73">
              <w:tblPrEx>
                <w:jc w:val="left"/>
              </w:tblPrEx>
              <w:trPr>
                <w:trHeight w:val="70"/>
              </w:trPr>
              <w:tc>
                <w:tcPr>
                  <w:tcW w:w="12928" w:type="dxa"/>
                  <w:gridSpan w:val="5"/>
                  <w:shd w:val="clear" w:color="auto" w:fill="F2F2F2" w:themeFill="background1" w:themeFillShade="F2"/>
                  <w:noWrap/>
                  <w:vAlign w:val="center"/>
                </w:tcPr>
                <w:p w14:paraId="19CB983D" w14:textId="294CFBBF" w:rsidR="0074091A" w:rsidRPr="00F70A03" w:rsidRDefault="0074091A" w:rsidP="0074091A">
                  <w:pPr>
                    <w:jc w:val="center"/>
                    <w:rPr>
                      <w:rFonts w:eastAsia="Times New Roman"/>
                      <w:color w:val="000000"/>
                      <w:sz w:val="18"/>
                      <w:szCs w:val="18"/>
                      <w:lang w:eastAsia="es-CL"/>
                    </w:rPr>
                  </w:pPr>
                  <w:r w:rsidRPr="00F70A03">
                    <w:rPr>
                      <w:b/>
                      <w:sz w:val="18"/>
                      <w:szCs w:val="18"/>
                    </w:rPr>
                    <w:t xml:space="preserve">Estación Río Don </w:t>
                  </w:r>
                  <w:r w:rsidR="00307C0D" w:rsidRPr="00F70A03">
                    <w:rPr>
                      <w:b/>
                      <w:sz w:val="18"/>
                      <w:szCs w:val="18"/>
                    </w:rPr>
                    <w:t>Guillermo</w:t>
                  </w:r>
                  <w:r w:rsidR="00021830">
                    <w:rPr>
                      <w:b/>
                      <w:sz w:val="18"/>
                      <w:szCs w:val="18"/>
                    </w:rPr>
                    <w:t xml:space="preserve"> en Cerro C</w:t>
                  </w:r>
                  <w:r w:rsidRPr="00F70A03">
                    <w:rPr>
                      <w:b/>
                      <w:sz w:val="18"/>
                      <w:szCs w:val="18"/>
                    </w:rPr>
                    <w:t>astillo (DG-10)</w:t>
                  </w:r>
                </w:p>
              </w:tc>
            </w:tr>
            <w:tr w:rsidR="00282F15" w:rsidRPr="0074091A" w14:paraId="0F0E0DD5" w14:textId="77777777" w:rsidTr="00E23A73">
              <w:tblPrEx>
                <w:jc w:val="left"/>
              </w:tblPrEx>
              <w:trPr>
                <w:trHeight w:val="156"/>
              </w:trPr>
              <w:tc>
                <w:tcPr>
                  <w:tcW w:w="2515" w:type="dxa"/>
                  <w:gridSpan w:val="2"/>
                  <w:shd w:val="clear" w:color="auto" w:fill="auto"/>
                  <w:noWrap/>
                  <w:vAlign w:val="center"/>
                  <w:hideMark/>
                </w:tcPr>
                <w:p w14:paraId="23908058" w14:textId="1F5E5F2F" w:rsidR="00282F15" w:rsidRPr="00F70A03" w:rsidRDefault="00282F15" w:rsidP="0074091A">
                  <w:pPr>
                    <w:jc w:val="left"/>
                    <w:rPr>
                      <w:rFonts w:eastAsia="Times New Roman"/>
                      <w:b/>
                      <w:bCs/>
                      <w:color w:val="000000"/>
                      <w:sz w:val="18"/>
                      <w:szCs w:val="18"/>
                      <w:lang w:eastAsia="es-CL"/>
                    </w:rPr>
                  </w:pPr>
                  <w:r w:rsidRPr="00F70A03">
                    <w:rPr>
                      <w:rFonts w:eastAsia="Times New Roman"/>
                      <w:b/>
                      <w:bCs/>
                      <w:color w:val="000000"/>
                      <w:sz w:val="18"/>
                      <w:szCs w:val="18"/>
                      <w:lang w:eastAsia="es-CL"/>
                    </w:rPr>
                    <w:t>Parámetro</w:t>
                  </w:r>
                </w:p>
              </w:tc>
              <w:tc>
                <w:tcPr>
                  <w:tcW w:w="1053" w:type="dxa"/>
                  <w:shd w:val="clear" w:color="auto" w:fill="auto"/>
                  <w:noWrap/>
                  <w:vAlign w:val="center"/>
                  <w:hideMark/>
                </w:tcPr>
                <w:p w14:paraId="3E46B738" w14:textId="11020A44" w:rsidR="00282F15" w:rsidRPr="00F70A03" w:rsidRDefault="00282F15" w:rsidP="0074091A">
                  <w:pPr>
                    <w:jc w:val="center"/>
                    <w:rPr>
                      <w:rFonts w:eastAsia="Times New Roman"/>
                      <w:b/>
                      <w:bCs/>
                      <w:color w:val="000000"/>
                      <w:sz w:val="18"/>
                      <w:szCs w:val="18"/>
                      <w:lang w:eastAsia="es-CL"/>
                    </w:rPr>
                  </w:pPr>
                  <w:r w:rsidRPr="00F70A03">
                    <w:rPr>
                      <w:rFonts w:eastAsia="Times New Roman"/>
                      <w:b/>
                      <w:bCs/>
                      <w:color w:val="000000"/>
                      <w:sz w:val="18"/>
                      <w:szCs w:val="18"/>
                      <w:lang w:eastAsia="es-CL"/>
                    </w:rPr>
                    <w:t>P66</w:t>
                  </w:r>
                </w:p>
              </w:tc>
              <w:tc>
                <w:tcPr>
                  <w:tcW w:w="1134" w:type="dxa"/>
                  <w:shd w:val="clear" w:color="auto" w:fill="auto"/>
                  <w:noWrap/>
                  <w:vAlign w:val="center"/>
                  <w:hideMark/>
                </w:tcPr>
                <w:p w14:paraId="39EFBC2E" w14:textId="28A8ED5D" w:rsidR="00282F15" w:rsidRPr="00F70A03" w:rsidRDefault="00282F15" w:rsidP="0074091A">
                  <w:pPr>
                    <w:jc w:val="center"/>
                    <w:rPr>
                      <w:rFonts w:eastAsia="Times New Roman"/>
                      <w:b/>
                      <w:bCs/>
                      <w:color w:val="000000"/>
                      <w:sz w:val="18"/>
                      <w:szCs w:val="18"/>
                      <w:lang w:eastAsia="es-CL"/>
                    </w:rPr>
                  </w:pPr>
                  <w:r w:rsidRPr="00F70A03">
                    <w:rPr>
                      <w:rFonts w:eastAsia="Times New Roman"/>
                      <w:b/>
                      <w:bCs/>
                      <w:color w:val="000000"/>
                      <w:sz w:val="18"/>
                      <w:szCs w:val="18"/>
                      <w:lang w:eastAsia="es-CL"/>
                    </w:rPr>
                    <w:t>Valor NSCA</w:t>
                  </w:r>
                </w:p>
              </w:tc>
              <w:tc>
                <w:tcPr>
                  <w:tcW w:w="8226" w:type="dxa"/>
                  <w:shd w:val="clear" w:color="auto" w:fill="auto"/>
                  <w:noWrap/>
                  <w:vAlign w:val="center"/>
                </w:tcPr>
                <w:p w14:paraId="1A3219A2" w14:textId="2D11E7E1" w:rsidR="00282F15" w:rsidRPr="00F70A03" w:rsidRDefault="00282F15" w:rsidP="0074091A">
                  <w:pPr>
                    <w:jc w:val="left"/>
                    <w:rPr>
                      <w:rFonts w:eastAsia="Times New Roman"/>
                      <w:b/>
                      <w:bCs/>
                      <w:color w:val="000000"/>
                      <w:sz w:val="18"/>
                      <w:szCs w:val="18"/>
                      <w:lang w:eastAsia="es-CL"/>
                    </w:rPr>
                  </w:pPr>
                  <w:r w:rsidRPr="00F70A03">
                    <w:rPr>
                      <w:rFonts w:eastAsia="Times New Roman"/>
                      <w:b/>
                      <w:bCs/>
                      <w:color w:val="000000"/>
                      <w:sz w:val="18"/>
                      <w:szCs w:val="18"/>
                      <w:lang w:eastAsia="es-CL"/>
                    </w:rPr>
                    <w:t>Observación a la verificación</w:t>
                  </w:r>
                </w:p>
              </w:tc>
            </w:tr>
            <w:tr w:rsidR="00282F15" w:rsidRPr="0074091A" w14:paraId="1D2BC5A5" w14:textId="77777777" w:rsidTr="00E23A73">
              <w:tblPrEx>
                <w:jc w:val="left"/>
              </w:tblPrEx>
              <w:trPr>
                <w:trHeight w:val="685"/>
              </w:trPr>
              <w:tc>
                <w:tcPr>
                  <w:tcW w:w="2515" w:type="dxa"/>
                  <w:gridSpan w:val="2"/>
                  <w:shd w:val="clear" w:color="auto" w:fill="auto"/>
                  <w:noWrap/>
                  <w:vAlign w:val="center"/>
                  <w:hideMark/>
                </w:tcPr>
                <w:p w14:paraId="29355DC7" w14:textId="39AA45CC"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Conductividad eléctrica</w:t>
                  </w:r>
                </w:p>
              </w:tc>
              <w:tc>
                <w:tcPr>
                  <w:tcW w:w="1053" w:type="dxa"/>
                  <w:shd w:val="clear" w:color="auto" w:fill="auto"/>
                  <w:noWrap/>
                  <w:vAlign w:val="center"/>
                  <w:hideMark/>
                </w:tcPr>
                <w:p w14:paraId="23C0B296"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182,00</w:t>
                  </w:r>
                </w:p>
              </w:tc>
              <w:tc>
                <w:tcPr>
                  <w:tcW w:w="1134" w:type="dxa"/>
                  <w:shd w:val="clear" w:color="auto" w:fill="auto"/>
                  <w:noWrap/>
                  <w:vAlign w:val="center"/>
                  <w:hideMark/>
                </w:tcPr>
                <w:p w14:paraId="328FD845"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550</w:t>
                  </w:r>
                </w:p>
              </w:tc>
              <w:tc>
                <w:tcPr>
                  <w:tcW w:w="8226" w:type="dxa"/>
                  <w:vMerge w:val="restart"/>
                  <w:shd w:val="clear" w:color="auto" w:fill="auto"/>
                  <w:noWrap/>
                  <w:vAlign w:val="center"/>
                </w:tcPr>
                <w:p w14:paraId="624F7441" w14:textId="6D28EA62"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w:t>
                  </w:r>
                  <w:r w:rsidRPr="00B12966">
                    <w:rPr>
                      <w:rFonts w:eastAsia="Times New Roman"/>
                      <w:b/>
                      <w:color w:val="000000"/>
                      <w:sz w:val="18"/>
                      <w:szCs w:val="18"/>
                      <w:lang w:eastAsia="es-CL"/>
                    </w:rPr>
                    <w:t>no cumple con el mínimo de 3 mediciones</w:t>
                  </w:r>
                  <w:r w:rsidRPr="00F70A03">
                    <w:rPr>
                      <w:rFonts w:eastAsia="Times New Roman"/>
                      <w:color w:val="000000"/>
                      <w:sz w:val="18"/>
                      <w:szCs w:val="18"/>
                      <w:lang w:eastAsia="es-CL"/>
                    </w:rPr>
                    <w:t xml:space="preserve"> establecidas en el PVA para esta estación, debido a que </w:t>
                  </w:r>
                  <w:r w:rsidRPr="00B12966">
                    <w:rPr>
                      <w:rFonts w:eastAsia="Times New Roman"/>
                      <w:i/>
                      <w:color w:val="000000"/>
                      <w:sz w:val="18"/>
                      <w:szCs w:val="18"/>
                      <w:lang w:eastAsia="es-CL"/>
                    </w:rPr>
                    <w:t>el cauce no presentó escurrimiento</w:t>
                  </w:r>
                  <w:r w:rsidRPr="00F70A03">
                    <w:rPr>
                      <w:rFonts w:eastAsia="Times New Roman"/>
                      <w:color w:val="000000"/>
                      <w:sz w:val="18"/>
                      <w:szCs w:val="18"/>
                      <w:lang w:eastAsia="es-CL"/>
                    </w:rPr>
                    <w:t xml:space="preserve"> para la campaña de febrero de 2013. Sin perjuicio de lo anterior, la verificación referencial de los datos disponibles indica que el percentil 66  no excede el límite normativo establecido</w:t>
                  </w:r>
                </w:p>
              </w:tc>
            </w:tr>
            <w:tr w:rsidR="00282F15" w:rsidRPr="0074091A" w14:paraId="12AB9A41" w14:textId="77777777" w:rsidTr="00E23A73">
              <w:tblPrEx>
                <w:jc w:val="left"/>
              </w:tblPrEx>
              <w:trPr>
                <w:trHeight w:val="300"/>
              </w:trPr>
              <w:tc>
                <w:tcPr>
                  <w:tcW w:w="2515" w:type="dxa"/>
                  <w:gridSpan w:val="2"/>
                  <w:shd w:val="clear" w:color="auto" w:fill="auto"/>
                  <w:noWrap/>
                  <w:vAlign w:val="center"/>
                  <w:hideMark/>
                </w:tcPr>
                <w:p w14:paraId="334A113A" w14:textId="5FFF0487"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Oxígeno disuelto</w:t>
                  </w:r>
                </w:p>
              </w:tc>
              <w:tc>
                <w:tcPr>
                  <w:tcW w:w="1053" w:type="dxa"/>
                  <w:shd w:val="clear" w:color="auto" w:fill="auto"/>
                  <w:noWrap/>
                  <w:vAlign w:val="center"/>
                  <w:hideMark/>
                </w:tcPr>
                <w:p w14:paraId="0CA2E429"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179,00</w:t>
                  </w:r>
                </w:p>
              </w:tc>
              <w:tc>
                <w:tcPr>
                  <w:tcW w:w="1134" w:type="dxa"/>
                  <w:shd w:val="clear" w:color="auto" w:fill="auto"/>
                  <w:noWrap/>
                  <w:vAlign w:val="center"/>
                  <w:hideMark/>
                </w:tcPr>
                <w:p w14:paraId="6017A4A7"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9,3</w:t>
                  </w:r>
                </w:p>
              </w:tc>
              <w:tc>
                <w:tcPr>
                  <w:tcW w:w="8226" w:type="dxa"/>
                  <w:vMerge/>
                  <w:shd w:val="clear" w:color="auto" w:fill="auto"/>
                  <w:noWrap/>
                  <w:vAlign w:val="center"/>
                </w:tcPr>
                <w:p w14:paraId="67E68C92" w14:textId="6CA94871" w:rsidR="00282F15" w:rsidRPr="00F70A03" w:rsidRDefault="00282F15" w:rsidP="0074091A">
                  <w:pPr>
                    <w:rPr>
                      <w:rFonts w:eastAsia="Times New Roman"/>
                      <w:color w:val="000000"/>
                      <w:sz w:val="18"/>
                      <w:szCs w:val="18"/>
                      <w:lang w:eastAsia="es-CL"/>
                    </w:rPr>
                  </w:pPr>
                </w:p>
              </w:tc>
            </w:tr>
            <w:tr w:rsidR="00282F15" w:rsidRPr="0074091A" w14:paraId="3CB36B53" w14:textId="77777777" w:rsidTr="00E23A73">
              <w:tblPrEx>
                <w:jc w:val="left"/>
              </w:tblPrEx>
              <w:trPr>
                <w:trHeight w:val="70"/>
              </w:trPr>
              <w:tc>
                <w:tcPr>
                  <w:tcW w:w="2515" w:type="dxa"/>
                  <w:gridSpan w:val="2"/>
                  <w:shd w:val="clear" w:color="auto" w:fill="auto"/>
                  <w:noWrap/>
                  <w:vAlign w:val="center"/>
                  <w:hideMark/>
                </w:tcPr>
                <w:p w14:paraId="5C496197" w14:textId="3782143C"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pH</w:t>
                  </w:r>
                  <w:r w:rsidR="000C41B2">
                    <w:rPr>
                      <w:rFonts w:eastAsia="Times New Roman"/>
                      <w:color w:val="000000"/>
                      <w:sz w:val="18"/>
                      <w:szCs w:val="18"/>
                      <w:lang w:eastAsia="es-CL"/>
                    </w:rPr>
                    <w:t xml:space="preserve"> </w:t>
                  </w:r>
                  <w:r w:rsidR="000C41B2" w:rsidRPr="000C41B2">
                    <w:rPr>
                      <w:rFonts w:eastAsia="Times New Roman"/>
                      <w:color w:val="000000"/>
                      <w:sz w:val="18"/>
                      <w:szCs w:val="18"/>
                      <w:vertAlign w:val="superscript"/>
                      <w:lang w:eastAsia="es-CL"/>
                    </w:rPr>
                    <w:t>(1)</w:t>
                  </w:r>
                </w:p>
              </w:tc>
              <w:tc>
                <w:tcPr>
                  <w:tcW w:w="1053" w:type="dxa"/>
                  <w:shd w:val="clear" w:color="auto" w:fill="auto"/>
                  <w:noWrap/>
                  <w:vAlign w:val="center"/>
                  <w:hideMark/>
                </w:tcPr>
                <w:p w14:paraId="608EDF44"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7,87</w:t>
                  </w:r>
                </w:p>
              </w:tc>
              <w:tc>
                <w:tcPr>
                  <w:tcW w:w="1134" w:type="dxa"/>
                  <w:shd w:val="clear" w:color="auto" w:fill="auto"/>
                  <w:noWrap/>
                  <w:vAlign w:val="center"/>
                  <w:hideMark/>
                </w:tcPr>
                <w:p w14:paraId="641819C1" w14:textId="04C882B4"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7-8</w:t>
                  </w:r>
                </w:p>
              </w:tc>
              <w:tc>
                <w:tcPr>
                  <w:tcW w:w="8226" w:type="dxa"/>
                  <w:vMerge w:val="restart"/>
                  <w:shd w:val="clear" w:color="auto" w:fill="auto"/>
                  <w:noWrap/>
                  <w:vAlign w:val="center"/>
                </w:tcPr>
                <w:p w14:paraId="7CAFB222" w14:textId="5CCA182C"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w:t>
                  </w:r>
                  <w:r w:rsidRPr="00B12966">
                    <w:rPr>
                      <w:rFonts w:eastAsia="Times New Roman"/>
                      <w:b/>
                      <w:color w:val="000000"/>
                      <w:sz w:val="18"/>
                      <w:szCs w:val="18"/>
                      <w:lang w:eastAsia="es-CL"/>
                    </w:rPr>
                    <w:t>no cumple con el mínimo de 3 mediciones</w:t>
                  </w:r>
                  <w:r w:rsidRPr="00F70A03">
                    <w:rPr>
                      <w:rFonts w:eastAsia="Times New Roman"/>
                      <w:color w:val="000000"/>
                      <w:sz w:val="18"/>
                      <w:szCs w:val="18"/>
                      <w:lang w:eastAsia="es-CL"/>
                    </w:rPr>
                    <w:t xml:space="preserve"> establecidas en el PVA para esta estación, debido a que </w:t>
                  </w:r>
                  <w:r w:rsidRPr="00B12966">
                    <w:rPr>
                      <w:rFonts w:eastAsia="Times New Roman"/>
                      <w:i/>
                      <w:color w:val="000000"/>
                      <w:sz w:val="18"/>
                      <w:szCs w:val="18"/>
                      <w:lang w:eastAsia="es-CL"/>
                    </w:rPr>
                    <w:t>el cauce no presentó escurrimiento</w:t>
                  </w:r>
                  <w:r w:rsidRPr="00F70A03">
                    <w:rPr>
                      <w:rFonts w:eastAsia="Times New Roman"/>
                      <w:color w:val="000000"/>
                      <w:sz w:val="18"/>
                      <w:szCs w:val="18"/>
                      <w:lang w:eastAsia="es-CL"/>
                    </w:rPr>
                    <w:t xml:space="preserve"> para la campaña de febrero de 2013. Adicionalmente el parámetro Cromo 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w:t>
                  </w:r>
                  <w:r w:rsidR="00F70A03">
                    <w:rPr>
                      <w:rFonts w:eastAsia="Times New Roman"/>
                      <w:color w:val="000000"/>
                      <w:sz w:val="18"/>
                      <w:szCs w:val="18"/>
                      <w:lang w:eastAsia="es-CL"/>
                    </w:rPr>
                    <w:t xml:space="preserve">marzo 2013 a febrero 2014 </w:t>
                  </w:r>
                  <w:r w:rsidRPr="00F70A03">
                    <w:rPr>
                      <w:rFonts w:eastAsia="Times New Roman"/>
                      <w:color w:val="000000"/>
                      <w:sz w:val="18"/>
                      <w:szCs w:val="18"/>
                      <w:lang w:eastAsia="es-CL"/>
                    </w:rPr>
                    <w:t>tampoco presenta los tres monitoreos mínimos.</w:t>
                  </w:r>
                </w:p>
                <w:p w14:paraId="0B484BD6" w14:textId="77777777" w:rsidR="00282F15" w:rsidRPr="00F70A03" w:rsidRDefault="00282F15" w:rsidP="0074091A">
                  <w:pPr>
                    <w:rPr>
                      <w:rFonts w:eastAsia="Times New Roman"/>
                      <w:color w:val="000000"/>
                      <w:sz w:val="18"/>
                      <w:szCs w:val="18"/>
                      <w:lang w:eastAsia="es-CL"/>
                    </w:rPr>
                  </w:pPr>
                </w:p>
                <w:p w14:paraId="671937FA" w14:textId="77777777"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Sin perjuicio de lo anterior, la verificación referencial de los datos disponibles indica que el percentil 66 no excede el límite normativo establecido.</w:t>
                  </w:r>
                </w:p>
                <w:p w14:paraId="4D856E33" w14:textId="77777777" w:rsidR="00282F15" w:rsidRPr="00F70A03" w:rsidRDefault="00282F15" w:rsidP="0074091A">
                  <w:pPr>
                    <w:rPr>
                      <w:rFonts w:eastAsia="Times New Roman"/>
                      <w:color w:val="000000"/>
                      <w:sz w:val="18"/>
                      <w:szCs w:val="18"/>
                      <w:lang w:eastAsia="es-CL"/>
                    </w:rPr>
                  </w:pPr>
                </w:p>
                <w:p w14:paraId="5C62285D" w14:textId="18C22CD9"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En el caso del pH el P66 referencial se encentra dentro del rango normativo establecido.</w:t>
                  </w:r>
                </w:p>
              </w:tc>
            </w:tr>
            <w:tr w:rsidR="00282F15" w:rsidRPr="0074091A" w14:paraId="221F6441" w14:textId="77777777" w:rsidTr="00E23A73">
              <w:tblPrEx>
                <w:jc w:val="left"/>
              </w:tblPrEx>
              <w:trPr>
                <w:trHeight w:val="70"/>
              </w:trPr>
              <w:tc>
                <w:tcPr>
                  <w:tcW w:w="2515" w:type="dxa"/>
                  <w:gridSpan w:val="2"/>
                  <w:shd w:val="clear" w:color="auto" w:fill="auto"/>
                  <w:noWrap/>
                  <w:vAlign w:val="center"/>
                  <w:hideMark/>
                </w:tcPr>
                <w:p w14:paraId="4A292C70" w14:textId="4C6853A5"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Cloruro</w:t>
                  </w:r>
                </w:p>
              </w:tc>
              <w:tc>
                <w:tcPr>
                  <w:tcW w:w="1053" w:type="dxa"/>
                  <w:shd w:val="clear" w:color="auto" w:fill="auto"/>
                  <w:noWrap/>
                  <w:vAlign w:val="center"/>
                  <w:hideMark/>
                </w:tcPr>
                <w:p w14:paraId="4D78334C"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9,80</w:t>
                  </w:r>
                </w:p>
              </w:tc>
              <w:tc>
                <w:tcPr>
                  <w:tcW w:w="1134" w:type="dxa"/>
                  <w:shd w:val="clear" w:color="auto" w:fill="auto"/>
                  <w:noWrap/>
                  <w:vAlign w:val="center"/>
                  <w:hideMark/>
                </w:tcPr>
                <w:p w14:paraId="1754D6A9"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26</w:t>
                  </w:r>
                </w:p>
              </w:tc>
              <w:tc>
                <w:tcPr>
                  <w:tcW w:w="8226" w:type="dxa"/>
                  <w:vMerge/>
                  <w:shd w:val="clear" w:color="auto" w:fill="auto"/>
                  <w:noWrap/>
                  <w:vAlign w:val="center"/>
                </w:tcPr>
                <w:p w14:paraId="74880B1E" w14:textId="49693044" w:rsidR="00282F15" w:rsidRPr="00F70A03" w:rsidRDefault="00282F15" w:rsidP="0074091A">
                  <w:pPr>
                    <w:jc w:val="left"/>
                    <w:rPr>
                      <w:rFonts w:eastAsia="Times New Roman"/>
                      <w:color w:val="000000"/>
                      <w:sz w:val="18"/>
                      <w:szCs w:val="18"/>
                      <w:lang w:eastAsia="es-CL"/>
                    </w:rPr>
                  </w:pPr>
                </w:p>
              </w:tc>
            </w:tr>
            <w:tr w:rsidR="00282F15" w:rsidRPr="0074091A" w14:paraId="4944950D" w14:textId="77777777" w:rsidTr="00E23A73">
              <w:tblPrEx>
                <w:jc w:val="left"/>
              </w:tblPrEx>
              <w:trPr>
                <w:trHeight w:val="70"/>
              </w:trPr>
              <w:tc>
                <w:tcPr>
                  <w:tcW w:w="2515" w:type="dxa"/>
                  <w:gridSpan w:val="2"/>
                  <w:shd w:val="clear" w:color="auto" w:fill="auto"/>
                  <w:noWrap/>
                  <w:vAlign w:val="center"/>
                  <w:hideMark/>
                </w:tcPr>
                <w:p w14:paraId="2955C9E3" w14:textId="7E152255"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Sulfato</w:t>
                  </w:r>
                </w:p>
              </w:tc>
              <w:tc>
                <w:tcPr>
                  <w:tcW w:w="1053" w:type="dxa"/>
                  <w:shd w:val="clear" w:color="auto" w:fill="auto"/>
                  <w:noWrap/>
                  <w:vAlign w:val="center"/>
                  <w:hideMark/>
                </w:tcPr>
                <w:p w14:paraId="46CA7992"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13,70</w:t>
                  </w:r>
                </w:p>
              </w:tc>
              <w:tc>
                <w:tcPr>
                  <w:tcW w:w="1134" w:type="dxa"/>
                  <w:shd w:val="clear" w:color="auto" w:fill="auto"/>
                  <w:noWrap/>
                  <w:vAlign w:val="center"/>
                  <w:hideMark/>
                </w:tcPr>
                <w:p w14:paraId="60A6A922"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28</w:t>
                  </w:r>
                </w:p>
              </w:tc>
              <w:tc>
                <w:tcPr>
                  <w:tcW w:w="8226" w:type="dxa"/>
                  <w:vMerge/>
                  <w:shd w:val="clear" w:color="auto" w:fill="auto"/>
                  <w:noWrap/>
                  <w:vAlign w:val="center"/>
                </w:tcPr>
                <w:p w14:paraId="4C7540D2" w14:textId="35764EB2" w:rsidR="00282F15" w:rsidRPr="00F70A03" w:rsidRDefault="00282F15" w:rsidP="0074091A">
                  <w:pPr>
                    <w:jc w:val="left"/>
                    <w:rPr>
                      <w:rFonts w:eastAsia="Times New Roman"/>
                      <w:color w:val="000000"/>
                      <w:sz w:val="18"/>
                      <w:szCs w:val="18"/>
                      <w:lang w:eastAsia="es-CL"/>
                    </w:rPr>
                  </w:pPr>
                </w:p>
              </w:tc>
            </w:tr>
            <w:tr w:rsidR="00282F15" w:rsidRPr="0074091A" w14:paraId="63E80032" w14:textId="77777777" w:rsidTr="00E23A73">
              <w:tblPrEx>
                <w:jc w:val="left"/>
              </w:tblPrEx>
              <w:trPr>
                <w:trHeight w:val="70"/>
              </w:trPr>
              <w:tc>
                <w:tcPr>
                  <w:tcW w:w="2515" w:type="dxa"/>
                  <w:gridSpan w:val="2"/>
                  <w:shd w:val="clear" w:color="auto" w:fill="auto"/>
                  <w:noWrap/>
                  <w:vAlign w:val="center"/>
                  <w:hideMark/>
                </w:tcPr>
                <w:p w14:paraId="6716E89D" w14:textId="38B11A6A"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Aluminio</w:t>
                  </w:r>
                </w:p>
              </w:tc>
              <w:tc>
                <w:tcPr>
                  <w:tcW w:w="1053" w:type="dxa"/>
                  <w:shd w:val="clear" w:color="auto" w:fill="auto"/>
                  <w:noWrap/>
                  <w:vAlign w:val="center"/>
                  <w:hideMark/>
                </w:tcPr>
                <w:p w14:paraId="2D424BA3"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0,20</w:t>
                  </w:r>
                </w:p>
              </w:tc>
              <w:tc>
                <w:tcPr>
                  <w:tcW w:w="1134" w:type="dxa"/>
                  <w:shd w:val="clear" w:color="auto" w:fill="auto"/>
                  <w:noWrap/>
                  <w:vAlign w:val="center"/>
                  <w:hideMark/>
                </w:tcPr>
                <w:p w14:paraId="635C7711"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6</w:t>
                  </w:r>
                </w:p>
              </w:tc>
              <w:tc>
                <w:tcPr>
                  <w:tcW w:w="8226" w:type="dxa"/>
                  <w:vMerge/>
                  <w:shd w:val="clear" w:color="auto" w:fill="auto"/>
                  <w:noWrap/>
                  <w:vAlign w:val="center"/>
                </w:tcPr>
                <w:p w14:paraId="21A22166" w14:textId="1E2986AA" w:rsidR="00282F15" w:rsidRPr="00F70A03" w:rsidRDefault="00282F15" w:rsidP="0074091A">
                  <w:pPr>
                    <w:jc w:val="left"/>
                    <w:rPr>
                      <w:rFonts w:eastAsia="Times New Roman"/>
                      <w:color w:val="000000"/>
                      <w:sz w:val="18"/>
                      <w:szCs w:val="18"/>
                      <w:lang w:eastAsia="es-CL"/>
                    </w:rPr>
                  </w:pPr>
                </w:p>
              </w:tc>
            </w:tr>
            <w:tr w:rsidR="00282F15" w:rsidRPr="0074091A" w14:paraId="3BC78838" w14:textId="77777777" w:rsidTr="00E23A73">
              <w:tblPrEx>
                <w:jc w:val="left"/>
              </w:tblPrEx>
              <w:trPr>
                <w:trHeight w:val="70"/>
              </w:trPr>
              <w:tc>
                <w:tcPr>
                  <w:tcW w:w="2515" w:type="dxa"/>
                  <w:gridSpan w:val="2"/>
                  <w:shd w:val="clear" w:color="auto" w:fill="auto"/>
                  <w:noWrap/>
                  <w:vAlign w:val="center"/>
                  <w:hideMark/>
                </w:tcPr>
                <w:p w14:paraId="565C7C91" w14:textId="5F141C23"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Cadmio</w:t>
                  </w:r>
                </w:p>
              </w:tc>
              <w:tc>
                <w:tcPr>
                  <w:tcW w:w="1053" w:type="dxa"/>
                  <w:shd w:val="clear" w:color="auto" w:fill="auto"/>
                  <w:noWrap/>
                  <w:vAlign w:val="center"/>
                  <w:hideMark/>
                </w:tcPr>
                <w:p w14:paraId="2186013F"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2CEA9153"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25F8259C" w14:textId="6C52D685" w:rsidR="00282F15" w:rsidRPr="00F70A03" w:rsidRDefault="00282F15" w:rsidP="0074091A">
                  <w:pPr>
                    <w:jc w:val="left"/>
                    <w:rPr>
                      <w:rFonts w:eastAsia="Times New Roman"/>
                      <w:color w:val="000000"/>
                      <w:sz w:val="18"/>
                      <w:szCs w:val="18"/>
                      <w:lang w:eastAsia="es-CL"/>
                    </w:rPr>
                  </w:pPr>
                </w:p>
              </w:tc>
            </w:tr>
            <w:tr w:rsidR="00282F15" w:rsidRPr="0074091A" w14:paraId="0C397871" w14:textId="77777777" w:rsidTr="00E23A73">
              <w:tblPrEx>
                <w:jc w:val="left"/>
              </w:tblPrEx>
              <w:trPr>
                <w:trHeight w:val="70"/>
              </w:trPr>
              <w:tc>
                <w:tcPr>
                  <w:tcW w:w="2515" w:type="dxa"/>
                  <w:gridSpan w:val="2"/>
                  <w:shd w:val="clear" w:color="auto" w:fill="auto"/>
                  <w:noWrap/>
                  <w:vAlign w:val="center"/>
                  <w:hideMark/>
                </w:tcPr>
                <w:p w14:paraId="70C1AF2C" w14:textId="03D78BF8"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Cobre</w:t>
                  </w:r>
                </w:p>
              </w:tc>
              <w:tc>
                <w:tcPr>
                  <w:tcW w:w="1053" w:type="dxa"/>
                  <w:shd w:val="clear" w:color="auto" w:fill="auto"/>
                  <w:noWrap/>
                  <w:vAlign w:val="center"/>
                  <w:hideMark/>
                </w:tcPr>
                <w:p w14:paraId="38AC15C2"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1134" w:type="dxa"/>
                  <w:shd w:val="clear" w:color="auto" w:fill="auto"/>
                  <w:noWrap/>
                  <w:vAlign w:val="center"/>
                  <w:hideMark/>
                </w:tcPr>
                <w:p w14:paraId="3CCB7617"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0,06</w:t>
                  </w:r>
                </w:p>
              </w:tc>
              <w:tc>
                <w:tcPr>
                  <w:tcW w:w="8226" w:type="dxa"/>
                  <w:vMerge/>
                  <w:shd w:val="clear" w:color="auto" w:fill="auto"/>
                  <w:noWrap/>
                  <w:vAlign w:val="center"/>
                </w:tcPr>
                <w:p w14:paraId="53E82753" w14:textId="1B69DBB8" w:rsidR="00282F15" w:rsidRPr="00F70A03" w:rsidRDefault="00282F15" w:rsidP="0074091A">
                  <w:pPr>
                    <w:jc w:val="left"/>
                    <w:rPr>
                      <w:rFonts w:eastAsia="Times New Roman"/>
                      <w:color w:val="000000"/>
                      <w:sz w:val="18"/>
                      <w:szCs w:val="18"/>
                      <w:lang w:eastAsia="es-CL"/>
                    </w:rPr>
                  </w:pPr>
                </w:p>
              </w:tc>
            </w:tr>
            <w:tr w:rsidR="00282F15" w:rsidRPr="0074091A" w14:paraId="6AF9A457" w14:textId="77777777" w:rsidTr="00E23A73">
              <w:tblPrEx>
                <w:jc w:val="left"/>
              </w:tblPrEx>
              <w:trPr>
                <w:trHeight w:val="70"/>
              </w:trPr>
              <w:tc>
                <w:tcPr>
                  <w:tcW w:w="2515" w:type="dxa"/>
                  <w:gridSpan w:val="2"/>
                  <w:shd w:val="clear" w:color="auto" w:fill="auto"/>
                  <w:noWrap/>
                  <w:vAlign w:val="center"/>
                  <w:hideMark/>
                </w:tcPr>
                <w:p w14:paraId="13CE4000" w14:textId="7851941C" w:rsidR="00282F15" w:rsidRPr="00F70A03" w:rsidRDefault="00B12966" w:rsidP="0074091A">
                  <w:pPr>
                    <w:jc w:val="left"/>
                    <w:rPr>
                      <w:rFonts w:eastAsia="Times New Roman"/>
                      <w:color w:val="000000"/>
                      <w:sz w:val="18"/>
                      <w:szCs w:val="18"/>
                      <w:lang w:eastAsia="es-CL"/>
                    </w:rPr>
                  </w:pPr>
                  <w:r>
                    <w:rPr>
                      <w:rFonts w:eastAsia="Times New Roman"/>
                      <w:color w:val="000000"/>
                      <w:sz w:val="18"/>
                      <w:szCs w:val="18"/>
                      <w:lang w:eastAsia="es-CL"/>
                    </w:rPr>
                    <w:t>C</w:t>
                  </w:r>
                  <w:r w:rsidR="00282F15" w:rsidRPr="00F70A03">
                    <w:rPr>
                      <w:rFonts w:eastAsia="Times New Roman"/>
                      <w:color w:val="000000"/>
                      <w:sz w:val="18"/>
                      <w:szCs w:val="18"/>
                      <w:lang w:eastAsia="es-CL"/>
                    </w:rPr>
                    <w:t>r</w:t>
                  </w:r>
                  <w:r>
                    <w:rPr>
                      <w:rFonts w:eastAsia="Times New Roman"/>
                      <w:color w:val="000000"/>
                      <w:sz w:val="18"/>
                      <w:szCs w:val="18"/>
                      <w:lang w:eastAsia="es-CL"/>
                    </w:rPr>
                    <w:t>o</w:t>
                  </w:r>
                  <w:r w:rsidR="00282F15" w:rsidRPr="00F70A03">
                    <w:rPr>
                      <w:rFonts w:eastAsia="Times New Roman"/>
                      <w:color w:val="000000"/>
                      <w:sz w:val="18"/>
                      <w:szCs w:val="18"/>
                      <w:lang w:eastAsia="es-CL"/>
                    </w:rPr>
                    <w:t>mo</w:t>
                  </w:r>
                </w:p>
              </w:tc>
              <w:tc>
                <w:tcPr>
                  <w:tcW w:w="1053" w:type="dxa"/>
                  <w:shd w:val="clear" w:color="auto" w:fill="auto"/>
                  <w:noWrap/>
                  <w:vAlign w:val="center"/>
                  <w:hideMark/>
                </w:tcPr>
                <w:p w14:paraId="2C93D2A8"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0,009</w:t>
                  </w:r>
                </w:p>
              </w:tc>
              <w:tc>
                <w:tcPr>
                  <w:tcW w:w="1134" w:type="dxa"/>
                  <w:shd w:val="clear" w:color="auto" w:fill="auto"/>
                  <w:noWrap/>
                  <w:vAlign w:val="center"/>
                  <w:hideMark/>
                </w:tcPr>
                <w:p w14:paraId="3E054E2C"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0,08</w:t>
                  </w:r>
                </w:p>
              </w:tc>
              <w:tc>
                <w:tcPr>
                  <w:tcW w:w="8226" w:type="dxa"/>
                  <w:vMerge/>
                  <w:shd w:val="clear" w:color="auto" w:fill="auto"/>
                  <w:noWrap/>
                  <w:vAlign w:val="center"/>
                </w:tcPr>
                <w:p w14:paraId="5887C0BB" w14:textId="147F84EA" w:rsidR="00282F15" w:rsidRPr="00F70A03" w:rsidRDefault="00282F15" w:rsidP="0074091A">
                  <w:pPr>
                    <w:jc w:val="left"/>
                    <w:rPr>
                      <w:rFonts w:eastAsia="Times New Roman"/>
                      <w:color w:val="000000"/>
                      <w:sz w:val="18"/>
                      <w:szCs w:val="18"/>
                      <w:lang w:eastAsia="es-CL"/>
                    </w:rPr>
                  </w:pPr>
                </w:p>
              </w:tc>
            </w:tr>
            <w:tr w:rsidR="00282F15" w:rsidRPr="0074091A" w14:paraId="1572A318" w14:textId="77777777" w:rsidTr="00E23A73">
              <w:tblPrEx>
                <w:jc w:val="left"/>
              </w:tblPrEx>
              <w:trPr>
                <w:trHeight w:val="70"/>
              </w:trPr>
              <w:tc>
                <w:tcPr>
                  <w:tcW w:w="2515" w:type="dxa"/>
                  <w:gridSpan w:val="2"/>
                  <w:shd w:val="clear" w:color="auto" w:fill="auto"/>
                  <w:noWrap/>
                  <w:vAlign w:val="center"/>
                  <w:hideMark/>
                </w:tcPr>
                <w:p w14:paraId="062298B7" w14:textId="75641145"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Hierro</w:t>
                  </w:r>
                </w:p>
              </w:tc>
              <w:tc>
                <w:tcPr>
                  <w:tcW w:w="1053" w:type="dxa"/>
                  <w:shd w:val="clear" w:color="auto" w:fill="auto"/>
                  <w:noWrap/>
                  <w:vAlign w:val="center"/>
                  <w:hideMark/>
                </w:tcPr>
                <w:p w14:paraId="27276D89"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0,47</w:t>
                  </w:r>
                </w:p>
              </w:tc>
              <w:tc>
                <w:tcPr>
                  <w:tcW w:w="1134" w:type="dxa"/>
                  <w:shd w:val="clear" w:color="auto" w:fill="auto"/>
                  <w:noWrap/>
                  <w:vAlign w:val="center"/>
                  <w:hideMark/>
                </w:tcPr>
                <w:p w14:paraId="2EA1EA93"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28</w:t>
                  </w:r>
                </w:p>
              </w:tc>
              <w:tc>
                <w:tcPr>
                  <w:tcW w:w="8226" w:type="dxa"/>
                  <w:vMerge/>
                  <w:shd w:val="clear" w:color="auto" w:fill="auto"/>
                  <w:noWrap/>
                  <w:vAlign w:val="center"/>
                </w:tcPr>
                <w:p w14:paraId="67E9F541" w14:textId="69E47BB2" w:rsidR="00282F15" w:rsidRPr="00F70A03" w:rsidRDefault="00282F15" w:rsidP="0074091A">
                  <w:pPr>
                    <w:jc w:val="left"/>
                    <w:rPr>
                      <w:rFonts w:eastAsia="Times New Roman"/>
                      <w:color w:val="000000"/>
                      <w:sz w:val="18"/>
                      <w:szCs w:val="18"/>
                      <w:lang w:eastAsia="es-CL"/>
                    </w:rPr>
                  </w:pPr>
                </w:p>
              </w:tc>
            </w:tr>
            <w:tr w:rsidR="00282F15" w:rsidRPr="0074091A" w14:paraId="5842E525" w14:textId="77777777" w:rsidTr="00E23A73">
              <w:tblPrEx>
                <w:jc w:val="left"/>
              </w:tblPrEx>
              <w:trPr>
                <w:trHeight w:val="70"/>
              </w:trPr>
              <w:tc>
                <w:tcPr>
                  <w:tcW w:w="2515" w:type="dxa"/>
                  <w:gridSpan w:val="2"/>
                  <w:shd w:val="clear" w:color="auto" w:fill="auto"/>
                  <w:noWrap/>
                  <w:vAlign w:val="center"/>
                  <w:hideMark/>
                </w:tcPr>
                <w:p w14:paraId="69E79972" w14:textId="217B00C5"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Manganeso</w:t>
                  </w:r>
                </w:p>
              </w:tc>
              <w:tc>
                <w:tcPr>
                  <w:tcW w:w="1053" w:type="dxa"/>
                  <w:shd w:val="clear" w:color="auto" w:fill="auto"/>
                  <w:noWrap/>
                  <w:vAlign w:val="center"/>
                  <w:hideMark/>
                </w:tcPr>
                <w:p w14:paraId="30C896E8"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0,03</w:t>
                  </w:r>
                </w:p>
              </w:tc>
              <w:tc>
                <w:tcPr>
                  <w:tcW w:w="1134" w:type="dxa"/>
                  <w:shd w:val="clear" w:color="auto" w:fill="auto"/>
                  <w:noWrap/>
                  <w:vAlign w:val="center"/>
                  <w:hideMark/>
                </w:tcPr>
                <w:p w14:paraId="1A52129B"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0,6</w:t>
                  </w:r>
                </w:p>
              </w:tc>
              <w:tc>
                <w:tcPr>
                  <w:tcW w:w="8226" w:type="dxa"/>
                  <w:vMerge/>
                  <w:shd w:val="clear" w:color="auto" w:fill="auto"/>
                  <w:noWrap/>
                  <w:vAlign w:val="center"/>
                </w:tcPr>
                <w:p w14:paraId="7E713673" w14:textId="15D51ED9" w:rsidR="00282F15" w:rsidRPr="00F70A03" w:rsidRDefault="00282F15" w:rsidP="0074091A">
                  <w:pPr>
                    <w:jc w:val="left"/>
                    <w:rPr>
                      <w:rFonts w:eastAsia="Times New Roman"/>
                      <w:color w:val="000000"/>
                      <w:sz w:val="18"/>
                      <w:szCs w:val="18"/>
                      <w:lang w:eastAsia="es-CL"/>
                    </w:rPr>
                  </w:pPr>
                </w:p>
              </w:tc>
            </w:tr>
            <w:tr w:rsidR="00282F15" w:rsidRPr="0074091A" w14:paraId="706C55C7" w14:textId="77777777" w:rsidTr="00E23A73">
              <w:tblPrEx>
                <w:jc w:val="left"/>
              </w:tblPrEx>
              <w:trPr>
                <w:trHeight w:val="70"/>
              </w:trPr>
              <w:tc>
                <w:tcPr>
                  <w:tcW w:w="2515" w:type="dxa"/>
                  <w:gridSpan w:val="2"/>
                  <w:shd w:val="clear" w:color="auto" w:fill="auto"/>
                  <w:noWrap/>
                  <w:vAlign w:val="center"/>
                  <w:hideMark/>
                </w:tcPr>
                <w:p w14:paraId="195D9EFA" w14:textId="569F0A78"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Mercurio</w:t>
                  </w:r>
                </w:p>
              </w:tc>
              <w:tc>
                <w:tcPr>
                  <w:tcW w:w="1053" w:type="dxa"/>
                  <w:shd w:val="clear" w:color="auto" w:fill="auto"/>
                  <w:noWrap/>
                  <w:vAlign w:val="center"/>
                  <w:hideMark/>
                </w:tcPr>
                <w:p w14:paraId="0FB37AF4"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0,002</w:t>
                  </w:r>
                </w:p>
              </w:tc>
              <w:tc>
                <w:tcPr>
                  <w:tcW w:w="1134" w:type="dxa"/>
                  <w:shd w:val="clear" w:color="auto" w:fill="auto"/>
                  <w:noWrap/>
                  <w:vAlign w:val="center"/>
                  <w:hideMark/>
                </w:tcPr>
                <w:p w14:paraId="7380A673"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7FB6FA71" w14:textId="51A2DEE0"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Los valores de los monitoreos para todo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informado (</w:t>
                  </w:r>
                  <w:r w:rsidR="00F70A03">
                    <w:rPr>
                      <w:rFonts w:eastAsia="Times New Roman"/>
                      <w:color w:val="000000"/>
                      <w:sz w:val="18"/>
                      <w:szCs w:val="18"/>
                      <w:lang w:eastAsia="es-CL"/>
                    </w:rPr>
                    <w:t>Marzo 2012 a febrero 2014</w:t>
                  </w:r>
                  <w:r w:rsidRPr="00F70A03">
                    <w:rPr>
                      <w:rFonts w:eastAsia="Times New Roman"/>
                      <w:color w:val="000000"/>
                      <w:sz w:val="18"/>
                      <w:szCs w:val="18"/>
                      <w:lang w:eastAsia="es-CL"/>
                    </w:rPr>
                    <w:t xml:space="preserve">), registraron valores inferiores a los límites de detección para cada año, los cuales son mayores al límite definido en el D.S. N°75/2009 y </w:t>
                  </w:r>
                  <w:r w:rsidRPr="00B12966">
                    <w:rPr>
                      <w:rFonts w:eastAsia="Times New Roman"/>
                      <w:b/>
                      <w:color w:val="000000"/>
                      <w:sz w:val="18"/>
                      <w:szCs w:val="18"/>
                      <w:lang w:eastAsia="es-CL"/>
                    </w:rPr>
                    <w:t>por tanto no es posible verificar la NSCA en estos parámetros</w:t>
                  </w:r>
                  <w:r w:rsidRPr="00F70A03">
                    <w:rPr>
                      <w:rFonts w:eastAsia="Times New Roman"/>
                      <w:color w:val="000000"/>
                      <w:sz w:val="18"/>
                      <w:szCs w:val="18"/>
                      <w:lang w:eastAsia="es-CL"/>
                    </w:rPr>
                    <w:t>.</w:t>
                  </w:r>
                </w:p>
                <w:p w14:paraId="29B2CE11" w14:textId="704D0E10"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Mercurio el límite de detección en 2014 utilizado fue de </w:t>
                  </w:r>
                  <w:r w:rsidR="00F70A03">
                    <w:rPr>
                      <w:rFonts w:eastAsia="Times New Roman"/>
                      <w:color w:val="000000"/>
                      <w:sz w:val="18"/>
                      <w:szCs w:val="18"/>
                      <w:lang w:eastAsia="es-CL"/>
                    </w:rPr>
                    <w:t>0,0</w:t>
                  </w:r>
                  <w:r w:rsidRPr="00F70A03">
                    <w:rPr>
                      <w:rFonts w:eastAsia="Times New Roman"/>
                      <w:color w:val="000000"/>
                      <w:sz w:val="18"/>
                      <w:szCs w:val="18"/>
                      <w:lang w:eastAsia="es-CL"/>
                    </w:rPr>
                    <w:t>02mg/l</w:t>
                  </w:r>
                </w:p>
                <w:p w14:paraId="4B983652" w14:textId="3B884CA6"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Molibdeno el límite de detección entre 2010 y 2013 corresponde a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5mg/l, y en 2014 a </w:t>
                  </w:r>
                  <w:r w:rsidR="00F70A03">
                    <w:rPr>
                      <w:rFonts w:eastAsia="Times New Roman"/>
                      <w:color w:val="000000"/>
                      <w:sz w:val="18"/>
                      <w:szCs w:val="18"/>
                      <w:lang w:eastAsia="es-CL"/>
                    </w:rPr>
                    <w:t>0,0</w:t>
                  </w:r>
                  <w:r w:rsidRPr="00F70A03">
                    <w:rPr>
                      <w:rFonts w:eastAsia="Times New Roman"/>
                      <w:color w:val="000000"/>
                      <w:sz w:val="18"/>
                      <w:szCs w:val="18"/>
                      <w:lang w:eastAsia="es-CL"/>
                    </w:rPr>
                    <w:t>3 mg/l.</w:t>
                  </w:r>
                </w:p>
                <w:p w14:paraId="2968C0F5" w14:textId="2529281B"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Níquel el límite de detección para los años 2010 a 2012 y 2014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2 mg/l y para el año 2013 es de </w:t>
                  </w:r>
                  <w:r w:rsidR="00F70A03">
                    <w:rPr>
                      <w:rFonts w:eastAsia="Times New Roman"/>
                      <w:color w:val="000000"/>
                      <w:sz w:val="18"/>
                      <w:szCs w:val="18"/>
                      <w:lang w:eastAsia="es-CL"/>
                    </w:rPr>
                    <w:t>0,0</w:t>
                  </w:r>
                  <w:r w:rsidRPr="00F70A03">
                    <w:rPr>
                      <w:rFonts w:eastAsia="Times New Roman"/>
                      <w:color w:val="000000"/>
                      <w:sz w:val="18"/>
                      <w:szCs w:val="18"/>
                      <w:lang w:eastAsia="es-CL"/>
                    </w:rPr>
                    <w:t>5 mg/l.</w:t>
                  </w:r>
                </w:p>
                <w:p w14:paraId="7EADE663" w14:textId="60C69B09" w:rsidR="00282F15"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el Plomo el límite de detección para los años 2010 a 2012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 mg/l, para 2013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7mg/l y para el 2014 de </w:t>
                  </w:r>
                  <w:r w:rsidR="00F70A03">
                    <w:rPr>
                      <w:rFonts w:eastAsia="Times New Roman"/>
                      <w:color w:val="000000"/>
                      <w:sz w:val="18"/>
                      <w:szCs w:val="18"/>
                      <w:lang w:eastAsia="es-CL"/>
                    </w:rPr>
                    <w:t>0,0</w:t>
                  </w:r>
                  <w:r w:rsidRPr="00F70A03">
                    <w:rPr>
                      <w:rFonts w:eastAsia="Times New Roman"/>
                      <w:color w:val="000000"/>
                      <w:sz w:val="18"/>
                      <w:szCs w:val="18"/>
                      <w:lang w:eastAsia="es-CL"/>
                    </w:rPr>
                    <w:t>6mg/l.</w:t>
                  </w:r>
                </w:p>
              </w:tc>
            </w:tr>
            <w:tr w:rsidR="00282F15" w:rsidRPr="0074091A" w14:paraId="67C34860" w14:textId="77777777" w:rsidTr="00E23A73">
              <w:tblPrEx>
                <w:jc w:val="left"/>
              </w:tblPrEx>
              <w:trPr>
                <w:trHeight w:val="70"/>
              </w:trPr>
              <w:tc>
                <w:tcPr>
                  <w:tcW w:w="2515" w:type="dxa"/>
                  <w:gridSpan w:val="2"/>
                  <w:shd w:val="clear" w:color="auto" w:fill="auto"/>
                  <w:noWrap/>
                  <w:vAlign w:val="center"/>
                  <w:hideMark/>
                </w:tcPr>
                <w:p w14:paraId="0723B034" w14:textId="6D1E4442" w:rsidR="00282F15" w:rsidRPr="00F70A03" w:rsidRDefault="00282F15" w:rsidP="00AE1E19">
                  <w:pPr>
                    <w:jc w:val="left"/>
                    <w:rPr>
                      <w:rFonts w:eastAsia="Times New Roman"/>
                      <w:color w:val="000000"/>
                      <w:sz w:val="18"/>
                      <w:szCs w:val="18"/>
                      <w:lang w:eastAsia="es-CL"/>
                    </w:rPr>
                  </w:pPr>
                  <w:r w:rsidRPr="00F70A03">
                    <w:rPr>
                      <w:rFonts w:eastAsia="Times New Roman"/>
                      <w:color w:val="000000"/>
                      <w:sz w:val="18"/>
                      <w:szCs w:val="18"/>
                      <w:lang w:eastAsia="es-CL"/>
                    </w:rPr>
                    <w:t>Molibdeno</w:t>
                  </w:r>
                </w:p>
              </w:tc>
              <w:tc>
                <w:tcPr>
                  <w:tcW w:w="1053" w:type="dxa"/>
                  <w:shd w:val="clear" w:color="auto" w:fill="auto"/>
                  <w:noWrap/>
                  <w:vAlign w:val="center"/>
                  <w:hideMark/>
                </w:tcPr>
                <w:p w14:paraId="757FBB04" w14:textId="77777777" w:rsidR="00282F15" w:rsidRPr="00F70A03" w:rsidRDefault="00282F15" w:rsidP="00AE1E19">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40367C4B" w14:textId="77777777" w:rsidR="00282F15" w:rsidRPr="00F70A03" w:rsidRDefault="00282F15" w:rsidP="00AE1E19">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70D64934" w14:textId="4AC31E3A" w:rsidR="00282F15" w:rsidRPr="00F70A03" w:rsidRDefault="00282F15" w:rsidP="00AE1E19">
                  <w:pPr>
                    <w:jc w:val="left"/>
                    <w:rPr>
                      <w:rFonts w:eastAsia="Times New Roman"/>
                      <w:color w:val="000000"/>
                      <w:sz w:val="18"/>
                      <w:szCs w:val="18"/>
                      <w:lang w:eastAsia="es-CL"/>
                    </w:rPr>
                  </w:pPr>
                </w:p>
              </w:tc>
            </w:tr>
            <w:tr w:rsidR="00282F15" w:rsidRPr="0074091A" w14:paraId="25BA6F54" w14:textId="77777777" w:rsidTr="00E23A73">
              <w:tblPrEx>
                <w:jc w:val="left"/>
              </w:tblPrEx>
              <w:trPr>
                <w:trHeight w:val="70"/>
              </w:trPr>
              <w:tc>
                <w:tcPr>
                  <w:tcW w:w="2515" w:type="dxa"/>
                  <w:gridSpan w:val="2"/>
                  <w:shd w:val="clear" w:color="auto" w:fill="auto"/>
                  <w:noWrap/>
                  <w:vAlign w:val="center"/>
                  <w:hideMark/>
                </w:tcPr>
                <w:p w14:paraId="49BC67B6" w14:textId="199E499A" w:rsidR="00282F15" w:rsidRPr="00F70A03" w:rsidRDefault="00282F15" w:rsidP="00AE1E19">
                  <w:pPr>
                    <w:jc w:val="left"/>
                    <w:rPr>
                      <w:rFonts w:eastAsia="Times New Roman"/>
                      <w:color w:val="000000"/>
                      <w:sz w:val="18"/>
                      <w:szCs w:val="18"/>
                      <w:lang w:eastAsia="es-CL"/>
                    </w:rPr>
                  </w:pPr>
                  <w:r w:rsidRPr="00F70A03">
                    <w:rPr>
                      <w:rFonts w:eastAsia="Times New Roman"/>
                      <w:color w:val="000000"/>
                      <w:sz w:val="18"/>
                      <w:szCs w:val="18"/>
                      <w:lang w:eastAsia="es-CL"/>
                    </w:rPr>
                    <w:t>Níquel</w:t>
                  </w:r>
                </w:p>
              </w:tc>
              <w:tc>
                <w:tcPr>
                  <w:tcW w:w="1053" w:type="dxa"/>
                  <w:shd w:val="clear" w:color="auto" w:fill="auto"/>
                  <w:noWrap/>
                  <w:vAlign w:val="center"/>
                  <w:hideMark/>
                </w:tcPr>
                <w:p w14:paraId="2C331703" w14:textId="77777777" w:rsidR="00282F15" w:rsidRPr="00F70A03" w:rsidRDefault="00282F15" w:rsidP="00AE1E19">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3F06A562" w14:textId="77777777" w:rsidR="00282F15" w:rsidRPr="00F70A03" w:rsidRDefault="00282F15" w:rsidP="00AE1E19">
                  <w:pPr>
                    <w:jc w:val="center"/>
                    <w:rPr>
                      <w:rFonts w:eastAsia="Times New Roman"/>
                      <w:color w:val="000000"/>
                      <w:sz w:val="18"/>
                      <w:szCs w:val="18"/>
                      <w:lang w:eastAsia="es-CL"/>
                    </w:rPr>
                  </w:pPr>
                  <w:r w:rsidRPr="00F70A03">
                    <w:rPr>
                      <w:rFonts w:eastAsia="Times New Roman"/>
                      <w:color w:val="000000"/>
                      <w:sz w:val="18"/>
                      <w:szCs w:val="18"/>
                      <w:lang w:eastAsia="es-CL"/>
                    </w:rPr>
                    <w:t>0,03</w:t>
                  </w:r>
                </w:p>
              </w:tc>
              <w:tc>
                <w:tcPr>
                  <w:tcW w:w="8226" w:type="dxa"/>
                  <w:vMerge/>
                  <w:shd w:val="clear" w:color="auto" w:fill="auto"/>
                  <w:noWrap/>
                  <w:vAlign w:val="center"/>
                </w:tcPr>
                <w:p w14:paraId="6587CC6D" w14:textId="3E9AAC52" w:rsidR="00282F15" w:rsidRPr="00F70A03" w:rsidRDefault="00282F15" w:rsidP="00AE1E19">
                  <w:pPr>
                    <w:jc w:val="left"/>
                    <w:rPr>
                      <w:rFonts w:eastAsia="Times New Roman"/>
                      <w:color w:val="000000"/>
                      <w:sz w:val="18"/>
                      <w:szCs w:val="18"/>
                      <w:lang w:eastAsia="es-CL"/>
                    </w:rPr>
                  </w:pPr>
                </w:p>
              </w:tc>
            </w:tr>
            <w:tr w:rsidR="00282F15" w:rsidRPr="0074091A" w14:paraId="63EE0BFB" w14:textId="77777777" w:rsidTr="00E23A73">
              <w:tblPrEx>
                <w:jc w:val="left"/>
              </w:tblPrEx>
              <w:trPr>
                <w:trHeight w:val="70"/>
              </w:trPr>
              <w:tc>
                <w:tcPr>
                  <w:tcW w:w="2515" w:type="dxa"/>
                  <w:gridSpan w:val="2"/>
                  <w:shd w:val="clear" w:color="auto" w:fill="auto"/>
                  <w:noWrap/>
                  <w:vAlign w:val="center"/>
                  <w:hideMark/>
                </w:tcPr>
                <w:p w14:paraId="7C4DBB69" w14:textId="36E6BC00" w:rsidR="00282F15" w:rsidRPr="00F70A03" w:rsidRDefault="00282F15" w:rsidP="00AE1E19">
                  <w:pPr>
                    <w:jc w:val="left"/>
                    <w:rPr>
                      <w:rFonts w:eastAsia="Times New Roman"/>
                      <w:color w:val="000000"/>
                      <w:sz w:val="18"/>
                      <w:szCs w:val="18"/>
                      <w:lang w:eastAsia="es-CL"/>
                    </w:rPr>
                  </w:pPr>
                  <w:r w:rsidRPr="00F70A03">
                    <w:rPr>
                      <w:rFonts w:eastAsia="Times New Roman"/>
                      <w:color w:val="000000"/>
                      <w:sz w:val="18"/>
                      <w:szCs w:val="18"/>
                      <w:lang w:eastAsia="es-CL"/>
                    </w:rPr>
                    <w:t>Plomo</w:t>
                  </w:r>
                </w:p>
              </w:tc>
              <w:tc>
                <w:tcPr>
                  <w:tcW w:w="1053" w:type="dxa"/>
                  <w:shd w:val="clear" w:color="auto" w:fill="auto"/>
                  <w:noWrap/>
                  <w:vAlign w:val="center"/>
                  <w:hideMark/>
                </w:tcPr>
                <w:p w14:paraId="4123346B" w14:textId="77777777" w:rsidR="00282F15" w:rsidRPr="00F70A03" w:rsidRDefault="00282F15" w:rsidP="00AE1E19">
                  <w:pPr>
                    <w:jc w:val="center"/>
                    <w:rPr>
                      <w:rFonts w:eastAsia="Times New Roman"/>
                      <w:color w:val="000000"/>
                      <w:sz w:val="18"/>
                      <w:szCs w:val="18"/>
                      <w:lang w:eastAsia="es-CL"/>
                    </w:rPr>
                  </w:pPr>
                  <w:r w:rsidRPr="00F70A03">
                    <w:rPr>
                      <w:rFonts w:eastAsia="Times New Roman"/>
                      <w:color w:val="000000"/>
                      <w:sz w:val="18"/>
                      <w:szCs w:val="18"/>
                      <w:lang w:eastAsia="es-CL"/>
                    </w:rPr>
                    <w:t>0,06</w:t>
                  </w:r>
                </w:p>
              </w:tc>
              <w:tc>
                <w:tcPr>
                  <w:tcW w:w="1134" w:type="dxa"/>
                  <w:shd w:val="clear" w:color="auto" w:fill="auto"/>
                  <w:noWrap/>
                  <w:vAlign w:val="center"/>
                  <w:hideMark/>
                </w:tcPr>
                <w:p w14:paraId="7E9EB506" w14:textId="77777777" w:rsidR="00282F15" w:rsidRPr="00F70A03" w:rsidRDefault="00282F15" w:rsidP="00AE1E19">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20331D0C" w14:textId="4D2924B6" w:rsidR="00282F15" w:rsidRPr="00F70A03" w:rsidRDefault="00282F15" w:rsidP="00AE1E19">
                  <w:pPr>
                    <w:jc w:val="left"/>
                    <w:rPr>
                      <w:rFonts w:eastAsia="Times New Roman"/>
                      <w:color w:val="000000"/>
                      <w:sz w:val="18"/>
                      <w:szCs w:val="18"/>
                      <w:lang w:eastAsia="es-CL"/>
                    </w:rPr>
                  </w:pPr>
                </w:p>
              </w:tc>
            </w:tr>
            <w:tr w:rsidR="00282F15" w:rsidRPr="0074091A" w14:paraId="1D552B93" w14:textId="77777777" w:rsidTr="00E23A73">
              <w:tblPrEx>
                <w:jc w:val="left"/>
              </w:tblPrEx>
              <w:trPr>
                <w:trHeight w:val="70"/>
              </w:trPr>
              <w:tc>
                <w:tcPr>
                  <w:tcW w:w="2515" w:type="dxa"/>
                  <w:gridSpan w:val="2"/>
                  <w:shd w:val="clear" w:color="auto" w:fill="auto"/>
                  <w:noWrap/>
                  <w:vAlign w:val="center"/>
                  <w:hideMark/>
                </w:tcPr>
                <w:p w14:paraId="3E4E85FC" w14:textId="105F4B22"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Selenio</w:t>
                  </w:r>
                </w:p>
              </w:tc>
              <w:tc>
                <w:tcPr>
                  <w:tcW w:w="1053" w:type="dxa"/>
                  <w:shd w:val="clear" w:color="auto" w:fill="auto"/>
                  <w:noWrap/>
                  <w:vAlign w:val="center"/>
                  <w:hideMark/>
                </w:tcPr>
                <w:p w14:paraId="6394EBE7"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632AD94D"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47D3A45C" w14:textId="102E781B"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w:t>
                  </w:r>
                  <w:r w:rsidRPr="00B12966">
                    <w:rPr>
                      <w:rFonts w:eastAsia="Times New Roman"/>
                      <w:b/>
                      <w:color w:val="000000"/>
                      <w:sz w:val="18"/>
                      <w:szCs w:val="18"/>
                      <w:lang w:eastAsia="es-CL"/>
                    </w:rPr>
                    <w:t>no cumple con el mínimo de 3 mediciones establecidas</w:t>
                  </w:r>
                  <w:r w:rsidRPr="00F70A03">
                    <w:rPr>
                      <w:rFonts w:eastAsia="Times New Roman"/>
                      <w:color w:val="000000"/>
                      <w:sz w:val="18"/>
                      <w:szCs w:val="18"/>
                      <w:lang w:eastAsia="es-CL"/>
                    </w:rPr>
                    <w:t xml:space="preserve"> en el PVA para esta estación. Sin perjuicio de lo anterior, la verificación referencial de los datos disponibles indica</w:t>
                  </w:r>
                  <w:r w:rsidR="00B12966">
                    <w:rPr>
                      <w:rFonts w:eastAsia="Times New Roman"/>
                      <w:color w:val="000000"/>
                      <w:sz w:val="18"/>
                      <w:szCs w:val="18"/>
                      <w:lang w:eastAsia="es-CL"/>
                    </w:rPr>
                    <w:t xml:space="preserve"> que el percentil 66 </w:t>
                  </w:r>
                  <w:r w:rsidRPr="00F70A03">
                    <w:rPr>
                      <w:rFonts w:eastAsia="Times New Roman"/>
                      <w:color w:val="000000"/>
                      <w:sz w:val="18"/>
                      <w:szCs w:val="18"/>
                      <w:lang w:eastAsia="es-CL"/>
                    </w:rPr>
                    <w:t>no excede el límite normativo establecido</w:t>
                  </w:r>
                  <w:r w:rsidR="00B12966">
                    <w:rPr>
                      <w:rFonts w:eastAsia="Times New Roman"/>
                      <w:color w:val="000000"/>
                      <w:sz w:val="18"/>
                      <w:szCs w:val="18"/>
                      <w:lang w:eastAsia="es-CL"/>
                    </w:rPr>
                    <w:t>.</w:t>
                  </w:r>
                </w:p>
              </w:tc>
            </w:tr>
            <w:tr w:rsidR="00282F15" w:rsidRPr="0074091A" w14:paraId="1BE902D6" w14:textId="77777777" w:rsidTr="00E23A73">
              <w:tblPrEx>
                <w:jc w:val="left"/>
              </w:tblPrEx>
              <w:trPr>
                <w:trHeight w:val="196"/>
              </w:trPr>
              <w:tc>
                <w:tcPr>
                  <w:tcW w:w="2515" w:type="dxa"/>
                  <w:gridSpan w:val="2"/>
                  <w:shd w:val="clear" w:color="auto" w:fill="auto"/>
                  <w:noWrap/>
                  <w:vAlign w:val="center"/>
                  <w:hideMark/>
                </w:tcPr>
                <w:p w14:paraId="67756B2F" w14:textId="3EE7D956"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Zinc</w:t>
                  </w:r>
                </w:p>
              </w:tc>
              <w:tc>
                <w:tcPr>
                  <w:tcW w:w="1053" w:type="dxa"/>
                  <w:shd w:val="clear" w:color="auto" w:fill="auto"/>
                  <w:noWrap/>
                  <w:vAlign w:val="center"/>
                  <w:hideMark/>
                </w:tcPr>
                <w:p w14:paraId="44030B9E"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0,010</w:t>
                  </w:r>
                </w:p>
              </w:tc>
              <w:tc>
                <w:tcPr>
                  <w:tcW w:w="1134" w:type="dxa"/>
                  <w:shd w:val="clear" w:color="auto" w:fill="auto"/>
                  <w:noWrap/>
                  <w:vAlign w:val="center"/>
                  <w:hideMark/>
                </w:tcPr>
                <w:p w14:paraId="43E17408"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8226" w:type="dxa"/>
                  <w:vMerge/>
                  <w:shd w:val="clear" w:color="auto" w:fill="auto"/>
                  <w:noWrap/>
                  <w:vAlign w:val="center"/>
                </w:tcPr>
                <w:p w14:paraId="394B6185" w14:textId="317F9DF0" w:rsidR="00282F15" w:rsidRPr="00F70A03" w:rsidRDefault="00282F15" w:rsidP="0074091A">
                  <w:pPr>
                    <w:jc w:val="left"/>
                    <w:rPr>
                      <w:rFonts w:eastAsia="Times New Roman"/>
                      <w:color w:val="000000"/>
                      <w:sz w:val="18"/>
                      <w:szCs w:val="18"/>
                      <w:lang w:eastAsia="es-CL"/>
                    </w:rPr>
                  </w:pPr>
                </w:p>
              </w:tc>
            </w:tr>
            <w:tr w:rsidR="00282F15" w:rsidRPr="0074091A" w14:paraId="3C9C5390" w14:textId="77777777" w:rsidTr="00E23A73">
              <w:tblPrEx>
                <w:jc w:val="left"/>
              </w:tblPrEx>
              <w:trPr>
                <w:trHeight w:val="70"/>
              </w:trPr>
              <w:tc>
                <w:tcPr>
                  <w:tcW w:w="2515" w:type="dxa"/>
                  <w:gridSpan w:val="2"/>
                  <w:shd w:val="clear" w:color="auto" w:fill="auto"/>
                  <w:noWrap/>
                  <w:vAlign w:val="center"/>
                  <w:hideMark/>
                </w:tcPr>
                <w:p w14:paraId="551E8536" w14:textId="38FB80BA"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lastRenderedPageBreak/>
                    <w:t>RAS</w:t>
                  </w:r>
                </w:p>
              </w:tc>
              <w:tc>
                <w:tcPr>
                  <w:tcW w:w="1053" w:type="dxa"/>
                  <w:shd w:val="clear" w:color="auto" w:fill="auto"/>
                  <w:noWrap/>
                  <w:vAlign w:val="center"/>
                  <w:hideMark/>
                </w:tcPr>
                <w:p w14:paraId="0A33714D" w14:textId="3AB29F20"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N/A</w:t>
                  </w:r>
                </w:p>
              </w:tc>
              <w:tc>
                <w:tcPr>
                  <w:tcW w:w="1134" w:type="dxa"/>
                  <w:shd w:val="clear" w:color="auto" w:fill="auto"/>
                  <w:noWrap/>
                  <w:vAlign w:val="center"/>
                  <w:hideMark/>
                </w:tcPr>
                <w:p w14:paraId="728E47D3"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N/A</w:t>
                  </w:r>
                </w:p>
              </w:tc>
              <w:tc>
                <w:tcPr>
                  <w:tcW w:w="8226" w:type="dxa"/>
                  <w:shd w:val="clear" w:color="auto" w:fill="auto"/>
                  <w:noWrap/>
                  <w:vAlign w:val="center"/>
                </w:tcPr>
                <w:p w14:paraId="0A7B70A0" w14:textId="3DDC16CB" w:rsidR="00282F15" w:rsidRPr="00F70A03" w:rsidRDefault="00282F15" w:rsidP="0033132C">
                  <w:pPr>
                    <w:jc w:val="left"/>
                    <w:rPr>
                      <w:rFonts w:eastAsia="Times New Roman"/>
                      <w:color w:val="000000"/>
                      <w:sz w:val="18"/>
                      <w:szCs w:val="18"/>
                      <w:lang w:eastAsia="es-CL"/>
                    </w:rPr>
                  </w:pPr>
                  <w:r w:rsidRPr="00F70A03">
                    <w:rPr>
                      <w:rFonts w:eastAsia="Times New Roman"/>
                      <w:color w:val="000000"/>
                      <w:sz w:val="18"/>
                      <w:szCs w:val="18"/>
                      <w:lang w:eastAsia="es-CL"/>
                    </w:rPr>
                    <w:t>El D.S: N° 75/20</w:t>
                  </w:r>
                  <w:r w:rsidR="0033132C" w:rsidRPr="00F70A03">
                    <w:rPr>
                      <w:rFonts w:eastAsia="Times New Roman"/>
                      <w:color w:val="000000"/>
                      <w:sz w:val="18"/>
                      <w:szCs w:val="18"/>
                      <w:lang w:eastAsia="es-CL"/>
                    </w:rPr>
                    <w:t>09</w:t>
                  </w:r>
                  <w:r w:rsidRPr="00F70A03">
                    <w:rPr>
                      <w:rFonts w:eastAsia="Times New Roman"/>
                      <w:color w:val="000000"/>
                      <w:sz w:val="18"/>
                      <w:szCs w:val="18"/>
                      <w:lang w:eastAsia="es-CL"/>
                    </w:rPr>
                    <w:t xml:space="preserve"> no establece límite normativo de RAS para la estación DG-10</w:t>
                  </w:r>
                </w:p>
              </w:tc>
            </w:tr>
            <w:tr w:rsidR="0074091A" w:rsidRPr="0074091A" w14:paraId="427A6F0C" w14:textId="77777777" w:rsidTr="00E23A73">
              <w:tblPrEx>
                <w:jc w:val="left"/>
              </w:tblPrEx>
              <w:trPr>
                <w:trHeight w:val="70"/>
              </w:trPr>
              <w:tc>
                <w:tcPr>
                  <w:tcW w:w="12928" w:type="dxa"/>
                  <w:gridSpan w:val="5"/>
                  <w:shd w:val="clear" w:color="auto" w:fill="F2F2F2" w:themeFill="background1" w:themeFillShade="F2"/>
                  <w:noWrap/>
                  <w:vAlign w:val="center"/>
                </w:tcPr>
                <w:p w14:paraId="27FD7B93" w14:textId="20E95A06" w:rsidR="0074091A" w:rsidRPr="00F70A03" w:rsidRDefault="0074091A" w:rsidP="0074091A">
                  <w:pPr>
                    <w:jc w:val="center"/>
                    <w:rPr>
                      <w:rFonts w:eastAsia="Times New Roman"/>
                      <w:color w:val="000000"/>
                      <w:sz w:val="18"/>
                      <w:szCs w:val="18"/>
                      <w:lang w:eastAsia="es-CL"/>
                    </w:rPr>
                  </w:pPr>
                  <w:r w:rsidRPr="00F70A03">
                    <w:rPr>
                      <w:b/>
                      <w:sz w:val="18"/>
                      <w:szCs w:val="18"/>
                    </w:rPr>
                    <w:t>Estación Río Chorrillos Tres Pasos Ruta N°9 (TP-10)</w:t>
                  </w:r>
                </w:p>
              </w:tc>
            </w:tr>
            <w:tr w:rsidR="00282F15" w:rsidRPr="0074091A" w14:paraId="3A6C2D2F" w14:textId="77777777" w:rsidTr="00E23A73">
              <w:tblPrEx>
                <w:jc w:val="left"/>
              </w:tblPrEx>
              <w:trPr>
                <w:trHeight w:val="76"/>
              </w:trPr>
              <w:tc>
                <w:tcPr>
                  <w:tcW w:w="2515" w:type="dxa"/>
                  <w:gridSpan w:val="2"/>
                  <w:shd w:val="clear" w:color="auto" w:fill="auto"/>
                  <w:noWrap/>
                  <w:vAlign w:val="center"/>
                  <w:hideMark/>
                </w:tcPr>
                <w:p w14:paraId="1B19901C" w14:textId="0D2F2831" w:rsidR="00282F15" w:rsidRPr="00F70A03" w:rsidRDefault="00282F15" w:rsidP="0074091A">
                  <w:pPr>
                    <w:jc w:val="left"/>
                    <w:rPr>
                      <w:rFonts w:eastAsia="Times New Roman"/>
                      <w:b/>
                      <w:bCs/>
                      <w:color w:val="000000"/>
                      <w:sz w:val="18"/>
                      <w:szCs w:val="18"/>
                      <w:lang w:eastAsia="es-CL"/>
                    </w:rPr>
                  </w:pPr>
                  <w:r w:rsidRPr="00F70A03">
                    <w:rPr>
                      <w:rFonts w:eastAsia="Times New Roman"/>
                      <w:b/>
                      <w:bCs/>
                      <w:color w:val="000000"/>
                      <w:sz w:val="18"/>
                      <w:szCs w:val="18"/>
                      <w:lang w:eastAsia="es-CL"/>
                    </w:rPr>
                    <w:t>Parámetro</w:t>
                  </w:r>
                </w:p>
              </w:tc>
              <w:tc>
                <w:tcPr>
                  <w:tcW w:w="1053" w:type="dxa"/>
                  <w:shd w:val="clear" w:color="auto" w:fill="auto"/>
                  <w:noWrap/>
                  <w:vAlign w:val="center"/>
                  <w:hideMark/>
                </w:tcPr>
                <w:p w14:paraId="56027E7F" w14:textId="6D116227" w:rsidR="00282F15" w:rsidRPr="00F70A03" w:rsidRDefault="00282F15" w:rsidP="0074091A">
                  <w:pPr>
                    <w:jc w:val="center"/>
                    <w:rPr>
                      <w:rFonts w:eastAsia="Times New Roman"/>
                      <w:b/>
                      <w:bCs/>
                      <w:color w:val="000000"/>
                      <w:sz w:val="18"/>
                      <w:szCs w:val="18"/>
                      <w:lang w:eastAsia="es-CL"/>
                    </w:rPr>
                  </w:pPr>
                  <w:r w:rsidRPr="00F70A03">
                    <w:rPr>
                      <w:rFonts w:eastAsia="Times New Roman"/>
                      <w:b/>
                      <w:bCs/>
                      <w:color w:val="000000"/>
                      <w:sz w:val="18"/>
                      <w:szCs w:val="18"/>
                      <w:lang w:eastAsia="es-CL"/>
                    </w:rPr>
                    <w:t>P66</w:t>
                  </w:r>
                </w:p>
              </w:tc>
              <w:tc>
                <w:tcPr>
                  <w:tcW w:w="1134" w:type="dxa"/>
                  <w:shd w:val="clear" w:color="auto" w:fill="auto"/>
                  <w:noWrap/>
                  <w:vAlign w:val="center"/>
                  <w:hideMark/>
                </w:tcPr>
                <w:p w14:paraId="38BBB77D" w14:textId="515FCB24" w:rsidR="00282F15" w:rsidRPr="00F70A03" w:rsidRDefault="00282F15" w:rsidP="0074091A">
                  <w:pPr>
                    <w:jc w:val="center"/>
                    <w:rPr>
                      <w:rFonts w:eastAsia="Times New Roman"/>
                      <w:b/>
                      <w:bCs/>
                      <w:color w:val="000000"/>
                      <w:sz w:val="18"/>
                      <w:szCs w:val="18"/>
                      <w:lang w:eastAsia="es-CL"/>
                    </w:rPr>
                  </w:pPr>
                  <w:r w:rsidRPr="00F70A03">
                    <w:rPr>
                      <w:rFonts w:eastAsia="Times New Roman"/>
                      <w:b/>
                      <w:bCs/>
                      <w:color w:val="000000"/>
                      <w:sz w:val="18"/>
                      <w:szCs w:val="18"/>
                      <w:lang w:eastAsia="es-CL"/>
                    </w:rPr>
                    <w:t>Valor NSCA</w:t>
                  </w:r>
                </w:p>
              </w:tc>
              <w:tc>
                <w:tcPr>
                  <w:tcW w:w="8226" w:type="dxa"/>
                  <w:shd w:val="clear" w:color="auto" w:fill="auto"/>
                  <w:noWrap/>
                  <w:vAlign w:val="center"/>
                </w:tcPr>
                <w:p w14:paraId="62D5AD74" w14:textId="60E749FB" w:rsidR="00282F15" w:rsidRPr="00F70A03" w:rsidRDefault="00282F15" w:rsidP="0074091A">
                  <w:pPr>
                    <w:jc w:val="left"/>
                    <w:rPr>
                      <w:rFonts w:eastAsia="Times New Roman"/>
                      <w:b/>
                      <w:bCs/>
                      <w:color w:val="000000"/>
                      <w:sz w:val="18"/>
                      <w:szCs w:val="18"/>
                      <w:lang w:eastAsia="es-CL"/>
                    </w:rPr>
                  </w:pPr>
                  <w:r w:rsidRPr="00F70A03">
                    <w:rPr>
                      <w:rFonts w:eastAsia="Times New Roman"/>
                      <w:b/>
                      <w:bCs/>
                      <w:color w:val="000000"/>
                      <w:sz w:val="18"/>
                      <w:szCs w:val="18"/>
                      <w:lang w:eastAsia="es-CL"/>
                    </w:rPr>
                    <w:t>Observación a la verificación</w:t>
                  </w:r>
                </w:p>
              </w:tc>
            </w:tr>
            <w:tr w:rsidR="00282F15" w:rsidRPr="0074091A" w14:paraId="4592E21B" w14:textId="77777777" w:rsidTr="00E23A73">
              <w:tblPrEx>
                <w:jc w:val="left"/>
              </w:tblPrEx>
              <w:trPr>
                <w:trHeight w:val="249"/>
              </w:trPr>
              <w:tc>
                <w:tcPr>
                  <w:tcW w:w="2515" w:type="dxa"/>
                  <w:gridSpan w:val="2"/>
                  <w:shd w:val="clear" w:color="auto" w:fill="auto"/>
                  <w:noWrap/>
                  <w:vAlign w:val="center"/>
                  <w:hideMark/>
                </w:tcPr>
                <w:p w14:paraId="630E2915" w14:textId="4BEF5FAF"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Conductividad eléctrica</w:t>
                  </w:r>
                </w:p>
              </w:tc>
              <w:tc>
                <w:tcPr>
                  <w:tcW w:w="1053" w:type="dxa"/>
                  <w:shd w:val="clear" w:color="auto" w:fill="auto"/>
                  <w:noWrap/>
                  <w:vAlign w:val="center"/>
                  <w:hideMark/>
                </w:tcPr>
                <w:p w14:paraId="796D261A"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166,00</w:t>
                  </w:r>
                </w:p>
              </w:tc>
              <w:tc>
                <w:tcPr>
                  <w:tcW w:w="1134" w:type="dxa"/>
                  <w:shd w:val="clear" w:color="auto" w:fill="auto"/>
                  <w:noWrap/>
                  <w:vAlign w:val="center"/>
                  <w:hideMark/>
                </w:tcPr>
                <w:p w14:paraId="6B5BB5F8"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370</w:t>
                  </w:r>
                </w:p>
              </w:tc>
              <w:tc>
                <w:tcPr>
                  <w:tcW w:w="8226" w:type="dxa"/>
                  <w:shd w:val="clear" w:color="auto" w:fill="auto"/>
                  <w:noWrap/>
                  <w:vAlign w:val="center"/>
                </w:tcPr>
                <w:p w14:paraId="2FF0D7C8" w14:textId="13D3209B"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282F15" w:rsidRPr="0074091A" w14:paraId="62B462FD" w14:textId="77777777" w:rsidTr="00E23A73">
              <w:tblPrEx>
                <w:jc w:val="left"/>
              </w:tblPrEx>
              <w:trPr>
                <w:trHeight w:val="70"/>
              </w:trPr>
              <w:tc>
                <w:tcPr>
                  <w:tcW w:w="2515" w:type="dxa"/>
                  <w:gridSpan w:val="2"/>
                  <w:shd w:val="clear" w:color="auto" w:fill="auto"/>
                  <w:noWrap/>
                  <w:vAlign w:val="center"/>
                  <w:hideMark/>
                </w:tcPr>
                <w:p w14:paraId="2EF90678" w14:textId="0057599D"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Oxígeno disuelto</w:t>
                  </w:r>
                </w:p>
              </w:tc>
              <w:tc>
                <w:tcPr>
                  <w:tcW w:w="1053" w:type="dxa"/>
                  <w:shd w:val="clear" w:color="auto" w:fill="auto"/>
                  <w:noWrap/>
                  <w:vAlign w:val="center"/>
                  <w:hideMark/>
                </w:tcPr>
                <w:p w14:paraId="5E552B0E"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11,62</w:t>
                  </w:r>
                </w:p>
              </w:tc>
              <w:tc>
                <w:tcPr>
                  <w:tcW w:w="1134" w:type="dxa"/>
                  <w:shd w:val="clear" w:color="auto" w:fill="auto"/>
                  <w:noWrap/>
                  <w:vAlign w:val="center"/>
                  <w:hideMark/>
                </w:tcPr>
                <w:p w14:paraId="04619A9F"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9,7</w:t>
                  </w:r>
                </w:p>
              </w:tc>
              <w:tc>
                <w:tcPr>
                  <w:tcW w:w="8226" w:type="dxa"/>
                  <w:shd w:val="clear" w:color="auto" w:fill="auto"/>
                  <w:noWrap/>
                  <w:vAlign w:val="center"/>
                </w:tcPr>
                <w:p w14:paraId="070194C1" w14:textId="2596907C"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 xml:space="preserve">P66 mayor al límite mínimo establecido. </w:t>
                  </w:r>
                </w:p>
              </w:tc>
            </w:tr>
            <w:tr w:rsidR="00282F15" w:rsidRPr="0074091A" w14:paraId="790380A9" w14:textId="77777777" w:rsidTr="00E23A73">
              <w:tblPrEx>
                <w:jc w:val="left"/>
              </w:tblPrEx>
              <w:trPr>
                <w:trHeight w:val="70"/>
              </w:trPr>
              <w:tc>
                <w:tcPr>
                  <w:tcW w:w="2515" w:type="dxa"/>
                  <w:gridSpan w:val="2"/>
                  <w:shd w:val="clear" w:color="auto" w:fill="auto"/>
                  <w:noWrap/>
                  <w:vAlign w:val="center"/>
                  <w:hideMark/>
                </w:tcPr>
                <w:p w14:paraId="3D466A90" w14:textId="393795A6"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pH</w:t>
                  </w:r>
                  <w:r w:rsidR="000C41B2">
                    <w:rPr>
                      <w:rFonts w:eastAsia="Times New Roman"/>
                      <w:color w:val="000000"/>
                      <w:sz w:val="18"/>
                      <w:szCs w:val="18"/>
                      <w:lang w:eastAsia="es-CL"/>
                    </w:rPr>
                    <w:t xml:space="preserve"> </w:t>
                  </w:r>
                  <w:r w:rsidR="000C41B2" w:rsidRPr="000C41B2">
                    <w:rPr>
                      <w:rFonts w:eastAsia="Times New Roman"/>
                      <w:color w:val="000000"/>
                      <w:sz w:val="18"/>
                      <w:szCs w:val="18"/>
                      <w:vertAlign w:val="superscript"/>
                      <w:lang w:eastAsia="es-CL"/>
                    </w:rPr>
                    <w:t>(1)</w:t>
                  </w:r>
                </w:p>
              </w:tc>
              <w:tc>
                <w:tcPr>
                  <w:tcW w:w="1053" w:type="dxa"/>
                  <w:shd w:val="clear" w:color="auto" w:fill="auto"/>
                  <w:noWrap/>
                  <w:vAlign w:val="center"/>
                  <w:hideMark/>
                </w:tcPr>
                <w:p w14:paraId="7A36CFD1"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7,96</w:t>
                  </w:r>
                </w:p>
              </w:tc>
              <w:tc>
                <w:tcPr>
                  <w:tcW w:w="1134" w:type="dxa"/>
                  <w:shd w:val="clear" w:color="auto" w:fill="auto"/>
                  <w:noWrap/>
                  <w:vAlign w:val="center"/>
                  <w:hideMark/>
                </w:tcPr>
                <w:p w14:paraId="23CF74A5" w14:textId="3A473BBD"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7-8</w:t>
                  </w:r>
                </w:p>
              </w:tc>
              <w:tc>
                <w:tcPr>
                  <w:tcW w:w="8226" w:type="dxa"/>
                  <w:shd w:val="clear" w:color="auto" w:fill="auto"/>
                  <w:noWrap/>
                  <w:vAlign w:val="center"/>
                </w:tcPr>
                <w:p w14:paraId="08211A88" w14:textId="2B9928C3"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P66 dentro del rango establecido</w:t>
                  </w:r>
                </w:p>
              </w:tc>
            </w:tr>
            <w:tr w:rsidR="00282F15" w:rsidRPr="0074091A" w14:paraId="7017716F" w14:textId="77777777" w:rsidTr="00E23A73">
              <w:tblPrEx>
                <w:jc w:val="left"/>
              </w:tblPrEx>
              <w:trPr>
                <w:trHeight w:val="70"/>
              </w:trPr>
              <w:tc>
                <w:tcPr>
                  <w:tcW w:w="2515" w:type="dxa"/>
                  <w:gridSpan w:val="2"/>
                  <w:shd w:val="clear" w:color="auto" w:fill="auto"/>
                  <w:noWrap/>
                  <w:vAlign w:val="center"/>
                  <w:hideMark/>
                </w:tcPr>
                <w:p w14:paraId="166BC883" w14:textId="4F749C9B"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Cloruro</w:t>
                  </w:r>
                </w:p>
              </w:tc>
              <w:tc>
                <w:tcPr>
                  <w:tcW w:w="1053" w:type="dxa"/>
                  <w:shd w:val="clear" w:color="auto" w:fill="auto"/>
                  <w:noWrap/>
                  <w:vAlign w:val="center"/>
                  <w:hideMark/>
                </w:tcPr>
                <w:p w14:paraId="5302110C"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5,80</w:t>
                  </w:r>
                </w:p>
              </w:tc>
              <w:tc>
                <w:tcPr>
                  <w:tcW w:w="1134" w:type="dxa"/>
                  <w:shd w:val="clear" w:color="auto" w:fill="auto"/>
                  <w:noWrap/>
                  <w:vAlign w:val="center"/>
                  <w:hideMark/>
                </w:tcPr>
                <w:p w14:paraId="1154D9B8"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15</w:t>
                  </w:r>
                </w:p>
              </w:tc>
              <w:tc>
                <w:tcPr>
                  <w:tcW w:w="8226" w:type="dxa"/>
                  <w:shd w:val="clear" w:color="auto" w:fill="auto"/>
                  <w:noWrap/>
                  <w:vAlign w:val="center"/>
                </w:tcPr>
                <w:p w14:paraId="07CD753E" w14:textId="68495849"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282F15" w:rsidRPr="0074091A" w14:paraId="03A504E0" w14:textId="77777777" w:rsidTr="00E23A73">
              <w:tblPrEx>
                <w:jc w:val="left"/>
              </w:tblPrEx>
              <w:trPr>
                <w:trHeight w:val="70"/>
              </w:trPr>
              <w:tc>
                <w:tcPr>
                  <w:tcW w:w="2515" w:type="dxa"/>
                  <w:gridSpan w:val="2"/>
                  <w:shd w:val="clear" w:color="auto" w:fill="auto"/>
                  <w:noWrap/>
                  <w:vAlign w:val="center"/>
                  <w:hideMark/>
                </w:tcPr>
                <w:p w14:paraId="4E67AC14" w14:textId="2FFA2250"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Sulfato</w:t>
                  </w:r>
                </w:p>
              </w:tc>
              <w:tc>
                <w:tcPr>
                  <w:tcW w:w="1053" w:type="dxa"/>
                  <w:shd w:val="clear" w:color="auto" w:fill="auto"/>
                  <w:noWrap/>
                  <w:vAlign w:val="center"/>
                  <w:hideMark/>
                </w:tcPr>
                <w:p w14:paraId="4603B4B3"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4,20</w:t>
                  </w:r>
                </w:p>
              </w:tc>
              <w:tc>
                <w:tcPr>
                  <w:tcW w:w="1134" w:type="dxa"/>
                  <w:shd w:val="clear" w:color="auto" w:fill="auto"/>
                  <w:noWrap/>
                  <w:vAlign w:val="center"/>
                  <w:hideMark/>
                </w:tcPr>
                <w:p w14:paraId="173816B7"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29</w:t>
                  </w:r>
                </w:p>
              </w:tc>
              <w:tc>
                <w:tcPr>
                  <w:tcW w:w="8226" w:type="dxa"/>
                  <w:vMerge w:val="restart"/>
                  <w:shd w:val="clear" w:color="auto" w:fill="auto"/>
                  <w:noWrap/>
                  <w:vAlign w:val="center"/>
                </w:tcPr>
                <w:p w14:paraId="67AD6FC0" w14:textId="5026AFEF"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w:t>
                  </w:r>
                  <w:r w:rsidRPr="00B12966">
                    <w:rPr>
                      <w:rFonts w:eastAsia="Times New Roman"/>
                      <w:b/>
                      <w:color w:val="000000"/>
                      <w:sz w:val="18"/>
                      <w:szCs w:val="18"/>
                      <w:lang w:eastAsia="es-CL"/>
                    </w:rPr>
                    <w:t>no cumple con el mínimo de 3 mediciones establecidas</w:t>
                  </w:r>
                  <w:r w:rsidRPr="00F70A03">
                    <w:rPr>
                      <w:rFonts w:eastAsia="Times New Roman"/>
                      <w:color w:val="000000"/>
                      <w:sz w:val="18"/>
                      <w:szCs w:val="18"/>
                      <w:lang w:eastAsia="es-CL"/>
                    </w:rPr>
                    <w:t xml:space="preserve"> en el PVA para esta estación. Sin perjuicio de lo anterior, la verificación referencial de los datos disponibles indica que el percentil 66 no excede el límite normativo establecido  </w:t>
                  </w:r>
                </w:p>
              </w:tc>
            </w:tr>
            <w:tr w:rsidR="00282F15" w:rsidRPr="0074091A" w14:paraId="0C1B3D29" w14:textId="77777777" w:rsidTr="00E23A73">
              <w:tblPrEx>
                <w:jc w:val="left"/>
              </w:tblPrEx>
              <w:trPr>
                <w:trHeight w:val="70"/>
              </w:trPr>
              <w:tc>
                <w:tcPr>
                  <w:tcW w:w="2515" w:type="dxa"/>
                  <w:gridSpan w:val="2"/>
                  <w:shd w:val="clear" w:color="auto" w:fill="auto"/>
                  <w:noWrap/>
                  <w:vAlign w:val="center"/>
                  <w:hideMark/>
                </w:tcPr>
                <w:p w14:paraId="6CB8BCF8" w14:textId="57977E2B"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Aluminio</w:t>
                  </w:r>
                </w:p>
              </w:tc>
              <w:tc>
                <w:tcPr>
                  <w:tcW w:w="1053" w:type="dxa"/>
                  <w:shd w:val="clear" w:color="auto" w:fill="auto"/>
                  <w:noWrap/>
                  <w:vAlign w:val="center"/>
                  <w:hideMark/>
                </w:tcPr>
                <w:p w14:paraId="67B30F62"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0,50</w:t>
                  </w:r>
                </w:p>
              </w:tc>
              <w:tc>
                <w:tcPr>
                  <w:tcW w:w="1134" w:type="dxa"/>
                  <w:shd w:val="clear" w:color="auto" w:fill="auto"/>
                  <w:noWrap/>
                  <w:vAlign w:val="center"/>
                  <w:hideMark/>
                </w:tcPr>
                <w:p w14:paraId="5B621DC8"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1</w:t>
                  </w:r>
                </w:p>
              </w:tc>
              <w:tc>
                <w:tcPr>
                  <w:tcW w:w="8226" w:type="dxa"/>
                  <w:vMerge/>
                  <w:shd w:val="clear" w:color="auto" w:fill="auto"/>
                  <w:noWrap/>
                  <w:vAlign w:val="center"/>
                </w:tcPr>
                <w:p w14:paraId="4519DC0A" w14:textId="35EEBB88" w:rsidR="00282F15" w:rsidRPr="00F70A03" w:rsidRDefault="00282F15" w:rsidP="0074091A">
                  <w:pPr>
                    <w:rPr>
                      <w:rFonts w:eastAsia="Times New Roman"/>
                      <w:color w:val="000000"/>
                      <w:sz w:val="18"/>
                      <w:szCs w:val="18"/>
                      <w:lang w:eastAsia="es-CL"/>
                    </w:rPr>
                  </w:pPr>
                </w:p>
              </w:tc>
            </w:tr>
            <w:tr w:rsidR="00282F15" w:rsidRPr="0074091A" w14:paraId="039B43D3" w14:textId="77777777" w:rsidTr="00E23A73">
              <w:tblPrEx>
                <w:jc w:val="left"/>
              </w:tblPrEx>
              <w:trPr>
                <w:trHeight w:val="70"/>
              </w:trPr>
              <w:tc>
                <w:tcPr>
                  <w:tcW w:w="2515" w:type="dxa"/>
                  <w:gridSpan w:val="2"/>
                  <w:shd w:val="clear" w:color="auto" w:fill="auto"/>
                  <w:noWrap/>
                  <w:vAlign w:val="center"/>
                  <w:hideMark/>
                </w:tcPr>
                <w:p w14:paraId="0C05F2FD" w14:textId="6D1E1A57"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Cadmio</w:t>
                  </w:r>
                </w:p>
              </w:tc>
              <w:tc>
                <w:tcPr>
                  <w:tcW w:w="1053" w:type="dxa"/>
                  <w:shd w:val="clear" w:color="auto" w:fill="auto"/>
                  <w:noWrap/>
                  <w:vAlign w:val="center"/>
                  <w:hideMark/>
                </w:tcPr>
                <w:p w14:paraId="514C469F"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1134" w:type="dxa"/>
                  <w:shd w:val="clear" w:color="auto" w:fill="auto"/>
                  <w:noWrap/>
                  <w:vAlign w:val="center"/>
                  <w:hideMark/>
                </w:tcPr>
                <w:p w14:paraId="763E263D"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val="restart"/>
                  <w:shd w:val="clear" w:color="auto" w:fill="auto"/>
                  <w:noWrap/>
                  <w:vAlign w:val="center"/>
                </w:tcPr>
                <w:p w14:paraId="77369266" w14:textId="71CB7DC1"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282F15" w:rsidRPr="0074091A" w14:paraId="312DA1E0" w14:textId="77777777" w:rsidTr="00E23A73">
              <w:tblPrEx>
                <w:jc w:val="left"/>
              </w:tblPrEx>
              <w:trPr>
                <w:trHeight w:val="70"/>
              </w:trPr>
              <w:tc>
                <w:tcPr>
                  <w:tcW w:w="2515" w:type="dxa"/>
                  <w:gridSpan w:val="2"/>
                  <w:shd w:val="clear" w:color="auto" w:fill="auto"/>
                  <w:noWrap/>
                  <w:vAlign w:val="center"/>
                  <w:hideMark/>
                </w:tcPr>
                <w:p w14:paraId="7685B75D" w14:textId="1AA0BEFC"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Cobre</w:t>
                  </w:r>
                </w:p>
              </w:tc>
              <w:tc>
                <w:tcPr>
                  <w:tcW w:w="1053" w:type="dxa"/>
                  <w:shd w:val="clear" w:color="auto" w:fill="auto"/>
                  <w:noWrap/>
                  <w:vAlign w:val="center"/>
                  <w:hideMark/>
                </w:tcPr>
                <w:p w14:paraId="0D967AF6"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0,02</w:t>
                  </w:r>
                </w:p>
              </w:tc>
              <w:tc>
                <w:tcPr>
                  <w:tcW w:w="1134" w:type="dxa"/>
                  <w:shd w:val="clear" w:color="auto" w:fill="auto"/>
                  <w:noWrap/>
                  <w:vAlign w:val="center"/>
                  <w:hideMark/>
                </w:tcPr>
                <w:p w14:paraId="60F7E1CB"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0,04</w:t>
                  </w:r>
                </w:p>
              </w:tc>
              <w:tc>
                <w:tcPr>
                  <w:tcW w:w="8226" w:type="dxa"/>
                  <w:vMerge/>
                  <w:shd w:val="clear" w:color="auto" w:fill="auto"/>
                  <w:noWrap/>
                  <w:vAlign w:val="center"/>
                </w:tcPr>
                <w:p w14:paraId="4E1906FB" w14:textId="778B9AA0" w:rsidR="00282F15" w:rsidRPr="00F70A03" w:rsidRDefault="00282F15" w:rsidP="0074091A">
                  <w:pPr>
                    <w:rPr>
                      <w:rFonts w:eastAsia="Times New Roman"/>
                      <w:color w:val="000000"/>
                      <w:sz w:val="18"/>
                      <w:szCs w:val="18"/>
                      <w:lang w:eastAsia="es-CL"/>
                    </w:rPr>
                  </w:pPr>
                </w:p>
              </w:tc>
            </w:tr>
            <w:tr w:rsidR="00282F15" w:rsidRPr="0074091A" w14:paraId="534ED381" w14:textId="77777777" w:rsidTr="00E23A73">
              <w:tblPrEx>
                <w:jc w:val="left"/>
              </w:tblPrEx>
              <w:trPr>
                <w:trHeight w:val="70"/>
              </w:trPr>
              <w:tc>
                <w:tcPr>
                  <w:tcW w:w="2515" w:type="dxa"/>
                  <w:gridSpan w:val="2"/>
                  <w:shd w:val="clear" w:color="auto" w:fill="auto"/>
                  <w:noWrap/>
                  <w:vAlign w:val="center"/>
                  <w:hideMark/>
                </w:tcPr>
                <w:p w14:paraId="3EA7EE49" w14:textId="7919ABFD" w:rsidR="00282F15" w:rsidRPr="00F70A03" w:rsidRDefault="00282F15" w:rsidP="00B12966">
                  <w:pPr>
                    <w:jc w:val="left"/>
                    <w:rPr>
                      <w:rFonts w:eastAsia="Times New Roman"/>
                      <w:color w:val="000000"/>
                      <w:sz w:val="18"/>
                      <w:szCs w:val="18"/>
                      <w:lang w:eastAsia="es-CL"/>
                    </w:rPr>
                  </w:pPr>
                  <w:r w:rsidRPr="00F70A03">
                    <w:rPr>
                      <w:rFonts w:eastAsia="Times New Roman"/>
                      <w:color w:val="000000"/>
                      <w:sz w:val="18"/>
                      <w:szCs w:val="18"/>
                      <w:lang w:eastAsia="es-CL"/>
                    </w:rPr>
                    <w:t>Cr</w:t>
                  </w:r>
                  <w:r w:rsidR="00B12966">
                    <w:rPr>
                      <w:rFonts w:eastAsia="Times New Roman"/>
                      <w:color w:val="000000"/>
                      <w:sz w:val="18"/>
                      <w:szCs w:val="18"/>
                      <w:lang w:eastAsia="es-CL"/>
                    </w:rPr>
                    <w:t>o</w:t>
                  </w:r>
                  <w:r w:rsidRPr="00F70A03">
                    <w:rPr>
                      <w:rFonts w:eastAsia="Times New Roman"/>
                      <w:color w:val="000000"/>
                      <w:sz w:val="18"/>
                      <w:szCs w:val="18"/>
                      <w:lang w:eastAsia="es-CL"/>
                    </w:rPr>
                    <w:t>mo</w:t>
                  </w:r>
                </w:p>
              </w:tc>
              <w:tc>
                <w:tcPr>
                  <w:tcW w:w="1053" w:type="dxa"/>
                  <w:shd w:val="clear" w:color="auto" w:fill="auto"/>
                  <w:noWrap/>
                  <w:vAlign w:val="center"/>
                  <w:hideMark/>
                </w:tcPr>
                <w:p w14:paraId="09D4E7E5"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0,009</w:t>
                  </w:r>
                </w:p>
              </w:tc>
              <w:tc>
                <w:tcPr>
                  <w:tcW w:w="1134" w:type="dxa"/>
                  <w:shd w:val="clear" w:color="auto" w:fill="auto"/>
                  <w:noWrap/>
                  <w:vAlign w:val="center"/>
                  <w:hideMark/>
                </w:tcPr>
                <w:p w14:paraId="47D10300"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0,06</w:t>
                  </w:r>
                </w:p>
              </w:tc>
              <w:tc>
                <w:tcPr>
                  <w:tcW w:w="8226" w:type="dxa"/>
                  <w:shd w:val="clear" w:color="auto" w:fill="auto"/>
                  <w:noWrap/>
                  <w:vAlign w:val="center"/>
                </w:tcPr>
                <w:p w14:paraId="59595641" w14:textId="42CADE21"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 xml:space="preserve">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de marzo 2012 a febrero 2013 y así como para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marzo 2013 a febrero 2014 </w:t>
                  </w:r>
                  <w:r w:rsidRPr="00B12966">
                    <w:rPr>
                      <w:rFonts w:eastAsia="Times New Roman"/>
                      <w:b/>
                      <w:color w:val="000000"/>
                      <w:sz w:val="18"/>
                      <w:szCs w:val="18"/>
                      <w:lang w:eastAsia="es-CL"/>
                    </w:rPr>
                    <w:t>no cumple con el mínimo de 3 mediciones establecidas</w:t>
                  </w:r>
                  <w:r w:rsidRPr="00F70A03">
                    <w:rPr>
                      <w:rFonts w:eastAsia="Times New Roman"/>
                      <w:color w:val="000000"/>
                      <w:sz w:val="18"/>
                      <w:szCs w:val="18"/>
                      <w:lang w:eastAsia="es-CL"/>
                    </w:rPr>
                    <w:t xml:space="preserve"> en el PVA para esta estación. Sin perjuicio de lo anterior, la verificación referencial de los datos disponibles indica que el percentil 66 no excede el límite normativo establecido </w:t>
                  </w:r>
                </w:p>
              </w:tc>
            </w:tr>
            <w:tr w:rsidR="00282F15" w:rsidRPr="0074091A" w14:paraId="67527063" w14:textId="77777777" w:rsidTr="00E23A73">
              <w:tblPrEx>
                <w:jc w:val="left"/>
              </w:tblPrEx>
              <w:trPr>
                <w:trHeight w:val="70"/>
              </w:trPr>
              <w:tc>
                <w:tcPr>
                  <w:tcW w:w="2515" w:type="dxa"/>
                  <w:gridSpan w:val="2"/>
                  <w:shd w:val="clear" w:color="auto" w:fill="auto"/>
                  <w:noWrap/>
                  <w:vAlign w:val="center"/>
                  <w:hideMark/>
                </w:tcPr>
                <w:p w14:paraId="1214D82E" w14:textId="6496D56F"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Hierro</w:t>
                  </w:r>
                </w:p>
              </w:tc>
              <w:tc>
                <w:tcPr>
                  <w:tcW w:w="1053" w:type="dxa"/>
                  <w:shd w:val="clear" w:color="auto" w:fill="auto"/>
                  <w:noWrap/>
                  <w:vAlign w:val="center"/>
                  <w:hideMark/>
                </w:tcPr>
                <w:p w14:paraId="2A8746DE"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0,65</w:t>
                  </w:r>
                </w:p>
              </w:tc>
              <w:tc>
                <w:tcPr>
                  <w:tcW w:w="1134" w:type="dxa"/>
                  <w:shd w:val="clear" w:color="auto" w:fill="auto"/>
                  <w:noWrap/>
                  <w:vAlign w:val="center"/>
                  <w:hideMark/>
                </w:tcPr>
                <w:p w14:paraId="22B68DD7"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4</w:t>
                  </w:r>
                </w:p>
              </w:tc>
              <w:tc>
                <w:tcPr>
                  <w:tcW w:w="8226" w:type="dxa"/>
                  <w:vMerge w:val="restart"/>
                  <w:shd w:val="clear" w:color="auto" w:fill="auto"/>
                  <w:noWrap/>
                  <w:vAlign w:val="center"/>
                </w:tcPr>
                <w:p w14:paraId="03E445B2" w14:textId="18C91E1E" w:rsidR="00282F15" w:rsidRPr="00F70A03" w:rsidRDefault="00282F15" w:rsidP="0074091A">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282F15" w:rsidRPr="0074091A" w14:paraId="09A3B330" w14:textId="77777777" w:rsidTr="00E23A73">
              <w:tblPrEx>
                <w:jc w:val="left"/>
              </w:tblPrEx>
              <w:trPr>
                <w:trHeight w:val="70"/>
              </w:trPr>
              <w:tc>
                <w:tcPr>
                  <w:tcW w:w="2515" w:type="dxa"/>
                  <w:gridSpan w:val="2"/>
                  <w:shd w:val="clear" w:color="auto" w:fill="auto"/>
                  <w:noWrap/>
                  <w:vAlign w:val="center"/>
                  <w:hideMark/>
                </w:tcPr>
                <w:p w14:paraId="60AE850B" w14:textId="19D0588A"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Manganeso</w:t>
                  </w:r>
                </w:p>
              </w:tc>
              <w:tc>
                <w:tcPr>
                  <w:tcW w:w="1053" w:type="dxa"/>
                  <w:shd w:val="clear" w:color="auto" w:fill="auto"/>
                  <w:noWrap/>
                  <w:vAlign w:val="center"/>
                  <w:hideMark/>
                </w:tcPr>
                <w:p w14:paraId="4818EC62"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0,03</w:t>
                  </w:r>
                </w:p>
              </w:tc>
              <w:tc>
                <w:tcPr>
                  <w:tcW w:w="1134" w:type="dxa"/>
                  <w:shd w:val="clear" w:color="auto" w:fill="auto"/>
                  <w:noWrap/>
                  <w:vAlign w:val="center"/>
                  <w:hideMark/>
                </w:tcPr>
                <w:p w14:paraId="7F3134CE"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8226" w:type="dxa"/>
                  <w:vMerge/>
                  <w:shd w:val="clear" w:color="auto" w:fill="auto"/>
                  <w:noWrap/>
                  <w:vAlign w:val="center"/>
                </w:tcPr>
                <w:p w14:paraId="7C5951CA" w14:textId="65CDBA2B" w:rsidR="00282F15" w:rsidRPr="00F70A03" w:rsidRDefault="00282F15" w:rsidP="0074091A">
                  <w:pPr>
                    <w:rPr>
                      <w:rFonts w:eastAsia="Times New Roman"/>
                      <w:color w:val="000000"/>
                      <w:sz w:val="18"/>
                      <w:szCs w:val="18"/>
                      <w:lang w:eastAsia="es-CL"/>
                    </w:rPr>
                  </w:pPr>
                </w:p>
              </w:tc>
            </w:tr>
            <w:tr w:rsidR="00282F15" w:rsidRPr="0074091A" w14:paraId="08D08082" w14:textId="77777777" w:rsidTr="00E23A73">
              <w:tblPrEx>
                <w:jc w:val="left"/>
              </w:tblPrEx>
              <w:trPr>
                <w:trHeight w:val="70"/>
              </w:trPr>
              <w:tc>
                <w:tcPr>
                  <w:tcW w:w="2515" w:type="dxa"/>
                  <w:gridSpan w:val="2"/>
                  <w:shd w:val="clear" w:color="auto" w:fill="auto"/>
                  <w:noWrap/>
                  <w:vAlign w:val="center"/>
                  <w:hideMark/>
                </w:tcPr>
                <w:p w14:paraId="681DF534" w14:textId="29D85498"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Mercurio</w:t>
                  </w:r>
                </w:p>
              </w:tc>
              <w:tc>
                <w:tcPr>
                  <w:tcW w:w="1053" w:type="dxa"/>
                  <w:shd w:val="clear" w:color="auto" w:fill="auto"/>
                  <w:noWrap/>
                  <w:vAlign w:val="center"/>
                  <w:hideMark/>
                </w:tcPr>
                <w:p w14:paraId="4DAA2872"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13DE7768"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0282F9ED" w14:textId="6E38A095"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Los valores de los monitoreos para todo el </w:t>
                  </w:r>
                  <w:r w:rsidR="00E23A73">
                    <w:rPr>
                      <w:rFonts w:eastAsia="Times New Roman"/>
                      <w:color w:val="000000"/>
                      <w:sz w:val="18"/>
                      <w:szCs w:val="18"/>
                      <w:lang w:eastAsia="es-CL"/>
                    </w:rPr>
                    <w:t>período</w:t>
                  </w:r>
                  <w:r w:rsidRPr="00F70A03">
                    <w:rPr>
                      <w:rFonts w:eastAsia="Times New Roman"/>
                      <w:color w:val="000000"/>
                      <w:sz w:val="18"/>
                      <w:szCs w:val="18"/>
                      <w:lang w:eastAsia="es-CL"/>
                    </w:rPr>
                    <w:t xml:space="preserve"> informado (</w:t>
                  </w:r>
                  <w:r w:rsidR="00F70A03">
                    <w:rPr>
                      <w:rFonts w:eastAsia="Times New Roman"/>
                      <w:color w:val="000000"/>
                      <w:sz w:val="18"/>
                      <w:szCs w:val="18"/>
                      <w:lang w:eastAsia="es-CL"/>
                    </w:rPr>
                    <w:t>Marzo 2012 a febrero 2014</w:t>
                  </w:r>
                  <w:r w:rsidRPr="00F70A03">
                    <w:rPr>
                      <w:rFonts w:eastAsia="Times New Roman"/>
                      <w:color w:val="000000"/>
                      <w:sz w:val="18"/>
                      <w:szCs w:val="18"/>
                      <w:lang w:eastAsia="es-CL"/>
                    </w:rPr>
                    <w:t>), registraron valores inferiores a los límites de detección para cada año, los cuales son mayores al límite definido en el D.S. N°75/2009 y por tanto no es posible verificar la NSCA en estos parámetros.</w:t>
                  </w:r>
                </w:p>
                <w:p w14:paraId="75BA97E4" w14:textId="0D755DDB"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Mercurio el límite de detección en 2014 utilizado fue de </w:t>
                  </w:r>
                  <w:r w:rsidR="00F70A03">
                    <w:rPr>
                      <w:rFonts w:eastAsia="Times New Roman"/>
                      <w:color w:val="000000"/>
                      <w:sz w:val="18"/>
                      <w:szCs w:val="18"/>
                      <w:lang w:eastAsia="es-CL"/>
                    </w:rPr>
                    <w:t>0,0</w:t>
                  </w:r>
                  <w:r w:rsidRPr="00F70A03">
                    <w:rPr>
                      <w:rFonts w:eastAsia="Times New Roman"/>
                      <w:color w:val="000000"/>
                      <w:sz w:val="18"/>
                      <w:szCs w:val="18"/>
                      <w:lang w:eastAsia="es-CL"/>
                    </w:rPr>
                    <w:t>02mg/l</w:t>
                  </w:r>
                </w:p>
                <w:p w14:paraId="1261F8C6" w14:textId="57D96D48"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Molibdeno el límite de detección entre 2010 y 2013 corresponde a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5mg/l, y en 2014 a </w:t>
                  </w:r>
                  <w:r w:rsidR="00F70A03">
                    <w:rPr>
                      <w:rFonts w:eastAsia="Times New Roman"/>
                      <w:color w:val="000000"/>
                      <w:sz w:val="18"/>
                      <w:szCs w:val="18"/>
                      <w:lang w:eastAsia="es-CL"/>
                    </w:rPr>
                    <w:t>0,0</w:t>
                  </w:r>
                  <w:r w:rsidRPr="00F70A03">
                    <w:rPr>
                      <w:rFonts w:eastAsia="Times New Roman"/>
                      <w:color w:val="000000"/>
                      <w:sz w:val="18"/>
                      <w:szCs w:val="18"/>
                      <w:lang w:eastAsia="es-CL"/>
                    </w:rPr>
                    <w:t>3 mg/l.</w:t>
                  </w:r>
                </w:p>
                <w:p w14:paraId="5391808C" w14:textId="4AF66899" w:rsidR="00993C07"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Níquel el límite de detección para los años 2010 a 2012 y 2014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2 mg/l y para el año 2013 es de </w:t>
                  </w:r>
                  <w:r w:rsidR="00F70A03">
                    <w:rPr>
                      <w:rFonts w:eastAsia="Times New Roman"/>
                      <w:color w:val="000000"/>
                      <w:sz w:val="18"/>
                      <w:szCs w:val="18"/>
                      <w:lang w:eastAsia="es-CL"/>
                    </w:rPr>
                    <w:t>0,0</w:t>
                  </w:r>
                  <w:r w:rsidRPr="00F70A03">
                    <w:rPr>
                      <w:rFonts w:eastAsia="Times New Roman"/>
                      <w:color w:val="000000"/>
                      <w:sz w:val="18"/>
                      <w:szCs w:val="18"/>
                      <w:lang w:eastAsia="es-CL"/>
                    </w:rPr>
                    <w:t>5 mg/l.</w:t>
                  </w:r>
                </w:p>
                <w:p w14:paraId="63DBF846" w14:textId="7FAF0E99" w:rsidR="00282F15" w:rsidRPr="00F70A03" w:rsidRDefault="00993C07" w:rsidP="00993C07">
                  <w:pPr>
                    <w:rPr>
                      <w:rFonts w:eastAsia="Times New Roman"/>
                      <w:color w:val="000000"/>
                      <w:sz w:val="18"/>
                      <w:szCs w:val="18"/>
                      <w:lang w:eastAsia="es-CL"/>
                    </w:rPr>
                  </w:pPr>
                  <w:r w:rsidRPr="00F70A03">
                    <w:rPr>
                      <w:rFonts w:eastAsia="Times New Roman"/>
                      <w:color w:val="000000"/>
                      <w:sz w:val="18"/>
                      <w:szCs w:val="18"/>
                      <w:lang w:eastAsia="es-CL"/>
                    </w:rPr>
                    <w:t xml:space="preserve">Para el Plomo el límite de detección para los años 2010 a 2012 fue de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5 mg/l, para 2013 </w:t>
                  </w:r>
                  <w:r w:rsidR="00F70A03">
                    <w:rPr>
                      <w:rFonts w:eastAsia="Times New Roman"/>
                      <w:color w:val="000000"/>
                      <w:sz w:val="18"/>
                      <w:szCs w:val="18"/>
                      <w:lang w:eastAsia="es-CL"/>
                    </w:rPr>
                    <w:t>0,0</w:t>
                  </w:r>
                  <w:r w:rsidRPr="00F70A03">
                    <w:rPr>
                      <w:rFonts w:eastAsia="Times New Roman"/>
                      <w:color w:val="000000"/>
                      <w:sz w:val="18"/>
                      <w:szCs w:val="18"/>
                      <w:lang w:eastAsia="es-CL"/>
                    </w:rPr>
                    <w:t xml:space="preserve">7mg/l y para el 2014 de </w:t>
                  </w:r>
                  <w:r w:rsidR="00F70A03">
                    <w:rPr>
                      <w:rFonts w:eastAsia="Times New Roman"/>
                      <w:color w:val="000000"/>
                      <w:sz w:val="18"/>
                      <w:szCs w:val="18"/>
                      <w:lang w:eastAsia="es-CL"/>
                    </w:rPr>
                    <w:t>0,0</w:t>
                  </w:r>
                  <w:r w:rsidRPr="00F70A03">
                    <w:rPr>
                      <w:rFonts w:eastAsia="Times New Roman"/>
                      <w:color w:val="000000"/>
                      <w:sz w:val="18"/>
                      <w:szCs w:val="18"/>
                      <w:lang w:eastAsia="es-CL"/>
                    </w:rPr>
                    <w:t>6mg/l.</w:t>
                  </w:r>
                </w:p>
              </w:tc>
            </w:tr>
            <w:tr w:rsidR="00282F15" w:rsidRPr="0074091A" w14:paraId="49C867D3" w14:textId="77777777" w:rsidTr="00E23A73">
              <w:tblPrEx>
                <w:jc w:val="left"/>
              </w:tblPrEx>
              <w:trPr>
                <w:trHeight w:val="300"/>
              </w:trPr>
              <w:tc>
                <w:tcPr>
                  <w:tcW w:w="2515" w:type="dxa"/>
                  <w:gridSpan w:val="2"/>
                  <w:shd w:val="clear" w:color="auto" w:fill="auto"/>
                  <w:noWrap/>
                  <w:vAlign w:val="center"/>
                  <w:hideMark/>
                </w:tcPr>
                <w:p w14:paraId="41DE9DFE" w14:textId="7A63490B" w:rsidR="00282F15" w:rsidRPr="00F70A03" w:rsidRDefault="00282F15" w:rsidP="008D0BA5">
                  <w:pPr>
                    <w:jc w:val="left"/>
                    <w:rPr>
                      <w:rFonts w:eastAsia="Times New Roman"/>
                      <w:color w:val="000000"/>
                      <w:sz w:val="18"/>
                      <w:szCs w:val="18"/>
                      <w:lang w:eastAsia="es-CL"/>
                    </w:rPr>
                  </w:pPr>
                  <w:r w:rsidRPr="00F70A03">
                    <w:rPr>
                      <w:rFonts w:eastAsia="Times New Roman"/>
                      <w:color w:val="000000"/>
                      <w:sz w:val="18"/>
                      <w:szCs w:val="18"/>
                      <w:lang w:eastAsia="es-CL"/>
                    </w:rPr>
                    <w:t>Molibdeno</w:t>
                  </w:r>
                </w:p>
              </w:tc>
              <w:tc>
                <w:tcPr>
                  <w:tcW w:w="1053" w:type="dxa"/>
                  <w:shd w:val="clear" w:color="auto" w:fill="auto"/>
                  <w:noWrap/>
                  <w:vAlign w:val="center"/>
                  <w:hideMark/>
                </w:tcPr>
                <w:p w14:paraId="01F3464D" w14:textId="77777777" w:rsidR="00282F15" w:rsidRPr="00F70A03" w:rsidRDefault="00282F15" w:rsidP="008D0BA5">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6CDC99C3" w14:textId="77777777" w:rsidR="00282F15" w:rsidRPr="00F70A03" w:rsidRDefault="00282F15" w:rsidP="008D0BA5">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0952D52A" w14:textId="37A4C96F" w:rsidR="00282F15" w:rsidRPr="00F70A03" w:rsidRDefault="00282F15" w:rsidP="008D0BA5">
                  <w:pPr>
                    <w:rPr>
                      <w:rFonts w:eastAsia="Times New Roman"/>
                      <w:color w:val="000000"/>
                      <w:sz w:val="18"/>
                      <w:szCs w:val="18"/>
                      <w:lang w:eastAsia="es-CL"/>
                    </w:rPr>
                  </w:pPr>
                </w:p>
              </w:tc>
            </w:tr>
            <w:tr w:rsidR="00282F15" w:rsidRPr="0074091A" w14:paraId="0356D9C1" w14:textId="77777777" w:rsidTr="00E23A73">
              <w:tblPrEx>
                <w:jc w:val="left"/>
              </w:tblPrEx>
              <w:trPr>
                <w:trHeight w:val="300"/>
              </w:trPr>
              <w:tc>
                <w:tcPr>
                  <w:tcW w:w="2515" w:type="dxa"/>
                  <w:gridSpan w:val="2"/>
                  <w:shd w:val="clear" w:color="auto" w:fill="auto"/>
                  <w:noWrap/>
                  <w:vAlign w:val="center"/>
                  <w:hideMark/>
                </w:tcPr>
                <w:p w14:paraId="2843F301" w14:textId="79C13FCE" w:rsidR="00282F15" w:rsidRPr="00F70A03" w:rsidRDefault="00282F15" w:rsidP="008D0BA5">
                  <w:pPr>
                    <w:jc w:val="left"/>
                    <w:rPr>
                      <w:rFonts w:eastAsia="Times New Roman"/>
                      <w:color w:val="000000"/>
                      <w:sz w:val="18"/>
                      <w:szCs w:val="18"/>
                      <w:lang w:eastAsia="es-CL"/>
                    </w:rPr>
                  </w:pPr>
                  <w:r w:rsidRPr="00F70A03">
                    <w:rPr>
                      <w:rFonts w:eastAsia="Times New Roman"/>
                      <w:color w:val="000000"/>
                      <w:sz w:val="18"/>
                      <w:szCs w:val="18"/>
                      <w:lang w:eastAsia="es-CL"/>
                    </w:rPr>
                    <w:t>Níquel</w:t>
                  </w:r>
                </w:p>
              </w:tc>
              <w:tc>
                <w:tcPr>
                  <w:tcW w:w="1053" w:type="dxa"/>
                  <w:shd w:val="clear" w:color="auto" w:fill="auto"/>
                  <w:noWrap/>
                  <w:vAlign w:val="center"/>
                  <w:hideMark/>
                </w:tcPr>
                <w:p w14:paraId="23D5EBF2" w14:textId="77777777" w:rsidR="00282F15" w:rsidRPr="00F70A03" w:rsidRDefault="00282F15" w:rsidP="008D0BA5">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1134" w:type="dxa"/>
                  <w:shd w:val="clear" w:color="auto" w:fill="auto"/>
                  <w:noWrap/>
                  <w:vAlign w:val="center"/>
                  <w:hideMark/>
                </w:tcPr>
                <w:p w14:paraId="60C95C28" w14:textId="77777777" w:rsidR="00282F15" w:rsidRPr="00F70A03" w:rsidRDefault="00282F15" w:rsidP="008D0BA5">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67FA2B2A" w14:textId="2D0A2129" w:rsidR="00282F15" w:rsidRPr="00F70A03" w:rsidRDefault="00282F15" w:rsidP="008D0BA5">
                  <w:pPr>
                    <w:rPr>
                      <w:rFonts w:eastAsia="Times New Roman"/>
                      <w:color w:val="000000"/>
                      <w:sz w:val="18"/>
                      <w:szCs w:val="18"/>
                      <w:lang w:eastAsia="es-CL"/>
                    </w:rPr>
                  </w:pPr>
                </w:p>
              </w:tc>
            </w:tr>
            <w:tr w:rsidR="00282F15" w:rsidRPr="0074091A" w14:paraId="692DC526" w14:textId="77777777" w:rsidTr="00E23A73">
              <w:tblPrEx>
                <w:jc w:val="left"/>
              </w:tblPrEx>
              <w:trPr>
                <w:trHeight w:val="300"/>
              </w:trPr>
              <w:tc>
                <w:tcPr>
                  <w:tcW w:w="2515" w:type="dxa"/>
                  <w:gridSpan w:val="2"/>
                  <w:shd w:val="clear" w:color="auto" w:fill="auto"/>
                  <w:noWrap/>
                  <w:vAlign w:val="center"/>
                  <w:hideMark/>
                </w:tcPr>
                <w:p w14:paraId="35EC7F61" w14:textId="3E875726" w:rsidR="00282F15" w:rsidRPr="00F70A03" w:rsidRDefault="00282F15" w:rsidP="008D0BA5">
                  <w:pPr>
                    <w:jc w:val="left"/>
                    <w:rPr>
                      <w:rFonts w:eastAsia="Times New Roman"/>
                      <w:color w:val="000000"/>
                      <w:sz w:val="18"/>
                      <w:szCs w:val="18"/>
                      <w:lang w:eastAsia="es-CL"/>
                    </w:rPr>
                  </w:pPr>
                  <w:r w:rsidRPr="00F70A03">
                    <w:rPr>
                      <w:rFonts w:eastAsia="Times New Roman"/>
                      <w:color w:val="000000"/>
                      <w:sz w:val="18"/>
                      <w:szCs w:val="18"/>
                      <w:lang w:eastAsia="es-CL"/>
                    </w:rPr>
                    <w:t>Plomo</w:t>
                  </w:r>
                </w:p>
              </w:tc>
              <w:tc>
                <w:tcPr>
                  <w:tcW w:w="1053" w:type="dxa"/>
                  <w:shd w:val="clear" w:color="auto" w:fill="auto"/>
                  <w:noWrap/>
                  <w:vAlign w:val="center"/>
                  <w:hideMark/>
                </w:tcPr>
                <w:p w14:paraId="24D76287" w14:textId="77777777" w:rsidR="00282F15" w:rsidRPr="00F70A03" w:rsidRDefault="00282F15" w:rsidP="008D0BA5">
                  <w:pPr>
                    <w:jc w:val="center"/>
                    <w:rPr>
                      <w:rFonts w:eastAsia="Times New Roman"/>
                      <w:color w:val="000000"/>
                      <w:sz w:val="18"/>
                      <w:szCs w:val="18"/>
                      <w:lang w:eastAsia="es-CL"/>
                    </w:rPr>
                  </w:pPr>
                  <w:r w:rsidRPr="00F70A03">
                    <w:rPr>
                      <w:rFonts w:eastAsia="Times New Roman"/>
                      <w:color w:val="000000"/>
                      <w:sz w:val="18"/>
                      <w:szCs w:val="18"/>
                      <w:lang w:eastAsia="es-CL"/>
                    </w:rPr>
                    <w:t>0,06</w:t>
                  </w:r>
                </w:p>
              </w:tc>
              <w:tc>
                <w:tcPr>
                  <w:tcW w:w="1134" w:type="dxa"/>
                  <w:shd w:val="clear" w:color="auto" w:fill="auto"/>
                  <w:noWrap/>
                  <w:vAlign w:val="center"/>
                  <w:hideMark/>
                </w:tcPr>
                <w:p w14:paraId="75EB99C0" w14:textId="77777777" w:rsidR="00282F15" w:rsidRPr="00F70A03" w:rsidRDefault="00282F15" w:rsidP="008D0BA5">
                  <w:pPr>
                    <w:jc w:val="center"/>
                    <w:rPr>
                      <w:rFonts w:eastAsia="Times New Roman"/>
                      <w:color w:val="000000"/>
                      <w:sz w:val="18"/>
                      <w:szCs w:val="18"/>
                      <w:lang w:eastAsia="es-CL"/>
                    </w:rPr>
                  </w:pPr>
                  <w:r w:rsidRPr="00F70A03">
                    <w:rPr>
                      <w:rFonts w:eastAsia="Times New Roman"/>
                      <w:color w:val="000000"/>
                      <w:sz w:val="18"/>
                      <w:szCs w:val="18"/>
                      <w:lang w:eastAsia="es-CL"/>
                    </w:rPr>
                    <w:t>0,01</w:t>
                  </w:r>
                </w:p>
              </w:tc>
              <w:tc>
                <w:tcPr>
                  <w:tcW w:w="8226" w:type="dxa"/>
                  <w:vMerge/>
                  <w:shd w:val="clear" w:color="auto" w:fill="auto"/>
                  <w:noWrap/>
                  <w:vAlign w:val="center"/>
                </w:tcPr>
                <w:p w14:paraId="5E9DDCD5" w14:textId="1D5BD886" w:rsidR="00282F15" w:rsidRPr="00F70A03" w:rsidRDefault="00282F15" w:rsidP="008D0BA5">
                  <w:pPr>
                    <w:rPr>
                      <w:rFonts w:eastAsia="Times New Roman"/>
                      <w:color w:val="000000"/>
                      <w:sz w:val="18"/>
                      <w:szCs w:val="18"/>
                      <w:lang w:eastAsia="es-CL"/>
                    </w:rPr>
                  </w:pPr>
                </w:p>
              </w:tc>
            </w:tr>
            <w:tr w:rsidR="00282F15" w:rsidRPr="0074091A" w14:paraId="4E052C05" w14:textId="77777777" w:rsidTr="00E23A73">
              <w:tblPrEx>
                <w:jc w:val="left"/>
              </w:tblPrEx>
              <w:trPr>
                <w:trHeight w:val="70"/>
              </w:trPr>
              <w:tc>
                <w:tcPr>
                  <w:tcW w:w="2515" w:type="dxa"/>
                  <w:gridSpan w:val="2"/>
                  <w:shd w:val="clear" w:color="auto" w:fill="auto"/>
                  <w:noWrap/>
                  <w:vAlign w:val="center"/>
                  <w:hideMark/>
                </w:tcPr>
                <w:p w14:paraId="1BF1209E" w14:textId="1A95A10F"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Selenio</w:t>
                  </w:r>
                </w:p>
              </w:tc>
              <w:tc>
                <w:tcPr>
                  <w:tcW w:w="1053" w:type="dxa"/>
                  <w:shd w:val="clear" w:color="auto" w:fill="auto"/>
                  <w:noWrap/>
                  <w:vAlign w:val="center"/>
                  <w:hideMark/>
                </w:tcPr>
                <w:p w14:paraId="435216EA"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1134" w:type="dxa"/>
                  <w:shd w:val="clear" w:color="auto" w:fill="auto"/>
                  <w:noWrap/>
                  <w:vAlign w:val="center"/>
                  <w:hideMark/>
                </w:tcPr>
                <w:p w14:paraId="3F45DBE2"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0,001</w:t>
                  </w:r>
                </w:p>
              </w:tc>
              <w:tc>
                <w:tcPr>
                  <w:tcW w:w="8226" w:type="dxa"/>
                  <w:vMerge w:val="restart"/>
                  <w:shd w:val="clear" w:color="auto" w:fill="auto"/>
                  <w:noWrap/>
                  <w:vAlign w:val="center"/>
                </w:tcPr>
                <w:p w14:paraId="0CBD1CC3" w14:textId="4B1CA1A9" w:rsidR="00282F15" w:rsidRPr="00F70A03" w:rsidRDefault="00282F15" w:rsidP="008D0BA5">
                  <w:pPr>
                    <w:rPr>
                      <w:rFonts w:eastAsia="Times New Roman"/>
                      <w:color w:val="000000"/>
                      <w:sz w:val="18"/>
                      <w:szCs w:val="18"/>
                      <w:lang w:eastAsia="es-CL"/>
                    </w:rPr>
                  </w:pPr>
                  <w:r w:rsidRPr="00F70A03">
                    <w:rPr>
                      <w:rFonts w:eastAsia="Times New Roman"/>
                      <w:color w:val="000000"/>
                      <w:sz w:val="18"/>
                      <w:szCs w:val="18"/>
                      <w:lang w:eastAsia="es-CL"/>
                    </w:rPr>
                    <w:t>P66 no excede límite exigido.</w:t>
                  </w:r>
                </w:p>
              </w:tc>
            </w:tr>
            <w:tr w:rsidR="00282F15" w:rsidRPr="0074091A" w14:paraId="44248152" w14:textId="77777777" w:rsidTr="00E23A73">
              <w:tblPrEx>
                <w:jc w:val="left"/>
              </w:tblPrEx>
              <w:trPr>
                <w:trHeight w:val="70"/>
              </w:trPr>
              <w:tc>
                <w:tcPr>
                  <w:tcW w:w="2515" w:type="dxa"/>
                  <w:gridSpan w:val="2"/>
                  <w:shd w:val="clear" w:color="auto" w:fill="auto"/>
                  <w:noWrap/>
                  <w:vAlign w:val="center"/>
                  <w:hideMark/>
                </w:tcPr>
                <w:p w14:paraId="3776AB16" w14:textId="223556FB"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Zinc</w:t>
                  </w:r>
                </w:p>
              </w:tc>
              <w:tc>
                <w:tcPr>
                  <w:tcW w:w="1053" w:type="dxa"/>
                  <w:shd w:val="clear" w:color="auto" w:fill="auto"/>
                  <w:noWrap/>
                  <w:vAlign w:val="center"/>
                  <w:hideMark/>
                </w:tcPr>
                <w:p w14:paraId="33D8D77B"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0,010</w:t>
                  </w:r>
                </w:p>
              </w:tc>
              <w:tc>
                <w:tcPr>
                  <w:tcW w:w="1134" w:type="dxa"/>
                  <w:shd w:val="clear" w:color="auto" w:fill="auto"/>
                  <w:noWrap/>
                  <w:vAlign w:val="center"/>
                  <w:hideMark/>
                </w:tcPr>
                <w:p w14:paraId="20CF6566"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0,05</w:t>
                  </w:r>
                </w:p>
              </w:tc>
              <w:tc>
                <w:tcPr>
                  <w:tcW w:w="8226" w:type="dxa"/>
                  <w:vMerge/>
                  <w:shd w:val="clear" w:color="auto" w:fill="auto"/>
                  <w:noWrap/>
                  <w:vAlign w:val="center"/>
                </w:tcPr>
                <w:p w14:paraId="21E0B24A" w14:textId="054C5D75" w:rsidR="00282F15" w:rsidRPr="00F70A03" w:rsidRDefault="00282F15" w:rsidP="0074091A">
                  <w:pPr>
                    <w:jc w:val="left"/>
                    <w:rPr>
                      <w:rFonts w:eastAsia="Times New Roman"/>
                      <w:color w:val="000000"/>
                      <w:sz w:val="18"/>
                      <w:szCs w:val="18"/>
                      <w:lang w:eastAsia="es-CL"/>
                    </w:rPr>
                  </w:pPr>
                </w:p>
              </w:tc>
            </w:tr>
            <w:tr w:rsidR="00282F15" w:rsidRPr="0074091A" w14:paraId="62B4E592" w14:textId="77777777" w:rsidTr="00E23A73">
              <w:tblPrEx>
                <w:jc w:val="left"/>
              </w:tblPrEx>
              <w:trPr>
                <w:trHeight w:val="70"/>
              </w:trPr>
              <w:tc>
                <w:tcPr>
                  <w:tcW w:w="2515" w:type="dxa"/>
                  <w:gridSpan w:val="2"/>
                  <w:shd w:val="clear" w:color="auto" w:fill="auto"/>
                  <w:noWrap/>
                  <w:vAlign w:val="center"/>
                  <w:hideMark/>
                </w:tcPr>
                <w:p w14:paraId="478208B8" w14:textId="5E4F112A" w:rsidR="00282F15" w:rsidRPr="00F70A03" w:rsidRDefault="00282F15" w:rsidP="0074091A">
                  <w:pPr>
                    <w:jc w:val="left"/>
                    <w:rPr>
                      <w:rFonts w:eastAsia="Times New Roman"/>
                      <w:color w:val="000000"/>
                      <w:sz w:val="18"/>
                      <w:szCs w:val="18"/>
                      <w:lang w:eastAsia="es-CL"/>
                    </w:rPr>
                  </w:pPr>
                  <w:r w:rsidRPr="00F70A03">
                    <w:rPr>
                      <w:rFonts w:eastAsia="Times New Roman"/>
                      <w:color w:val="000000"/>
                      <w:sz w:val="18"/>
                      <w:szCs w:val="18"/>
                      <w:lang w:eastAsia="es-CL"/>
                    </w:rPr>
                    <w:t>RAS</w:t>
                  </w:r>
                </w:p>
              </w:tc>
              <w:tc>
                <w:tcPr>
                  <w:tcW w:w="1053" w:type="dxa"/>
                  <w:shd w:val="clear" w:color="auto" w:fill="auto"/>
                  <w:noWrap/>
                  <w:vAlign w:val="center"/>
                  <w:hideMark/>
                </w:tcPr>
                <w:p w14:paraId="17CFEC8A"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0,390</w:t>
                  </w:r>
                </w:p>
              </w:tc>
              <w:tc>
                <w:tcPr>
                  <w:tcW w:w="1134" w:type="dxa"/>
                  <w:shd w:val="clear" w:color="auto" w:fill="auto"/>
                  <w:noWrap/>
                  <w:vAlign w:val="center"/>
                  <w:hideMark/>
                </w:tcPr>
                <w:p w14:paraId="1EB21BE3" w14:textId="77777777" w:rsidR="00282F15" w:rsidRPr="00F70A03" w:rsidRDefault="00282F15" w:rsidP="0074091A">
                  <w:pPr>
                    <w:jc w:val="center"/>
                    <w:rPr>
                      <w:rFonts w:eastAsia="Times New Roman"/>
                      <w:color w:val="000000"/>
                      <w:sz w:val="18"/>
                      <w:szCs w:val="18"/>
                      <w:lang w:eastAsia="es-CL"/>
                    </w:rPr>
                  </w:pPr>
                  <w:r w:rsidRPr="00F70A03">
                    <w:rPr>
                      <w:rFonts w:eastAsia="Times New Roman"/>
                      <w:color w:val="000000"/>
                      <w:sz w:val="18"/>
                      <w:szCs w:val="18"/>
                      <w:lang w:eastAsia="es-CL"/>
                    </w:rPr>
                    <w:t>0,7</w:t>
                  </w:r>
                </w:p>
              </w:tc>
              <w:tc>
                <w:tcPr>
                  <w:tcW w:w="8226" w:type="dxa"/>
                  <w:vMerge/>
                  <w:shd w:val="clear" w:color="auto" w:fill="auto"/>
                  <w:noWrap/>
                  <w:vAlign w:val="center"/>
                </w:tcPr>
                <w:p w14:paraId="02827AFD" w14:textId="31690BF3" w:rsidR="00282F15" w:rsidRPr="00F70A03" w:rsidRDefault="00282F15" w:rsidP="0074091A">
                  <w:pPr>
                    <w:jc w:val="left"/>
                    <w:rPr>
                      <w:rFonts w:eastAsia="Times New Roman"/>
                      <w:color w:val="000000"/>
                      <w:sz w:val="18"/>
                      <w:szCs w:val="18"/>
                      <w:lang w:eastAsia="es-CL"/>
                    </w:rPr>
                  </w:pPr>
                </w:p>
              </w:tc>
            </w:tr>
          </w:tbl>
          <w:p w14:paraId="3A0D8735" w14:textId="6E452203" w:rsidR="00BC5585" w:rsidRDefault="00B5339E" w:rsidP="005049D8">
            <w:pPr>
              <w:widowControl w:val="0"/>
              <w:overflowPunct w:val="0"/>
              <w:autoSpaceDE w:val="0"/>
              <w:autoSpaceDN w:val="0"/>
              <w:adjustRightInd w:val="0"/>
              <w:ind w:left="426"/>
              <w:jc w:val="left"/>
              <w:rPr>
                <w:sz w:val="18"/>
                <w:szCs w:val="18"/>
              </w:rPr>
            </w:pPr>
            <w:r>
              <w:rPr>
                <w:rFonts w:ascii="Calibri" w:hAnsi="Calibri"/>
                <w:color w:val="000000"/>
                <w:sz w:val="16"/>
                <w:szCs w:val="16"/>
                <w:vertAlign w:val="superscript"/>
              </w:rPr>
              <w:t>(1)</w:t>
            </w:r>
            <w:r w:rsidR="00BC5585" w:rsidRPr="00B5339E">
              <w:rPr>
                <w:sz w:val="16"/>
                <w:szCs w:val="16"/>
              </w:rPr>
              <w:t>El artículo 7° del D.S. N° 75/20</w:t>
            </w:r>
            <w:r w:rsidR="0033132C">
              <w:rPr>
                <w:sz w:val="16"/>
                <w:szCs w:val="16"/>
              </w:rPr>
              <w:t>09</w:t>
            </w:r>
            <w:r w:rsidR="00BC5585" w:rsidRPr="00B5339E">
              <w:rPr>
                <w:sz w:val="16"/>
                <w:szCs w:val="16"/>
              </w:rPr>
              <w:t xml:space="preserve">, establece que el parámetro pH </w:t>
            </w:r>
            <w:r w:rsidR="00B12966">
              <w:rPr>
                <w:sz w:val="16"/>
                <w:szCs w:val="16"/>
              </w:rPr>
              <w:t>cumple con la NSCA cuando el p-66</w:t>
            </w:r>
            <w:r w:rsidR="00BC5585" w:rsidRPr="00B5339E">
              <w:rPr>
                <w:sz w:val="16"/>
                <w:szCs w:val="16"/>
              </w:rPr>
              <w:t xml:space="preserve"> se encuentra dentro del rango establecido, y por tanto no aplica </w:t>
            </w:r>
            <w:r w:rsidRPr="00B5339E">
              <w:rPr>
                <w:sz w:val="16"/>
                <w:szCs w:val="16"/>
              </w:rPr>
              <w:t>determinar el porcentaje de cumplimiento de la norma</w:t>
            </w:r>
            <w:r>
              <w:rPr>
                <w:sz w:val="18"/>
                <w:szCs w:val="18"/>
              </w:rPr>
              <w:t>.</w:t>
            </w:r>
          </w:p>
          <w:p w14:paraId="48C97294" w14:textId="77777777" w:rsidR="008D0BA5" w:rsidRDefault="008D0BA5" w:rsidP="005049D8">
            <w:pPr>
              <w:widowControl w:val="0"/>
              <w:overflowPunct w:val="0"/>
              <w:autoSpaceDE w:val="0"/>
              <w:autoSpaceDN w:val="0"/>
              <w:adjustRightInd w:val="0"/>
              <w:ind w:left="426"/>
              <w:jc w:val="left"/>
              <w:rPr>
                <w:sz w:val="18"/>
                <w:szCs w:val="18"/>
              </w:rPr>
            </w:pPr>
          </w:p>
          <w:p w14:paraId="4B319DE8" w14:textId="77777777" w:rsidR="00053B0D" w:rsidRDefault="00053B0D" w:rsidP="005049D8">
            <w:pPr>
              <w:widowControl w:val="0"/>
              <w:overflowPunct w:val="0"/>
              <w:autoSpaceDE w:val="0"/>
              <w:autoSpaceDN w:val="0"/>
              <w:adjustRightInd w:val="0"/>
              <w:ind w:left="426"/>
              <w:jc w:val="left"/>
              <w:rPr>
                <w:sz w:val="18"/>
                <w:szCs w:val="18"/>
              </w:rPr>
            </w:pPr>
          </w:p>
          <w:p w14:paraId="20B2A09B" w14:textId="77777777" w:rsidR="00091E2B" w:rsidRDefault="00091E2B" w:rsidP="005049D8">
            <w:pPr>
              <w:widowControl w:val="0"/>
              <w:overflowPunct w:val="0"/>
              <w:autoSpaceDE w:val="0"/>
              <w:autoSpaceDN w:val="0"/>
              <w:adjustRightInd w:val="0"/>
              <w:ind w:left="426"/>
              <w:jc w:val="left"/>
              <w:rPr>
                <w:sz w:val="18"/>
                <w:szCs w:val="18"/>
              </w:rPr>
            </w:pPr>
          </w:p>
          <w:p w14:paraId="7FC81A72" w14:textId="77777777" w:rsidR="00091E2B" w:rsidRDefault="00091E2B" w:rsidP="005049D8">
            <w:pPr>
              <w:widowControl w:val="0"/>
              <w:overflowPunct w:val="0"/>
              <w:autoSpaceDE w:val="0"/>
              <w:autoSpaceDN w:val="0"/>
              <w:adjustRightInd w:val="0"/>
              <w:ind w:left="426"/>
              <w:jc w:val="left"/>
              <w:rPr>
                <w:sz w:val="18"/>
                <w:szCs w:val="18"/>
              </w:rPr>
            </w:pPr>
          </w:p>
          <w:p w14:paraId="49839D74" w14:textId="77777777" w:rsidR="00053B0D" w:rsidRDefault="00053B0D" w:rsidP="005049D8">
            <w:pPr>
              <w:widowControl w:val="0"/>
              <w:overflowPunct w:val="0"/>
              <w:autoSpaceDE w:val="0"/>
              <w:autoSpaceDN w:val="0"/>
              <w:adjustRightInd w:val="0"/>
              <w:ind w:left="426"/>
              <w:jc w:val="left"/>
              <w:rPr>
                <w:sz w:val="18"/>
                <w:szCs w:val="18"/>
              </w:rPr>
            </w:pPr>
          </w:p>
          <w:p w14:paraId="593C529E" w14:textId="77777777" w:rsidR="00053B0D" w:rsidRDefault="00053B0D" w:rsidP="005049D8">
            <w:pPr>
              <w:widowControl w:val="0"/>
              <w:overflowPunct w:val="0"/>
              <w:autoSpaceDE w:val="0"/>
              <w:autoSpaceDN w:val="0"/>
              <w:adjustRightInd w:val="0"/>
              <w:ind w:left="426"/>
              <w:jc w:val="left"/>
              <w:rPr>
                <w:sz w:val="18"/>
                <w:szCs w:val="18"/>
              </w:rPr>
            </w:pPr>
          </w:p>
          <w:p w14:paraId="7A3A4B51" w14:textId="77777777" w:rsidR="00053B0D" w:rsidRDefault="00053B0D" w:rsidP="005049D8">
            <w:pPr>
              <w:widowControl w:val="0"/>
              <w:overflowPunct w:val="0"/>
              <w:autoSpaceDE w:val="0"/>
              <w:autoSpaceDN w:val="0"/>
              <w:adjustRightInd w:val="0"/>
              <w:ind w:left="426"/>
              <w:jc w:val="left"/>
              <w:rPr>
                <w:sz w:val="18"/>
                <w:szCs w:val="18"/>
              </w:rPr>
            </w:pPr>
          </w:p>
          <w:p w14:paraId="29684D0D" w14:textId="77777777" w:rsidR="00053B0D" w:rsidRDefault="00053B0D" w:rsidP="005049D8">
            <w:pPr>
              <w:widowControl w:val="0"/>
              <w:overflowPunct w:val="0"/>
              <w:autoSpaceDE w:val="0"/>
              <w:autoSpaceDN w:val="0"/>
              <w:adjustRightInd w:val="0"/>
              <w:ind w:left="426"/>
              <w:jc w:val="left"/>
              <w:rPr>
                <w:sz w:val="18"/>
                <w:szCs w:val="18"/>
              </w:rPr>
            </w:pPr>
          </w:p>
          <w:p w14:paraId="2160B17C" w14:textId="77777777" w:rsidR="00053B0D" w:rsidRDefault="00053B0D" w:rsidP="005049D8">
            <w:pPr>
              <w:widowControl w:val="0"/>
              <w:overflowPunct w:val="0"/>
              <w:autoSpaceDE w:val="0"/>
              <w:autoSpaceDN w:val="0"/>
              <w:adjustRightInd w:val="0"/>
              <w:ind w:left="426"/>
              <w:jc w:val="left"/>
              <w:rPr>
                <w:sz w:val="18"/>
                <w:szCs w:val="18"/>
              </w:rPr>
            </w:pPr>
          </w:p>
          <w:p w14:paraId="1C2ED25B" w14:textId="77777777" w:rsidR="000C41B2" w:rsidRDefault="000C41B2" w:rsidP="005049D8">
            <w:pPr>
              <w:widowControl w:val="0"/>
              <w:overflowPunct w:val="0"/>
              <w:autoSpaceDE w:val="0"/>
              <w:autoSpaceDN w:val="0"/>
              <w:adjustRightInd w:val="0"/>
              <w:ind w:left="426"/>
              <w:jc w:val="left"/>
              <w:rPr>
                <w:sz w:val="18"/>
                <w:szCs w:val="18"/>
              </w:rPr>
            </w:pPr>
          </w:p>
          <w:p w14:paraId="27CA0D9D" w14:textId="34934974" w:rsidR="00A61684" w:rsidRDefault="00A61684" w:rsidP="00A61684">
            <w:pPr>
              <w:pStyle w:val="Epgrafe"/>
              <w:keepNext/>
            </w:pPr>
            <w:r>
              <w:lastRenderedPageBreak/>
              <w:t xml:space="preserve">Tabla </w:t>
            </w:r>
            <w:r>
              <w:fldChar w:fldCharType="begin"/>
            </w:r>
            <w:r>
              <w:instrText xml:space="preserve"> SEQ Tabla \* ARABIC </w:instrText>
            </w:r>
            <w:r>
              <w:fldChar w:fldCharType="separate"/>
            </w:r>
            <w:r>
              <w:rPr>
                <w:noProof/>
              </w:rPr>
              <w:t>7</w:t>
            </w:r>
            <w:r>
              <w:fldChar w:fldCharType="end"/>
            </w:r>
            <w:r>
              <w:t>. Resumen verificación NSCA para Red de Control u Oficial.</w:t>
            </w:r>
            <w:r w:rsidR="00053B0D">
              <w:t xml:space="preserve"> (parte 1)</w:t>
            </w:r>
          </w:p>
          <w:tbl>
            <w:tblPr>
              <w:tblW w:w="12928" w:type="dxa"/>
              <w:tblLayout w:type="fixed"/>
              <w:tblCellMar>
                <w:left w:w="70" w:type="dxa"/>
                <w:right w:w="70" w:type="dxa"/>
              </w:tblCellMar>
              <w:tblLook w:val="04A0" w:firstRow="1" w:lastRow="0" w:firstColumn="1" w:lastColumn="0" w:noHBand="0" w:noVBand="1"/>
            </w:tblPr>
            <w:tblGrid>
              <w:gridCol w:w="1855"/>
              <w:gridCol w:w="922"/>
              <w:gridCol w:w="923"/>
              <w:gridCol w:w="923"/>
              <w:gridCol w:w="923"/>
              <w:gridCol w:w="922"/>
              <w:gridCol w:w="923"/>
              <w:gridCol w:w="923"/>
              <w:gridCol w:w="923"/>
              <w:gridCol w:w="922"/>
              <w:gridCol w:w="923"/>
              <w:gridCol w:w="923"/>
              <w:gridCol w:w="923"/>
            </w:tblGrid>
            <w:tr w:rsidR="008D0BA5" w:rsidRPr="00053B0D" w14:paraId="3F456D59" w14:textId="77777777" w:rsidTr="00E23A73">
              <w:trPr>
                <w:trHeight w:val="300"/>
              </w:trPr>
              <w:tc>
                <w:tcPr>
                  <w:tcW w:w="1855" w:type="dxa"/>
                  <w:vMerge w:val="restart"/>
                  <w:tcBorders>
                    <w:top w:val="single" w:sz="8" w:space="0" w:color="auto"/>
                    <w:left w:val="single" w:sz="8" w:space="0" w:color="auto"/>
                    <w:bottom w:val="single" w:sz="4" w:space="0" w:color="auto"/>
                    <w:right w:val="nil"/>
                  </w:tcBorders>
                  <w:shd w:val="clear" w:color="auto" w:fill="auto"/>
                  <w:vAlign w:val="center"/>
                  <w:hideMark/>
                </w:tcPr>
                <w:p w14:paraId="528A1403"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Parámetros</w:t>
                  </w:r>
                </w:p>
              </w:tc>
              <w:tc>
                <w:tcPr>
                  <w:tcW w:w="2768"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162E9BB9"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PA-10</w:t>
                  </w:r>
                </w:p>
              </w:tc>
              <w:tc>
                <w:tcPr>
                  <w:tcW w:w="2768" w:type="dxa"/>
                  <w:gridSpan w:val="3"/>
                  <w:tcBorders>
                    <w:top w:val="single" w:sz="8" w:space="0" w:color="auto"/>
                    <w:left w:val="nil"/>
                    <w:bottom w:val="single" w:sz="4" w:space="0" w:color="auto"/>
                    <w:right w:val="single" w:sz="8" w:space="0" w:color="000000"/>
                  </w:tcBorders>
                  <w:shd w:val="clear" w:color="auto" w:fill="auto"/>
                  <w:vAlign w:val="center"/>
                  <w:hideMark/>
                </w:tcPr>
                <w:p w14:paraId="1518B983"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SE-10</w:t>
                  </w:r>
                </w:p>
              </w:tc>
              <w:tc>
                <w:tcPr>
                  <w:tcW w:w="2768" w:type="dxa"/>
                  <w:gridSpan w:val="3"/>
                  <w:tcBorders>
                    <w:top w:val="single" w:sz="8" w:space="0" w:color="auto"/>
                    <w:left w:val="nil"/>
                    <w:bottom w:val="single" w:sz="4" w:space="0" w:color="auto"/>
                    <w:right w:val="single" w:sz="8" w:space="0" w:color="000000"/>
                  </w:tcBorders>
                  <w:shd w:val="clear" w:color="auto" w:fill="auto"/>
                  <w:vAlign w:val="center"/>
                  <w:hideMark/>
                </w:tcPr>
                <w:p w14:paraId="70919DFE"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SE-20</w:t>
                  </w:r>
                </w:p>
              </w:tc>
              <w:tc>
                <w:tcPr>
                  <w:tcW w:w="2769" w:type="dxa"/>
                  <w:gridSpan w:val="3"/>
                  <w:tcBorders>
                    <w:top w:val="single" w:sz="8" w:space="0" w:color="auto"/>
                    <w:left w:val="nil"/>
                    <w:bottom w:val="single" w:sz="4" w:space="0" w:color="auto"/>
                    <w:right w:val="single" w:sz="8" w:space="0" w:color="000000"/>
                  </w:tcBorders>
                  <w:shd w:val="clear" w:color="auto" w:fill="auto"/>
                  <w:vAlign w:val="center"/>
                  <w:hideMark/>
                </w:tcPr>
                <w:p w14:paraId="1D671D73"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GR-10</w:t>
                  </w:r>
                </w:p>
              </w:tc>
            </w:tr>
            <w:tr w:rsidR="00161852" w:rsidRPr="00053B0D" w14:paraId="1B836DDA" w14:textId="77777777" w:rsidTr="00E23A73">
              <w:trPr>
                <w:trHeight w:val="765"/>
              </w:trPr>
              <w:tc>
                <w:tcPr>
                  <w:tcW w:w="1855" w:type="dxa"/>
                  <w:vMerge/>
                  <w:tcBorders>
                    <w:top w:val="single" w:sz="8" w:space="0" w:color="auto"/>
                    <w:left w:val="single" w:sz="8" w:space="0" w:color="auto"/>
                    <w:bottom w:val="single" w:sz="4" w:space="0" w:color="auto"/>
                    <w:right w:val="nil"/>
                  </w:tcBorders>
                  <w:vAlign w:val="center"/>
                  <w:hideMark/>
                </w:tcPr>
                <w:p w14:paraId="6580B756" w14:textId="77777777" w:rsidR="008D0BA5" w:rsidRPr="00053B0D" w:rsidRDefault="008D0BA5" w:rsidP="008D0BA5">
                  <w:pPr>
                    <w:jc w:val="left"/>
                    <w:rPr>
                      <w:rFonts w:ascii="Calibri" w:eastAsia="Times New Roman" w:hAnsi="Calibri"/>
                      <w:b/>
                      <w:bCs/>
                      <w:color w:val="000000"/>
                      <w:sz w:val="18"/>
                      <w:szCs w:val="18"/>
                      <w:lang w:eastAsia="es-CL"/>
                    </w:rPr>
                  </w:pPr>
                </w:p>
              </w:tc>
              <w:tc>
                <w:tcPr>
                  <w:tcW w:w="922" w:type="dxa"/>
                  <w:tcBorders>
                    <w:top w:val="nil"/>
                    <w:left w:val="single" w:sz="8" w:space="0" w:color="auto"/>
                    <w:bottom w:val="single" w:sz="4" w:space="0" w:color="auto"/>
                    <w:right w:val="single" w:sz="4" w:space="0" w:color="auto"/>
                  </w:tcBorders>
                  <w:shd w:val="clear" w:color="auto" w:fill="auto"/>
                  <w:vAlign w:val="center"/>
                  <w:hideMark/>
                </w:tcPr>
                <w:p w14:paraId="16064D70"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Límite</w:t>
                  </w:r>
                </w:p>
              </w:tc>
              <w:tc>
                <w:tcPr>
                  <w:tcW w:w="923" w:type="dxa"/>
                  <w:tcBorders>
                    <w:top w:val="nil"/>
                    <w:left w:val="nil"/>
                    <w:bottom w:val="single" w:sz="4" w:space="0" w:color="auto"/>
                    <w:right w:val="single" w:sz="4" w:space="0" w:color="auto"/>
                  </w:tcBorders>
                  <w:shd w:val="clear" w:color="auto" w:fill="auto"/>
                  <w:vAlign w:val="center"/>
                  <w:hideMark/>
                </w:tcPr>
                <w:p w14:paraId="0AD58A72"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P66</w:t>
                  </w:r>
                </w:p>
              </w:tc>
              <w:tc>
                <w:tcPr>
                  <w:tcW w:w="923" w:type="dxa"/>
                  <w:tcBorders>
                    <w:top w:val="nil"/>
                    <w:left w:val="nil"/>
                    <w:bottom w:val="single" w:sz="4" w:space="0" w:color="auto"/>
                    <w:right w:val="single" w:sz="8" w:space="0" w:color="auto"/>
                  </w:tcBorders>
                  <w:shd w:val="clear" w:color="auto" w:fill="auto"/>
                  <w:vAlign w:val="center"/>
                  <w:hideMark/>
                </w:tcPr>
                <w:p w14:paraId="3D2CF934"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 respecto límite</w:t>
                  </w:r>
                </w:p>
              </w:tc>
              <w:tc>
                <w:tcPr>
                  <w:tcW w:w="923" w:type="dxa"/>
                  <w:tcBorders>
                    <w:top w:val="nil"/>
                    <w:left w:val="nil"/>
                    <w:bottom w:val="single" w:sz="4" w:space="0" w:color="auto"/>
                    <w:right w:val="single" w:sz="4" w:space="0" w:color="auto"/>
                  </w:tcBorders>
                  <w:shd w:val="clear" w:color="auto" w:fill="auto"/>
                  <w:vAlign w:val="center"/>
                  <w:hideMark/>
                </w:tcPr>
                <w:p w14:paraId="016105CE"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Límite</w:t>
                  </w:r>
                </w:p>
              </w:tc>
              <w:tc>
                <w:tcPr>
                  <w:tcW w:w="922" w:type="dxa"/>
                  <w:tcBorders>
                    <w:top w:val="nil"/>
                    <w:left w:val="nil"/>
                    <w:bottom w:val="single" w:sz="4" w:space="0" w:color="auto"/>
                    <w:right w:val="single" w:sz="4" w:space="0" w:color="auto"/>
                  </w:tcBorders>
                  <w:shd w:val="clear" w:color="auto" w:fill="auto"/>
                  <w:vAlign w:val="center"/>
                  <w:hideMark/>
                </w:tcPr>
                <w:p w14:paraId="02284F03"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P66</w:t>
                  </w:r>
                </w:p>
              </w:tc>
              <w:tc>
                <w:tcPr>
                  <w:tcW w:w="923" w:type="dxa"/>
                  <w:tcBorders>
                    <w:top w:val="nil"/>
                    <w:left w:val="nil"/>
                    <w:bottom w:val="single" w:sz="4" w:space="0" w:color="auto"/>
                    <w:right w:val="single" w:sz="8" w:space="0" w:color="auto"/>
                  </w:tcBorders>
                  <w:shd w:val="clear" w:color="auto" w:fill="auto"/>
                  <w:vAlign w:val="center"/>
                  <w:hideMark/>
                </w:tcPr>
                <w:p w14:paraId="5F6BC8C8"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 respecto límite</w:t>
                  </w:r>
                </w:p>
              </w:tc>
              <w:tc>
                <w:tcPr>
                  <w:tcW w:w="923" w:type="dxa"/>
                  <w:tcBorders>
                    <w:top w:val="nil"/>
                    <w:left w:val="nil"/>
                    <w:bottom w:val="single" w:sz="4" w:space="0" w:color="auto"/>
                    <w:right w:val="single" w:sz="4" w:space="0" w:color="auto"/>
                  </w:tcBorders>
                  <w:shd w:val="clear" w:color="auto" w:fill="auto"/>
                  <w:vAlign w:val="center"/>
                  <w:hideMark/>
                </w:tcPr>
                <w:p w14:paraId="450289D1"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Límite</w:t>
                  </w:r>
                </w:p>
              </w:tc>
              <w:tc>
                <w:tcPr>
                  <w:tcW w:w="923" w:type="dxa"/>
                  <w:tcBorders>
                    <w:top w:val="nil"/>
                    <w:left w:val="nil"/>
                    <w:bottom w:val="single" w:sz="4" w:space="0" w:color="auto"/>
                    <w:right w:val="single" w:sz="4" w:space="0" w:color="auto"/>
                  </w:tcBorders>
                  <w:shd w:val="clear" w:color="auto" w:fill="auto"/>
                  <w:vAlign w:val="center"/>
                  <w:hideMark/>
                </w:tcPr>
                <w:p w14:paraId="0D6DEA66"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P66</w:t>
                  </w:r>
                </w:p>
              </w:tc>
              <w:tc>
                <w:tcPr>
                  <w:tcW w:w="922" w:type="dxa"/>
                  <w:tcBorders>
                    <w:top w:val="nil"/>
                    <w:left w:val="nil"/>
                    <w:bottom w:val="single" w:sz="4" w:space="0" w:color="auto"/>
                    <w:right w:val="single" w:sz="8" w:space="0" w:color="auto"/>
                  </w:tcBorders>
                  <w:shd w:val="clear" w:color="auto" w:fill="auto"/>
                  <w:vAlign w:val="center"/>
                  <w:hideMark/>
                </w:tcPr>
                <w:p w14:paraId="4CC60BDE"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 respecto límite</w:t>
                  </w:r>
                </w:p>
              </w:tc>
              <w:tc>
                <w:tcPr>
                  <w:tcW w:w="923" w:type="dxa"/>
                  <w:tcBorders>
                    <w:top w:val="nil"/>
                    <w:left w:val="nil"/>
                    <w:bottom w:val="single" w:sz="4" w:space="0" w:color="auto"/>
                    <w:right w:val="single" w:sz="4" w:space="0" w:color="auto"/>
                  </w:tcBorders>
                  <w:shd w:val="clear" w:color="auto" w:fill="auto"/>
                  <w:vAlign w:val="center"/>
                  <w:hideMark/>
                </w:tcPr>
                <w:p w14:paraId="64C2220E"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Límite</w:t>
                  </w:r>
                </w:p>
              </w:tc>
              <w:tc>
                <w:tcPr>
                  <w:tcW w:w="923" w:type="dxa"/>
                  <w:tcBorders>
                    <w:top w:val="nil"/>
                    <w:left w:val="nil"/>
                    <w:bottom w:val="single" w:sz="4" w:space="0" w:color="auto"/>
                    <w:right w:val="single" w:sz="4" w:space="0" w:color="auto"/>
                  </w:tcBorders>
                  <w:shd w:val="clear" w:color="auto" w:fill="auto"/>
                  <w:vAlign w:val="center"/>
                  <w:hideMark/>
                </w:tcPr>
                <w:p w14:paraId="06A16E32"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P66</w:t>
                  </w:r>
                </w:p>
              </w:tc>
              <w:tc>
                <w:tcPr>
                  <w:tcW w:w="923" w:type="dxa"/>
                  <w:tcBorders>
                    <w:top w:val="nil"/>
                    <w:left w:val="nil"/>
                    <w:bottom w:val="single" w:sz="4" w:space="0" w:color="auto"/>
                    <w:right w:val="single" w:sz="8" w:space="0" w:color="auto"/>
                  </w:tcBorders>
                  <w:shd w:val="clear" w:color="auto" w:fill="auto"/>
                  <w:vAlign w:val="center"/>
                  <w:hideMark/>
                </w:tcPr>
                <w:p w14:paraId="7A0D3858"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 respecto límite</w:t>
                  </w:r>
                </w:p>
              </w:tc>
            </w:tr>
            <w:tr w:rsidR="00161852" w:rsidRPr="00053B0D" w14:paraId="28505041"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1C1A0B8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Conductividad eléctrica</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2E3910E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80</w:t>
                  </w:r>
                </w:p>
              </w:tc>
              <w:tc>
                <w:tcPr>
                  <w:tcW w:w="923" w:type="dxa"/>
                  <w:tcBorders>
                    <w:top w:val="nil"/>
                    <w:left w:val="nil"/>
                    <w:bottom w:val="single" w:sz="4" w:space="0" w:color="auto"/>
                    <w:right w:val="single" w:sz="4" w:space="0" w:color="auto"/>
                  </w:tcBorders>
                  <w:shd w:val="clear" w:color="auto" w:fill="auto"/>
                  <w:vAlign w:val="center"/>
                  <w:hideMark/>
                </w:tcPr>
                <w:p w14:paraId="5E499BF2"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46,00</w:t>
                  </w:r>
                </w:p>
              </w:tc>
              <w:tc>
                <w:tcPr>
                  <w:tcW w:w="923" w:type="dxa"/>
                  <w:tcBorders>
                    <w:top w:val="nil"/>
                    <w:left w:val="nil"/>
                    <w:bottom w:val="single" w:sz="4" w:space="0" w:color="auto"/>
                    <w:right w:val="single" w:sz="8" w:space="0" w:color="auto"/>
                  </w:tcBorders>
                  <w:shd w:val="clear" w:color="auto" w:fill="auto"/>
                  <w:vAlign w:val="center"/>
                  <w:hideMark/>
                </w:tcPr>
                <w:p w14:paraId="48F077B1"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58%</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C2CA6E7"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180</w:t>
                  </w:r>
                </w:p>
              </w:tc>
              <w:tc>
                <w:tcPr>
                  <w:tcW w:w="922" w:type="dxa"/>
                  <w:tcBorders>
                    <w:top w:val="nil"/>
                    <w:left w:val="nil"/>
                    <w:bottom w:val="single" w:sz="4" w:space="0" w:color="auto"/>
                    <w:right w:val="single" w:sz="4" w:space="0" w:color="auto"/>
                  </w:tcBorders>
                  <w:shd w:val="clear" w:color="auto" w:fill="auto"/>
                  <w:vAlign w:val="center"/>
                  <w:hideMark/>
                </w:tcPr>
                <w:p w14:paraId="680BD172"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76,00</w:t>
                  </w:r>
                </w:p>
              </w:tc>
              <w:tc>
                <w:tcPr>
                  <w:tcW w:w="923" w:type="dxa"/>
                  <w:tcBorders>
                    <w:top w:val="nil"/>
                    <w:left w:val="nil"/>
                    <w:bottom w:val="single" w:sz="4" w:space="0" w:color="auto"/>
                    <w:right w:val="single" w:sz="8" w:space="0" w:color="auto"/>
                  </w:tcBorders>
                  <w:shd w:val="clear" w:color="auto" w:fill="auto"/>
                  <w:vAlign w:val="center"/>
                  <w:hideMark/>
                </w:tcPr>
                <w:p w14:paraId="286EE0FA"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42%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0B9932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80</w:t>
                  </w:r>
                </w:p>
              </w:tc>
              <w:tc>
                <w:tcPr>
                  <w:tcW w:w="923" w:type="dxa"/>
                  <w:tcBorders>
                    <w:top w:val="nil"/>
                    <w:left w:val="nil"/>
                    <w:bottom w:val="single" w:sz="4" w:space="0" w:color="auto"/>
                    <w:right w:val="single" w:sz="4" w:space="0" w:color="auto"/>
                  </w:tcBorders>
                  <w:shd w:val="clear" w:color="auto" w:fill="auto"/>
                  <w:vAlign w:val="center"/>
                  <w:hideMark/>
                </w:tcPr>
                <w:p w14:paraId="2A4E8806"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60,00</w:t>
                  </w:r>
                </w:p>
              </w:tc>
              <w:tc>
                <w:tcPr>
                  <w:tcW w:w="922" w:type="dxa"/>
                  <w:tcBorders>
                    <w:top w:val="nil"/>
                    <w:left w:val="nil"/>
                    <w:bottom w:val="single" w:sz="4" w:space="0" w:color="auto"/>
                    <w:right w:val="single" w:sz="8" w:space="0" w:color="auto"/>
                  </w:tcBorders>
                  <w:shd w:val="clear" w:color="auto" w:fill="auto"/>
                  <w:vAlign w:val="center"/>
                  <w:hideMark/>
                </w:tcPr>
                <w:p w14:paraId="21C50DA5"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75%</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1FA9470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340</w:t>
                  </w:r>
                </w:p>
              </w:tc>
              <w:tc>
                <w:tcPr>
                  <w:tcW w:w="923" w:type="dxa"/>
                  <w:tcBorders>
                    <w:top w:val="nil"/>
                    <w:left w:val="nil"/>
                    <w:bottom w:val="single" w:sz="4" w:space="0" w:color="auto"/>
                    <w:right w:val="single" w:sz="4" w:space="0" w:color="auto"/>
                  </w:tcBorders>
                  <w:shd w:val="clear" w:color="auto" w:fill="auto"/>
                  <w:vAlign w:val="center"/>
                  <w:hideMark/>
                </w:tcPr>
                <w:p w14:paraId="3C161049"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47,00</w:t>
                  </w:r>
                </w:p>
              </w:tc>
              <w:tc>
                <w:tcPr>
                  <w:tcW w:w="923" w:type="dxa"/>
                  <w:tcBorders>
                    <w:top w:val="nil"/>
                    <w:left w:val="nil"/>
                    <w:bottom w:val="single" w:sz="4" w:space="0" w:color="auto"/>
                    <w:right w:val="single" w:sz="8" w:space="0" w:color="auto"/>
                  </w:tcBorders>
                  <w:shd w:val="clear" w:color="auto" w:fill="auto"/>
                  <w:vAlign w:val="center"/>
                  <w:hideMark/>
                </w:tcPr>
                <w:p w14:paraId="357BA45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14%</w:t>
                  </w:r>
                </w:p>
              </w:tc>
            </w:tr>
            <w:tr w:rsidR="00161852" w:rsidRPr="00053B0D" w14:paraId="3DC4408F"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2C23A3EF" w14:textId="67D8BA0A"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O</w:t>
                  </w:r>
                  <w:r w:rsidR="008D0BA5" w:rsidRPr="00053B0D">
                    <w:rPr>
                      <w:rFonts w:ascii="Calibri" w:eastAsia="Times New Roman" w:hAnsi="Calibri"/>
                      <w:color w:val="000000"/>
                      <w:sz w:val="18"/>
                      <w:szCs w:val="18"/>
                      <w:lang w:eastAsia="es-CL"/>
                    </w:rPr>
                    <w:t>xígeno disuelto</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6E54C4E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9,8</w:t>
                  </w:r>
                </w:p>
              </w:tc>
              <w:tc>
                <w:tcPr>
                  <w:tcW w:w="923" w:type="dxa"/>
                  <w:tcBorders>
                    <w:top w:val="nil"/>
                    <w:left w:val="nil"/>
                    <w:bottom w:val="single" w:sz="4" w:space="0" w:color="auto"/>
                    <w:right w:val="single" w:sz="4" w:space="0" w:color="auto"/>
                  </w:tcBorders>
                  <w:shd w:val="clear" w:color="auto" w:fill="auto"/>
                  <w:vAlign w:val="center"/>
                  <w:hideMark/>
                </w:tcPr>
                <w:p w14:paraId="45123A17"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13,86</w:t>
                  </w:r>
                </w:p>
              </w:tc>
              <w:tc>
                <w:tcPr>
                  <w:tcW w:w="923" w:type="dxa"/>
                  <w:tcBorders>
                    <w:top w:val="nil"/>
                    <w:left w:val="nil"/>
                    <w:bottom w:val="single" w:sz="4" w:space="0" w:color="auto"/>
                    <w:right w:val="single" w:sz="8" w:space="0" w:color="auto"/>
                  </w:tcBorders>
                  <w:shd w:val="clear" w:color="auto" w:fill="auto"/>
                  <w:vAlign w:val="center"/>
                  <w:hideMark/>
                </w:tcPr>
                <w:p w14:paraId="674B677C"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141%</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2CDE5CC"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9,5</w:t>
                  </w:r>
                </w:p>
              </w:tc>
              <w:tc>
                <w:tcPr>
                  <w:tcW w:w="922" w:type="dxa"/>
                  <w:tcBorders>
                    <w:top w:val="nil"/>
                    <w:left w:val="nil"/>
                    <w:bottom w:val="single" w:sz="4" w:space="0" w:color="auto"/>
                    <w:right w:val="single" w:sz="4" w:space="0" w:color="auto"/>
                  </w:tcBorders>
                  <w:shd w:val="clear" w:color="auto" w:fill="auto"/>
                  <w:vAlign w:val="center"/>
                  <w:hideMark/>
                </w:tcPr>
                <w:p w14:paraId="3FF5B69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12,67</w:t>
                  </w:r>
                </w:p>
              </w:tc>
              <w:tc>
                <w:tcPr>
                  <w:tcW w:w="923" w:type="dxa"/>
                  <w:tcBorders>
                    <w:top w:val="nil"/>
                    <w:left w:val="nil"/>
                    <w:bottom w:val="single" w:sz="4" w:space="0" w:color="auto"/>
                    <w:right w:val="single" w:sz="8" w:space="0" w:color="auto"/>
                  </w:tcBorders>
                  <w:shd w:val="clear" w:color="auto" w:fill="auto"/>
                  <w:vAlign w:val="center"/>
                  <w:hideMark/>
                </w:tcPr>
                <w:p w14:paraId="5069FBB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133%</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0CEAA547"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7,9</w:t>
                  </w:r>
                </w:p>
              </w:tc>
              <w:tc>
                <w:tcPr>
                  <w:tcW w:w="923" w:type="dxa"/>
                  <w:tcBorders>
                    <w:top w:val="nil"/>
                    <w:left w:val="nil"/>
                    <w:bottom w:val="single" w:sz="4" w:space="0" w:color="auto"/>
                    <w:right w:val="single" w:sz="4" w:space="0" w:color="auto"/>
                  </w:tcBorders>
                  <w:shd w:val="clear" w:color="auto" w:fill="auto"/>
                  <w:vAlign w:val="center"/>
                  <w:hideMark/>
                </w:tcPr>
                <w:p w14:paraId="20D349B2"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12,80</w:t>
                  </w:r>
                </w:p>
              </w:tc>
              <w:tc>
                <w:tcPr>
                  <w:tcW w:w="922" w:type="dxa"/>
                  <w:tcBorders>
                    <w:top w:val="nil"/>
                    <w:left w:val="nil"/>
                    <w:bottom w:val="single" w:sz="4" w:space="0" w:color="auto"/>
                    <w:right w:val="single" w:sz="8" w:space="0" w:color="auto"/>
                  </w:tcBorders>
                  <w:shd w:val="clear" w:color="auto" w:fill="auto"/>
                  <w:vAlign w:val="center"/>
                  <w:hideMark/>
                </w:tcPr>
                <w:p w14:paraId="64BEEE47"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162%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0BC817FA"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8,6</w:t>
                  </w:r>
                </w:p>
              </w:tc>
              <w:tc>
                <w:tcPr>
                  <w:tcW w:w="923" w:type="dxa"/>
                  <w:tcBorders>
                    <w:top w:val="nil"/>
                    <w:left w:val="nil"/>
                    <w:bottom w:val="single" w:sz="4" w:space="0" w:color="auto"/>
                    <w:right w:val="single" w:sz="4" w:space="0" w:color="auto"/>
                  </w:tcBorders>
                  <w:shd w:val="clear" w:color="auto" w:fill="auto"/>
                  <w:vAlign w:val="center"/>
                  <w:hideMark/>
                </w:tcPr>
                <w:p w14:paraId="164C80CE"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14,11</w:t>
                  </w:r>
                </w:p>
              </w:tc>
              <w:tc>
                <w:tcPr>
                  <w:tcW w:w="923" w:type="dxa"/>
                  <w:tcBorders>
                    <w:top w:val="nil"/>
                    <w:left w:val="nil"/>
                    <w:bottom w:val="single" w:sz="4" w:space="0" w:color="auto"/>
                    <w:right w:val="single" w:sz="8" w:space="0" w:color="auto"/>
                  </w:tcBorders>
                  <w:shd w:val="clear" w:color="auto" w:fill="auto"/>
                  <w:vAlign w:val="center"/>
                  <w:hideMark/>
                </w:tcPr>
                <w:p w14:paraId="0FF60E0B"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164%</w:t>
                  </w:r>
                </w:p>
              </w:tc>
            </w:tr>
            <w:tr w:rsidR="00161852" w:rsidRPr="00053B0D" w14:paraId="07D63896"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2CED7FB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pH</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2E48B006" w14:textId="79D00774" w:rsidR="008D0BA5" w:rsidRPr="00053B0D" w:rsidRDefault="00E23A73" w:rsidP="00A61684">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7 - 8</w:t>
                  </w:r>
                </w:p>
              </w:tc>
              <w:tc>
                <w:tcPr>
                  <w:tcW w:w="923" w:type="dxa"/>
                  <w:tcBorders>
                    <w:top w:val="nil"/>
                    <w:left w:val="nil"/>
                    <w:bottom w:val="single" w:sz="4" w:space="0" w:color="auto"/>
                    <w:right w:val="single" w:sz="4" w:space="0" w:color="auto"/>
                  </w:tcBorders>
                  <w:shd w:val="clear" w:color="auto" w:fill="auto"/>
                  <w:vAlign w:val="center"/>
                  <w:hideMark/>
                </w:tcPr>
                <w:p w14:paraId="3595A049"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7,86</w:t>
                  </w:r>
                </w:p>
              </w:tc>
              <w:tc>
                <w:tcPr>
                  <w:tcW w:w="923" w:type="dxa"/>
                  <w:tcBorders>
                    <w:top w:val="nil"/>
                    <w:left w:val="nil"/>
                    <w:bottom w:val="single" w:sz="4" w:space="0" w:color="auto"/>
                    <w:right w:val="single" w:sz="8" w:space="0" w:color="auto"/>
                  </w:tcBorders>
                  <w:shd w:val="clear" w:color="auto" w:fill="auto"/>
                  <w:vAlign w:val="center"/>
                  <w:hideMark/>
                </w:tcPr>
                <w:p w14:paraId="4832DCA6" w14:textId="14C872F1" w:rsidR="008D0BA5" w:rsidRPr="00053B0D" w:rsidRDefault="00DC6684" w:rsidP="00A61684">
                  <w:pPr>
                    <w:jc w:val="center"/>
                    <w:rPr>
                      <w:rFonts w:ascii="Calibri" w:eastAsia="Times New Roman" w:hAnsi="Calibri"/>
                      <w:color w:val="000000"/>
                      <w:sz w:val="18"/>
                      <w:szCs w:val="18"/>
                      <w:lang w:eastAsia="es-CL"/>
                    </w:rPr>
                  </w:pPr>
                  <w:r w:rsidRPr="00053B0D">
                    <w:rPr>
                      <w:color w:val="000000"/>
                      <w:sz w:val="18"/>
                      <w:szCs w:val="18"/>
                      <w:vertAlign w:val="superscript"/>
                    </w:rPr>
                    <w:t>(1)</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624794C2" w14:textId="3CBAE15B" w:rsidR="008D0BA5" w:rsidRPr="00053B0D" w:rsidRDefault="00E23A73" w:rsidP="00A61684">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7 - 8</w:t>
                  </w:r>
                </w:p>
              </w:tc>
              <w:tc>
                <w:tcPr>
                  <w:tcW w:w="922" w:type="dxa"/>
                  <w:tcBorders>
                    <w:top w:val="nil"/>
                    <w:left w:val="nil"/>
                    <w:bottom w:val="single" w:sz="4" w:space="0" w:color="auto"/>
                    <w:right w:val="single" w:sz="4" w:space="0" w:color="auto"/>
                  </w:tcBorders>
                  <w:shd w:val="clear" w:color="auto" w:fill="auto"/>
                  <w:vAlign w:val="center"/>
                  <w:hideMark/>
                </w:tcPr>
                <w:p w14:paraId="6F22C91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7,83</w:t>
                  </w:r>
                </w:p>
              </w:tc>
              <w:tc>
                <w:tcPr>
                  <w:tcW w:w="923" w:type="dxa"/>
                  <w:tcBorders>
                    <w:top w:val="nil"/>
                    <w:left w:val="nil"/>
                    <w:bottom w:val="single" w:sz="4" w:space="0" w:color="auto"/>
                    <w:right w:val="single" w:sz="8" w:space="0" w:color="auto"/>
                  </w:tcBorders>
                  <w:shd w:val="clear" w:color="auto" w:fill="auto"/>
                  <w:vAlign w:val="center"/>
                  <w:hideMark/>
                </w:tcPr>
                <w:p w14:paraId="248A5A4B" w14:textId="155E66F7" w:rsidR="008D0BA5" w:rsidRPr="00053B0D" w:rsidRDefault="00DC6684" w:rsidP="00A61684">
                  <w:pPr>
                    <w:jc w:val="center"/>
                    <w:rPr>
                      <w:rFonts w:ascii="Calibri" w:eastAsia="Times New Roman" w:hAnsi="Calibri"/>
                      <w:color w:val="000000"/>
                      <w:sz w:val="18"/>
                      <w:szCs w:val="18"/>
                      <w:lang w:eastAsia="es-CL"/>
                    </w:rPr>
                  </w:pPr>
                  <w:r w:rsidRPr="00053B0D">
                    <w:rPr>
                      <w:color w:val="000000"/>
                      <w:sz w:val="18"/>
                      <w:szCs w:val="18"/>
                      <w:vertAlign w:val="superscript"/>
                    </w:rPr>
                    <w:t>(1)</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6AB6B35B" w14:textId="68642F68" w:rsidR="008D0BA5" w:rsidRPr="00053B0D" w:rsidRDefault="00E23A73" w:rsidP="00A61684">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7 - 8</w:t>
                  </w:r>
                </w:p>
              </w:tc>
              <w:tc>
                <w:tcPr>
                  <w:tcW w:w="923" w:type="dxa"/>
                  <w:tcBorders>
                    <w:top w:val="nil"/>
                    <w:left w:val="nil"/>
                    <w:bottom w:val="single" w:sz="4" w:space="0" w:color="auto"/>
                    <w:right w:val="single" w:sz="4" w:space="0" w:color="auto"/>
                  </w:tcBorders>
                  <w:shd w:val="clear" w:color="auto" w:fill="auto"/>
                  <w:vAlign w:val="center"/>
                  <w:hideMark/>
                </w:tcPr>
                <w:p w14:paraId="7E0B882A"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7,40</w:t>
                  </w:r>
                </w:p>
              </w:tc>
              <w:tc>
                <w:tcPr>
                  <w:tcW w:w="922" w:type="dxa"/>
                  <w:tcBorders>
                    <w:top w:val="nil"/>
                    <w:left w:val="nil"/>
                    <w:bottom w:val="single" w:sz="4" w:space="0" w:color="auto"/>
                    <w:right w:val="single" w:sz="8" w:space="0" w:color="auto"/>
                  </w:tcBorders>
                  <w:shd w:val="clear" w:color="auto" w:fill="auto"/>
                  <w:vAlign w:val="center"/>
                  <w:hideMark/>
                </w:tcPr>
                <w:p w14:paraId="1B73B8DC" w14:textId="72B9D165" w:rsidR="008D0BA5" w:rsidRPr="00053B0D" w:rsidRDefault="00DC6684" w:rsidP="00A61684">
                  <w:pPr>
                    <w:jc w:val="center"/>
                    <w:rPr>
                      <w:rFonts w:ascii="Calibri" w:eastAsia="Times New Roman" w:hAnsi="Calibri"/>
                      <w:color w:val="000000"/>
                      <w:sz w:val="18"/>
                      <w:szCs w:val="18"/>
                      <w:lang w:eastAsia="es-CL"/>
                    </w:rPr>
                  </w:pPr>
                  <w:r w:rsidRPr="00053B0D">
                    <w:rPr>
                      <w:color w:val="000000"/>
                      <w:sz w:val="18"/>
                      <w:szCs w:val="18"/>
                      <w:vertAlign w:val="superscript"/>
                    </w:rPr>
                    <w:t>(1)</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1877E4D" w14:textId="3AE3F268"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7-8</w:t>
                  </w:r>
                </w:p>
              </w:tc>
              <w:tc>
                <w:tcPr>
                  <w:tcW w:w="923" w:type="dxa"/>
                  <w:tcBorders>
                    <w:top w:val="nil"/>
                    <w:left w:val="nil"/>
                    <w:bottom w:val="single" w:sz="4" w:space="0" w:color="auto"/>
                    <w:right w:val="single" w:sz="4" w:space="0" w:color="auto"/>
                  </w:tcBorders>
                  <w:shd w:val="clear" w:color="auto" w:fill="auto"/>
                  <w:vAlign w:val="center"/>
                  <w:hideMark/>
                </w:tcPr>
                <w:p w14:paraId="06053A86"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7,87</w:t>
                  </w:r>
                </w:p>
              </w:tc>
              <w:tc>
                <w:tcPr>
                  <w:tcW w:w="923" w:type="dxa"/>
                  <w:tcBorders>
                    <w:top w:val="nil"/>
                    <w:left w:val="nil"/>
                    <w:bottom w:val="single" w:sz="4" w:space="0" w:color="auto"/>
                    <w:right w:val="single" w:sz="8" w:space="0" w:color="auto"/>
                  </w:tcBorders>
                  <w:shd w:val="clear" w:color="auto" w:fill="auto"/>
                  <w:vAlign w:val="center"/>
                  <w:hideMark/>
                </w:tcPr>
                <w:p w14:paraId="11A2E566" w14:textId="4FA923C6" w:rsidR="008D0BA5" w:rsidRPr="00053B0D" w:rsidRDefault="00DC6684" w:rsidP="00A61684">
                  <w:pPr>
                    <w:jc w:val="center"/>
                    <w:rPr>
                      <w:rFonts w:ascii="Calibri" w:eastAsia="Times New Roman" w:hAnsi="Calibri"/>
                      <w:color w:val="000000"/>
                      <w:sz w:val="18"/>
                      <w:szCs w:val="18"/>
                      <w:lang w:eastAsia="es-CL"/>
                    </w:rPr>
                  </w:pPr>
                  <w:r w:rsidRPr="00053B0D">
                    <w:rPr>
                      <w:color w:val="000000"/>
                      <w:sz w:val="18"/>
                      <w:szCs w:val="18"/>
                      <w:vertAlign w:val="superscript"/>
                    </w:rPr>
                    <w:t>(1)</w:t>
                  </w:r>
                </w:p>
              </w:tc>
            </w:tr>
            <w:tr w:rsidR="00161852" w:rsidRPr="00053B0D" w14:paraId="5C89977F"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40457C61" w14:textId="6157CF02"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C</w:t>
                  </w:r>
                  <w:r w:rsidR="008D0BA5" w:rsidRPr="00053B0D">
                    <w:rPr>
                      <w:rFonts w:ascii="Calibri" w:eastAsia="Times New Roman" w:hAnsi="Calibri"/>
                      <w:color w:val="000000"/>
                      <w:sz w:val="18"/>
                      <w:szCs w:val="18"/>
                      <w:lang w:eastAsia="es-CL"/>
                    </w:rPr>
                    <w:t>loruro</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44C15D52"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8</w:t>
                  </w:r>
                </w:p>
              </w:tc>
              <w:tc>
                <w:tcPr>
                  <w:tcW w:w="923" w:type="dxa"/>
                  <w:tcBorders>
                    <w:top w:val="nil"/>
                    <w:left w:val="nil"/>
                    <w:bottom w:val="single" w:sz="4" w:space="0" w:color="auto"/>
                    <w:right w:val="single" w:sz="4" w:space="0" w:color="auto"/>
                  </w:tcBorders>
                  <w:shd w:val="clear" w:color="auto" w:fill="auto"/>
                  <w:vAlign w:val="center"/>
                  <w:hideMark/>
                </w:tcPr>
                <w:p w14:paraId="4925E296"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2,50</w:t>
                  </w:r>
                </w:p>
              </w:tc>
              <w:tc>
                <w:tcPr>
                  <w:tcW w:w="923" w:type="dxa"/>
                  <w:tcBorders>
                    <w:top w:val="nil"/>
                    <w:left w:val="nil"/>
                    <w:bottom w:val="single" w:sz="4" w:space="0" w:color="auto"/>
                    <w:right w:val="single" w:sz="8" w:space="0" w:color="auto"/>
                  </w:tcBorders>
                  <w:shd w:val="clear" w:color="auto" w:fill="auto"/>
                  <w:vAlign w:val="center"/>
                  <w:hideMark/>
                </w:tcPr>
                <w:p w14:paraId="4D727F7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31%</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3C91C6F0"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10</w:t>
                  </w:r>
                </w:p>
              </w:tc>
              <w:tc>
                <w:tcPr>
                  <w:tcW w:w="922" w:type="dxa"/>
                  <w:tcBorders>
                    <w:top w:val="nil"/>
                    <w:left w:val="nil"/>
                    <w:bottom w:val="single" w:sz="4" w:space="0" w:color="auto"/>
                    <w:right w:val="single" w:sz="4" w:space="0" w:color="auto"/>
                  </w:tcBorders>
                  <w:shd w:val="clear" w:color="auto" w:fill="auto"/>
                  <w:vAlign w:val="center"/>
                  <w:hideMark/>
                </w:tcPr>
                <w:p w14:paraId="3F89A79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2,60</w:t>
                  </w:r>
                </w:p>
              </w:tc>
              <w:tc>
                <w:tcPr>
                  <w:tcW w:w="923" w:type="dxa"/>
                  <w:tcBorders>
                    <w:top w:val="nil"/>
                    <w:left w:val="nil"/>
                    <w:bottom w:val="single" w:sz="4" w:space="0" w:color="auto"/>
                    <w:right w:val="single" w:sz="8" w:space="0" w:color="auto"/>
                  </w:tcBorders>
                  <w:shd w:val="clear" w:color="auto" w:fill="auto"/>
                  <w:vAlign w:val="center"/>
                  <w:hideMark/>
                </w:tcPr>
                <w:p w14:paraId="1EEE89B2"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26%</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0253C9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8</w:t>
                  </w:r>
                </w:p>
              </w:tc>
              <w:tc>
                <w:tcPr>
                  <w:tcW w:w="923" w:type="dxa"/>
                  <w:tcBorders>
                    <w:top w:val="nil"/>
                    <w:left w:val="nil"/>
                    <w:bottom w:val="single" w:sz="4" w:space="0" w:color="auto"/>
                    <w:right w:val="single" w:sz="4" w:space="0" w:color="auto"/>
                  </w:tcBorders>
                  <w:shd w:val="clear" w:color="auto" w:fill="auto"/>
                  <w:vAlign w:val="center"/>
                  <w:hideMark/>
                </w:tcPr>
                <w:p w14:paraId="6F925F45"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2,30</w:t>
                  </w:r>
                </w:p>
              </w:tc>
              <w:tc>
                <w:tcPr>
                  <w:tcW w:w="922" w:type="dxa"/>
                  <w:tcBorders>
                    <w:top w:val="nil"/>
                    <w:left w:val="nil"/>
                    <w:bottom w:val="single" w:sz="4" w:space="0" w:color="auto"/>
                    <w:right w:val="single" w:sz="8" w:space="0" w:color="auto"/>
                  </w:tcBorders>
                  <w:shd w:val="clear" w:color="auto" w:fill="auto"/>
                  <w:vAlign w:val="center"/>
                  <w:hideMark/>
                </w:tcPr>
                <w:p w14:paraId="5D5DC1EA"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29%</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70E524EB"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8,5</w:t>
                  </w:r>
                </w:p>
              </w:tc>
              <w:tc>
                <w:tcPr>
                  <w:tcW w:w="923" w:type="dxa"/>
                  <w:tcBorders>
                    <w:top w:val="nil"/>
                    <w:left w:val="nil"/>
                    <w:bottom w:val="single" w:sz="4" w:space="0" w:color="auto"/>
                    <w:right w:val="single" w:sz="4" w:space="0" w:color="auto"/>
                  </w:tcBorders>
                  <w:shd w:val="clear" w:color="auto" w:fill="auto"/>
                  <w:vAlign w:val="center"/>
                  <w:hideMark/>
                </w:tcPr>
                <w:p w14:paraId="21C62F54"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2,50</w:t>
                  </w:r>
                </w:p>
              </w:tc>
              <w:tc>
                <w:tcPr>
                  <w:tcW w:w="923" w:type="dxa"/>
                  <w:tcBorders>
                    <w:top w:val="nil"/>
                    <w:left w:val="nil"/>
                    <w:bottom w:val="single" w:sz="4" w:space="0" w:color="auto"/>
                    <w:right w:val="single" w:sz="8" w:space="0" w:color="auto"/>
                  </w:tcBorders>
                  <w:shd w:val="clear" w:color="auto" w:fill="auto"/>
                  <w:vAlign w:val="center"/>
                  <w:hideMark/>
                </w:tcPr>
                <w:p w14:paraId="4B1268FB"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29%</w:t>
                  </w:r>
                </w:p>
              </w:tc>
            </w:tr>
            <w:tr w:rsidR="00161852" w:rsidRPr="00053B0D" w14:paraId="00036128"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2585C239"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Sulfato</w:t>
                  </w:r>
                </w:p>
              </w:tc>
              <w:tc>
                <w:tcPr>
                  <w:tcW w:w="922" w:type="dxa"/>
                  <w:tcBorders>
                    <w:top w:val="nil"/>
                    <w:left w:val="single" w:sz="4" w:space="0" w:color="auto"/>
                    <w:bottom w:val="single" w:sz="4" w:space="0" w:color="auto"/>
                    <w:right w:val="single" w:sz="4" w:space="0" w:color="auto"/>
                  </w:tcBorders>
                  <w:shd w:val="clear" w:color="auto" w:fill="FF0000"/>
                  <w:noWrap/>
                  <w:vAlign w:val="center"/>
                  <w:hideMark/>
                </w:tcPr>
                <w:p w14:paraId="1778CB71"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5</w:t>
                  </w:r>
                </w:p>
              </w:tc>
              <w:tc>
                <w:tcPr>
                  <w:tcW w:w="923" w:type="dxa"/>
                  <w:tcBorders>
                    <w:top w:val="nil"/>
                    <w:left w:val="nil"/>
                    <w:bottom w:val="single" w:sz="4" w:space="0" w:color="auto"/>
                    <w:right w:val="single" w:sz="4" w:space="0" w:color="auto"/>
                  </w:tcBorders>
                  <w:shd w:val="clear" w:color="auto" w:fill="FF0000"/>
                  <w:vAlign w:val="center"/>
                  <w:hideMark/>
                </w:tcPr>
                <w:p w14:paraId="1021738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6,10</w:t>
                  </w:r>
                </w:p>
              </w:tc>
              <w:tc>
                <w:tcPr>
                  <w:tcW w:w="923" w:type="dxa"/>
                  <w:tcBorders>
                    <w:top w:val="nil"/>
                    <w:left w:val="nil"/>
                    <w:bottom w:val="single" w:sz="4" w:space="0" w:color="auto"/>
                    <w:right w:val="single" w:sz="8" w:space="0" w:color="auto"/>
                  </w:tcBorders>
                  <w:shd w:val="clear" w:color="auto" w:fill="FF0000"/>
                  <w:vAlign w:val="center"/>
                  <w:hideMark/>
                </w:tcPr>
                <w:p w14:paraId="6E592AA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122%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6DC710A0"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13</w:t>
                  </w:r>
                </w:p>
              </w:tc>
              <w:tc>
                <w:tcPr>
                  <w:tcW w:w="922" w:type="dxa"/>
                  <w:tcBorders>
                    <w:top w:val="nil"/>
                    <w:left w:val="nil"/>
                    <w:bottom w:val="single" w:sz="4" w:space="0" w:color="auto"/>
                    <w:right w:val="single" w:sz="4" w:space="0" w:color="auto"/>
                  </w:tcBorders>
                  <w:shd w:val="clear" w:color="auto" w:fill="auto"/>
                  <w:vAlign w:val="center"/>
                  <w:hideMark/>
                </w:tcPr>
                <w:p w14:paraId="08D5CBFB"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6,60</w:t>
                  </w:r>
                </w:p>
              </w:tc>
              <w:tc>
                <w:tcPr>
                  <w:tcW w:w="923" w:type="dxa"/>
                  <w:tcBorders>
                    <w:top w:val="nil"/>
                    <w:left w:val="nil"/>
                    <w:bottom w:val="single" w:sz="4" w:space="0" w:color="auto"/>
                    <w:right w:val="single" w:sz="8" w:space="0" w:color="auto"/>
                  </w:tcBorders>
                  <w:shd w:val="clear" w:color="auto" w:fill="auto"/>
                  <w:vAlign w:val="center"/>
                  <w:hideMark/>
                </w:tcPr>
                <w:p w14:paraId="0CFF076C"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51%</w:t>
                  </w:r>
                </w:p>
              </w:tc>
              <w:tc>
                <w:tcPr>
                  <w:tcW w:w="923" w:type="dxa"/>
                  <w:tcBorders>
                    <w:top w:val="nil"/>
                    <w:left w:val="single" w:sz="4" w:space="0" w:color="auto"/>
                    <w:bottom w:val="single" w:sz="4" w:space="0" w:color="auto"/>
                    <w:right w:val="single" w:sz="4" w:space="0" w:color="auto"/>
                  </w:tcBorders>
                  <w:shd w:val="clear" w:color="auto" w:fill="FF0000"/>
                  <w:noWrap/>
                  <w:vAlign w:val="center"/>
                  <w:hideMark/>
                </w:tcPr>
                <w:p w14:paraId="2ECC664B"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5</w:t>
                  </w:r>
                </w:p>
              </w:tc>
              <w:tc>
                <w:tcPr>
                  <w:tcW w:w="923" w:type="dxa"/>
                  <w:tcBorders>
                    <w:top w:val="nil"/>
                    <w:left w:val="nil"/>
                    <w:bottom w:val="single" w:sz="4" w:space="0" w:color="auto"/>
                    <w:right w:val="single" w:sz="4" w:space="0" w:color="auto"/>
                  </w:tcBorders>
                  <w:shd w:val="clear" w:color="auto" w:fill="FF0000"/>
                  <w:vAlign w:val="center"/>
                  <w:hideMark/>
                </w:tcPr>
                <w:p w14:paraId="727D1D97"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6,80</w:t>
                  </w:r>
                </w:p>
              </w:tc>
              <w:tc>
                <w:tcPr>
                  <w:tcW w:w="922" w:type="dxa"/>
                  <w:tcBorders>
                    <w:top w:val="nil"/>
                    <w:left w:val="nil"/>
                    <w:bottom w:val="single" w:sz="4" w:space="0" w:color="auto"/>
                    <w:right w:val="single" w:sz="8" w:space="0" w:color="auto"/>
                  </w:tcBorders>
                  <w:shd w:val="clear" w:color="auto" w:fill="FF0000"/>
                  <w:vAlign w:val="center"/>
                  <w:hideMark/>
                </w:tcPr>
                <w:p w14:paraId="44E51B99"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136%</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24608C3C"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5</w:t>
                  </w:r>
                </w:p>
              </w:tc>
              <w:tc>
                <w:tcPr>
                  <w:tcW w:w="923" w:type="dxa"/>
                  <w:tcBorders>
                    <w:top w:val="nil"/>
                    <w:left w:val="nil"/>
                    <w:bottom w:val="single" w:sz="4" w:space="0" w:color="auto"/>
                    <w:right w:val="single" w:sz="4" w:space="0" w:color="auto"/>
                  </w:tcBorders>
                  <w:shd w:val="clear" w:color="auto" w:fill="auto"/>
                  <w:vAlign w:val="center"/>
                  <w:hideMark/>
                </w:tcPr>
                <w:p w14:paraId="26F0907F"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4,40</w:t>
                  </w:r>
                </w:p>
              </w:tc>
              <w:tc>
                <w:tcPr>
                  <w:tcW w:w="923" w:type="dxa"/>
                  <w:tcBorders>
                    <w:top w:val="nil"/>
                    <w:left w:val="nil"/>
                    <w:bottom w:val="single" w:sz="4" w:space="0" w:color="auto"/>
                    <w:right w:val="single" w:sz="8" w:space="0" w:color="auto"/>
                  </w:tcBorders>
                  <w:shd w:val="clear" w:color="auto" w:fill="auto"/>
                  <w:vAlign w:val="center"/>
                  <w:hideMark/>
                </w:tcPr>
                <w:p w14:paraId="75E4228A"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88%</w:t>
                  </w:r>
                </w:p>
              </w:tc>
            </w:tr>
            <w:tr w:rsidR="00161852" w:rsidRPr="00053B0D" w14:paraId="45BA56E7"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1CB2E67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Aluminio</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16404025"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9</w:t>
                  </w:r>
                </w:p>
              </w:tc>
              <w:tc>
                <w:tcPr>
                  <w:tcW w:w="923" w:type="dxa"/>
                  <w:tcBorders>
                    <w:top w:val="nil"/>
                    <w:left w:val="nil"/>
                    <w:bottom w:val="single" w:sz="4" w:space="0" w:color="auto"/>
                    <w:right w:val="single" w:sz="4" w:space="0" w:color="auto"/>
                  </w:tcBorders>
                  <w:shd w:val="clear" w:color="auto" w:fill="auto"/>
                  <w:vAlign w:val="center"/>
                  <w:hideMark/>
                </w:tcPr>
                <w:p w14:paraId="39E995BC"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1,00</w:t>
                  </w:r>
                </w:p>
              </w:tc>
              <w:tc>
                <w:tcPr>
                  <w:tcW w:w="923" w:type="dxa"/>
                  <w:tcBorders>
                    <w:top w:val="nil"/>
                    <w:left w:val="nil"/>
                    <w:bottom w:val="single" w:sz="4" w:space="0" w:color="auto"/>
                    <w:right w:val="single" w:sz="8" w:space="0" w:color="auto"/>
                  </w:tcBorders>
                  <w:shd w:val="clear" w:color="auto" w:fill="auto"/>
                  <w:vAlign w:val="center"/>
                  <w:hideMark/>
                </w:tcPr>
                <w:p w14:paraId="512217AA"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11%</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23F2A622"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w:t>
                  </w:r>
                </w:p>
              </w:tc>
              <w:tc>
                <w:tcPr>
                  <w:tcW w:w="922" w:type="dxa"/>
                  <w:tcBorders>
                    <w:top w:val="nil"/>
                    <w:left w:val="nil"/>
                    <w:bottom w:val="single" w:sz="4" w:space="0" w:color="auto"/>
                    <w:right w:val="single" w:sz="4" w:space="0" w:color="auto"/>
                  </w:tcBorders>
                  <w:shd w:val="clear" w:color="auto" w:fill="auto"/>
                  <w:vAlign w:val="center"/>
                  <w:hideMark/>
                </w:tcPr>
                <w:p w14:paraId="2EDC23DE"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0,50</w:t>
                  </w:r>
                </w:p>
              </w:tc>
              <w:tc>
                <w:tcPr>
                  <w:tcW w:w="923" w:type="dxa"/>
                  <w:tcBorders>
                    <w:top w:val="nil"/>
                    <w:left w:val="nil"/>
                    <w:bottom w:val="single" w:sz="4" w:space="0" w:color="auto"/>
                    <w:right w:val="single" w:sz="8" w:space="0" w:color="auto"/>
                  </w:tcBorders>
                  <w:shd w:val="clear" w:color="auto" w:fill="auto"/>
                  <w:vAlign w:val="center"/>
                  <w:hideMark/>
                </w:tcPr>
                <w:p w14:paraId="4E58DA5B"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50%</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1BDC5A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3</w:t>
                  </w:r>
                </w:p>
              </w:tc>
              <w:tc>
                <w:tcPr>
                  <w:tcW w:w="923" w:type="dxa"/>
                  <w:tcBorders>
                    <w:top w:val="nil"/>
                    <w:left w:val="nil"/>
                    <w:bottom w:val="single" w:sz="4" w:space="0" w:color="auto"/>
                    <w:right w:val="single" w:sz="4" w:space="0" w:color="auto"/>
                  </w:tcBorders>
                  <w:shd w:val="clear" w:color="auto" w:fill="auto"/>
                  <w:vAlign w:val="center"/>
                  <w:hideMark/>
                </w:tcPr>
                <w:p w14:paraId="285557EA"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1,20</w:t>
                  </w:r>
                </w:p>
              </w:tc>
              <w:tc>
                <w:tcPr>
                  <w:tcW w:w="922" w:type="dxa"/>
                  <w:tcBorders>
                    <w:top w:val="nil"/>
                    <w:left w:val="nil"/>
                    <w:bottom w:val="single" w:sz="4" w:space="0" w:color="auto"/>
                    <w:right w:val="single" w:sz="8" w:space="0" w:color="auto"/>
                  </w:tcBorders>
                  <w:shd w:val="clear" w:color="auto" w:fill="auto"/>
                  <w:vAlign w:val="center"/>
                  <w:hideMark/>
                </w:tcPr>
                <w:p w14:paraId="6D1A6C3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40%</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29B693BC"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3</w:t>
                  </w:r>
                </w:p>
              </w:tc>
              <w:tc>
                <w:tcPr>
                  <w:tcW w:w="923" w:type="dxa"/>
                  <w:tcBorders>
                    <w:top w:val="nil"/>
                    <w:left w:val="nil"/>
                    <w:bottom w:val="single" w:sz="4" w:space="0" w:color="auto"/>
                    <w:right w:val="single" w:sz="4" w:space="0" w:color="auto"/>
                  </w:tcBorders>
                  <w:shd w:val="clear" w:color="auto" w:fill="auto"/>
                  <w:vAlign w:val="center"/>
                  <w:hideMark/>
                </w:tcPr>
                <w:p w14:paraId="5C4E62A5"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1,20</w:t>
                  </w:r>
                </w:p>
              </w:tc>
              <w:tc>
                <w:tcPr>
                  <w:tcW w:w="923" w:type="dxa"/>
                  <w:tcBorders>
                    <w:top w:val="nil"/>
                    <w:left w:val="nil"/>
                    <w:bottom w:val="single" w:sz="4" w:space="0" w:color="auto"/>
                    <w:right w:val="single" w:sz="8" w:space="0" w:color="auto"/>
                  </w:tcBorders>
                  <w:shd w:val="clear" w:color="auto" w:fill="auto"/>
                  <w:vAlign w:val="center"/>
                  <w:hideMark/>
                </w:tcPr>
                <w:p w14:paraId="462B3B7E"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40%</w:t>
                  </w:r>
                </w:p>
              </w:tc>
            </w:tr>
            <w:tr w:rsidR="00161852" w:rsidRPr="00053B0D" w14:paraId="652F2537"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18A4AE1E" w14:textId="15353108"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C</w:t>
                  </w:r>
                  <w:r w:rsidR="008D0BA5" w:rsidRPr="00053B0D">
                    <w:rPr>
                      <w:rFonts w:ascii="Calibri" w:eastAsia="Times New Roman" w:hAnsi="Calibri"/>
                      <w:color w:val="000000"/>
                      <w:sz w:val="18"/>
                      <w:szCs w:val="18"/>
                      <w:lang w:eastAsia="es-CL"/>
                    </w:rPr>
                    <w:t>admio</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00B8725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3F074B59"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8" w:space="0" w:color="auto"/>
                  </w:tcBorders>
                  <w:shd w:val="clear" w:color="auto" w:fill="auto"/>
                  <w:vAlign w:val="center"/>
                  <w:hideMark/>
                </w:tcPr>
                <w:p w14:paraId="15E263B6"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100%</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2917FBE9"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2" w:type="dxa"/>
                  <w:tcBorders>
                    <w:top w:val="nil"/>
                    <w:left w:val="nil"/>
                    <w:bottom w:val="single" w:sz="4" w:space="0" w:color="auto"/>
                    <w:right w:val="single" w:sz="4" w:space="0" w:color="auto"/>
                  </w:tcBorders>
                  <w:shd w:val="clear" w:color="auto" w:fill="auto"/>
                  <w:vAlign w:val="center"/>
                  <w:hideMark/>
                </w:tcPr>
                <w:p w14:paraId="1827D55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8" w:space="0" w:color="auto"/>
                  </w:tcBorders>
                  <w:shd w:val="clear" w:color="auto" w:fill="auto"/>
                  <w:vAlign w:val="center"/>
                  <w:hideMark/>
                </w:tcPr>
                <w:p w14:paraId="4B3121B5"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100%</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36E6FD30"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568BEB82"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2" w:type="dxa"/>
                  <w:tcBorders>
                    <w:top w:val="nil"/>
                    <w:left w:val="nil"/>
                    <w:bottom w:val="single" w:sz="4" w:space="0" w:color="auto"/>
                    <w:right w:val="single" w:sz="8" w:space="0" w:color="auto"/>
                  </w:tcBorders>
                  <w:shd w:val="clear" w:color="auto" w:fill="auto"/>
                  <w:vAlign w:val="center"/>
                  <w:hideMark/>
                </w:tcPr>
                <w:p w14:paraId="50D6C89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100%</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ADA5E69"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0664D144"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8" w:space="0" w:color="auto"/>
                  </w:tcBorders>
                  <w:shd w:val="clear" w:color="auto" w:fill="auto"/>
                  <w:vAlign w:val="center"/>
                  <w:hideMark/>
                </w:tcPr>
                <w:p w14:paraId="64BCDF7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100%</w:t>
                  </w:r>
                </w:p>
              </w:tc>
            </w:tr>
            <w:tr w:rsidR="00161852" w:rsidRPr="00053B0D" w14:paraId="02CF625F"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5CB39C73" w14:textId="79E097E9"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C</w:t>
                  </w:r>
                  <w:r w:rsidR="008D0BA5" w:rsidRPr="00053B0D">
                    <w:rPr>
                      <w:rFonts w:ascii="Calibri" w:eastAsia="Times New Roman" w:hAnsi="Calibri"/>
                      <w:color w:val="000000"/>
                      <w:sz w:val="18"/>
                      <w:szCs w:val="18"/>
                      <w:lang w:eastAsia="es-CL"/>
                    </w:rPr>
                    <w:t>obre</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7185D01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0,05</w:t>
                  </w:r>
                </w:p>
              </w:tc>
              <w:tc>
                <w:tcPr>
                  <w:tcW w:w="923" w:type="dxa"/>
                  <w:tcBorders>
                    <w:top w:val="nil"/>
                    <w:left w:val="nil"/>
                    <w:bottom w:val="single" w:sz="4" w:space="0" w:color="auto"/>
                    <w:right w:val="single" w:sz="4" w:space="0" w:color="auto"/>
                  </w:tcBorders>
                  <w:shd w:val="clear" w:color="auto" w:fill="auto"/>
                  <w:vAlign w:val="center"/>
                  <w:hideMark/>
                </w:tcPr>
                <w:p w14:paraId="358C631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0,02</w:t>
                  </w:r>
                </w:p>
              </w:tc>
              <w:tc>
                <w:tcPr>
                  <w:tcW w:w="923" w:type="dxa"/>
                  <w:tcBorders>
                    <w:top w:val="nil"/>
                    <w:left w:val="nil"/>
                    <w:bottom w:val="single" w:sz="4" w:space="0" w:color="auto"/>
                    <w:right w:val="single" w:sz="8" w:space="0" w:color="auto"/>
                  </w:tcBorders>
                  <w:shd w:val="clear" w:color="auto" w:fill="auto"/>
                  <w:vAlign w:val="center"/>
                  <w:hideMark/>
                </w:tcPr>
                <w:p w14:paraId="65C30CE6"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40%</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06D2CAB2"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0,08</w:t>
                  </w:r>
                </w:p>
              </w:tc>
              <w:tc>
                <w:tcPr>
                  <w:tcW w:w="922" w:type="dxa"/>
                  <w:tcBorders>
                    <w:top w:val="nil"/>
                    <w:left w:val="nil"/>
                    <w:bottom w:val="single" w:sz="4" w:space="0" w:color="auto"/>
                    <w:right w:val="single" w:sz="4" w:space="0" w:color="auto"/>
                  </w:tcBorders>
                  <w:shd w:val="clear" w:color="auto" w:fill="auto"/>
                  <w:vAlign w:val="center"/>
                  <w:hideMark/>
                </w:tcPr>
                <w:p w14:paraId="5FB6BACC"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0,02</w:t>
                  </w:r>
                </w:p>
              </w:tc>
              <w:tc>
                <w:tcPr>
                  <w:tcW w:w="923" w:type="dxa"/>
                  <w:tcBorders>
                    <w:top w:val="nil"/>
                    <w:left w:val="nil"/>
                    <w:bottom w:val="single" w:sz="4" w:space="0" w:color="auto"/>
                    <w:right w:val="single" w:sz="8" w:space="0" w:color="auto"/>
                  </w:tcBorders>
                  <w:shd w:val="clear" w:color="auto" w:fill="auto"/>
                  <w:vAlign w:val="center"/>
                  <w:hideMark/>
                </w:tcPr>
                <w:p w14:paraId="0028FD6E"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25%</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3F8F05DB"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6CE0726E"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0,02</w:t>
                  </w:r>
                </w:p>
              </w:tc>
              <w:tc>
                <w:tcPr>
                  <w:tcW w:w="922" w:type="dxa"/>
                  <w:tcBorders>
                    <w:top w:val="nil"/>
                    <w:left w:val="nil"/>
                    <w:bottom w:val="single" w:sz="4" w:space="0" w:color="auto"/>
                    <w:right w:val="single" w:sz="8" w:space="0" w:color="auto"/>
                  </w:tcBorders>
                  <w:shd w:val="clear" w:color="auto" w:fill="auto"/>
                  <w:vAlign w:val="center"/>
                  <w:hideMark/>
                </w:tcPr>
                <w:p w14:paraId="7992E64F" w14:textId="090A3060" w:rsidR="008D0BA5" w:rsidRPr="00053B0D" w:rsidRDefault="00DC6684" w:rsidP="00A61684">
                  <w:pPr>
                    <w:jc w:val="center"/>
                    <w:rPr>
                      <w:rFonts w:ascii="Calibri" w:eastAsia="Times New Roman" w:hAnsi="Calibri"/>
                      <w:color w:val="000000"/>
                      <w:sz w:val="18"/>
                      <w:szCs w:val="18"/>
                      <w:vertAlign w:val="superscript"/>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139A6AC0"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0,07</w:t>
                  </w:r>
                </w:p>
              </w:tc>
              <w:tc>
                <w:tcPr>
                  <w:tcW w:w="923" w:type="dxa"/>
                  <w:tcBorders>
                    <w:top w:val="nil"/>
                    <w:left w:val="nil"/>
                    <w:bottom w:val="single" w:sz="4" w:space="0" w:color="auto"/>
                    <w:right w:val="single" w:sz="4" w:space="0" w:color="auto"/>
                  </w:tcBorders>
                  <w:shd w:val="clear" w:color="auto" w:fill="auto"/>
                  <w:vAlign w:val="center"/>
                  <w:hideMark/>
                </w:tcPr>
                <w:p w14:paraId="25FDF994"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0,02</w:t>
                  </w:r>
                </w:p>
              </w:tc>
              <w:tc>
                <w:tcPr>
                  <w:tcW w:w="923" w:type="dxa"/>
                  <w:tcBorders>
                    <w:top w:val="nil"/>
                    <w:left w:val="nil"/>
                    <w:bottom w:val="single" w:sz="4" w:space="0" w:color="auto"/>
                    <w:right w:val="single" w:sz="8" w:space="0" w:color="auto"/>
                  </w:tcBorders>
                  <w:shd w:val="clear" w:color="auto" w:fill="auto"/>
                  <w:vAlign w:val="center"/>
                  <w:hideMark/>
                </w:tcPr>
                <w:p w14:paraId="1B5C7497"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29%</w:t>
                  </w:r>
                </w:p>
              </w:tc>
            </w:tr>
            <w:tr w:rsidR="00161852" w:rsidRPr="00053B0D" w14:paraId="5B5AB2CB"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68FD863D" w14:textId="4107C45B"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C</w:t>
                  </w:r>
                  <w:r w:rsidR="008D0BA5" w:rsidRPr="00053B0D">
                    <w:rPr>
                      <w:rFonts w:ascii="Calibri" w:eastAsia="Times New Roman" w:hAnsi="Calibri"/>
                      <w:color w:val="000000"/>
                      <w:sz w:val="18"/>
                      <w:szCs w:val="18"/>
                      <w:lang w:eastAsia="es-CL"/>
                    </w:rPr>
                    <w:t>romo</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6113C70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0,06</w:t>
                  </w:r>
                </w:p>
              </w:tc>
              <w:tc>
                <w:tcPr>
                  <w:tcW w:w="923" w:type="dxa"/>
                  <w:tcBorders>
                    <w:top w:val="nil"/>
                    <w:left w:val="nil"/>
                    <w:bottom w:val="single" w:sz="4" w:space="0" w:color="auto"/>
                    <w:right w:val="single" w:sz="4" w:space="0" w:color="auto"/>
                  </w:tcBorders>
                  <w:shd w:val="clear" w:color="auto" w:fill="auto"/>
                  <w:vAlign w:val="center"/>
                  <w:hideMark/>
                </w:tcPr>
                <w:p w14:paraId="4EC815F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8" w:space="0" w:color="auto"/>
                  </w:tcBorders>
                  <w:shd w:val="clear" w:color="auto" w:fill="auto"/>
                  <w:vAlign w:val="center"/>
                  <w:hideMark/>
                </w:tcPr>
                <w:p w14:paraId="6D0063B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15%</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2FDAD3C"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0,06</w:t>
                  </w:r>
                </w:p>
              </w:tc>
              <w:tc>
                <w:tcPr>
                  <w:tcW w:w="922" w:type="dxa"/>
                  <w:tcBorders>
                    <w:top w:val="nil"/>
                    <w:left w:val="nil"/>
                    <w:bottom w:val="single" w:sz="4" w:space="0" w:color="auto"/>
                    <w:right w:val="single" w:sz="4" w:space="0" w:color="auto"/>
                  </w:tcBorders>
                  <w:shd w:val="clear" w:color="auto" w:fill="auto"/>
                  <w:vAlign w:val="center"/>
                  <w:hideMark/>
                </w:tcPr>
                <w:p w14:paraId="18EB9D2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0,05</w:t>
                  </w:r>
                </w:p>
              </w:tc>
              <w:tc>
                <w:tcPr>
                  <w:tcW w:w="923" w:type="dxa"/>
                  <w:tcBorders>
                    <w:top w:val="nil"/>
                    <w:left w:val="nil"/>
                    <w:bottom w:val="single" w:sz="4" w:space="0" w:color="auto"/>
                    <w:right w:val="single" w:sz="8" w:space="0" w:color="auto"/>
                  </w:tcBorders>
                  <w:shd w:val="clear" w:color="auto" w:fill="auto"/>
                  <w:vAlign w:val="center"/>
                  <w:hideMark/>
                </w:tcPr>
                <w:p w14:paraId="21F8D08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83%</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6164084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559E9210"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0,03</w:t>
                  </w:r>
                </w:p>
              </w:tc>
              <w:tc>
                <w:tcPr>
                  <w:tcW w:w="922" w:type="dxa"/>
                  <w:tcBorders>
                    <w:top w:val="nil"/>
                    <w:left w:val="nil"/>
                    <w:bottom w:val="single" w:sz="4" w:space="0" w:color="auto"/>
                    <w:right w:val="single" w:sz="8" w:space="0" w:color="auto"/>
                  </w:tcBorders>
                  <w:shd w:val="clear" w:color="auto" w:fill="auto"/>
                  <w:vAlign w:val="center"/>
                  <w:hideMark/>
                </w:tcPr>
                <w:p w14:paraId="3F565CD5" w14:textId="033DC202" w:rsidR="008D0BA5" w:rsidRPr="00053B0D" w:rsidRDefault="00DC6684" w:rsidP="00A61684">
                  <w:pPr>
                    <w:jc w:val="center"/>
                    <w:rPr>
                      <w:rFonts w:ascii="Calibri" w:eastAsia="Times New Roman" w:hAnsi="Calibri"/>
                      <w:color w:val="000000"/>
                      <w:sz w:val="18"/>
                      <w:szCs w:val="18"/>
                      <w:vertAlign w:val="superscript"/>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6F343C3B"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0,06</w:t>
                  </w:r>
                </w:p>
              </w:tc>
              <w:tc>
                <w:tcPr>
                  <w:tcW w:w="923" w:type="dxa"/>
                  <w:tcBorders>
                    <w:top w:val="nil"/>
                    <w:left w:val="nil"/>
                    <w:bottom w:val="single" w:sz="4" w:space="0" w:color="auto"/>
                    <w:right w:val="single" w:sz="4" w:space="0" w:color="auto"/>
                  </w:tcBorders>
                  <w:shd w:val="clear" w:color="auto" w:fill="auto"/>
                  <w:vAlign w:val="center"/>
                  <w:hideMark/>
                </w:tcPr>
                <w:p w14:paraId="41F79001"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8" w:space="0" w:color="auto"/>
                  </w:tcBorders>
                  <w:shd w:val="clear" w:color="auto" w:fill="auto"/>
                  <w:vAlign w:val="center"/>
                  <w:hideMark/>
                </w:tcPr>
                <w:p w14:paraId="515C57D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15%</w:t>
                  </w:r>
                </w:p>
              </w:tc>
            </w:tr>
            <w:tr w:rsidR="00161852" w:rsidRPr="00053B0D" w14:paraId="7783A316"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4189F80D" w14:textId="681A63B3"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H</w:t>
                  </w:r>
                  <w:r w:rsidR="008D0BA5" w:rsidRPr="00053B0D">
                    <w:rPr>
                      <w:rFonts w:ascii="Calibri" w:eastAsia="Times New Roman" w:hAnsi="Calibri"/>
                      <w:color w:val="000000"/>
                      <w:sz w:val="18"/>
                      <w:szCs w:val="18"/>
                      <w:lang w:eastAsia="es-CL"/>
                    </w:rPr>
                    <w:t>ierro</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64FDF08C"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16</w:t>
                  </w:r>
                </w:p>
              </w:tc>
              <w:tc>
                <w:tcPr>
                  <w:tcW w:w="923" w:type="dxa"/>
                  <w:tcBorders>
                    <w:top w:val="nil"/>
                    <w:left w:val="nil"/>
                    <w:bottom w:val="single" w:sz="4" w:space="0" w:color="auto"/>
                    <w:right w:val="single" w:sz="4" w:space="0" w:color="auto"/>
                  </w:tcBorders>
                  <w:shd w:val="clear" w:color="auto" w:fill="auto"/>
                  <w:vAlign w:val="center"/>
                  <w:hideMark/>
                </w:tcPr>
                <w:p w14:paraId="7D02254A"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1,30</w:t>
                  </w:r>
                </w:p>
              </w:tc>
              <w:tc>
                <w:tcPr>
                  <w:tcW w:w="923" w:type="dxa"/>
                  <w:tcBorders>
                    <w:top w:val="nil"/>
                    <w:left w:val="nil"/>
                    <w:bottom w:val="single" w:sz="4" w:space="0" w:color="auto"/>
                    <w:right w:val="single" w:sz="8" w:space="0" w:color="auto"/>
                  </w:tcBorders>
                  <w:shd w:val="clear" w:color="auto" w:fill="auto"/>
                  <w:vAlign w:val="center"/>
                  <w:hideMark/>
                </w:tcPr>
                <w:p w14:paraId="565D8071"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8%</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C1552EE"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w:t>
                  </w:r>
                </w:p>
              </w:tc>
              <w:tc>
                <w:tcPr>
                  <w:tcW w:w="922" w:type="dxa"/>
                  <w:tcBorders>
                    <w:top w:val="nil"/>
                    <w:left w:val="nil"/>
                    <w:bottom w:val="single" w:sz="4" w:space="0" w:color="auto"/>
                    <w:right w:val="single" w:sz="4" w:space="0" w:color="auto"/>
                  </w:tcBorders>
                  <w:shd w:val="clear" w:color="auto" w:fill="auto"/>
                  <w:vAlign w:val="center"/>
                  <w:hideMark/>
                </w:tcPr>
                <w:p w14:paraId="391B532C"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0,07</w:t>
                  </w:r>
                </w:p>
              </w:tc>
              <w:tc>
                <w:tcPr>
                  <w:tcW w:w="923" w:type="dxa"/>
                  <w:tcBorders>
                    <w:top w:val="nil"/>
                    <w:left w:val="nil"/>
                    <w:bottom w:val="single" w:sz="4" w:space="0" w:color="auto"/>
                    <w:right w:val="single" w:sz="8" w:space="0" w:color="auto"/>
                  </w:tcBorders>
                  <w:shd w:val="clear" w:color="auto" w:fill="auto"/>
                  <w:vAlign w:val="center"/>
                  <w:hideMark/>
                </w:tcPr>
                <w:p w14:paraId="6852893C"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7%</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167C339"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3</w:t>
                  </w:r>
                </w:p>
              </w:tc>
              <w:tc>
                <w:tcPr>
                  <w:tcW w:w="923" w:type="dxa"/>
                  <w:tcBorders>
                    <w:top w:val="nil"/>
                    <w:left w:val="nil"/>
                    <w:bottom w:val="single" w:sz="4" w:space="0" w:color="auto"/>
                    <w:right w:val="single" w:sz="4" w:space="0" w:color="auto"/>
                  </w:tcBorders>
                  <w:shd w:val="clear" w:color="auto" w:fill="auto"/>
                  <w:vAlign w:val="center"/>
                  <w:hideMark/>
                </w:tcPr>
                <w:p w14:paraId="44B94849"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1,14</w:t>
                  </w:r>
                </w:p>
              </w:tc>
              <w:tc>
                <w:tcPr>
                  <w:tcW w:w="922" w:type="dxa"/>
                  <w:tcBorders>
                    <w:top w:val="nil"/>
                    <w:left w:val="nil"/>
                    <w:bottom w:val="single" w:sz="4" w:space="0" w:color="auto"/>
                    <w:right w:val="single" w:sz="8" w:space="0" w:color="auto"/>
                  </w:tcBorders>
                  <w:shd w:val="clear" w:color="auto" w:fill="auto"/>
                  <w:vAlign w:val="center"/>
                  <w:hideMark/>
                </w:tcPr>
                <w:p w14:paraId="1316E58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38%</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7070FB35"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5</w:t>
                  </w:r>
                </w:p>
              </w:tc>
              <w:tc>
                <w:tcPr>
                  <w:tcW w:w="923" w:type="dxa"/>
                  <w:tcBorders>
                    <w:top w:val="nil"/>
                    <w:left w:val="nil"/>
                    <w:bottom w:val="single" w:sz="4" w:space="0" w:color="auto"/>
                    <w:right w:val="single" w:sz="4" w:space="0" w:color="auto"/>
                  </w:tcBorders>
                  <w:shd w:val="clear" w:color="auto" w:fill="auto"/>
                  <w:vAlign w:val="center"/>
                  <w:hideMark/>
                </w:tcPr>
                <w:p w14:paraId="396207CE"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1,42</w:t>
                  </w:r>
                </w:p>
              </w:tc>
              <w:tc>
                <w:tcPr>
                  <w:tcW w:w="923" w:type="dxa"/>
                  <w:tcBorders>
                    <w:top w:val="nil"/>
                    <w:left w:val="nil"/>
                    <w:bottom w:val="single" w:sz="4" w:space="0" w:color="auto"/>
                    <w:right w:val="single" w:sz="8" w:space="0" w:color="auto"/>
                  </w:tcBorders>
                  <w:shd w:val="clear" w:color="auto" w:fill="auto"/>
                  <w:vAlign w:val="center"/>
                  <w:hideMark/>
                </w:tcPr>
                <w:p w14:paraId="00D244E1"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28%</w:t>
                  </w:r>
                </w:p>
              </w:tc>
            </w:tr>
            <w:tr w:rsidR="00161852" w:rsidRPr="00053B0D" w14:paraId="33D5F165"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10147C87" w14:textId="74E4FFAA"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M</w:t>
                  </w:r>
                  <w:r w:rsidR="008D0BA5" w:rsidRPr="00053B0D">
                    <w:rPr>
                      <w:rFonts w:ascii="Calibri" w:eastAsia="Times New Roman" w:hAnsi="Calibri"/>
                      <w:color w:val="000000"/>
                      <w:sz w:val="18"/>
                      <w:szCs w:val="18"/>
                      <w:lang w:eastAsia="es-CL"/>
                    </w:rPr>
                    <w:t>anganeso</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7CFA127E"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0,3</w:t>
                  </w:r>
                </w:p>
              </w:tc>
              <w:tc>
                <w:tcPr>
                  <w:tcW w:w="923" w:type="dxa"/>
                  <w:tcBorders>
                    <w:top w:val="nil"/>
                    <w:left w:val="nil"/>
                    <w:bottom w:val="single" w:sz="4" w:space="0" w:color="auto"/>
                    <w:right w:val="single" w:sz="4" w:space="0" w:color="auto"/>
                  </w:tcBorders>
                  <w:shd w:val="clear" w:color="auto" w:fill="auto"/>
                  <w:vAlign w:val="center"/>
                  <w:hideMark/>
                </w:tcPr>
                <w:p w14:paraId="20A4689B"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0,04</w:t>
                  </w:r>
                </w:p>
              </w:tc>
              <w:tc>
                <w:tcPr>
                  <w:tcW w:w="923" w:type="dxa"/>
                  <w:tcBorders>
                    <w:top w:val="nil"/>
                    <w:left w:val="nil"/>
                    <w:bottom w:val="single" w:sz="4" w:space="0" w:color="auto"/>
                    <w:right w:val="single" w:sz="8" w:space="0" w:color="auto"/>
                  </w:tcBorders>
                  <w:shd w:val="clear" w:color="auto" w:fill="auto"/>
                  <w:vAlign w:val="center"/>
                  <w:hideMark/>
                </w:tcPr>
                <w:p w14:paraId="5E4DCD76"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13%</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69D008D2"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0,1</w:t>
                  </w:r>
                </w:p>
              </w:tc>
              <w:tc>
                <w:tcPr>
                  <w:tcW w:w="922" w:type="dxa"/>
                  <w:tcBorders>
                    <w:top w:val="nil"/>
                    <w:left w:val="nil"/>
                    <w:bottom w:val="single" w:sz="4" w:space="0" w:color="auto"/>
                    <w:right w:val="single" w:sz="4" w:space="0" w:color="auto"/>
                  </w:tcBorders>
                  <w:shd w:val="clear" w:color="auto" w:fill="auto"/>
                  <w:vAlign w:val="center"/>
                  <w:hideMark/>
                </w:tcPr>
                <w:p w14:paraId="6CEF622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0,02</w:t>
                  </w:r>
                </w:p>
              </w:tc>
              <w:tc>
                <w:tcPr>
                  <w:tcW w:w="923" w:type="dxa"/>
                  <w:tcBorders>
                    <w:top w:val="nil"/>
                    <w:left w:val="nil"/>
                    <w:bottom w:val="single" w:sz="4" w:space="0" w:color="auto"/>
                    <w:right w:val="single" w:sz="8" w:space="0" w:color="auto"/>
                  </w:tcBorders>
                  <w:shd w:val="clear" w:color="auto" w:fill="auto"/>
                  <w:vAlign w:val="center"/>
                  <w:hideMark/>
                </w:tcPr>
                <w:p w14:paraId="3694D09A"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20%</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06136F67"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0,2</w:t>
                  </w:r>
                </w:p>
              </w:tc>
              <w:tc>
                <w:tcPr>
                  <w:tcW w:w="923" w:type="dxa"/>
                  <w:tcBorders>
                    <w:top w:val="nil"/>
                    <w:left w:val="nil"/>
                    <w:bottom w:val="single" w:sz="4" w:space="0" w:color="auto"/>
                    <w:right w:val="single" w:sz="4" w:space="0" w:color="auto"/>
                  </w:tcBorders>
                  <w:shd w:val="clear" w:color="auto" w:fill="auto"/>
                  <w:vAlign w:val="center"/>
                  <w:hideMark/>
                </w:tcPr>
                <w:p w14:paraId="32A57286"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0,08</w:t>
                  </w:r>
                </w:p>
              </w:tc>
              <w:tc>
                <w:tcPr>
                  <w:tcW w:w="922" w:type="dxa"/>
                  <w:tcBorders>
                    <w:top w:val="nil"/>
                    <w:left w:val="nil"/>
                    <w:bottom w:val="single" w:sz="4" w:space="0" w:color="auto"/>
                    <w:right w:val="single" w:sz="8" w:space="0" w:color="auto"/>
                  </w:tcBorders>
                  <w:shd w:val="clear" w:color="auto" w:fill="auto"/>
                  <w:vAlign w:val="center"/>
                  <w:hideMark/>
                </w:tcPr>
                <w:p w14:paraId="102749B0"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40%</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E42919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0,08</w:t>
                  </w:r>
                </w:p>
              </w:tc>
              <w:tc>
                <w:tcPr>
                  <w:tcW w:w="923" w:type="dxa"/>
                  <w:tcBorders>
                    <w:top w:val="nil"/>
                    <w:left w:val="nil"/>
                    <w:bottom w:val="single" w:sz="4" w:space="0" w:color="auto"/>
                    <w:right w:val="single" w:sz="4" w:space="0" w:color="auto"/>
                  </w:tcBorders>
                  <w:shd w:val="clear" w:color="auto" w:fill="auto"/>
                  <w:vAlign w:val="center"/>
                  <w:hideMark/>
                </w:tcPr>
                <w:p w14:paraId="6AD857F2"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0,04</w:t>
                  </w:r>
                </w:p>
              </w:tc>
              <w:tc>
                <w:tcPr>
                  <w:tcW w:w="923" w:type="dxa"/>
                  <w:tcBorders>
                    <w:top w:val="nil"/>
                    <w:left w:val="nil"/>
                    <w:bottom w:val="single" w:sz="4" w:space="0" w:color="auto"/>
                    <w:right w:val="single" w:sz="8" w:space="0" w:color="auto"/>
                  </w:tcBorders>
                  <w:shd w:val="clear" w:color="auto" w:fill="auto"/>
                  <w:vAlign w:val="center"/>
                  <w:hideMark/>
                </w:tcPr>
                <w:p w14:paraId="08B2D60E"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50%</w:t>
                  </w:r>
                </w:p>
              </w:tc>
            </w:tr>
            <w:tr w:rsidR="00DC6684" w:rsidRPr="00053B0D" w14:paraId="67B3BF0D"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319A9106" w14:textId="479576AA"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Mercurio</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11BA6B26"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w:t>
                  </w:r>
                </w:p>
              </w:tc>
              <w:tc>
                <w:tcPr>
                  <w:tcW w:w="923" w:type="dxa"/>
                  <w:tcBorders>
                    <w:top w:val="nil"/>
                    <w:left w:val="nil"/>
                    <w:bottom w:val="single" w:sz="4" w:space="0" w:color="auto"/>
                    <w:right w:val="single" w:sz="4" w:space="0" w:color="auto"/>
                  </w:tcBorders>
                  <w:shd w:val="clear" w:color="auto" w:fill="auto"/>
                  <w:vAlign w:val="center"/>
                  <w:hideMark/>
                </w:tcPr>
                <w:p w14:paraId="37AD4DB9"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0,00</w:t>
                  </w:r>
                </w:p>
              </w:tc>
              <w:tc>
                <w:tcPr>
                  <w:tcW w:w="923" w:type="dxa"/>
                  <w:tcBorders>
                    <w:top w:val="nil"/>
                    <w:left w:val="nil"/>
                    <w:bottom w:val="single" w:sz="4" w:space="0" w:color="auto"/>
                    <w:right w:val="single" w:sz="8" w:space="0" w:color="auto"/>
                  </w:tcBorders>
                  <w:shd w:val="clear" w:color="auto" w:fill="auto"/>
                  <w:vAlign w:val="center"/>
                  <w:hideMark/>
                </w:tcPr>
                <w:p w14:paraId="0E8B7F89" w14:textId="3A12858C" w:rsidR="00DC6684" w:rsidRPr="00053B0D" w:rsidRDefault="00DC6684" w:rsidP="00A61684">
                  <w:pPr>
                    <w:jc w:val="center"/>
                    <w:rPr>
                      <w:rFonts w:ascii="Calibri" w:eastAsia="Times New Roman" w:hAnsi="Calibri"/>
                      <w:color w:val="000000"/>
                      <w:sz w:val="18"/>
                      <w:szCs w:val="18"/>
                      <w:vertAlign w:val="superscript"/>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18A86FA2"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w:t>
                  </w:r>
                </w:p>
              </w:tc>
              <w:tc>
                <w:tcPr>
                  <w:tcW w:w="922" w:type="dxa"/>
                  <w:tcBorders>
                    <w:top w:val="nil"/>
                    <w:left w:val="nil"/>
                    <w:bottom w:val="single" w:sz="4" w:space="0" w:color="auto"/>
                    <w:right w:val="single" w:sz="4" w:space="0" w:color="auto"/>
                  </w:tcBorders>
                  <w:shd w:val="clear" w:color="auto" w:fill="auto"/>
                  <w:vAlign w:val="center"/>
                  <w:hideMark/>
                </w:tcPr>
                <w:p w14:paraId="10CF4A8F"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0,00</w:t>
                  </w:r>
                </w:p>
              </w:tc>
              <w:tc>
                <w:tcPr>
                  <w:tcW w:w="923" w:type="dxa"/>
                  <w:tcBorders>
                    <w:top w:val="nil"/>
                    <w:left w:val="nil"/>
                    <w:bottom w:val="single" w:sz="4" w:space="0" w:color="auto"/>
                    <w:right w:val="single" w:sz="8" w:space="0" w:color="auto"/>
                  </w:tcBorders>
                  <w:shd w:val="clear" w:color="auto" w:fill="auto"/>
                  <w:vAlign w:val="center"/>
                  <w:hideMark/>
                </w:tcPr>
                <w:p w14:paraId="7B6C05F8" w14:textId="10C7AE3E"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7A2DF9DF"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0,001</w:t>
                  </w:r>
                </w:p>
              </w:tc>
              <w:tc>
                <w:tcPr>
                  <w:tcW w:w="923" w:type="dxa"/>
                  <w:tcBorders>
                    <w:top w:val="nil"/>
                    <w:left w:val="nil"/>
                    <w:bottom w:val="single" w:sz="4" w:space="0" w:color="auto"/>
                    <w:right w:val="single" w:sz="4" w:space="0" w:color="auto"/>
                  </w:tcBorders>
                  <w:shd w:val="clear" w:color="auto" w:fill="auto"/>
                  <w:vAlign w:val="center"/>
                  <w:hideMark/>
                </w:tcPr>
                <w:p w14:paraId="50D7C6BD"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0,00</w:t>
                  </w:r>
                </w:p>
              </w:tc>
              <w:tc>
                <w:tcPr>
                  <w:tcW w:w="922" w:type="dxa"/>
                  <w:tcBorders>
                    <w:top w:val="nil"/>
                    <w:left w:val="nil"/>
                    <w:bottom w:val="single" w:sz="4" w:space="0" w:color="auto"/>
                    <w:right w:val="single" w:sz="8" w:space="0" w:color="auto"/>
                  </w:tcBorders>
                  <w:shd w:val="clear" w:color="auto" w:fill="auto"/>
                  <w:vAlign w:val="center"/>
                  <w:hideMark/>
                </w:tcPr>
                <w:p w14:paraId="00F01BB4" w14:textId="20E218F4"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1663701B"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w:t>
                  </w:r>
                </w:p>
              </w:tc>
              <w:tc>
                <w:tcPr>
                  <w:tcW w:w="923" w:type="dxa"/>
                  <w:tcBorders>
                    <w:top w:val="nil"/>
                    <w:left w:val="nil"/>
                    <w:bottom w:val="single" w:sz="4" w:space="0" w:color="auto"/>
                    <w:right w:val="single" w:sz="4" w:space="0" w:color="auto"/>
                  </w:tcBorders>
                  <w:shd w:val="clear" w:color="auto" w:fill="auto"/>
                  <w:vAlign w:val="center"/>
                  <w:hideMark/>
                </w:tcPr>
                <w:p w14:paraId="7FD0799F"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0,00</w:t>
                  </w:r>
                </w:p>
              </w:tc>
              <w:tc>
                <w:tcPr>
                  <w:tcW w:w="923" w:type="dxa"/>
                  <w:tcBorders>
                    <w:top w:val="nil"/>
                    <w:left w:val="nil"/>
                    <w:bottom w:val="single" w:sz="4" w:space="0" w:color="auto"/>
                    <w:right w:val="single" w:sz="8" w:space="0" w:color="auto"/>
                  </w:tcBorders>
                  <w:shd w:val="clear" w:color="auto" w:fill="auto"/>
                  <w:vAlign w:val="center"/>
                  <w:hideMark/>
                </w:tcPr>
                <w:p w14:paraId="7BD6CED8" w14:textId="78B688AA"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r>
            <w:tr w:rsidR="00DC6684" w:rsidRPr="00053B0D" w14:paraId="45F5D22B"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75B53421"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Molibdeno</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439DD118"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186B7058"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0,05</w:t>
                  </w:r>
                </w:p>
              </w:tc>
              <w:tc>
                <w:tcPr>
                  <w:tcW w:w="923" w:type="dxa"/>
                  <w:tcBorders>
                    <w:top w:val="nil"/>
                    <w:left w:val="nil"/>
                    <w:bottom w:val="single" w:sz="4" w:space="0" w:color="auto"/>
                    <w:right w:val="single" w:sz="8" w:space="0" w:color="auto"/>
                  </w:tcBorders>
                  <w:shd w:val="clear" w:color="auto" w:fill="auto"/>
                  <w:vAlign w:val="center"/>
                  <w:hideMark/>
                </w:tcPr>
                <w:p w14:paraId="6CC1A5A6" w14:textId="7C53DEC9"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BFCCEA9"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2" w:type="dxa"/>
                  <w:tcBorders>
                    <w:top w:val="nil"/>
                    <w:left w:val="nil"/>
                    <w:bottom w:val="single" w:sz="4" w:space="0" w:color="auto"/>
                    <w:right w:val="single" w:sz="4" w:space="0" w:color="auto"/>
                  </w:tcBorders>
                  <w:shd w:val="clear" w:color="auto" w:fill="auto"/>
                  <w:vAlign w:val="center"/>
                  <w:hideMark/>
                </w:tcPr>
                <w:p w14:paraId="0C90FEE4"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0,05</w:t>
                  </w:r>
                </w:p>
              </w:tc>
              <w:tc>
                <w:tcPr>
                  <w:tcW w:w="923" w:type="dxa"/>
                  <w:tcBorders>
                    <w:top w:val="nil"/>
                    <w:left w:val="nil"/>
                    <w:bottom w:val="single" w:sz="4" w:space="0" w:color="auto"/>
                    <w:right w:val="single" w:sz="8" w:space="0" w:color="auto"/>
                  </w:tcBorders>
                  <w:shd w:val="clear" w:color="auto" w:fill="auto"/>
                  <w:vAlign w:val="center"/>
                  <w:hideMark/>
                </w:tcPr>
                <w:p w14:paraId="318F2DF9" w14:textId="21AAE246"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CE36553"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1AB30004"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0,05</w:t>
                  </w:r>
                </w:p>
              </w:tc>
              <w:tc>
                <w:tcPr>
                  <w:tcW w:w="922" w:type="dxa"/>
                  <w:tcBorders>
                    <w:top w:val="nil"/>
                    <w:left w:val="nil"/>
                    <w:bottom w:val="single" w:sz="4" w:space="0" w:color="auto"/>
                    <w:right w:val="single" w:sz="8" w:space="0" w:color="auto"/>
                  </w:tcBorders>
                  <w:shd w:val="clear" w:color="auto" w:fill="auto"/>
                  <w:vAlign w:val="center"/>
                  <w:hideMark/>
                </w:tcPr>
                <w:p w14:paraId="60144B47" w14:textId="74BB74FE"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0598DAFB"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54159025"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0,05</w:t>
                  </w:r>
                </w:p>
              </w:tc>
              <w:tc>
                <w:tcPr>
                  <w:tcW w:w="923" w:type="dxa"/>
                  <w:tcBorders>
                    <w:top w:val="nil"/>
                    <w:left w:val="nil"/>
                    <w:bottom w:val="single" w:sz="4" w:space="0" w:color="auto"/>
                    <w:right w:val="single" w:sz="8" w:space="0" w:color="auto"/>
                  </w:tcBorders>
                  <w:shd w:val="clear" w:color="auto" w:fill="auto"/>
                  <w:vAlign w:val="center"/>
                  <w:hideMark/>
                </w:tcPr>
                <w:p w14:paraId="5A47C7C9" w14:textId="2C765EB6"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r>
            <w:tr w:rsidR="00DC6684" w:rsidRPr="00053B0D" w14:paraId="6BC5E264"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028C8FD8"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Níquel</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65770B3D"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22F6FEBA"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0,05</w:t>
                  </w:r>
                </w:p>
              </w:tc>
              <w:tc>
                <w:tcPr>
                  <w:tcW w:w="923" w:type="dxa"/>
                  <w:tcBorders>
                    <w:top w:val="nil"/>
                    <w:left w:val="nil"/>
                    <w:bottom w:val="single" w:sz="4" w:space="0" w:color="auto"/>
                    <w:right w:val="single" w:sz="8" w:space="0" w:color="auto"/>
                  </w:tcBorders>
                  <w:shd w:val="clear" w:color="auto" w:fill="auto"/>
                  <w:vAlign w:val="center"/>
                  <w:hideMark/>
                </w:tcPr>
                <w:p w14:paraId="7896EEB2" w14:textId="0A58560C"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51502DA8"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2" w:type="dxa"/>
                  <w:tcBorders>
                    <w:top w:val="nil"/>
                    <w:left w:val="nil"/>
                    <w:bottom w:val="single" w:sz="4" w:space="0" w:color="auto"/>
                    <w:right w:val="single" w:sz="4" w:space="0" w:color="auto"/>
                  </w:tcBorders>
                  <w:shd w:val="clear" w:color="auto" w:fill="auto"/>
                  <w:vAlign w:val="center"/>
                  <w:hideMark/>
                </w:tcPr>
                <w:p w14:paraId="0BF45DC7"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0,02</w:t>
                  </w:r>
                </w:p>
              </w:tc>
              <w:tc>
                <w:tcPr>
                  <w:tcW w:w="923" w:type="dxa"/>
                  <w:tcBorders>
                    <w:top w:val="nil"/>
                    <w:left w:val="nil"/>
                    <w:bottom w:val="single" w:sz="4" w:space="0" w:color="auto"/>
                    <w:right w:val="single" w:sz="8" w:space="0" w:color="auto"/>
                  </w:tcBorders>
                  <w:shd w:val="clear" w:color="auto" w:fill="auto"/>
                  <w:vAlign w:val="center"/>
                  <w:hideMark/>
                </w:tcPr>
                <w:p w14:paraId="38BE434E" w14:textId="1EC93E04"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7628E106"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194D8D48"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0,05</w:t>
                  </w:r>
                </w:p>
              </w:tc>
              <w:tc>
                <w:tcPr>
                  <w:tcW w:w="922" w:type="dxa"/>
                  <w:tcBorders>
                    <w:top w:val="nil"/>
                    <w:left w:val="nil"/>
                    <w:bottom w:val="single" w:sz="4" w:space="0" w:color="auto"/>
                    <w:right w:val="single" w:sz="8" w:space="0" w:color="auto"/>
                  </w:tcBorders>
                  <w:shd w:val="clear" w:color="auto" w:fill="auto"/>
                  <w:vAlign w:val="center"/>
                  <w:hideMark/>
                </w:tcPr>
                <w:p w14:paraId="4F31BE6D" w14:textId="298A764F"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2632913"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712B90B2"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0,05</w:t>
                  </w:r>
                </w:p>
              </w:tc>
              <w:tc>
                <w:tcPr>
                  <w:tcW w:w="923" w:type="dxa"/>
                  <w:tcBorders>
                    <w:top w:val="nil"/>
                    <w:left w:val="nil"/>
                    <w:bottom w:val="single" w:sz="4" w:space="0" w:color="auto"/>
                    <w:right w:val="single" w:sz="8" w:space="0" w:color="auto"/>
                  </w:tcBorders>
                  <w:shd w:val="clear" w:color="auto" w:fill="auto"/>
                  <w:vAlign w:val="center"/>
                  <w:hideMark/>
                </w:tcPr>
                <w:p w14:paraId="2F5AF1DA" w14:textId="59505539"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r>
            <w:tr w:rsidR="00DC6684" w:rsidRPr="00053B0D" w14:paraId="12A2FC44"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218AF9C3"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Plomo</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6B9C62D0"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6987AF82"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0,07</w:t>
                  </w:r>
                </w:p>
              </w:tc>
              <w:tc>
                <w:tcPr>
                  <w:tcW w:w="923" w:type="dxa"/>
                  <w:tcBorders>
                    <w:top w:val="nil"/>
                    <w:left w:val="nil"/>
                    <w:bottom w:val="single" w:sz="4" w:space="0" w:color="auto"/>
                    <w:right w:val="single" w:sz="8" w:space="0" w:color="auto"/>
                  </w:tcBorders>
                  <w:shd w:val="clear" w:color="auto" w:fill="auto"/>
                  <w:vAlign w:val="center"/>
                  <w:hideMark/>
                </w:tcPr>
                <w:p w14:paraId="15650870" w14:textId="1835A021"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60016DFA"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2" w:type="dxa"/>
                  <w:tcBorders>
                    <w:top w:val="nil"/>
                    <w:left w:val="nil"/>
                    <w:bottom w:val="single" w:sz="4" w:space="0" w:color="auto"/>
                    <w:right w:val="single" w:sz="4" w:space="0" w:color="auto"/>
                  </w:tcBorders>
                  <w:shd w:val="clear" w:color="auto" w:fill="auto"/>
                  <w:vAlign w:val="center"/>
                  <w:hideMark/>
                </w:tcPr>
                <w:p w14:paraId="31E4FFFD"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0,07</w:t>
                  </w:r>
                </w:p>
              </w:tc>
              <w:tc>
                <w:tcPr>
                  <w:tcW w:w="923" w:type="dxa"/>
                  <w:tcBorders>
                    <w:top w:val="nil"/>
                    <w:left w:val="nil"/>
                    <w:bottom w:val="single" w:sz="4" w:space="0" w:color="auto"/>
                    <w:right w:val="single" w:sz="8" w:space="0" w:color="auto"/>
                  </w:tcBorders>
                  <w:shd w:val="clear" w:color="auto" w:fill="auto"/>
                  <w:vAlign w:val="center"/>
                  <w:hideMark/>
                </w:tcPr>
                <w:p w14:paraId="393D6387" w14:textId="6E0B4CF8"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03200AFD"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7F523052"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0,07</w:t>
                  </w:r>
                </w:p>
              </w:tc>
              <w:tc>
                <w:tcPr>
                  <w:tcW w:w="922" w:type="dxa"/>
                  <w:tcBorders>
                    <w:top w:val="nil"/>
                    <w:left w:val="nil"/>
                    <w:bottom w:val="single" w:sz="4" w:space="0" w:color="auto"/>
                    <w:right w:val="single" w:sz="8" w:space="0" w:color="auto"/>
                  </w:tcBorders>
                  <w:shd w:val="clear" w:color="auto" w:fill="auto"/>
                  <w:vAlign w:val="center"/>
                  <w:hideMark/>
                </w:tcPr>
                <w:p w14:paraId="0F14C4A3" w14:textId="7C78C809"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2AC85B96"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4" w:space="0" w:color="auto"/>
                  </w:tcBorders>
                  <w:shd w:val="clear" w:color="auto" w:fill="auto"/>
                  <w:vAlign w:val="center"/>
                  <w:hideMark/>
                </w:tcPr>
                <w:p w14:paraId="636E5013"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0,07</w:t>
                  </w:r>
                </w:p>
              </w:tc>
              <w:tc>
                <w:tcPr>
                  <w:tcW w:w="923" w:type="dxa"/>
                  <w:tcBorders>
                    <w:top w:val="nil"/>
                    <w:left w:val="nil"/>
                    <w:bottom w:val="single" w:sz="4" w:space="0" w:color="auto"/>
                    <w:right w:val="single" w:sz="8" w:space="0" w:color="auto"/>
                  </w:tcBorders>
                  <w:shd w:val="clear" w:color="auto" w:fill="auto"/>
                  <w:vAlign w:val="center"/>
                  <w:hideMark/>
                </w:tcPr>
                <w:p w14:paraId="1A02C6CA" w14:textId="77D24631"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vertAlign w:val="superscript"/>
                      <w:lang w:eastAsia="es-CL"/>
                    </w:rPr>
                    <w:t>(2)</w:t>
                  </w:r>
                </w:p>
              </w:tc>
            </w:tr>
            <w:tr w:rsidR="00161852" w:rsidRPr="00053B0D" w14:paraId="349623ED"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11B4786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Selenio</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537C982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w:t>
                  </w:r>
                </w:p>
              </w:tc>
              <w:tc>
                <w:tcPr>
                  <w:tcW w:w="923" w:type="dxa"/>
                  <w:tcBorders>
                    <w:top w:val="nil"/>
                    <w:left w:val="nil"/>
                    <w:bottom w:val="single" w:sz="4" w:space="0" w:color="auto"/>
                    <w:right w:val="single" w:sz="4" w:space="0" w:color="auto"/>
                  </w:tcBorders>
                  <w:shd w:val="clear" w:color="auto" w:fill="auto"/>
                  <w:vAlign w:val="center"/>
                  <w:hideMark/>
                </w:tcPr>
                <w:p w14:paraId="6DE616F6"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0,00</w:t>
                  </w:r>
                </w:p>
              </w:tc>
              <w:tc>
                <w:tcPr>
                  <w:tcW w:w="923" w:type="dxa"/>
                  <w:tcBorders>
                    <w:top w:val="nil"/>
                    <w:left w:val="nil"/>
                    <w:bottom w:val="single" w:sz="4" w:space="0" w:color="auto"/>
                    <w:right w:val="single" w:sz="8" w:space="0" w:color="auto"/>
                  </w:tcBorders>
                  <w:shd w:val="clear" w:color="auto" w:fill="auto"/>
                  <w:vAlign w:val="center"/>
                  <w:hideMark/>
                </w:tcPr>
                <w:p w14:paraId="2F0BD2CE"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100%</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73A2F0F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w:t>
                  </w:r>
                </w:p>
              </w:tc>
              <w:tc>
                <w:tcPr>
                  <w:tcW w:w="922" w:type="dxa"/>
                  <w:tcBorders>
                    <w:top w:val="nil"/>
                    <w:left w:val="nil"/>
                    <w:bottom w:val="single" w:sz="4" w:space="0" w:color="auto"/>
                    <w:right w:val="single" w:sz="4" w:space="0" w:color="auto"/>
                  </w:tcBorders>
                  <w:shd w:val="clear" w:color="auto" w:fill="auto"/>
                  <w:vAlign w:val="center"/>
                  <w:hideMark/>
                </w:tcPr>
                <w:p w14:paraId="4D04170A"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0,00</w:t>
                  </w:r>
                </w:p>
              </w:tc>
              <w:tc>
                <w:tcPr>
                  <w:tcW w:w="923" w:type="dxa"/>
                  <w:tcBorders>
                    <w:top w:val="nil"/>
                    <w:left w:val="nil"/>
                    <w:bottom w:val="single" w:sz="4" w:space="0" w:color="auto"/>
                    <w:right w:val="single" w:sz="8" w:space="0" w:color="auto"/>
                  </w:tcBorders>
                  <w:shd w:val="clear" w:color="auto" w:fill="auto"/>
                  <w:vAlign w:val="center"/>
                  <w:hideMark/>
                </w:tcPr>
                <w:p w14:paraId="30F4C1A9"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100%</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38B640DE"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0,001</w:t>
                  </w:r>
                </w:p>
              </w:tc>
              <w:tc>
                <w:tcPr>
                  <w:tcW w:w="923" w:type="dxa"/>
                  <w:tcBorders>
                    <w:top w:val="nil"/>
                    <w:left w:val="nil"/>
                    <w:bottom w:val="single" w:sz="4" w:space="0" w:color="auto"/>
                    <w:right w:val="single" w:sz="4" w:space="0" w:color="auto"/>
                  </w:tcBorders>
                  <w:shd w:val="clear" w:color="auto" w:fill="auto"/>
                  <w:vAlign w:val="center"/>
                  <w:hideMark/>
                </w:tcPr>
                <w:p w14:paraId="42E361A2"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0,00</w:t>
                  </w:r>
                </w:p>
              </w:tc>
              <w:tc>
                <w:tcPr>
                  <w:tcW w:w="922" w:type="dxa"/>
                  <w:tcBorders>
                    <w:top w:val="nil"/>
                    <w:left w:val="nil"/>
                    <w:bottom w:val="single" w:sz="4" w:space="0" w:color="auto"/>
                    <w:right w:val="single" w:sz="8" w:space="0" w:color="auto"/>
                  </w:tcBorders>
                  <w:shd w:val="clear" w:color="auto" w:fill="auto"/>
                  <w:vAlign w:val="center"/>
                  <w:hideMark/>
                </w:tcPr>
                <w:p w14:paraId="28256DA7"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100%</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3EEC656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w:t>
                  </w:r>
                </w:p>
              </w:tc>
              <w:tc>
                <w:tcPr>
                  <w:tcW w:w="923" w:type="dxa"/>
                  <w:tcBorders>
                    <w:top w:val="nil"/>
                    <w:left w:val="nil"/>
                    <w:bottom w:val="single" w:sz="4" w:space="0" w:color="auto"/>
                    <w:right w:val="single" w:sz="4" w:space="0" w:color="auto"/>
                  </w:tcBorders>
                  <w:shd w:val="clear" w:color="auto" w:fill="auto"/>
                  <w:vAlign w:val="center"/>
                  <w:hideMark/>
                </w:tcPr>
                <w:p w14:paraId="0DFBE490"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0,00</w:t>
                  </w:r>
                </w:p>
              </w:tc>
              <w:tc>
                <w:tcPr>
                  <w:tcW w:w="923" w:type="dxa"/>
                  <w:tcBorders>
                    <w:top w:val="nil"/>
                    <w:left w:val="nil"/>
                    <w:bottom w:val="single" w:sz="4" w:space="0" w:color="auto"/>
                    <w:right w:val="single" w:sz="8" w:space="0" w:color="auto"/>
                  </w:tcBorders>
                  <w:shd w:val="clear" w:color="auto" w:fill="auto"/>
                  <w:vAlign w:val="center"/>
                  <w:hideMark/>
                </w:tcPr>
                <w:p w14:paraId="137C1340"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100%</w:t>
                  </w:r>
                </w:p>
              </w:tc>
            </w:tr>
            <w:tr w:rsidR="00161852" w:rsidRPr="00053B0D" w14:paraId="647E5446"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7EED1AA1"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Zinc</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69238307"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0,04</w:t>
                  </w:r>
                </w:p>
              </w:tc>
              <w:tc>
                <w:tcPr>
                  <w:tcW w:w="923" w:type="dxa"/>
                  <w:tcBorders>
                    <w:top w:val="nil"/>
                    <w:left w:val="nil"/>
                    <w:bottom w:val="single" w:sz="4" w:space="0" w:color="auto"/>
                    <w:right w:val="single" w:sz="4" w:space="0" w:color="auto"/>
                  </w:tcBorders>
                  <w:shd w:val="clear" w:color="auto" w:fill="auto"/>
                  <w:vAlign w:val="center"/>
                  <w:hideMark/>
                </w:tcPr>
                <w:p w14:paraId="12669D2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8" w:space="0" w:color="auto"/>
                  </w:tcBorders>
                  <w:shd w:val="clear" w:color="auto" w:fill="auto"/>
                  <w:vAlign w:val="center"/>
                  <w:hideMark/>
                </w:tcPr>
                <w:p w14:paraId="05A7B371"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25%</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0D9BBA77"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0,02</w:t>
                  </w:r>
                </w:p>
              </w:tc>
              <w:tc>
                <w:tcPr>
                  <w:tcW w:w="922" w:type="dxa"/>
                  <w:tcBorders>
                    <w:top w:val="nil"/>
                    <w:left w:val="nil"/>
                    <w:bottom w:val="single" w:sz="4" w:space="0" w:color="auto"/>
                    <w:right w:val="single" w:sz="4" w:space="0" w:color="auto"/>
                  </w:tcBorders>
                  <w:shd w:val="clear" w:color="auto" w:fill="auto"/>
                  <w:vAlign w:val="center"/>
                  <w:hideMark/>
                </w:tcPr>
                <w:p w14:paraId="2A4D147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8" w:space="0" w:color="auto"/>
                  </w:tcBorders>
                  <w:shd w:val="clear" w:color="auto" w:fill="auto"/>
                  <w:vAlign w:val="center"/>
                  <w:hideMark/>
                </w:tcPr>
                <w:p w14:paraId="6A17CE2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50%</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2E4CD110"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0,04</w:t>
                  </w:r>
                </w:p>
              </w:tc>
              <w:tc>
                <w:tcPr>
                  <w:tcW w:w="923" w:type="dxa"/>
                  <w:tcBorders>
                    <w:top w:val="nil"/>
                    <w:left w:val="nil"/>
                    <w:bottom w:val="single" w:sz="4" w:space="0" w:color="auto"/>
                    <w:right w:val="single" w:sz="4" w:space="0" w:color="auto"/>
                  </w:tcBorders>
                  <w:shd w:val="clear" w:color="auto" w:fill="auto"/>
                  <w:vAlign w:val="center"/>
                  <w:hideMark/>
                </w:tcPr>
                <w:p w14:paraId="53FD284E"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2" w:type="dxa"/>
                  <w:tcBorders>
                    <w:top w:val="nil"/>
                    <w:left w:val="nil"/>
                    <w:bottom w:val="single" w:sz="4" w:space="0" w:color="auto"/>
                    <w:right w:val="single" w:sz="8" w:space="0" w:color="auto"/>
                  </w:tcBorders>
                  <w:shd w:val="clear" w:color="auto" w:fill="auto"/>
                  <w:vAlign w:val="center"/>
                  <w:hideMark/>
                </w:tcPr>
                <w:p w14:paraId="32001BD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35%</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938E956"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0,02</w:t>
                  </w:r>
                </w:p>
              </w:tc>
              <w:tc>
                <w:tcPr>
                  <w:tcW w:w="923" w:type="dxa"/>
                  <w:tcBorders>
                    <w:top w:val="nil"/>
                    <w:left w:val="nil"/>
                    <w:bottom w:val="single" w:sz="4" w:space="0" w:color="auto"/>
                    <w:right w:val="single" w:sz="4" w:space="0" w:color="auto"/>
                  </w:tcBorders>
                  <w:shd w:val="clear" w:color="auto" w:fill="auto"/>
                  <w:vAlign w:val="center"/>
                  <w:hideMark/>
                </w:tcPr>
                <w:p w14:paraId="275C671A"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0,01</w:t>
                  </w:r>
                </w:p>
              </w:tc>
              <w:tc>
                <w:tcPr>
                  <w:tcW w:w="923" w:type="dxa"/>
                  <w:tcBorders>
                    <w:top w:val="nil"/>
                    <w:left w:val="nil"/>
                    <w:bottom w:val="single" w:sz="4" w:space="0" w:color="auto"/>
                    <w:right w:val="single" w:sz="8" w:space="0" w:color="auto"/>
                  </w:tcBorders>
                  <w:shd w:val="clear" w:color="auto" w:fill="auto"/>
                  <w:vAlign w:val="center"/>
                  <w:hideMark/>
                </w:tcPr>
                <w:p w14:paraId="1EEC28A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50%</w:t>
                  </w:r>
                </w:p>
              </w:tc>
            </w:tr>
            <w:tr w:rsidR="00161852" w:rsidRPr="00053B0D" w14:paraId="12E2E9FB" w14:textId="77777777" w:rsidTr="00E23A73">
              <w:trPr>
                <w:trHeight w:val="300"/>
              </w:trPr>
              <w:tc>
                <w:tcPr>
                  <w:tcW w:w="1855" w:type="dxa"/>
                  <w:tcBorders>
                    <w:top w:val="nil"/>
                    <w:left w:val="single" w:sz="4" w:space="0" w:color="auto"/>
                    <w:bottom w:val="single" w:sz="4" w:space="0" w:color="auto"/>
                    <w:right w:val="nil"/>
                  </w:tcBorders>
                  <w:shd w:val="clear" w:color="auto" w:fill="auto"/>
                  <w:noWrap/>
                  <w:vAlign w:val="center"/>
                  <w:hideMark/>
                </w:tcPr>
                <w:p w14:paraId="5D73F5A4"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RAS</w:t>
                  </w:r>
                </w:p>
              </w:tc>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44A38A37"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0,2</w:t>
                  </w:r>
                </w:p>
              </w:tc>
              <w:tc>
                <w:tcPr>
                  <w:tcW w:w="923" w:type="dxa"/>
                  <w:tcBorders>
                    <w:top w:val="nil"/>
                    <w:left w:val="nil"/>
                    <w:bottom w:val="single" w:sz="4" w:space="0" w:color="auto"/>
                    <w:right w:val="single" w:sz="4" w:space="0" w:color="auto"/>
                  </w:tcBorders>
                  <w:shd w:val="clear" w:color="auto" w:fill="auto"/>
                  <w:vAlign w:val="center"/>
                  <w:hideMark/>
                </w:tcPr>
                <w:p w14:paraId="50FA4090"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0,13</w:t>
                  </w:r>
                </w:p>
              </w:tc>
              <w:tc>
                <w:tcPr>
                  <w:tcW w:w="923" w:type="dxa"/>
                  <w:tcBorders>
                    <w:top w:val="nil"/>
                    <w:left w:val="nil"/>
                    <w:bottom w:val="single" w:sz="4" w:space="0" w:color="auto"/>
                    <w:right w:val="single" w:sz="8" w:space="0" w:color="auto"/>
                  </w:tcBorders>
                  <w:shd w:val="clear" w:color="auto" w:fill="auto"/>
                  <w:vAlign w:val="center"/>
                  <w:hideMark/>
                </w:tcPr>
                <w:p w14:paraId="2B8BB353"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65%</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296B36EB"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0,5</w:t>
                  </w:r>
                </w:p>
              </w:tc>
              <w:tc>
                <w:tcPr>
                  <w:tcW w:w="922" w:type="dxa"/>
                  <w:tcBorders>
                    <w:top w:val="nil"/>
                    <w:left w:val="nil"/>
                    <w:bottom w:val="single" w:sz="4" w:space="0" w:color="auto"/>
                    <w:right w:val="single" w:sz="4" w:space="0" w:color="auto"/>
                  </w:tcBorders>
                  <w:shd w:val="clear" w:color="auto" w:fill="auto"/>
                  <w:vAlign w:val="center"/>
                  <w:hideMark/>
                </w:tcPr>
                <w:p w14:paraId="11269EF4"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0,28</w:t>
                  </w:r>
                </w:p>
              </w:tc>
              <w:tc>
                <w:tcPr>
                  <w:tcW w:w="923" w:type="dxa"/>
                  <w:tcBorders>
                    <w:top w:val="nil"/>
                    <w:left w:val="nil"/>
                    <w:bottom w:val="single" w:sz="4" w:space="0" w:color="auto"/>
                    <w:right w:val="single" w:sz="8" w:space="0" w:color="auto"/>
                  </w:tcBorders>
                  <w:shd w:val="clear" w:color="auto" w:fill="auto"/>
                  <w:vAlign w:val="center"/>
                  <w:hideMark/>
                </w:tcPr>
                <w:p w14:paraId="11ACB85B"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56%</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2A293A00"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0,4</w:t>
                  </w:r>
                </w:p>
              </w:tc>
              <w:tc>
                <w:tcPr>
                  <w:tcW w:w="923" w:type="dxa"/>
                  <w:tcBorders>
                    <w:top w:val="nil"/>
                    <w:left w:val="nil"/>
                    <w:bottom w:val="single" w:sz="4" w:space="0" w:color="auto"/>
                    <w:right w:val="single" w:sz="4" w:space="0" w:color="auto"/>
                  </w:tcBorders>
                  <w:shd w:val="clear" w:color="auto" w:fill="auto"/>
                  <w:vAlign w:val="center"/>
                  <w:hideMark/>
                </w:tcPr>
                <w:p w14:paraId="0AA2DBA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0,14</w:t>
                  </w:r>
                </w:p>
              </w:tc>
              <w:tc>
                <w:tcPr>
                  <w:tcW w:w="922" w:type="dxa"/>
                  <w:tcBorders>
                    <w:top w:val="nil"/>
                    <w:left w:val="nil"/>
                    <w:bottom w:val="single" w:sz="4" w:space="0" w:color="auto"/>
                    <w:right w:val="single" w:sz="8" w:space="0" w:color="auto"/>
                  </w:tcBorders>
                  <w:shd w:val="clear" w:color="auto" w:fill="auto"/>
                  <w:vAlign w:val="center"/>
                  <w:hideMark/>
                </w:tcPr>
                <w:p w14:paraId="24D184B7"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35%</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14DD1B4D"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0,7</w:t>
                  </w:r>
                </w:p>
              </w:tc>
              <w:tc>
                <w:tcPr>
                  <w:tcW w:w="923" w:type="dxa"/>
                  <w:tcBorders>
                    <w:top w:val="nil"/>
                    <w:left w:val="nil"/>
                    <w:bottom w:val="single" w:sz="4" w:space="0" w:color="auto"/>
                    <w:right w:val="single" w:sz="4" w:space="0" w:color="auto"/>
                  </w:tcBorders>
                  <w:shd w:val="clear" w:color="auto" w:fill="auto"/>
                  <w:vAlign w:val="center"/>
                  <w:hideMark/>
                </w:tcPr>
                <w:p w14:paraId="016D2302"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0,10</w:t>
                  </w:r>
                </w:p>
              </w:tc>
              <w:tc>
                <w:tcPr>
                  <w:tcW w:w="923" w:type="dxa"/>
                  <w:tcBorders>
                    <w:top w:val="nil"/>
                    <w:left w:val="nil"/>
                    <w:bottom w:val="single" w:sz="4" w:space="0" w:color="auto"/>
                    <w:right w:val="single" w:sz="8" w:space="0" w:color="auto"/>
                  </w:tcBorders>
                  <w:shd w:val="clear" w:color="auto" w:fill="auto"/>
                  <w:vAlign w:val="center"/>
                  <w:hideMark/>
                </w:tcPr>
                <w:p w14:paraId="52E4A285"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14%</w:t>
                  </w:r>
                </w:p>
              </w:tc>
            </w:tr>
          </w:tbl>
          <w:p w14:paraId="40454E0B" w14:textId="77777777" w:rsidR="008D0BA5" w:rsidRDefault="008D0BA5" w:rsidP="005049D8">
            <w:pPr>
              <w:widowControl w:val="0"/>
              <w:overflowPunct w:val="0"/>
              <w:autoSpaceDE w:val="0"/>
              <w:autoSpaceDN w:val="0"/>
              <w:adjustRightInd w:val="0"/>
              <w:ind w:left="426"/>
              <w:jc w:val="left"/>
              <w:rPr>
                <w:sz w:val="18"/>
                <w:szCs w:val="18"/>
              </w:rPr>
            </w:pPr>
          </w:p>
          <w:p w14:paraId="18E229EB" w14:textId="77777777" w:rsidR="00053B0D" w:rsidRDefault="00053B0D" w:rsidP="005049D8">
            <w:pPr>
              <w:widowControl w:val="0"/>
              <w:overflowPunct w:val="0"/>
              <w:autoSpaceDE w:val="0"/>
              <w:autoSpaceDN w:val="0"/>
              <w:adjustRightInd w:val="0"/>
              <w:ind w:left="426"/>
              <w:jc w:val="left"/>
              <w:rPr>
                <w:sz w:val="18"/>
                <w:szCs w:val="18"/>
              </w:rPr>
            </w:pPr>
          </w:p>
          <w:p w14:paraId="3AAB73D6" w14:textId="77777777" w:rsidR="00091E2B" w:rsidRDefault="00091E2B" w:rsidP="005049D8">
            <w:pPr>
              <w:widowControl w:val="0"/>
              <w:overflowPunct w:val="0"/>
              <w:autoSpaceDE w:val="0"/>
              <w:autoSpaceDN w:val="0"/>
              <w:adjustRightInd w:val="0"/>
              <w:ind w:left="426"/>
              <w:jc w:val="left"/>
              <w:rPr>
                <w:sz w:val="18"/>
                <w:szCs w:val="18"/>
              </w:rPr>
            </w:pPr>
          </w:p>
          <w:p w14:paraId="5E87AC49" w14:textId="77777777" w:rsidR="00091E2B" w:rsidRDefault="00091E2B" w:rsidP="005049D8">
            <w:pPr>
              <w:widowControl w:val="0"/>
              <w:overflowPunct w:val="0"/>
              <w:autoSpaceDE w:val="0"/>
              <w:autoSpaceDN w:val="0"/>
              <w:adjustRightInd w:val="0"/>
              <w:ind w:left="426"/>
              <w:jc w:val="left"/>
              <w:rPr>
                <w:sz w:val="18"/>
                <w:szCs w:val="18"/>
              </w:rPr>
            </w:pPr>
          </w:p>
          <w:p w14:paraId="15E95AAB" w14:textId="77777777" w:rsidR="00091E2B" w:rsidRDefault="00091E2B" w:rsidP="005049D8">
            <w:pPr>
              <w:widowControl w:val="0"/>
              <w:overflowPunct w:val="0"/>
              <w:autoSpaceDE w:val="0"/>
              <w:autoSpaceDN w:val="0"/>
              <w:adjustRightInd w:val="0"/>
              <w:ind w:left="426"/>
              <w:jc w:val="left"/>
              <w:rPr>
                <w:sz w:val="18"/>
                <w:szCs w:val="18"/>
              </w:rPr>
            </w:pPr>
          </w:p>
          <w:p w14:paraId="3448060C" w14:textId="77777777" w:rsidR="00091E2B" w:rsidRDefault="00091E2B" w:rsidP="005049D8">
            <w:pPr>
              <w:widowControl w:val="0"/>
              <w:overflowPunct w:val="0"/>
              <w:autoSpaceDE w:val="0"/>
              <w:autoSpaceDN w:val="0"/>
              <w:adjustRightInd w:val="0"/>
              <w:ind w:left="426"/>
              <w:jc w:val="left"/>
              <w:rPr>
                <w:sz w:val="18"/>
                <w:szCs w:val="18"/>
              </w:rPr>
            </w:pPr>
          </w:p>
          <w:p w14:paraId="4A1CCF7A" w14:textId="77777777" w:rsidR="00091E2B" w:rsidRDefault="00091E2B" w:rsidP="005049D8">
            <w:pPr>
              <w:widowControl w:val="0"/>
              <w:overflowPunct w:val="0"/>
              <w:autoSpaceDE w:val="0"/>
              <w:autoSpaceDN w:val="0"/>
              <w:adjustRightInd w:val="0"/>
              <w:ind w:left="426"/>
              <w:jc w:val="left"/>
              <w:rPr>
                <w:sz w:val="18"/>
                <w:szCs w:val="18"/>
              </w:rPr>
            </w:pPr>
          </w:p>
          <w:p w14:paraId="376ECAD4" w14:textId="77777777" w:rsidR="00053B0D" w:rsidRDefault="00053B0D" w:rsidP="005049D8">
            <w:pPr>
              <w:widowControl w:val="0"/>
              <w:overflowPunct w:val="0"/>
              <w:autoSpaceDE w:val="0"/>
              <w:autoSpaceDN w:val="0"/>
              <w:adjustRightInd w:val="0"/>
              <w:ind w:left="426"/>
              <w:jc w:val="left"/>
              <w:rPr>
                <w:sz w:val="18"/>
                <w:szCs w:val="18"/>
              </w:rPr>
            </w:pPr>
          </w:p>
          <w:p w14:paraId="3067F22C" w14:textId="77777777" w:rsidR="00053B0D" w:rsidRDefault="00053B0D" w:rsidP="005049D8">
            <w:pPr>
              <w:widowControl w:val="0"/>
              <w:overflowPunct w:val="0"/>
              <w:autoSpaceDE w:val="0"/>
              <w:autoSpaceDN w:val="0"/>
              <w:adjustRightInd w:val="0"/>
              <w:ind w:left="426"/>
              <w:jc w:val="left"/>
              <w:rPr>
                <w:sz w:val="18"/>
                <w:szCs w:val="18"/>
              </w:rPr>
            </w:pPr>
          </w:p>
          <w:p w14:paraId="1EC23C95" w14:textId="77777777" w:rsidR="00053B0D" w:rsidRDefault="00053B0D" w:rsidP="005049D8">
            <w:pPr>
              <w:widowControl w:val="0"/>
              <w:overflowPunct w:val="0"/>
              <w:autoSpaceDE w:val="0"/>
              <w:autoSpaceDN w:val="0"/>
              <w:adjustRightInd w:val="0"/>
              <w:ind w:left="426"/>
              <w:jc w:val="left"/>
              <w:rPr>
                <w:sz w:val="18"/>
                <w:szCs w:val="18"/>
              </w:rPr>
            </w:pPr>
          </w:p>
          <w:p w14:paraId="1C9AD541" w14:textId="77777777" w:rsidR="00053B0D" w:rsidRDefault="00053B0D" w:rsidP="005049D8">
            <w:pPr>
              <w:widowControl w:val="0"/>
              <w:overflowPunct w:val="0"/>
              <w:autoSpaceDE w:val="0"/>
              <w:autoSpaceDN w:val="0"/>
              <w:adjustRightInd w:val="0"/>
              <w:ind w:left="426"/>
              <w:jc w:val="left"/>
              <w:rPr>
                <w:sz w:val="18"/>
                <w:szCs w:val="18"/>
              </w:rPr>
            </w:pPr>
          </w:p>
          <w:p w14:paraId="746B34C1" w14:textId="6E8D2270" w:rsidR="008D0BA5" w:rsidRDefault="00A61684" w:rsidP="00A61684">
            <w:pPr>
              <w:pStyle w:val="Epgrafe"/>
              <w:keepNext/>
              <w:rPr>
                <w:szCs w:val="18"/>
              </w:rPr>
            </w:pPr>
            <w:bookmarkStart w:id="61" w:name="_Ref408223353"/>
            <w:r>
              <w:lastRenderedPageBreak/>
              <w:t xml:space="preserve">Tabla </w:t>
            </w:r>
            <w:r>
              <w:fldChar w:fldCharType="begin"/>
            </w:r>
            <w:r>
              <w:instrText xml:space="preserve"> SEQ Tabla \* ARABIC </w:instrText>
            </w:r>
            <w:r>
              <w:fldChar w:fldCharType="separate"/>
            </w:r>
            <w:r>
              <w:rPr>
                <w:noProof/>
              </w:rPr>
              <w:t>7</w:t>
            </w:r>
            <w:r>
              <w:fldChar w:fldCharType="end"/>
            </w:r>
            <w:bookmarkEnd w:id="61"/>
            <w:r>
              <w:t>. Resumen verificación NSCA para Red de Control u Oficial (</w:t>
            </w:r>
            <w:r w:rsidR="00053B0D">
              <w:t>Parte 2)</w:t>
            </w:r>
            <w:r>
              <w:t>)</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5"/>
              <w:gridCol w:w="730"/>
              <w:gridCol w:w="730"/>
              <w:gridCol w:w="730"/>
              <w:gridCol w:w="730"/>
              <w:gridCol w:w="730"/>
              <w:gridCol w:w="730"/>
              <w:gridCol w:w="730"/>
              <w:gridCol w:w="730"/>
              <w:gridCol w:w="730"/>
              <w:gridCol w:w="730"/>
              <w:gridCol w:w="730"/>
              <w:gridCol w:w="730"/>
              <w:gridCol w:w="730"/>
              <w:gridCol w:w="730"/>
              <w:gridCol w:w="811"/>
            </w:tblGrid>
            <w:tr w:rsidR="008D0BA5" w:rsidRPr="00053B0D" w14:paraId="7BA83935" w14:textId="77777777" w:rsidTr="000C41B2">
              <w:trPr>
                <w:trHeight w:val="300"/>
              </w:trPr>
              <w:tc>
                <w:tcPr>
                  <w:tcW w:w="769" w:type="pct"/>
                  <w:vMerge w:val="restart"/>
                  <w:shd w:val="clear" w:color="auto" w:fill="auto"/>
                  <w:vAlign w:val="center"/>
                  <w:hideMark/>
                </w:tcPr>
                <w:p w14:paraId="097321A1"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Parámetros</w:t>
                  </w:r>
                </w:p>
              </w:tc>
              <w:tc>
                <w:tcPr>
                  <w:tcW w:w="839" w:type="pct"/>
                  <w:gridSpan w:val="3"/>
                  <w:shd w:val="clear" w:color="auto" w:fill="auto"/>
                  <w:vAlign w:val="center"/>
                  <w:hideMark/>
                </w:tcPr>
                <w:p w14:paraId="596A5115"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CH-10</w:t>
                  </w:r>
                </w:p>
              </w:tc>
              <w:tc>
                <w:tcPr>
                  <w:tcW w:w="839" w:type="pct"/>
                  <w:gridSpan w:val="3"/>
                  <w:shd w:val="clear" w:color="auto" w:fill="auto"/>
                  <w:vAlign w:val="center"/>
                  <w:hideMark/>
                </w:tcPr>
                <w:p w14:paraId="5EB5681F"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BA-10</w:t>
                  </w:r>
                </w:p>
              </w:tc>
              <w:tc>
                <w:tcPr>
                  <w:tcW w:w="839" w:type="pct"/>
                  <w:gridSpan w:val="3"/>
                  <w:shd w:val="clear" w:color="auto" w:fill="auto"/>
                  <w:vAlign w:val="center"/>
                  <w:hideMark/>
                </w:tcPr>
                <w:p w14:paraId="706850C4"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VI-10</w:t>
                  </w:r>
                </w:p>
              </w:tc>
              <w:tc>
                <w:tcPr>
                  <w:tcW w:w="839" w:type="pct"/>
                  <w:gridSpan w:val="3"/>
                  <w:shd w:val="clear" w:color="auto" w:fill="auto"/>
                  <w:vAlign w:val="center"/>
                  <w:hideMark/>
                </w:tcPr>
                <w:p w14:paraId="6CEF516F"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DG-10</w:t>
                  </w:r>
                </w:p>
              </w:tc>
              <w:tc>
                <w:tcPr>
                  <w:tcW w:w="875" w:type="pct"/>
                  <w:gridSpan w:val="3"/>
                  <w:shd w:val="clear" w:color="auto" w:fill="auto"/>
                  <w:vAlign w:val="center"/>
                  <w:hideMark/>
                </w:tcPr>
                <w:p w14:paraId="3413EE42" w14:textId="77777777" w:rsidR="008D0BA5" w:rsidRPr="00053B0D" w:rsidRDefault="008D0BA5" w:rsidP="008D0BA5">
                  <w:pPr>
                    <w:jc w:val="center"/>
                    <w:rPr>
                      <w:rFonts w:ascii="Calibri" w:eastAsia="Times New Roman" w:hAnsi="Calibri"/>
                      <w:b/>
                      <w:bCs/>
                      <w:color w:val="000000"/>
                      <w:sz w:val="18"/>
                      <w:szCs w:val="18"/>
                      <w:lang w:eastAsia="es-CL"/>
                    </w:rPr>
                  </w:pPr>
                  <w:r w:rsidRPr="00053B0D">
                    <w:rPr>
                      <w:rFonts w:ascii="Calibri" w:eastAsia="Times New Roman" w:hAnsi="Calibri"/>
                      <w:b/>
                      <w:bCs/>
                      <w:color w:val="000000"/>
                      <w:sz w:val="18"/>
                      <w:szCs w:val="18"/>
                      <w:lang w:eastAsia="es-CL"/>
                    </w:rPr>
                    <w:t>TP-10</w:t>
                  </w:r>
                </w:p>
              </w:tc>
            </w:tr>
            <w:tr w:rsidR="008D0BA5" w:rsidRPr="00053B0D" w14:paraId="00D19A24" w14:textId="77777777" w:rsidTr="000C41B2">
              <w:trPr>
                <w:trHeight w:val="765"/>
              </w:trPr>
              <w:tc>
                <w:tcPr>
                  <w:tcW w:w="769" w:type="pct"/>
                  <w:vMerge/>
                  <w:vAlign w:val="center"/>
                  <w:hideMark/>
                </w:tcPr>
                <w:p w14:paraId="7FA7A148" w14:textId="77777777" w:rsidR="008D0BA5" w:rsidRPr="00053B0D" w:rsidRDefault="008D0BA5" w:rsidP="008D0BA5">
                  <w:pPr>
                    <w:jc w:val="left"/>
                    <w:rPr>
                      <w:rFonts w:ascii="Calibri" w:eastAsia="Times New Roman" w:hAnsi="Calibri"/>
                      <w:b/>
                      <w:bCs/>
                      <w:color w:val="000000"/>
                      <w:sz w:val="18"/>
                      <w:szCs w:val="18"/>
                      <w:lang w:eastAsia="es-CL"/>
                    </w:rPr>
                  </w:pPr>
                </w:p>
              </w:tc>
              <w:tc>
                <w:tcPr>
                  <w:tcW w:w="280" w:type="pct"/>
                  <w:shd w:val="clear" w:color="auto" w:fill="auto"/>
                  <w:vAlign w:val="center"/>
                  <w:hideMark/>
                </w:tcPr>
                <w:p w14:paraId="53643158"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Límite</w:t>
                  </w:r>
                </w:p>
              </w:tc>
              <w:tc>
                <w:tcPr>
                  <w:tcW w:w="280" w:type="pct"/>
                  <w:shd w:val="clear" w:color="auto" w:fill="auto"/>
                  <w:vAlign w:val="center"/>
                  <w:hideMark/>
                </w:tcPr>
                <w:p w14:paraId="45C5DF59"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P66</w:t>
                  </w:r>
                </w:p>
              </w:tc>
              <w:tc>
                <w:tcPr>
                  <w:tcW w:w="280" w:type="pct"/>
                  <w:shd w:val="clear" w:color="auto" w:fill="auto"/>
                  <w:vAlign w:val="center"/>
                  <w:hideMark/>
                </w:tcPr>
                <w:p w14:paraId="53164621"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 respecto límite</w:t>
                  </w:r>
                </w:p>
              </w:tc>
              <w:tc>
                <w:tcPr>
                  <w:tcW w:w="280" w:type="pct"/>
                  <w:shd w:val="clear" w:color="auto" w:fill="auto"/>
                  <w:vAlign w:val="center"/>
                  <w:hideMark/>
                </w:tcPr>
                <w:p w14:paraId="188D2FF1"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Límite</w:t>
                  </w:r>
                </w:p>
              </w:tc>
              <w:tc>
                <w:tcPr>
                  <w:tcW w:w="280" w:type="pct"/>
                  <w:shd w:val="clear" w:color="auto" w:fill="auto"/>
                  <w:vAlign w:val="center"/>
                  <w:hideMark/>
                </w:tcPr>
                <w:p w14:paraId="7B74DCC1"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P66</w:t>
                  </w:r>
                </w:p>
              </w:tc>
              <w:tc>
                <w:tcPr>
                  <w:tcW w:w="280" w:type="pct"/>
                  <w:shd w:val="clear" w:color="auto" w:fill="auto"/>
                  <w:vAlign w:val="center"/>
                  <w:hideMark/>
                </w:tcPr>
                <w:p w14:paraId="4D45DEC2"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 respecto límite</w:t>
                  </w:r>
                </w:p>
              </w:tc>
              <w:tc>
                <w:tcPr>
                  <w:tcW w:w="280" w:type="pct"/>
                  <w:shd w:val="clear" w:color="auto" w:fill="auto"/>
                  <w:vAlign w:val="center"/>
                  <w:hideMark/>
                </w:tcPr>
                <w:p w14:paraId="0C7FA20E"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Límite</w:t>
                  </w:r>
                </w:p>
              </w:tc>
              <w:tc>
                <w:tcPr>
                  <w:tcW w:w="280" w:type="pct"/>
                  <w:shd w:val="clear" w:color="auto" w:fill="auto"/>
                  <w:vAlign w:val="center"/>
                  <w:hideMark/>
                </w:tcPr>
                <w:p w14:paraId="1778A3F1"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P66</w:t>
                  </w:r>
                </w:p>
              </w:tc>
              <w:tc>
                <w:tcPr>
                  <w:tcW w:w="280" w:type="pct"/>
                  <w:shd w:val="clear" w:color="auto" w:fill="auto"/>
                  <w:vAlign w:val="center"/>
                  <w:hideMark/>
                </w:tcPr>
                <w:p w14:paraId="0A361884"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 respecto límite</w:t>
                  </w:r>
                </w:p>
              </w:tc>
              <w:tc>
                <w:tcPr>
                  <w:tcW w:w="280" w:type="pct"/>
                  <w:shd w:val="clear" w:color="auto" w:fill="auto"/>
                  <w:vAlign w:val="center"/>
                  <w:hideMark/>
                </w:tcPr>
                <w:p w14:paraId="585729C3"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Límite</w:t>
                  </w:r>
                </w:p>
              </w:tc>
              <w:tc>
                <w:tcPr>
                  <w:tcW w:w="280" w:type="pct"/>
                  <w:shd w:val="clear" w:color="auto" w:fill="auto"/>
                  <w:vAlign w:val="center"/>
                  <w:hideMark/>
                </w:tcPr>
                <w:p w14:paraId="22EA0551"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P66</w:t>
                  </w:r>
                </w:p>
              </w:tc>
              <w:tc>
                <w:tcPr>
                  <w:tcW w:w="280" w:type="pct"/>
                  <w:shd w:val="clear" w:color="auto" w:fill="auto"/>
                  <w:vAlign w:val="center"/>
                  <w:hideMark/>
                </w:tcPr>
                <w:p w14:paraId="06DAC859"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 respecto límite</w:t>
                  </w:r>
                </w:p>
              </w:tc>
              <w:tc>
                <w:tcPr>
                  <w:tcW w:w="280" w:type="pct"/>
                  <w:shd w:val="clear" w:color="auto" w:fill="auto"/>
                  <w:vAlign w:val="center"/>
                  <w:hideMark/>
                </w:tcPr>
                <w:p w14:paraId="1244C298"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Límite</w:t>
                  </w:r>
                </w:p>
              </w:tc>
              <w:tc>
                <w:tcPr>
                  <w:tcW w:w="280" w:type="pct"/>
                  <w:shd w:val="clear" w:color="auto" w:fill="auto"/>
                  <w:vAlign w:val="center"/>
                  <w:hideMark/>
                </w:tcPr>
                <w:p w14:paraId="72EA06E6"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P66</w:t>
                  </w:r>
                </w:p>
              </w:tc>
              <w:tc>
                <w:tcPr>
                  <w:tcW w:w="316" w:type="pct"/>
                  <w:shd w:val="clear" w:color="auto" w:fill="auto"/>
                  <w:vAlign w:val="center"/>
                  <w:hideMark/>
                </w:tcPr>
                <w:p w14:paraId="1717A2EA" w14:textId="77777777" w:rsidR="008D0BA5" w:rsidRPr="000C41B2" w:rsidRDefault="008D0BA5" w:rsidP="008D0BA5">
                  <w:pPr>
                    <w:jc w:val="center"/>
                    <w:rPr>
                      <w:rFonts w:ascii="Calibri" w:eastAsia="Times New Roman" w:hAnsi="Calibri"/>
                      <w:b/>
                      <w:bCs/>
                      <w:color w:val="000000"/>
                      <w:sz w:val="16"/>
                      <w:szCs w:val="16"/>
                      <w:lang w:eastAsia="es-CL"/>
                    </w:rPr>
                  </w:pPr>
                  <w:r w:rsidRPr="000C41B2">
                    <w:rPr>
                      <w:rFonts w:ascii="Calibri" w:eastAsia="Times New Roman" w:hAnsi="Calibri"/>
                      <w:b/>
                      <w:bCs/>
                      <w:color w:val="000000"/>
                      <w:sz w:val="16"/>
                      <w:szCs w:val="16"/>
                      <w:lang w:eastAsia="es-CL"/>
                    </w:rPr>
                    <w:t>% respecto límite</w:t>
                  </w:r>
                </w:p>
              </w:tc>
            </w:tr>
            <w:tr w:rsidR="008D0BA5" w:rsidRPr="00053B0D" w14:paraId="16851A9D" w14:textId="77777777" w:rsidTr="000C41B2">
              <w:trPr>
                <w:trHeight w:val="300"/>
              </w:trPr>
              <w:tc>
                <w:tcPr>
                  <w:tcW w:w="769" w:type="pct"/>
                  <w:shd w:val="clear" w:color="auto" w:fill="auto"/>
                  <w:noWrap/>
                  <w:vAlign w:val="center"/>
                  <w:hideMark/>
                </w:tcPr>
                <w:p w14:paraId="04131439"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Conductividad eléctrica</w:t>
                  </w:r>
                </w:p>
              </w:tc>
              <w:tc>
                <w:tcPr>
                  <w:tcW w:w="280" w:type="pct"/>
                  <w:shd w:val="clear" w:color="auto" w:fill="auto"/>
                  <w:noWrap/>
                  <w:vAlign w:val="center"/>
                  <w:hideMark/>
                </w:tcPr>
                <w:p w14:paraId="7FE7B6FE"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300</w:t>
                  </w:r>
                </w:p>
              </w:tc>
              <w:tc>
                <w:tcPr>
                  <w:tcW w:w="280" w:type="pct"/>
                  <w:shd w:val="clear" w:color="auto" w:fill="auto"/>
                  <w:vAlign w:val="center"/>
                  <w:hideMark/>
                </w:tcPr>
                <w:p w14:paraId="77642FF9"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137,00</w:t>
                  </w:r>
                </w:p>
              </w:tc>
              <w:tc>
                <w:tcPr>
                  <w:tcW w:w="280" w:type="pct"/>
                  <w:shd w:val="clear" w:color="auto" w:fill="auto"/>
                  <w:vAlign w:val="center"/>
                  <w:hideMark/>
                </w:tcPr>
                <w:p w14:paraId="59914D7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46%</w:t>
                  </w:r>
                </w:p>
              </w:tc>
              <w:tc>
                <w:tcPr>
                  <w:tcW w:w="280" w:type="pct"/>
                  <w:shd w:val="clear" w:color="auto" w:fill="auto"/>
                  <w:noWrap/>
                  <w:vAlign w:val="center"/>
                  <w:hideMark/>
                </w:tcPr>
                <w:p w14:paraId="3656426C"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370</w:t>
                  </w:r>
                </w:p>
              </w:tc>
              <w:tc>
                <w:tcPr>
                  <w:tcW w:w="280" w:type="pct"/>
                  <w:shd w:val="clear" w:color="auto" w:fill="auto"/>
                  <w:vAlign w:val="center"/>
                  <w:hideMark/>
                </w:tcPr>
                <w:p w14:paraId="263F01C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184,00</w:t>
                  </w:r>
                </w:p>
              </w:tc>
              <w:tc>
                <w:tcPr>
                  <w:tcW w:w="280" w:type="pct"/>
                  <w:shd w:val="clear" w:color="auto" w:fill="auto"/>
                  <w:vAlign w:val="center"/>
                  <w:hideMark/>
                </w:tcPr>
                <w:p w14:paraId="5A34E3C5"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50%</w:t>
                  </w:r>
                </w:p>
              </w:tc>
              <w:tc>
                <w:tcPr>
                  <w:tcW w:w="280" w:type="pct"/>
                  <w:shd w:val="clear" w:color="auto" w:fill="auto"/>
                  <w:noWrap/>
                  <w:vAlign w:val="center"/>
                  <w:hideMark/>
                </w:tcPr>
                <w:p w14:paraId="3A12F5A7"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360</w:t>
                  </w:r>
                </w:p>
              </w:tc>
              <w:tc>
                <w:tcPr>
                  <w:tcW w:w="280" w:type="pct"/>
                  <w:shd w:val="clear" w:color="auto" w:fill="auto"/>
                  <w:vAlign w:val="center"/>
                  <w:hideMark/>
                </w:tcPr>
                <w:p w14:paraId="0466CF87"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185,00</w:t>
                  </w:r>
                </w:p>
              </w:tc>
              <w:tc>
                <w:tcPr>
                  <w:tcW w:w="280" w:type="pct"/>
                  <w:shd w:val="clear" w:color="auto" w:fill="auto"/>
                  <w:vAlign w:val="center"/>
                  <w:hideMark/>
                </w:tcPr>
                <w:p w14:paraId="773428E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51%</w:t>
                  </w:r>
                </w:p>
              </w:tc>
              <w:tc>
                <w:tcPr>
                  <w:tcW w:w="280" w:type="pct"/>
                  <w:shd w:val="clear" w:color="auto" w:fill="auto"/>
                  <w:noWrap/>
                  <w:vAlign w:val="center"/>
                  <w:hideMark/>
                </w:tcPr>
                <w:p w14:paraId="2713503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550</w:t>
                  </w:r>
                </w:p>
              </w:tc>
              <w:tc>
                <w:tcPr>
                  <w:tcW w:w="280" w:type="pct"/>
                  <w:shd w:val="clear" w:color="auto" w:fill="auto"/>
                  <w:vAlign w:val="center"/>
                  <w:hideMark/>
                </w:tcPr>
                <w:p w14:paraId="2AF8028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182,00</w:t>
                  </w:r>
                </w:p>
              </w:tc>
              <w:tc>
                <w:tcPr>
                  <w:tcW w:w="280" w:type="pct"/>
                  <w:shd w:val="clear" w:color="auto" w:fill="auto"/>
                  <w:vAlign w:val="center"/>
                  <w:hideMark/>
                </w:tcPr>
                <w:p w14:paraId="0786AF25"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33%</w:t>
                  </w:r>
                </w:p>
              </w:tc>
              <w:tc>
                <w:tcPr>
                  <w:tcW w:w="280" w:type="pct"/>
                  <w:shd w:val="clear" w:color="auto" w:fill="auto"/>
                  <w:noWrap/>
                  <w:vAlign w:val="center"/>
                  <w:hideMark/>
                </w:tcPr>
                <w:p w14:paraId="54F9E2B3"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370</w:t>
                  </w:r>
                </w:p>
              </w:tc>
              <w:tc>
                <w:tcPr>
                  <w:tcW w:w="280" w:type="pct"/>
                  <w:shd w:val="clear" w:color="auto" w:fill="auto"/>
                  <w:vAlign w:val="center"/>
                  <w:hideMark/>
                </w:tcPr>
                <w:p w14:paraId="117AD91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166,00</w:t>
                  </w:r>
                </w:p>
              </w:tc>
              <w:tc>
                <w:tcPr>
                  <w:tcW w:w="316" w:type="pct"/>
                  <w:shd w:val="clear" w:color="auto" w:fill="auto"/>
                  <w:vAlign w:val="center"/>
                  <w:hideMark/>
                </w:tcPr>
                <w:p w14:paraId="30E684E5"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45%</w:t>
                  </w:r>
                </w:p>
              </w:tc>
            </w:tr>
            <w:tr w:rsidR="008D0BA5" w:rsidRPr="00053B0D" w14:paraId="75252AD0" w14:textId="77777777" w:rsidTr="000C41B2">
              <w:trPr>
                <w:trHeight w:val="300"/>
              </w:trPr>
              <w:tc>
                <w:tcPr>
                  <w:tcW w:w="769" w:type="pct"/>
                  <w:shd w:val="clear" w:color="auto" w:fill="auto"/>
                  <w:noWrap/>
                  <w:vAlign w:val="center"/>
                  <w:hideMark/>
                </w:tcPr>
                <w:p w14:paraId="0B5AAF36" w14:textId="3C80C749"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O</w:t>
                  </w:r>
                  <w:r w:rsidR="008D0BA5" w:rsidRPr="00053B0D">
                    <w:rPr>
                      <w:rFonts w:ascii="Calibri" w:eastAsia="Times New Roman" w:hAnsi="Calibri"/>
                      <w:color w:val="000000"/>
                      <w:sz w:val="18"/>
                      <w:szCs w:val="18"/>
                      <w:lang w:eastAsia="es-CL"/>
                    </w:rPr>
                    <w:t>xígeno disuelto</w:t>
                  </w:r>
                </w:p>
              </w:tc>
              <w:tc>
                <w:tcPr>
                  <w:tcW w:w="280" w:type="pct"/>
                  <w:shd w:val="clear" w:color="auto" w:fill="auto"/>
                  <w:noWrap/>
                  <w:vAlign w:val="center"/>
                  <w:hideMark/>
                </w:tcPr>
                <w:p w14:paraId="74462A83"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w:t>
                  </w:r>
                </w:p>
              </w:tc>
              <w:tc>
                <w:tcPr>
                  <w:tcW w:w="280" w:type="pct"/>
                  <w:shd w:val="clear" w:color="auto" w:fill="auto"/>
                  <w:vAlign w:val="center"/>
                  <w:hideMark/>
                </w:tcPr>
                <w:p w14:paraId="42D9CEF6"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12,15</w:t>
                  </w:r>
                </w:p>
              </w:tc>
              <w:tc>
                <w:tcPr>
                  <w:tcW w:w="280" w:type="pct"/>
                  <w:shd w:val="clear" w:color="auto" w:fill="auto"/>
                  <w:vAlign w:val="center"/>
                  <w:hideMark/>
                </w:tcPr>
                <w:p w14:paraId="38E5987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174%</w:t>
                  </w:r>
                </w:p>
              </w:tc>
              <w:tc>
                <w:tcPr>
                  <w:tcW w:w="280" w:type="pct"/>
                  <w:shd w:val="clear" w:color="auto" w:fill="auto"/>
                  <w:noWrap/>
                  <w:vAlign w:val="center"/>
                  <w:hideMark/>
                </w:tcPr>
                <w:p w14:paraId="5B162887"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9,2</w:t>
                  </w:r>
                </w:p>
              </w:tc>
              <w:tc>
                <w:tcPr>
                  <w:tcW w:w="280" w:type="pct"/>
                  <w:shd w:val="clear" w:color="auto" w:fill="auto"/>
                  <w:vAlign w:val="center"/>
                  <w:hideMark/>
                </w:tcPr>
                <w:p w14:paraId="7C1D9815"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12,71</w:t>
                  </w:r>
                </w:p>
              </w:tc>
              <w:tc>
                <w:tcPr>
                  <w:tcW w:w="280" w:type="pct"/>
                  <w:shd w:val="clear" w:color="auto" w:fill="auto"/>
                  <w:vAlign w:val="center"/>
                  <w:hideMark/>
                </w:tcPr>
                <w:p w14:paraId="1660640E"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138%</w:t>
                  </w:r>
                </w:p>
              </w:tc>
              <w:tc>
                <w:tcPr>
                  <w:tcW w:w="280" w:type="pct"/>
                  <w:shd w:val="clear" w:color="auto" w:fill="auto"/>
                  <w:noWrap/>
                  <w:vAlign w:val="center"/>
                  <w:hideMark/>
                </w:tcPr>
                <w:p w14:paraId="0AEB1B78"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7,3</w:t>
                  </w:r>
                </w:p>
              </w:tc>
              <w:tc>
                <w:tcPr>
                  <w:tcW w:w="280" w:type="pct"/>
                  <w:shd w:val="clear" w:color="auto" w:fill="auto"/>
                  <w:vAlign w:val="center"/>
                  <w:hideMark/>
                </w:tcPr>
                <w:p w14:paraId="78898EC6"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12,04</w:t>
                  </w:r>
                </w:p>
              </w:tc>
              <w:tc>
                <w:tcPr>
                  <w:tcW w:w="280" w:type="pct"/>
                  <w:shd w:val="clear" w:color="auto" w:fill="auto"/>
                  <w:vAlign w:val="center"/>
                  <w:hideMark/>
                </w:tcPr>
                <w:p w14:paraId="50374D5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165%</w:t>
                  </w:r>
                </w:p>
              </w:tc>
              <w:tc>
                <w:tcPr>
                  <w:tcW w:w="280" w:type="pct"/>
                  <w:shd w:val="clear" w:color="auto" w:fill="auto"/>
                  <w:noWrap/>
                  <w:vAlign w:val="center"/>
                  <w:hideMark/>
                </w:tcPr>
                <w:p w14:paraId="74A010B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9,3</w:t>
                  </w:r>
                </w:p>
              </w:tc>
              <w:tc>
                <w:tcPr>
                  <w:tcW w:w="280" w:type="pct"/>
                  <w:shd w:val="clear" w:color="auto" w:fill="auto"/>
                  <w:vAlign w:val="center"/>
                  <w:hideMark/>
                </w:tcPr>
                <w:p w14:paraId="3BAD7F0A"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179,00</w:t>
                  </w:r>
                </w:p>
              </w:tc>
              <w:tc>
                <w:tcPr>
                  <w:tcW w:w="280" w:type="pct"/>
                  <w:shd w:val="clear" w:color="auto" w:fill="auto"/>
                  <w:vAlign w:val="center"/>
                  <w:hideMark/>
                </w:tcPr>
                <w:p w14:paraId="09EF7E93"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1925%</w:t>
                  </w:r>
                </w:p>
              </w:tc>
              <w:tc>
                <w:tcPr>
                  <w:tcW w:w="280" w:type="pct"/>
                  <w:shd w:val="clear" w:color="auto" w:fill="auto"/>
                  <w:noWrap/>
                  <w:vAlign w:val="center"/>
                  <w:hideMark/>
                </w:tcPr>
                <w:p w14:paraId="43D77C0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9,7</w:t>
                  </w:r>
                </w:p>
              </w:tc>
              <w:tc>
                <w:tcPr>
                  <w:tcW w:w="280" w:type="pct"/>
                  <w:shd w:val="clear" w:color="auto" w:fill="auto"/>
                  <w:vAlign w:val="center"/>
                  <w:hideMark/>
                </w:tcPr>
                <w:p w14:paraId="3CBD31D1"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11,62</w:t>
                  </w:r>
                </w:p>
              </w:tc>
              <w:tc>
                <w:tcPr>
                  <w:tcW w:w="316" w:type="pct"/>
                  <w:shd w:val="clear" w:color="auto" w:fill="auto"/>
                  <w:vAlign w:val="center"/>
                  <w:hideMark/>
                </w:tcPr>
                <w:p w14:paraId="412CF7A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120%</w:t>
                  </w:r>
                </w:p>
              </w:tc>
            </w:tr>
            <w:tr w:rsidR="008D0BA5" w:rsidRPr="00053B0D" w14:paraId="0092753F" w14:textId="77777777" w:rsidTr="000C41B2">
              <w:trPr>
                <w:trHeight w:val="300"/>
              </w:trPr>
              <w:tc>
                <w:tcPr>
                  <w:tcW w:w="769" w:type="pct"/>
                  <w:shd w:val="clear" w:color="auto" w:fill="auto"/>
                  <w:noWrap/>
                  <w:vAlign w:val="center"/>
                  <w:hideMark/>
                </w:tcPr>
                <w:p w14:paraId="2DE85E68"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pH</w:t>
                  </w:r>
                </w:p>
              </w:tc>
              <w:tc>
                <w:tcPr>
                  <w:tcW w:w="280" w:type="pct"/>
                  <w:shd w:val="clear" w:color="auto" w:fill="auto"/>
                  <w:noWrap/>
                  <w:vAlign w:val="center"/>
                  <w:hideMark/>
                </w:tcPr>
                <w:p w14:paraId="1695468E" w14:textId="0281C08D"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7-8</w:t>
                  </w:r>
                </w:p>
              </w:tc>
              <w:tc>
                <w:tcPr>
                  <w:tcW w:w="280" w:type="pct"/>
                  <w:shd w:val="clear" w:color="auto" w:fill="auto"/>
                  <w:vAlign w:val="center"/>
                  <w:hideMark/>
                </w:tcPr>
                <w:p w14:paraId="77C063B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7,95</w:t>
                  </w:r>
                </w:p>
              </w:tc>
              <w:tc>
                <w:tcPr>
                  <w:tcW w:w="280" w:type="pct"/>
                  <w:shd w:val="clear" w:color="auto" w:fill="auto"/>
                  <w:vAlign w:val="center"/>
                  <w:hideMark/>
                </w:tcPr>
                <w:p w14:paraId="2ABF45AB" w14:textId="51B33B17" w:rsidR="008D0BA5" w:rsidRPr="000C41B2" w:rsidRDefault="00DC6684" w:rsidP="00A61684">
                  <w:pPr>
                    <w:jc w:val="center"/>
                    <w:rPr>
                      <w:rFonts w:ascii="Calibri" w:eastAsia="Times New Roman" w:hAnsi="Calibri"/>
                      <w:color w:val="000000"/>
                      <w:sz w:val="16"/>
                      <w:szCs w:val="16"/>
                      <w:lang w:eastAsia="es-CL"/>
                    </w:rPr>
                  </w:pPr>
                  <w:r w:rsidRPr="000C41B2">
                    <w:rPr>
                      <w:color w:val="000000"/>
                      <w:sz w:val="16"/>
                      <w:szCs w:val="16"/>
                      <w:vertAlign w:val="superscript"/>
                    </w:rPr>
                    <w:t>(1)</w:t>
                  </w:r>
                </w:p>
              </w:tc>
              <w:tc>
                <w:tcPr>
                  <w:tcW w:w="280" w:type="pct"/>
                  <w:shd w:val="clear" w:color="auto" w:fill="auto"/>
                  <w:noWrap/>
                  <w:vAlign w:val="center"/>
                  <w:hideMark/>
                </w:tcPr>
                <w:p w14:paraId="06E07C47" w14:textId="709796D1"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7-8</w:t>
                  </w:r>
                </w:p>
              </w:tc>
              <w:tc>
                <w:tcPr>
                  <w:tcW w:w="280" w:type="pct"/>
                  <w:shd w:val="clear" w:color="auto" w:fill="auto"/>
                  <w:vAlign w:val="center"/>
                  <w:hideMark/>
                </w:tcPr>
                <w:p w14:paraId="6D0C6A6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7,99</w:t>
                  </w:r>
                </w:p>
              </w:tc>
              <w:tc>
                <w:tcPr>
                  <w:tcW w:w="280" w:type="pct"/>
                  <w:shd w:val="clear" w:color="auto" w:fill="auto"/>
                  <w:vAlign w:val="center"/>
                  <w:hideMark/>
                </w:tcPr>
                <w:p w14:paraId="105A3375" w14:textId="59D51039" w:rsidR="008D0BA5" w:rsidRPr="000C41B2" w:rsidRDefault="00DC6684" w:rsidP="00A61684">
                  <w:pPr>
                    <w:jc w:val="center"/>
                    <w:rPr>
                      <w:rFonts w:ascii="Calibri" w:eastAsia="Times New Roman" w:hAnsi="Calibri"/>
                      <w:color w:val="000000"/>
                      <w:sz w:val="16"/>
                      <w:szCs w:val="16"/>
                      <w:lang w:eastAsia="es-CL"/>
                    </w:rPr>
                  </w:pPr>
                  <w:r w:rsidRPr="000C41B2">
                    <w:rPr>
                      <w:color w:val="000000"/>
                      <w:sz w:val="16"/>
                      <w:szCs w:val="16"/>
                      <w:vertAlign w:val="superscript"/>
                    </w:rPr>
                    <w:t>(1)</w:t>
                  </w:r>
                </w:p>
              </w:tc>
              <w:tc>
                <w:tcPr>
                  <w:tcW w:w="280" w:type="pct"/>
                  <w:shd w:val="clear" w:color="auto" w:fill="FF0000"/>
                  <w:noWrap/>
                  <w:vAlign w:val="center"/>
                  <w:hideMark/>
                </w:tcPr>
                <w:p w14:paraId="6F74BABC" w14:textId="45E99979" w:rsidR="008D0BA5"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w:t>
                  </w:r>
                  <w:r w:rsidR="00E23A73" w:rsidRPr="000C41B2">
                    <w:rPr>
                      <w:rFonts w:ascii="Calibri" w:eastAsia="Times New Roman" w:hAnsi="Calibri"/>
                      <w:color w:val="000000"/>
                      <w:sz w:val="16"/>
                      <w:szCs w:val="16"/>
                      <w:lang w:eastAsia="es-CL"/>
                    </w:rPr>
                    <w:t xml:space="preserve"> </w:t>
                  </w:r>
                  <w:r w:rsidR="008D0BA5" w:rsidRPr="000C41B2">
                    <w:rPr>
                      <w:rFonts w:ascii="Calibri" w:eastAsia="Times New Roman" w:hAnsi="Calibri"/>
                      <w:color w:val="000000"/>
                      <w:sz w:val="16"/>
                      <w:szCs w:val="16"/>
                      <w:lang w:eastAsia="es-CL"/>
                    </w:rPr>
                    <w:t>8</w:t>
                  </w:r>
                </w:p>
              </w:tc>
              <w:tc>
                <w:tcPr>
                  <w:tcW w:w="280" w:type="pct"/>
                  <w:shd w:val="clear" w:color="auto" w:fill="FF0000"/>
                  <w:vAlign w:val="center"/>
                  <w:hideMark/>
                </w:tcPr>
                <w:p w14:paraId="6C2CB71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8,13</w:t>
                  </w:r>
                </w:p>
              </w:tc>
              <w:tc>
                <w:tcPr>
                  <w:tcW w:w="280" w:type="pct"/>
                  <w:shd w:val="clear" w:color="auto" w:fill="FF0000"/>
                  <w:vAlign w:val="center"/>
                  <w:hideMark/>
                </w:tcPr>
                <w:p w14:paraId="0A7872FB" w14:textId="62FB5A7D" w:rsidR="008D0BA5" w:rsidRPr="000C41B2" w:rsidRDefault="00DC6684" w:rsidP="00A61684">
                  <w:pPr>
                    <w:jc w:val="center"/>
                    <w:rPr>
                      <w:rFonts w:ascii="Calibri" w:eastAsia="Times New Roman" w:hAnsi="Calibri"/>
                      <w:color w:val="000000"/>
                      <w:sz w:val="16"/>
                      <w:szCs w:val="16"/>
                      <w:lang w:eastAsia="es-CL"/>
                    </w:rPr>
                  </w:pPr>
                  <w:r w:rsidRPr="000C41B2">
                    <w:rPr>
                      <w:color w:val="000000"/>
                      <w:sz w:val="16"/>
                      <w:szCs w:val="16"/>
                      <w:vertAlign w:val="superscript"/>
                    </w:rPr>
                    <w:t>(1)</w:t>
                  </w:r>
                </w:p>
              </w:tc>
              <w:tc>
                <w:tcPr>
                  <w:tcW w:w="280" w:type="pct"/>
                  <w:shd w:val="clear" w:color="auto" w:fill="auto"/>
                  <w:noWrap/>
                  <w:vAlign w:val="center"/>
                  <w:hideMark/>
                </w:tcPr>
                <w:p w14:paraId="49DFAC46" w14:textId="2698D20A"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7-8</w:t>
                  </w:r>
                </w:p>
              </w:tc>
              <w:tc>
                <w:tcPr>
                  <w:tcW w:w="280" w:type="pct"/>
                  <w:shd w:val="clear" w:color="auto" w:fill="auto"/>
                  <w:vAlign w:val="center"/>
                  <w:hideMark/>
                </w:tcPr>
                <w:p w14:paraId="24E0CFE6"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7,87</w:t>
                  </w:r>
                </w:p>
              </w:tc>
              <w:tc>
                <w:tcPr>
                  <w:tcW w:w="280" w:type="pct"/>
                  <w:shd w:val="clear" w:color="auto" w:fill="auto"/>
                  <w:vAlign w:val="center"/>
                  <w:hideMark/>
                </w:tcPr>
                <w:p w14:paraId="5F94758E" w14:textId="15F782B9" w:rsidR="008D0BA5" w:rsidRPr="000C41B2" w:rsidRDefault="00DC6684" w:rsidP="00A61684">
                  <w:pPr>
                    <w:jc w:val="center"/>
                    <w:rPr>
                      <w:rFonts w:ascii="Calibri" w:eastAsia="Times New Roman" w:hAnsi="Calibri"/>
                      <w:color w:val="000000"/>
                      <w:sz w:val="16"/>
                      <w:szCs w:val="16"/>
                      <w:lang w:eastAsia="es-CL"/>
                    </w:rPr>
                  </w:pPr>
                  <w:r w:rsidRPr="000C41B2">
                    <w:rPr>
                      <w:color w:val="000000"/>
                      <w:sz w:val="16"/>
                      <w:szCs w:val="16"/>
                      <w:vertAlign w:val="superscript"/>
                    </w:rPr>
                    <w:t>(1)</w:t>
                  </w:r>
                </w:p>
              </w:tc>
              <w:tc>
                <w:tcPr>
                  <w:tcW w:w="280" w:type="pct"/>
                  <w:shd w:val="clear" w:color="auto" w:fill="auto"/>
                  <w:noWrap/>
                  <w:vAlign w:val="center"/>
                  <w:hideMark/>
                </w:tcPr>
                <w:p w14:paraId="5D6EC1F8" w14:textId="1F80ADD0"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7-8</w:t>
                  </w:r>
                </w:p>
              </w:tc>
              <w:tc>
                <w:tcPr>
                  <w:tcW w:w="280" w:type="pct"/>
                  <w:shd w:val="clear" w:color="auto" w:fill="auto"/>
                  <w:vAlign w:val="center"/>
                  <w:hideMark/>
                </w:tcPr>
                <w:p w14:paraId="7D142AD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7,96</w:t>
                  </w:r>
                </w:p>
              </w:tc>
              <w:tc>
                <w:tcPr>
                  <w:tcW w:w="316" w:type="pct"/>
                  <w:shd w:val="clear" w:color="auto" w:fill="auto"/>
                  <w:vAlign w:val="center"/>
                  <w:hideMark/>
                </w:tcPr>
                <w:p w14:paraId="09BBB16E" w14:textId="75354AD1" w:rsidR="008D0BA5" w:rsidRPr="000C41B2" w:rsidRDefault="00DC6684" w:rsidP="00A61684">
                  <w:pPr>
                    <w:jc w:val="center"/>
                    <w:rPr>
                      <w:rFonts w:ascii="Calibri" w:eastAsia="Times New Roman" w:hAnsi="Calibri"/>
                      <w:color w:val="000000"/>
                      <w:sz w:val="16"/>
                      <w:szCs w:val="16"/>
                      <w:lang w:eastAsia="es-CL"/>
                    </w:rPr>
                  </w:pPr>
                  <w:r w:rsidRPr="000C41B2">
                    <w:rPr>
                      <w:color w:val="000000"/>
                      <w:sz w:val="16"/>
                      <w:szCs w:val="16"/>
                      <w:vertAlign w:val="superscript"/>
                    </w:rPr>
                    <w:t>(1)</w:t>
                  </w:r>
                </w:p>
              </w:tc>
            </w:tr>
            <w:tr w:rsidR="008D0BA5" w:rsidRPr="00053B0D" w14:paraId="57EFB63E" w14:textId="77777777" w:rsidTr="000C41B2">
              <w:trPr>
                <w:trHeight w:val="300"/>
              </w:trPr>
              <w:tc>
                <w:tcPr>
                  <w:tcW w:w="769" w:type="pct"/>
                  <w:shd w:val="clear" w:color="auto" w:fill="auto"/>
                  <w:noWrap/>
                  <w:vAlign w:val="center"/>
                  <w:hideMark/>
                </w:tcPr>
                <w:p w14:paraId="0DA8B2C7" w14:textId="04894137"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C</w:t>
                  </w:r>
                  <w:r w:rsidR="008D0BA5" w:rsidRPr="00053B0D">
                    <w:rPr>
                      <w:rFonts w:ascii="Calibri" w:eastAsia="Times New Roman" w:hAnsi="Calibri"/>
                      <w:color w:val="000000"/>
                      <w:sz w:val="18"/>
                      <w:szCs w:val="18"/>
                      <w:lang w:eastAsia="es-CL"/>
                    </w:rPr>
                    <w:t>loruro</w:t>
                  </w:r>
                </w:p>
              </w:tc>
              <w:tc>
                <w:tcPr>
                  <w:tcW w:w="280" w:type="pct"/>
                  <w:shd w:val="clear" w:color="auto" w:fill="auto"/>
                  <w:noWrap/>
                  <w:vAlign w:val="center"/>
                  <w:hideMark/>
                </w:tcPr>
                <w:p w14:paraId="445A236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8</w:t>
                  </w:r>
                </w:p>
              </w:tc>
              <w:tc>
                <w:tcPr>
                  <w:tcW w:w="280" w:type="pct"/>
                  <w:shd w:val="clear" w:color="auto" w:fill="auto"/>
                  <w:vAlign w:val="center"/>
                  <w:hideMark/>
                </w:tcPr>
                <w:p w14:paraId="510BF211"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2,50</w:t>
                  </w:r>
                </w:p>
              </w:tc>
              <w:tc>
                <w:tcPr>
                  <w:tcW w:w="280" w:type="pct"/>
                  <w:shd w:val="clear" w:color="auto" w:fill="auto"/>
                  <w:vAlign w:val="center"/>
                  <w:hideMark/>
                </w:tcPr>
                <w:p w14:paraId="525247F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31%</w:t>
                  </w:r>
                </w:p>
              </w:tc>
              <w:tc>
                <w:tcPr>
                  <w:tcW w:w="280" w:type="pct"/>
                  <w:shd w:val="clear" w:color="auto" w:fill="auto"/>
                  <w:noWrap/>
                  <w:vAlign w:val="center"/>
                  <w:hideMark/>
                </w:tcPr>
                <w:p w14:paraId="39A0E8F7"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w:t>
                  </w:r>
                </w:p>
              </w:tc>
              <w:tc>
                <w:tcPr>
                  <w:tcW w:w="280" w:type="pct"/>
                  <w:shd w:val="clear" w:color="auto" w:fill="auto"/>
                  <w:vAlign w:val="center"/>
                  <w:hideMark/>
                </w:tcPr>
                <w:p w14:paraId="6D1611B6"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2,90</w:t>
                  </w:r>
                </w:p>
              </w:tc>
              <w:tc>
                <w:tcPr>
                  <w:tcW w:w="280" w:type="pct"/>
                  <w:shd w:val="clear" w:color="auto" w:fill="auto"/>
                  <w:vAlign w:val="center"/>
                  <w:hideMark/>
                </w:tcPr>
                <w:p w14:paraId="02B265F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29%</w:t>
                  </w:r>
                </w:p>
              </w:tc>
              <w:tc>
                <w:tcPr>
                  <w:tcW w:w="280" w:type="pct"/>
                  <w:shd w:val="clear" w:color="auto" w:fill="auto"/>
                  <w:noWrap/>
                  <w:vAlign w:val="center"/>
                  <w:hideMark/>
                </w:tcPr>
                <w:p w14:paraId="10FF398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11</w:t>
                  </w:r>
                </w:p>
              </w:tc>
              <w:tc>
                <w:tcPr>
                  <w:tcW w:w="280" w:type="pct"/>
                  <w:shd w:val="clear" w:color="auto" w:fill="auto"/>
                  <w:vAlign w:val="center"/>
                  <w:hideMark/>
                </w:tcPr>
                <w:p w14:paraId="2A4FE198"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3,20</w:t>
                  </w:r>
                </w:p>
              </w:tc>
              <w:tc>
                <w:tcPr>
                  <w:tcW w:w="280" w:type="pct"/>
                  <w:shd w:val="clear" w:color="auto" w:fill="auto"/>
                  <w:vAlign w:val="center"/>
                  <w:hideMark/>
                </w:tcPr>
                <w:p w14:paraId="558E490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29%</w:t>
                  </w:r>
                </w:p>
              </w:tc>
              <w:tc>
                <w:tcPr>
                  <w:tcW w:w="280" w:type="pct"/>
                  <w:shd w:val="clear" w:color="auto" w:fill="auto"/>
                  <w:noWrap/>
                  <w:vAlign w:val="center"/>
                  <w:hideMark/>
                </w:tcPr>
                <w:p w14:paraId="4E937B76"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26</w:t>
                  </w:r>
                </w:p>
              </w:tc>
              <w:tc>
                <w:tcPr>
                  <w:tcW w:w="280" w:type="pct"/>
                  <w:shd w:val="clear" w:color="auto" w:fill="auto"/>
                  <w:vAlign w:val="center"/>
                  <w:hideMark/>
                </w:tcPr>
                <w:p w14:paraId="0AF43E61"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9,80</w:t>
                  </w:r>
                </w:p>
              </w:tc>
              <w:tc>
                <w:tcPr>
                  <w:tcW w:w="280" w:type="pct"/>
                  <w:shd w:val="clear" w:color="auto" w:fill="auto"/>
                  <w:vAlign w:val="center"/>
                  <w:hideMark/>
                </w:tcPr>
                <w:p w14:paraId="5709C0EA"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38%</w:t>
                  </w:r>
                </w:p>
              </w:tc>
              <w:tc>
                <w:tcPr>
                  <w:tcW w:w="280" w:type="pct"/>
                  <w:shd w:val="clear" w:color="auto" w:fill="auto"/>
                  <w:noWrap/>
                  <w:vAlign w:val="center"/>
                  <w:hideMark/>
                </w:tcPr>
                <w:p w14:paraId="2C3ABB4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15</w:t>
                  </w:r>
                </w:p>
              </w:tc>
              <w:tc>
                <w:tcPr>
                  <w:tcW w:w="280" w:type="pct"/>
                  <w:shd w:val="clear" w:color="auto" w:fill="auto"/>
                  <w:vAlign w:val="center"/>
                  <w:hideMark/>
                </w:tcPr>
                <w:p w14:paraId="642E9C2E"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5,80</w:t>
                  </w:r>
                </w:p>
              </w:tc>
              <w:tc>
                <w:tcPr>
                  <w:tcW w:w="316" w:type="pct"/>
                  <w:shd w:val="clear" w:color="auto" w:fill="auto"/>
                  <w:vAlign w:val="center"/>
                  <w:hideMark/>
                </w:tcPr>
                <w:p w14:paraId="6B2A7C4E"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39%</w:t>
                  </w:r>
                </w:p>
              </w:tc>
            </w:tr>
            <w:tr w:rsidR="008D0BA5" w:rsidRPr="00053B0D" w14:paraId="66B421B6" w14:textId="77777777" w:rsidTr="000C41B2">
              <w:trPr>
                <w:trHeight w:val="300"/>
              </w:trPr>
              <w:tc>
                <w:tcPr>
                  <w:tcW w:w="769" w:type="pct"/>
                  <w:shd w:val="clear" w:color="auto" w:fill="auto"/>
                  <w:noWrap/>
                  <w:vAlign w:val="center"/>
                  <w:hideMark/>
                </w:tcPr>
                <w:p w14:paraId="222F56BF"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Sulfato</w:t>
                  </w:r>
                </w:p>
              </w:tc>
              <w:tc>
                <w:tcPr>
                  <w:tcW w:w="280" w:type="pct"/>
                  <w:shd w:val="clear" w:color="auto" w:fill="auto"/>
                  <w:noWrap/>
                  <w:vAlign w:val="center"/>
                  <w:hideMark/>
                </w:tcPr>
                <w:p w14:paraId="157D869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56</w:t>
                  </w:r>
                </w:p>
              </w:tc>
              <w:tc>
                <w:tcPr>
                  <w:tcW w:w="280" w:type="pct"/>
                  <w:shd w:val="clear" w:color="auto" w:fill="auto"/>
                  <w:vAlign w:val="center"/>
                  <w:hideMark/>
                </w:tcPr>
                <w:p w14:paraId="0BA0418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8,60</w:t>
                  </w:r>
                </w:p>
              </w:tc>
              <w:tc>
                <w:tcPr>
                  <w:tcW w:w="280" w:type="pct"/>
                  <w:shd w:val="clear" w:color="auto" w:fill="auto"/>
                  <w:vAlign w:val="center"/>
                  <w:hideMark/>
                </w:tcPr>
                <w:p w14:paraId="1DFF354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15%</w:t>
                  </w:r>
                </w:p>
              </w:tc>
              <w:tc>
                <w:tcPr>
                  <w:tcW w:w="280" w:type="pct"/>
                  <w:shd w:val="clear" w:color="auto" w:fill="auto"/>
                  <w:noWrap/>
                  <w:vAlign w:val="center"/>
                  <w:hideMark/>
                </w:tcPr>
                <w:p w14:paraId="62ACD9E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30</w:t>
                  </w:r>
                </w:p>
              </w:tc>
              <w:tc>
                <w:tcPr>
                  <w:tcW w:w="280" w:type="pct"/>
                  <w:shd w:val="clear" w:color="auto" w:fill="auto"/>
                  <w:vAlign w:val="center"/>
                  <w:hideMark/>
                </w:tcPr>
                <w:p w14:paraId="1C31958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14,60</w:t>
                  </w:r>
                </w:p>
              </w:tc>
              <w:tc>
                <w:tcPr>
                  <w:tcW w:w="280" w:type="pct"/>
                  <w:shd w:val="clear" w:color="auto" w:fill="auto"/>
                  <w:vAlign w:val="center"/>
                  <w:hideMark/>
                </w:tcPr>
                <w:p w14:paraId="3542C8A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49%</w:t>
                  </w:r>
                </w:p>
              </w:tc>
              <w:tc>
                <w:tcPr>
                  <w:tcW w:w="280" w:type="pct"/>
                  <w:shd w:val="clear" w:color="auto" w:fill="auto"/>
                  <w:noWrap/>
                  <w:vAlign w:val="center"/>
                  <w:hideMark/>
                </w:tcPr>
                <w:p w14:paraId="5E19136C"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28</w:t>
                  </w:r>
                </w:p>
              </w:tc>
              <w:tc>
                <w:tcPr>
                  <w:tcW w:w="280" w:type="pct"/>
                  <w:shd w:val="clear" w:color="auto" w:fill="auto"/>
                  <w:vAlign w:val="center"/>
                  <w:hideMark/>
                </w:tcPr>
                <w:p w14:paraId="030B052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12,00</w:t>
                  </w:r>
                </w:p>
              </w:tc>
              <w:tc>
                <w:tcPr>
                  <w:tcW w:w="280" w:type="pct"/>
                  <w:shd w:val="clear" w:color="auto" w:fill="auto"/>
                  <w:vAlign w:val="center"/>
                  <w:hideMark/>
                </w:tcPr>
                <w:p w14:paraId="58D0963C"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43%</w:t>
                  </w:r>
                </w:p>
              </w:tc>
              <w:tc>
                <w:tcPr>
                  <w:tcW w:w="280" w:type="pct"/>
                  <w:shd w:val="clear" w:color="auto" w:fill="auto"/>
                  <w:noWrap/>
                  <w:vAlign w:val="center"/>
                  <w:hideMark/>
                </w:tcPr>
                <w:p w14:paraId="55204E1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28</w:t>
                  </w:r>
                </w:p>
              </w:tc>
              <w:tc>
                <w:tcPr>
                  <w:tcW w:w="280" w:type="pct"/>
                  <w:shd w:val="clear" w:color="auto" w:fill="auto"/>
                  <w:vAlign w:val="center"/>
                  <w:hideMark/>
                </w:tcPr>
                <w:p w14:paraId="535FE3F3"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13,70</w:t>
                  </w:r>
                </w:p>
              </w:tc>
              <w:tc>
                <w:tcPr>
                  <w:tcW w:w="280" w:type="pct"/>
                  <w:shd w:val="clear" w:color="auto" w:fill="auto"/>
                  <w:vAlign w:val="center"/>
                  <w:hideMark/>
                </w:tcPr>
                <w:p w14:paraId="20B8D23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49%</w:t>
                  </w:r>
                </w:p>
              </w:tc>
              <w:tc>
                <w:tcPr>
                  <w:tcW w:w="280" w:type="pct"/>
                  <w:shd w:val="clear" w:color="auto" w:fill="auto"/>
                  <w:noWrap/>
                  <w:vAlign w:val="center"/>
                  <w:hideMark/>
                </w:tcPr>
                <w:p w14:paraId="6D6497BC"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29</w:t>
                  </w:r>
                </w:p>
              </w:tc>
              <w:tc>
                <w:tcPr>
                  <w:tcW w:w="280" w:type="pct"/>
                  <w:shd w:val="clear" w:color="auto" w:fill="auto"/>
                  <w:vAlign w:val="center"/>
                  <w:hideMark/>
                </w:tcPr>
                <w:p w14:paraId="471E03C1"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4,20</w:t>
                  </w:r>
                </w:p>
              </w:tc>
              <w:tc>
                <w:tcPr>
                  <w:tcW w:w="316" w:type="pct"/>
                  <w:shd w:val="clear" w:color="auto" w:fill="auto"/>
                  <w:vAlign w:val="center"/>
                  <w:hideMark/>
                </w:tcPr>
                <w:p w14:paraId="6582D1B6"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14%</w:t>
                  </w:r>
                </w:p>
              </w:tc>
            </w:tr>
            <w:tr w:rsidR="008D0BA5" w:rsidRPr="00053B0D" w14:paraId="34919109" w14:textId="77777777" w:rsidTr="000C41B2">
              <w:trPr>
                <w:trHeight w:val="300"/>
              </w:trPr>
              <w:tc>
                <w:tcPr>
                  <w:tcW w:w="769" w:type="pct"/>
                  <w:shd w:val="clear" w:color="auto" w:fill="auto"/>
                  <w:noWrap/>
                  <w:vAlign w:val="center"/>
                  <w:hideMark/>
                </w:tcPr>
                <w:p w14:paraId="277E20DB"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Aluminio</w:t>
                  </w:r>
                </w:p>
              </w:tc>
              <w:tc>
                <w:tcPr>
                  <w:tcW w:w="280" w:type="pct"/>
                  <w:shd w:val="clear" w:color="auto" w:fill="auto"/>
                  <w:noWrap/>
                  <w:vAlign w:val="center"/>
                  <w:hideMark/>
                </w:tcPr>
                <w:p w14:paraId="480AA96A"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w:t>
                  </w:r>
                </w:p>
              </w:tc>
              <w:tc>
                <w:tcPr>
                  <w:tcW w:w="280" w:type="pct"/>
                  <w:shd w:val="clear" w:color="auto" w:fill="auto"/>
                  <w:vAlign w:val="center"/>
                  <w:hideMark/>
                </w:tcPr>
                <w:p w14:paraId="5C1215E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0,20</w:t>
                  </w:r>
                </w:p>
              </w:tc>
              <w:tc>
                <w:tcPr>
                  <w:tcW w:w="280" w:type="pct"/>
                  <w:shd w:val="clear" w:color="auto" w:fill="auto"/>
                  <w:vAlign w:val="center"/>
                  <w:hideMark/>
                </w:tcPr>
                <w:p w14:paraId="3CDE58C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w:t>
                  </w:r>
                </w:p>
              </w:tc>
              <w:tc>
                <w:tcPr>
                  <w:tcW w:w="280" w:type="pct"/>
                  <w:shd w:val="clear" w:color="auto" w:fill="auto"/>
                  <w:noWrap/>
                  <w:vAlign w:val="center"/>
                  <w:hideMark/>
                </w:tcPr>
                <w:p w14:paraId="3901277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w:t>
                  </w:r>
                </w:p>
              </w:tc>
              <w:tc>
                <w:tcPr>
                  <w:tcW w:w="280" w:type="pct"/>
                  <w:shd w:val="clear" w:color="auto" w:fill="auto"/>
                  <w:vAlign w:val="center"/>
                  <w:hideMark/>
                </w:tcPr>
                <w:p w14:paraId="7C547B5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1,02</w:t>
                  </w:r>
                </w:p>
              </w:tc>
              <w:tc>
                <w:tcPr>
                  <w:tcW w:w="280" w:type="pct"/>
                  <w:shd w:val="clear" w:color="auto" w:fill="auto"/>
                  <w:vAlign w:val="center"/>
                  <w:hideMark/>
                </w:tcPr>
                <w:p w14:paraId="500B9FE7"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15%</w:t>
                  </w:r>
                </w:p>
              </w:tc>
              <w:tc>
                <w:tcPr>
                  <w:tcW w:w="280" w:type="pct"/>
                  <w:shd w:val="clear" w:color="auto" w:fill="auto"/>
                  <w:noWrap/>
                  <w:vAlign w:val="center"/>
                  <w:hideMark/>
                </w:tcPr>
                <w:p w14:paraId="690233D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6</w:t>
                  </w:r>
                </w:p>
              </w:tc>
              <w:tc>
                <w:tcPr>
                  <w:tcW w:w="280" w:type="pct"/>
                  <w:shd w:val="clear" w:color="auto" w:fill="auto"/>
                  <w:vAlign w:val="center"/>
                  <w:hideMark/>
                </w:tcPr>
                <w:p w14:paraId="148C820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1,05</w:t>
                  </w:r>
                </w:p>
              </w:tc>
              <w:tc>
                <w:tcPr>
                  <w:tcW w:w="280" w:type="pct"/>
                  <w:shd w:val="clear" w:color="auto" w:fill="auto"/>
                  <w:vAlign w:val="center"/>
                  <w:hideMark/>
                </w:tcPr>
                <w:p w14:paraId="6D65DB4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18%</w:t>
                  </w:r>
                </w:p>
              </w:tc>
              <w:tc>
                <w:tcPr>
                  <w:tcW w:w="280" w:type="pct"/>
                  <w:shd w:val="clear" w:color="auto" w:fill="auto"/>
                  <w:noWrap/>
                  <w:vAlign w:val="center"/>
                  <w:hideMark/>
                </w:tcPr>
                <w:p w14:paraId="77991EB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6</w:t>
                  </w:r>
                </w:p>
              </w:tc>
              <w:tc>
                <w:tcPr>
                  <w:tcW w:w="280" w:type="pct"/>
                  <w:shd w:val="clear" w:color="auto" w:fill="auto"/>
                  <w:vAlign w:val="center"/>
                  <w:hideMark/>
                </w:tcPr>
                <w:p w14:paraId="483CEF2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0,20</w:t>
                  </w:r>
                </w:p>
              </w:tc>
              <w:tc>
                <w:tcPr>
                  <w:tcW w:w="280" w:type="pct"/>
                  <w:shd w:val="clear" w:color="auto" w:fill="auto"/>
                  <w:vAlign w:val="center"/>
                  <w:hideMark/>
                </w:tcPr>
                <w:p w14:paraId="64AEC749"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w:t>
                  </w:r>
                </w:p>
              </w:tc>
              <w:tc>
                <w:tcPr>
                  <w:tcW w:w="280" w:type="pct"/>
                  <w:shd w:val="clear" w:color="auto" w:fill="auto"/>
                  <w:noWrap/>
                  <w:vAlign w:val="center"/>
                  <w:hideMark/>
                </w:tcPr>
                <w:p w14:paraId="202036D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w:t>
                  </w:r>
                </w:p>
              </w:tc>
              <w:tc>
                <w:tcPr>
                  <w:tcW w:w="280" w:type="pct"/>
                  <w:shd w:val="clear" w:color="auto" w:fill="auto"/>
                  <w:vAlign w:val="center"/>
                  <w:hideMark/>
                </w:tcPr>
                <w:p w14:paraId="0EE5224A"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0,50</w:t>
                  </w:r>
                </w:p>
              </w:tc>
              <w:tc>
                <w:tcPr>
                  <w:tcW w:w="316" w:type="pct"/>
                  <w:shd w:val="clear" w:color="auto" w:fill="auto"/>
                  <w:vAlign w:val="center"/>
                  <w:hideMark/>
                </w:tcPr>
                <w:p w14:paraId="0761233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50%</w:t>
                  </w:r>
                </w:p>
              </w:tc>
            </w:tr>
            <w:tr w:rsidR="008D0BA5" w:rsidRPr="00053B0D" w14:paraId="3657CD4B" w14:textId="77777777" w:rsidTr="000C41B2">
              <w:trPr>
                <w:trHeight w:val="300"/>
              </w:trPr>
              <w:tc>
                <w:tcPr>
                  <w:tcW w:w="769" w:type="pct"/>
                  <w:shd w:val="clear" w:color="auto" w:fill="auto"/>
                  <w:noWrap/>
                  <w:vAlign w:val="center"/>
                  <w:hideMark/>
                </w:tcPr>
                <w:p w14:paraId="4F75D0BF" w14:textId="70359C33"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C</w:t>
                  </w:r>
                  <w:r w:rsidR="008D0BA5" w:rsidRPr="00053B0D">
                    <w:rPr>
                      <w:rFonts w:ascii="Calibri" w:eastAsia="Times New Roman" w:hAnsi="Calibri"/>
                      <w:color w:val="000000"/>
                      <w:sz w:val="18"/>
                      <w:szCs w:val="18"/>
                      <w:lang w:eastAsia="es-CL"/>
                    </w:rPr>
                    <w:t>admio</w:t>
                  </w:r>
                </w:p>
              </w:tc>
              <w:tc>
                <w:tcPr>
                  <w:tcW w:w="280" w:type="pct"/>
                  <w:shd w:val="clear" w:color="auto" w:fill="auto"/>
                  <w:noWrap/>
                  <w:vAlign w:val="center"/>
                  <w:hideMark/>
                </w:tcPr>
                <w:p w14:paraId="0484A755"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70142491"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4FCBD3D3"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100%</w:t>
                  </w:r>
                </w:p>
              </w:tc>
              <w:tc>
                <w:tcPr>
                  <w:tcW w:w="280" w:type="pct"/>
                  <w:shd w:val="clear" w:color="auto" w:fill="auto"/>
                  <w:noWrap/>
                  <w:vAlign w:val="center"/>
                  <w:hideMark/>
                </w:tcPr>
                <w:p w14:paraId="598A16F3"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219F4531"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762E254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100%</w:t>
                  </w:r>
                </w:p>
              </w:tc>
              <w:tc>
                <w:tcPr>
                  <w:tcW w:w="280" w:type="pct"/>
                  <w:shd w:val="clear" w:color="auto" w:fill="auto"/>
                  <w:noWrap/>
                  <w:vAlign w:val="center"/>
                  <w:hideMark/>
                </w:tcPr>
                <w:p w14:paraId="635891F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57E3CEA6"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597B990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100%</w:t>
                  </w:r>
                </w:p>
              </w:tc>
              <w:tc>
                <w:tcPr>
                  <w:tcW w:w="280" w:type="pct"/>
                  <w:shd w:val="clear" w:color="auto" w:fill="auto"/>
                  <w:noWrap/>
                  <w:vAlign w:val="center"/>
                  <w:hideMark/>
                </w:tcPr>
                <w:p w14:paraId="75ABBDB8"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589A43EA"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312C3C7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100%</w:t>
                  </w:r>
                </w:p>
              </w:tc>
              <w:tc>
                <w:tcPr>
                  <w:tcW w:w="280" w:type="pct"/>
                  <w:shd w:val="clear" w:color="auto" w:fill="auto"/>
                  <w:noWrap/>
                  <w:vAlign w:val="center"/>
                  <w:hideMark/>
                </w:tcPr>
                <w:p w14:paraId="0917FCD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784AAD1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316" w:type="pct"/>
                  <w:shd w:val="clear" w:color="auto" w:fill="auto"/>
                  <w:vAlign w:val="center"/>
                  <w:hideMark/>
                </w:tcPr>
                <w:p w14:paraId="63E07E3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100%</w:t>
                  </w:r>
                </w:p>
              </w:tc>
            </w:tr>
            <w:tr w:rsidR="008D0BA5" w:rsidRPr="00053B0D" w14:paraId="77AE5DBC" w14:textId="77777777" w:rsidTr="000C41B2">
              <w:trPr>
                <w:trHeight w:val="300"/>
              </w:trPr>
              <w:tc>
                <w:tcPr>
                  <w:tcW w:w="769" w:type="pct"/>
                  <w:shd w:val="clear" w:color="auto" w:fill="auto"/>
                  <w:noWrap/>
                  <w:vAlign w:val="center"/>
                  <w:hideMark/>
                </w:tcPr>
                <w:p w14:paraId="616B75A2" w14:textId="14244908"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C</w:t>
                  </w:r>
                  <w:r w:rsidR="008D0BA5" w:rsidRPr="00053B0D">
                    <w:rPr>
                      <w:rFonts w:ascii="Calibri" w:eastAsia="Times New Roman" w:hAnsi="Calibri"/>
                      <w:color w:val="000000"/>
                      <w:sz w:val="18"/>
                      <w:szCs w:val="18"/>
                      <w:lang w:eastAsia="es-CL"/>
                    </w:rPr>
                    <w:t>obre</w:t>
                  </w:r>
                </w:p>
              </w:tc>
              <w:tc>
                <w:tcPr>
                  <w:tcW w:w="280" w:type="pct"/>
                  <w:shd w:val="clear" w:color="auto" w:fill="auto"/>
                  <w:noWrap/>
                  <w:vAlign w:val="center"/>
                  <w:hideMark/>
                </w:tcPr>
                <w:p w14:paraId="4E1E174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736F74E6"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0,02</w:t>
                  </w:r>
                </w:p>
              </w:tc>
              <w:tc>
                <w:tcPr>
                  <w:tcW w:w="280" w:type="pct"/>
                  <w:shd w:val="clear" w:color="auto" w:fill="auto"/>
                  <w:vAlign w:val="center"/>
                  <w:hideMark/>
                </w:tcPr>
                <w:p w14:paraId="15E49CA9"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40%</w:t>
                  </w:r>
                </w:p>
              </w:tc>
              <w:tc>
                <w:tcPr>
                  <w:tcW w:w="280" w:type="pct"/>
                  <w:shd w:val="clear" w:color="auto" w:fill="auto"/>
                  <w:noWrap/>
                  <w:vAlign w:val="center"/>
                  <w:hideMark/>
                </w:tcPr>
                <w:p w14:paraId="7E5AB1A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0,09</w:t>
                  </w:r>
                </w:p>
              </w:tc>
              <w:tc>
                <w:tcPr>
                  <w:tcW w:w="280" w:type="pct"/>
                  <w:shd w:val="clear" w:color="auto" w:fill="auto"/>
                  <w:vAlign w:val="center"/>
                  <w:hideMark/>
                </w:tcPr>
                <w:p w14:paraId="785EE8C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0,02</w:t>
                  </w:r>
                </w:p>
              </w:tc>
              <w:tc>
                <w:tcPr>
                  <w:tcW w:w="280" w:type="pct"/>
                  <w:shd w:val="clear" w:color="auto" w:fill="auto"/>
                  <w:vAlign w:val="center"/>
                  <w:hideMark/>
                </w:tcPr>
                <w:p w14:paraId="6C1402DC"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22%</w:t>
                  </w:r>
                </w:p>
              </w:tc>
              <w:tc>
                <w:tcPr>
                  <w:tcW w:w="280" w:type="pct"/>
                  <w:shd w:val="clear" w:color="auto" w:fill="auto"/>
                  <w:noWrap/>
                  <w:vAlign w:val="center"/>
                  <w:hideMark/>
                </w:tcPr>
                <w:p w14:paraId="56BEAE87"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0,06</w:t>
                  </w:r>
                </w:p>
              </w:tc>
              <w:tc>
                <w:tcPr>
                  <w:tcW w:w="280" w:type="pct"/>
                  <w:shd w:val="clear" w:color="auto" w:fill="auto"/>
                  <w:vAlign w:val="center"/>
                  <w:hideMark/>
                </w:tcPr>
                <w:p w14:paraId="6C3A4D9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0,02</w:t>
                  </w:r>
                </w:p>
              </w:tc>
              <w:tc>
                <w:tcPr>
                  <w:tcW w:w="280" w:type="pct"/>
                  <w:shd w:val="clear" w:color="auto" w:fill="auto"/>
                  <w:vAlign w:val="center"/>
                  <w:hideMark/>
                </w:tcPr>
                <w:p w14:paraId="13BF0D1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33%</w:t>
                  </w:r>
                </w:p>
              </w:tc>
              <w:tc>
                <w:tcPr>
                  <w:tcW w:w="280" w:type="pct"/>
                  <w:shd w:val="clear" w:color="auto" w:fill="auto"/>
                  <w:noWrap/>
                  <w:vAlign w:val="center"/>
                  <w:hideMark/>
                </w:tcPr>
                <w:p w14:paraId="23671689"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0,06</w:t>
                  </w:r>
                </w:p>
              </w:tc>
              <w:tc>
                <w:tcPr>
                  <w:tcW w:w="280" w:type="pct"/>
                  <w:shd w:val="clear" w:color="auto" w:fill="auto"/>
                  <w:vAlign w:val="center"/>
                  <w:hideMark/>
                </w:tcPr>
                <w:p w14:paraId="44D8490E"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0,02</w:t>
                  </w:r>
                </w:p>
              </w:tc>
              <w:tc>
                <w:tcPr>
                  <w:tcW w:w="280" w:type="pct"/>
                  <w:shd w:val="clear" w:color="auto" w:fill="auto"/>
                  <w:vAlign w:val="center"/>
                  <w:hideMark/>
                </w:tcPr>
                <w:p w14:paraId="38777C46"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33%</w:t>
                  </w:r>
                </w:p>
              </w:tc>
              <w:tc>
                <w:tcPr>
                  <w:tcW w:w="280" w:type="pct"/>
                  <w:shd w:val="clear" w:color="auto" w:fill="auto"/>
                  <w:noWrap/>
                  <w:vAlign w:val="center"/>
                  <w:hideMark/>
                </w:tcPr>
                <w:p w14:paraId="5AE7494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0,04</w:t>
                  </w:r>
                </w:p>
              </w:tc>
              <w:tc>
                <w:tcPr>
                  <w:tcW w:w="280" w:type="pct"/>
                  <w:shd w:val="clear" w:color="auto" w:fill="auto"/>
                  <w:vAlign w:val="center"/>
                  <w:hideMark/>
                </w:tcPr>
                <w:p w14:paraId="75F2AC9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0,02</w:t>
                  </w:r>
                </w:p>
              </w:tc>
              <w:tc>
                <w:tcPr>
                  <w:tcW w:w="316" w:type="pct"/>
                  <w:shd w:val="clear" w:color="auto" w:fill="auto"/>
                  <w:vAlign w:val="center"/>
                  <w:hideMark/>
                </w:tcPr>
                <w:p w14:paraId="79D4E6FC"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50%</w:t>
                  </w:r>
                </w:p>
              </w:tc>
            </w:tr>
            <w:tr w:rsidR="008D0BA5" w:rsidRPr="00053B0D" w14:paraId="5AA56A65" w14:textId="77777777" w:rsidTr="000C41B2">
              <w:trPr>
                <w:trHeight w:val="300"/>
              </w:trPr>
              <w:tc>
                <w:tcPr>
                  <w:tcW w:w="769" w:type="pct"/>
                  <w:shd w:val="clear" w:color="auto" w:fill="auto"/>
                  <w:noWrap/>
                  <w:vAlign w:val="center"/>
                  <w:hideMark/>
                </w:tcPr>
                <w:p w14:paraId="774EEFCD" w14:textId="11A87506"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C</w:t>
                  </w:r>
                  <w:r w:rsidR="008D0BA5" w:rsidRPr="00053B0D">
                    <w:rPr>
                      <w:rFonts w:ascii="Calibri" w:eastAsia="Times New Roman" w:hAnsi="Calibri"/>
                      <w:color w:val="000000"/>
                      <w:sz w:val="18"/>
                      <w:szCs w:val="18"/>
                      <w:lang w:eastAsia="es-CL"/>
                    </w:rPr>
                    <w:t>romo</w:t>
                  </w:r>
                </w:p>
              </w:tc>
              <w:tc>
                <w:tcPr>
                  <w:tcW w:w="280" w:type="pct"/>
                  <w:shd w:val="clear" w:color="auto" w:fill="auto"/>
                  <w:noWrap/>
                  <w:vAlign w:val="center"/>
                  <w:hideMark/>
                </w:tcPr>
                <w:p w14:paraId="5936E061"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294ADF41"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3863775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18%</w:t>
                  </w:r>
                </w:p>
              </w:tc>
              <w:tc>
                <w:tcPr>
                  <w:tcW w:w="280" w:type="pct"/>
                  <w:shd w:val="clear" w:color="auto" w:fill="auto"/>
                  <w:noWrap/>
                  <w:vAlign w:val="center"/>
                  <w:hideMark/>
                </w:tcPr>
                <w:p w14:paraId="5AE50277"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0,06</w:t>
                  </w:r>
                </w:p>
              </w:tc>
              <w:tc>
                <w:tcPr>
                  <w:tcW w:w="280" w:type="pct"/>
                  <w:shd w:val="clear" w:color="auto" w:fill="auto"/>
                  <w:vAlign w:val="center"/>
                  <w:hideMark/>
                </w:tcPr>
                <w:p w14:paraId="1E9C773C"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7396F0C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15%</w:t>
                  </w:r>
                </w:p>
              </w:tc>
              <w:tc>
                <w:tcPr>
                  <w:tcW w:w="280" w:type="pct"/>
                  <w:shd w:val="clear" w:color="auto" w:fill="auto"/>
                  <w:noWrap/>
                  <w:vAlign w:val="center"/>
                  <w:hideMark/>
                </w:tcPr>
                <w:p w14:paraId="009F8359"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0,08</w:t>
                  </w:r>
                </w:p>
              </w:tc>
              <w:tc>
                <w:tcPr>
                  <w:tcW w:w="280" w:type="pct"/>
                  <w:shd w:val="clear" w:color="auto" w:fill="auto"/>
                  <w:vAlign w:val="center"/>
                  <w:hideMark/>
                </w:tcPr>
                <w:p w14:paraId="027E8F6E"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4C5114E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11%</w:t>
                  </w:r>
                </w:p>
              </w:tc>
              <w:tc>
                <w:tcPr>
                  <w:tcW w:w="280" w:type="pct"/>
                  <w:shd w:val="clear" w:color="auto" w:fill="auto"/>
                  <w:noWrap/>
                  <w:vAlign w:val="center"/>
                  <w:hideMark/>
                </w:tcPr>
                <w:p w14:paraId="5D9AB74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0,08</w:t>
                  </w:r>
                </w:p>
              </w:tc>
              <w:tc>
                <w:tcPr>
                  <w:tcW w:w="280" w:type="pct"/>
                  <w:shd w:val="clear" w:color="auto" w:fill="auto"/>
                  <w:vAlign w:val="center"/>
                  <w:hideMark/>
                </w:tcPr>
                <w:p w14:paraId="13758DCA"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1FCD28F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11%</w:t>
                  </w:r>
                </w:p>
              </w:tc>
              <w:tc>
                <w:tcPr>
                  <w:tcW w:w="280" w:type="pct"/>
                  <w:shd w:val="clear" w:color="auto" w:fill="auto"/>
                  <w:noWrap/>
                  <w:vAlign w:val="center"/>
                  <w:hideMark/>
                </w:tcPr>
                <w:p w14:paraId="1CA885FC"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0,06</w:t>
                  </w:r>
                </w:p>
              </w:tc>
              <w:tc>
                <w:tcPr>
                  <w:tcW w:w="280" w:type="pct"/>
                  <w:shd w:val="clear" w:color="auto" w:fill="auto"/>
                  <w:vAlign w:val="center"/>
                  <w:hideMark/>
                </w:tcPr>
                <w:p w14:paraId="0828E59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316" w:type="pct"/>
                  <w:shd w:val="clear" w:color="auto" w:fill="auto"/>
                  <w:vAlign w:val="center"/>
                  <w:hideMark/>
                </w:tcPr>
                <w:p w14:paraId="23FDCCC5"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15%</w:t>
                  </w:r>
                </w:p>
              </w:tc>
            </w:tr>
            <w:tr w:rsidR="008D0BA5" w:rsidRPr="00053B0D" w14:paraId="3AAF7554" w14:textId="77777777" w:rsidTr="000C41B2">
              <w:trPr>
                <w:trHeight w:val="300"/>
              </w:trPr>
              <w:tc>
                <w:tcPr>
                  <w:tcW w:w="769" w:type="pct"/>
                  <w:shd w:val="clear" w:color="auto" w:fill="auto"/>
                  <w:noWrap/>
                  <w:vAlign w:val="center"/>
                  <w:hideMark/>
                </w:tcPr>
                <w:p w14:paraId="16EF93D0" w14:textId="7E232627"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H</w:t>
                  </w:r>
                  <w:r w:rsidR="008D0BA5" w:rsidRPr="00053B0D">
                    <w:rPr>
                      <w:rFonts w:ascii="Calibri" w:eastAsia="Times New Roman" w:hAnsi="Calibri"/>
                      <w:color w:val="000000"/>
                      <w:sz w:val="18"/>
                      <w:szCs w:val="18"/>
                      <w:lang w:eastAsia="es-CL"/>
                    </w:rPr>
                    <w:t>ierro</w:t>
                  </w:r>
                </w:p>
              </w:tc>
              <w:tc>
                <w:tcPr>
                  <w:tcW w:w="280" w:type="pct"/>
                  <w:shd w:val="clear" w:color="auto" w:fill="auto"/>
                  <w:noWrap/>
                  <w:vAlign w:val="center"/>
                  <w:hideMark/>
                </w:tcPr>
                <w:p w14:paraId="4CDE964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12,7</w:t>
                  </w:r>
                </w:p>
              </w:tc>
              <w:tc>
                <w:tcPr>
                  <w:tcW w:w="280" w:type="pct"/>
                  <w:shd w:val="clear" w:color="auto" w:fill="auto"/>
                  <w:vAlign w:val="center"/>
                  <w:hideMark/>
                </w:tcPr>
                <w:p w14:paraId="1236F43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2,54</w:t>
                  </w:r>
                </w:p>
              </w:tc>
              <w:tc>
                <w:tcPr>
                  <w:tcW w:w="280" w:type="pct"/>
                  <w:shd w:val="clear" w:color="auto" w:fill="auto"/>
                  <w:vAlign w:val="center"/>
                  <w:hideMark/>
                </w:tcPr>
                <w:p w14:paraId="61428E3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20%</w:t>
                  </w:r>
                </w:p>
              </w:tc>
              <w:tc>
                <w:tcPr>
                  <w:tcW w:w="280" w:type="pct"/>
                  <w:shd w:val="clear" w:color="auto" w:fill="auto"/>
                  <w:noWrap/>
                  <w:vAlign w:val="center"/>
                  <w:hideMark/>
                </w:tcPr>
                <w:p w14:paraId="5157617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35</w:t>
                  </w:r>
                </w:p>
              </w:tc>
              <w:tc>
                <w:tcPr>
                  <w:tcW w:w="280" w:type="pct"/>
                  <w:shd w:val="clear" w:color="auto" w:fill="auto"/>
                  <w:vAlign w:val="center"/>
                  <w:hideMark/>
                </w:tcPr>
                <w:p w14:paraId="20442CD7"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1,91</w:t>
                  </w:r>
                </w:p>
              </w:tc>
              <w:tc>
                <w:tcPr>
                  <w:tcW w:w="280" w:type="pct"/>
                  <w:shd w:val="clear" w:color="auto" w:fill="auto"/>
                  <w:vAlign w:val="center"/>
                  <w:hideMark/>
                </w:tcPr>
                <w:p w14:paraId="7278F69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w:t>
                  </w:r>
                </w:p>
              </w:tc>
              <w:tc>
                <w:tcPr>
                  <w:tcW w:w="280" w:type="pct"/>
                  <w:shd w:val="clear" w:color="auto" w:fill="auto"/>
                  <w:noWrap/>
                  <w:vAlign w:val="center"/>
                  <w:hideMark/>
                </w:tcPr>
                <w:p w14:paraId="2597F6F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28</w:t>
                  </w:r>
                </w:p>
              </w:tc>
              <w:tc>
                <w:tcPr>
                  <w:tcW w:w="280" w:type="pct"/>
                  <w:shd w:val="clear" w:color="auto" w:fill="auto"/>
                  <w:vAlign w:val="center"/>
                  <w:hideMark/>
                </w:tcPr>
                <w:p w14:paraId="51E91C25"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1,87</w:t>
                  </w:r>
                </w:p>
              </w:tc>
              <w:tc>
                <w:tcPr>
                  <w:tcW w:w="280" w:type="pct"/>
                  <w:shd w:val="clear" w:color="auto" w:fill="auto"/>
                  <w:vAlign w:val="center"/>
                  <w:hideMark/>
                </w:tcPr>
                <w:p w14:paraId="76E991C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w:t>
                  </w:r>
                </w:p>
              </w:tc>
              <w:tc>
                <w:tcPr>
                  <w:tcW w:w="280" w:type="pct"/>
                  <w:shd w:val="clear" w:color="auto" w:fill="auto"/>
                  <w:noWrap/>
                  <w:vAlign w:val="center"/>
                  <w:hideMark/>
                </w:tcPr>
                <w:p w14:paraId="798B67E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28</w:t>
                  </w:r>
                </w:p>
              </w:tc>
              <w:tc>
                <w:tcPr>
                  <w:tcW w:w="280" w:type="pct"/>
                  <w:shd w:val="clear" w:color="auto" w:fill="auto"/>
                  <w:vAlign w:val="center"/>
                  <w:hideMark/>
                </w:tcPr>
                <w:p w14:paraId="741EABB6"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0,47</w:t>
                  </w:r>
                </w:p>
              </w:tc>
              <w:tc>
                <w:tcPr>
                  <w:tcW w:w="280" w:type="pct"/>
                  <w:shd w:val="clear" w:color="auto" w:fill="auto"/>
                  <w:vAlign w:val="center"/>
                  <w:hideMark/>
                </w:tcPr>
                <w:p w14:paraId="57AE635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w:t>
                  </w:r>
                </w:p>
              </w:tc>
              <w:tc>
                <w:tcPr>
                  <w:tcW w:w="280" w:type="pct"/>
                  <w:shd w:val="clear" w:color="auto" w:fill="auto"/>
                  <w:noWrap/>
                  <w:vAlign w:val="center"/>
                  <w:hideMark/>
                </w:tcPr>
                <w:p w14:paraId="58270FE6"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4</w:t>
                  </w:r>
                </w:p>
              </w:tc>
              <w:tc>
                <w:tcPr>
                  <w:tcW w:w="280" w:type="pct"/>
                  <w:shd w:val="clear" w:color="auto" w:fill="auto"/>
                  <w:vAlign w:val="center"/>
                  <w:hideMark/>
                </w:tcPr>
                <w:p w14:paraId="6D99C2F8"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0,65</w:t>
                  </w:r>
                </w:p>
              </w:tc>
              <w:tc>
                <w:tcPr>
                  <w:tcW w:w="316" w:type="pct"/>
                  <w:shd w:val="clear" w:color="auto" w:fill="auto"/>
                  <w:vAlign w:val="center"/>
                  <w:hideMark/>
                </w:tcPr>
                <w:p w14:paraId="3ED98AD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16%</w:t>
                  </w:r>
                </w:p>
              </w:tc>
            </w:tr>
            <w:tr w:rsidR="008D0BA5" w:rsidRPr="00053B0D" w14:paraId="2DA37C17" w14:textId="77777777" w:rsidTr="000C41B2">
              <w:trPr>
                <w:trHeight w:val="300"/>
              </w:trPr>
              <w:tc>
                <w:tcPr>
                  <w:tcW w:w="769" w:type="pct"/>
                  <w:shd w:val="clear" w:color="auto" w:fill="auto"/>
                  <w:noWrap/>
                  <w:vAlign w:val="center"/>
                  <w:hideMark/>
                </w:tcPr>
                <w:p w14:paraId="7834E596" w14:textId="11A213BF" w:rsidR="008D0BA5"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M</w:t>
                  </w:r>
                  <w:r w:rsidR="008D0BA5" w:rsidRPr="00053B0D">
                    <w:rPr>
                      <w:rFonts w:ascii="Calibri" w:eastAsia="Times New Roman" w:hAnsi="Calibri"/>
                      <w:color w:val="000000"/>
                      <w:sz w:val="18"/>
                      <w:szCs w:val="18"/>
                      <w:lang w:eastAsia="es-CL"/>
                    </w:rPr>
                    <w:t>anganeso</w:t>
                  </w:r>
                </w:p>
              </w:tc>
              <w:tc>
                <w:tcPr>
                  <w:tcW w:w="280" w:type="pct"/>
                  <w:shd w:val="clear" w:color="auto" w:fill="auto"/>
                  <w:noWrap/>
                  <w:vAlign w:val="center"/>
                  <w:hideMark/>
                </w:tcPr>
                <w:p w14:paraId="02E1DEEC"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w:t>
                  </w:r>
                </w:p>
              </w:tc>
              <w:tc>
                <w:tcPr>
                  <w:tcW w:w="280" w:type="pct"/>
                  <w:shd w:val="clear" w:color="auto" w:fill="auto"/>
                  <w:vAlign w:val="center"/>
                  <w:hideMark/>
                </w:tcPr>
                <w:p w14:paraId="2E31C825"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0,04</w:t>
                  </w:r>
                </w:p>
              </w:tc>
              <w:tc>
                <w:tcPr>
                  <w:tcW w:w="280" w:type="pct"/>
                  <w:shd w:val="clear" w:color="auto" w:fill="auto"/>
                  <w:vAlign w:val="center"/>
                  <w:hideMark/>
                </w:tcPr>
                <w:p w14:paraId="46D8071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w:t>
                  </w:r>
                </w:p>
              </w:tc>
              <w:tc>
                <w:tcPr>
                  <w:tcW w:w="280" w:type="pct"/>
                  <w:shd w:val="clear" w:color="auto" w:fill="auto"/>
                  <w:noWrap/>
                  <w:vAlign w:val="center"/>
                  <w:hideMark/>
                </w:tcPr>
                <w:p w14:paraId="6893D69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0,7</w:t>
                  </w:r>
                </w:p>
              </w:tc>
              <w:tc>
                <w:tcPr>
                  <w:tcW w:w="280" w:type="pct"/>
                  <w:shd w:val="clear" w:color="auto" w:fill="auto"/>
                  <w:vAlign w:val="center"/>
                  <w:hideMark/>
                </w:tcPr>
                <w:p w14:paraId="0A9B45C8"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01D0B99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w:t>
                  </w:r>
                </w:p>
              </w:tc>
              <w:tc>
                <w:tcPr>
                  <w:tcW w:w="280" w:type="pct"/>
                  <w:shd w:val="clear" w:color="auto" w:fill="auto"/>
                  <w:noWrap/>
                  <w:vAlign w:val="center"/>
                  <w:hideMark/>
                </w:tcPr>
                <w:p w14:paraId="3F6D791A"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0,6</w:t>
                  </w:r>
                </w:p>
              </w:tc>
              <w:tc>
                <w:tcPr>
                  <w:tcW w:w="280" w:type="pct"/>
                  <w:shd w:val="clear" w:color="auto" w:fill="auto"/>
                  <w:vAlign w:val="center"/>
                  <w:hideMark/>
                </w:tcPr>
                <w:p w14:paraId="65CBB5B5"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0,06</w:t>
                  </w:r>
                </w:p>
              </w:tc>
              <w:tc>
                <w:tcPr>
                  <w:tcW w:w="280" w:type="pct"/>
                  <w:shd w:val="clear" w:color="auto" w:fill="auto"/>
                  <w:vAlign w:val="center"/>
                  <w:hideMark/>
                </w:tcPr>
                <w:p w14:paraId="5306DABC"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w:t>
                  </w:r>
                </w:p>
              </w:tc>
              <w:tc>
                <w:tcPr>
                  <w:tcW w:w="280" w:type="pct"/>
                  <w:shd w:val="clear" w:color="auto" w:fill="auto"/>
                  <w:noWrap/>
                  <w:vAlign w:val="center"/>
                  <w:hideMark/>
                </w:tcPr>
                <w:p w14:paraId="49025369"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0,6</w:t>
                  </w:r>
                </w:p>
              </w:tc>
              <w:tc>
                <w:tcPr>
                  <w:tcW w:w="280" w:type="pct"/>
                  <w:shd w:val="clear" w:color="auto" w:fill="auto"/>
                  <w:vAlign w:val="center"/>
                  <w:hideMark/>
                </w:tcPr>
                <w:p w14:paraId="7946B94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0,03</w:t>
                  </w:r>
                </w:p>
              </w:tc>
              <w:tc>
                <w:tcPr>
                  <w:tcW w:w="280" w:type="pct"/>
                  <w:shd w:val="clear" w:color="auto" w:fill="auto"/>
                  <w:vAlign w:val="center"/>
                  <w:hideMark/>
                </w:tcPr>
                <w:p w14:paraId="2940078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w:t>
                  </w:r>
                </w:p>
              </w:tc>
              <w:tc>
                <w:tcPr>
                  <w:tcW w:w="280" w:type="pct"/>
                  <w:shd w:val="clear" w:color="auto" w:fill="auto"/>
                  <w:noWrap/>
                  <w:vAlign w:val="center"/>
                  <w:hideMark/>
                </w:tcPr>
                <w:p w14:paraId="186EB62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6A4F527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0,03</w:t>
                  </w:r>
                </w:p>
              </w:tc>
              <w:tc>
                <w:tcPr>
                  <w:tcW w:w="316" w:type="pct"/>
                  <w:shd w:val="clear" w:color="auto" w:fill="auto"/>
                  <w:vAlign w:val="center"/>
                  <w:hideMark/>
                </w:tcPr>
                <w:p w14:paraId="001B2D3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60%</w:t>
                  </w:r>
                </w:p>
              </w:tc>
            </w:tr>
            <w:tr w:rsidR="00DC6684" w:rsidRPr="00053B0D" w14:paraId="4B62C6DA" w14:textId="77777777" w:rsidTr="000C41B2">
              <w:trPr>
                <w:trHeight w:val="300"/>
              </w:trPr>
              <w:tc>
                <w:tcPr>
                  <w:tcW w:w="769" w:type="pct"/>
                  <w:shd w:val="clear" w:color="auto" w:fill="auto"/>
                  <w:noWrap/>
                  <w:vAlign w:val="center"/>
                  <w:hideMark/>
                </w:tcPr>
                <w:p w14:paraId="73DC4CA7" w14:textId="4776D289"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Mercurio</w:t>
                  </w:r>
                </w:p>
              </w:tc>
              <w:tc>
                <w:tcPr>
                  <w:tcW w:w="280" w:type="pct"/>
                  <w:shd w:val="clear" w:color="auto" w:fill="auto"/>
                  <w:noWrap/>
                  <w:vAlign w:val="center"/>
                  <w:hideMark/>
                </w:tcPr>
                <w:p w14:paraId="3EC4FB19"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w:t>
                  </w:r>
                </w:p>
              </w:tc>
              <w:tc>
                <w:tcPr>
                  <w:tcW w:w="280" w:type="pct"/>
                  <w:shd w:val="clear" w:color="auto" w:fill="auto"/>
                  <w:vAlign w:val="center"/>
                  <w:hideMark/>
                </w:tcPr>
                <w:p w14:paraId="25E1BCC2"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0,00</w:t>
                  </w:r>
                </w:p>
              </w:tc>
              <w:tc>
                <w:tcPr>
                  <w:tcW w:w="280" w:type="pct"/>
                  <w:shd w:val="clear" w:color="auto" w:fill="auto"/>
                  <w:vAlign w:val="center"/>
                  <w:hideMark/>
                </w:tcPr>
                <w:p w14:paraId="60132DAD" w14:textId="17B1741A"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c>
                <w:tcPr>
                  <w:tcW w:w="280" w:type="pct"/>
                  <w:shd w:val="clear" w:color="auto" w:fill="auto"/>
                  <w:noWrap/>
                  <w:vAlign w:val="center"/>
                  <w:hideMark/>
                </w:tcPr>
                <w:p w14:paraId="5ACC1F76"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63DFD4FF"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0,00</w:t>
                  </w:r>
                </w:p>
              </w:tc>
              <w:tc>
                <w:tcPr>
                  <w:tcW w:w="280" w:type="pct"/>
                  <w:shd w:val="clear" w:color="auto" w:fill="auto"/>
                  <w:vAlign w:val="center"/>
                  <w:hideMark/>
                </w:tcPr>
                <w:p w14:paraId="1CFB2064"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w:t>
                  </w:r>
                </w:p>
              </w:tc>
              <w:tc>
                <w:tcPr>
                  <w:tcW w:w="280" w:type="pct"/>
                  <w:shd w:val="clear" w:color="auto" w:fill="auto"/>
                  <w:noWrap/>
                  <w:vAlign w:val="center"/>
                  <w:hideMark/>
                </w:tcPr>
                <w:p w14:paraId="6916696D"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w:t>
                  </w:r>
                </w:p>
              </w:tc>
              <w:tc>
                <w:tcPr>
                  <w:tcW w:w="280" w:type="pct"/>
                  <w:shd w:val="clear" w:color="auto" w:fill="auto"/>
                  <w:vAlign w:val="center"/>
                  <w:hideMark/>
                </w:tcPr>
                <w:p w14:paraId="1BD77748"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0,00</w:t>
                  </w:r>
                </w:p>
              </w:tc>
              <w:tc>
                <w:tcPr>
                  <w:tcW w:w="280" w:type="pct"/>
                  <w:shd w:val="clear" w:color="auto" w:fill="auto"/>
                  <w:vAlign w:val="center"/>
                  <w:hideMark/>
                </w:tcPr>
                <w:p w14:paraId="3407C239" w14:textId="5D54B1C8"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c>
                <w:tcPr>
                  <w:tcW w:w="280" w:type="pct"/>
                  <w:shd w:val="clear" w:color="auto" w:fill="auto"/>
                  <w:noWrap/>
                  <w:vAlign w:val="center"/>
                  <w:hideMark/>
                </w:tcPr>
                <w:p w14:paraId="28B2DFF9"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w:t>
                  </w:r>
                </w:p>
              </w:tc>
              <w:tc>
                <w:tcPr>
                  <w:tcW w:w="280" w:type="pct"/>
                  <w:shd w:val="clear" w:color="auto" w:fill="auto"/>
                  <w:vAlign w:val="center"/>
                  <w:hideMark/>
                </w:tcPr>
                <w:p w14:paraId="71471012"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0,00</w:t>
                  </w:r>
                </w:p>
              </w:tc>
              <w:tc>
                <w:tcPr>
                  <w:tcW w:w="280" w:type="pct"/>
                  <w:shd w:val="clear" w:color="auto" w:fill="auto"/>
                  <w:vAlign w:val="center"/>
                  <w:hideMark/>
                </w:tcPr>
                <w:p w14:paraId="4E4080B8" w14:textId="1CC15C6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c>
                <w:tcPr>
                  <w:tcW w:w="280" w:type="pct"/>
                  <w:shd w:val="clear" w:color="auto" w:fill="auto"/>
                  <w:noWrap/>
                  <w:vAlign w:val="center"/>
                  <w:hideMark/>
                </w:tcPr>
                <w:p w14:paraId="1B96E831"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w:t>
                  </w:r>
                </w:p>
              </w:tc>
              <w:tc>
                <w:tcPr>
                  <w:tcW w:w="280" w:type="pct"/>
                  <w:shd w:val="clear" w:color="auto" w:fill="auto"/>
                  <w:vAlign w:val="center"/>
                  <w:hideMark/>
                </w:tcPr>
                <w:p w14:paraId="07564F02"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0,00</w:t>
                  </w:r>
                </w:p>
              </w:tc>
              <w:tc>
                <w:tcPr>
                  <w:tcW w:w="316" w:type="pct"/>
                  <w:shd w:val="clear" w:color="auto" w:fill="auto"/>
                  <w:vAlign w:val="center"/>
                  <w:hideMark/>
                </w:tcPr>
                <w:p w14:paraId="1521C3D7" w14:textId="009BEA6B"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r>
            <w:tr w:rsidR="00DC6684" w:rsidRPr="00053B0D" w14:paraId="2A04D425" w14:textId="77777777" w:rsidTr="000C41B2">
              <w:trPr>
                <w:trHeight w:val="300"/>
              </w:trPr>
              <w:tc>
                <w:tcPr>
                  <w:tcW w:w="769" w:type="pct"/>
                  <w:shd w:val="clear" w:color="auto" w:fill="auto"/>
                  <w:noWrap/>
                  <w:vAlign w:val="center"/>
                  <w:hideMark/>
                </w:tcPr>
                <w:p w14:paraId="2773786E"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Molibdeno</w:t>
                  </w:r>
                </w:p>
              </w:tc>
              <w:tc>
                <w:tcPr>
                  <w:tcW w:w="280" w:type="pct"/>
                  <w:shd w:val="clear" w:color="auto" w:fill="auto"/>
                  <w:noWrap/>
                  <w:vAlign w:val="center"/>
                  <w:hideMark/>
                </w:tcPr>
                <w:p w14:paraId="2DCE1339"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55C42C13"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61DBC1D9" w14:textId="1279FBFC"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c>
                <w:tcPr>
                  <w:tcW w:w="280" w:type="pct"/>
                  <w:shd w:val="clear" w:color="auto" w:fill="auto"/>
                  <w:noWrap/>
                  <w:vAlign w:val="center"/>
                  <w:hideMark/>
                </w:tcPr>
                <w:p w14:paraId="46A87FB8"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4938802C"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1799F905"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500%</w:t>
                  </w:r>
                </w:p>
              </w:tc>
              <w:tc>
                <w:tcPr>
                  <w:tcW w:w="280" w:type="pct"/>
                  <w:shd w:val="clear" w:color="auto" w:fill="auto"/>
                  <w:noWrap/>
                  <w:vAlign w:val="center"/>
                  <w:hideMark/>
                </w:tcPr>
                <w:p w14:paraId="08F2F0EA"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6B10E80B"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02A2E031" w14:textId="35D770D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c>
                <w:tcPr>
                  <w:tcW w:w="280" w:type="pct"/>
                  <w:shd w:val="clear" w:color="auto" w:fill="auto"/>
                  <w:noWrap/>
                  <w:vAlign w:val="center"/>
                  <w:hideMark/>
                </w:tcPr>
                <w:p w14:paraId="3D7F6462"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5B3AE05D"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7CBE3BAE" w14:textId="1CBD3B82"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c>
                <w:tcPr>
                  <w:tcW w:w="280" w:type="pct"/>
                  <w:shd w:val="clear" w:color="auto" w:fill="auto"/>
                  <w:noWrap/>
                  <w:vAlign w:val="center"/>
                  <w:hideMark/>
                </w:tcPr>
                <w:p w14:paraId="290471A2"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2A880B3A"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316" w:type="pct"/>
                  <w:shd w:val="clear" w:color="auto" w:fill="auto"/>
                  <w:vAlign w:val="center"/>
                  <w:hideMark/>
                </w:tcPr>
                <w:p w14:paraId="40236C76" w14:textId="66AD3656"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r>
            <w:tr w:rsidR="00DC6684" w:rsidRPr="00053B0D" w14:paraId="0FB96485" w14:textId="77777777" w:rsidTr="000C41B2">
              <w:trPr>
                <w:trHeight w:val="300"/>
              </w:trPr>
              <w:tc>
                <w:tcPr>
                  <w:tcW w:w="769" w:type="pct"/>
                  <w:shd w:val="clear" w:color="auto" w:fill="auto"/>
                  <w:noWrap/>
                  <w:vAlign w:val="center"/>
                  <w:hideMark/>
                </w:tcPr>
                <w:p w14:paraId="164B4ACA"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Níquel</w:t>
                  </w:r>
                </w:p>
              </w:tc>
              <w:tc>
                <w:tcPr>
                  <w:tcW w:w="280" w:type="pct"/>
                  <w:shd w:val="clear" w:color="auto" w:fill="auto"/>
                  <w:noWrap/>
                  <w:vAlign w:val="center"/>
                  <w:hideMark/>
                </w:tcPr>
                <w:p w14:paraId="6E100DF5"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78F4700E"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547BB342" w14:textId="4E786D7B"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c>
                <w:tcPr>
                  <w:tcW w:w="280" w:type="pct"/>
                  <w:shd w:val="clear" w:color="auto" w:fill="auto"/>
                  <w:noWrap/>
                  <w:vAlign w:val="center"/>
                  <w:hideMark/>
                </w:tcPr>
                <w:p w14:paraId="2898D3A7"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09FC7DFF"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367A4853"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500%</w:t>
                  </w:r>
                </w:p>
              </w:tc>
              <w:tc>
                <w:tcPr>
                  <w:tcW w:w="280" w:type="pct"/>
                  <w:shd w:val="clear" w:color="auto" w:fill="auto"/>
                  <w:noWrap/>
                  <w:vAlign w:val="center"/>
                  <w:hideMark/>
                </w:tcPr>
                <w:p w14:paraId="0C3563D5"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0,03</w:t>
                  </w:r>
                </w:p>
              </w:tc>
              <w:tc>
                <w:tcPr>
                  <w:tcW w:w="280" w:type="pct"/>
                  <w:shd w:val="clear" w:color="auto" w:fill="auto"/>
                  <w:vAlign w:val="center"/>
                  <w:hideMark/>
                </w:tcPr>
                <w:p w14:paraId="7743A763"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797965F7" w14:textId="0BD99606"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c>
                <w:tcPr>
                  <w:tcW w:w="280" w:type="pct"/>
                  <w:shd w:val="clear" w:color="auto" w:fill="auto"/>
                  <w:noWrap/>
                  <w:vAlign w:val="center"/>
                  <w:hideMark/>
                </w:tcPr>
                <w:p w14:paraId="4149AF3D"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0,03</w:t>
                  </w:r>
                </w:p>
              </w:tc>
              <w:tc>
                <w:tcPr>
                  <w:tcW w:w="280" w:type="pct"/>
                  <w:shd w:val="clear" w:color="auto" w:fill="auto"/>
                  <w:vAlign w:val="center"/>
                  <w:hideMark/>
                </w:tcPr>
                <w:p w14:paraId="42D49066"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6FB47FB4" w14:textId="0A470C1B"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c>
                <w:tcPr>
                  <w:tcW w:w="280" w:type="pct"/>
                  <w:shd w:val="clear" w:color="auto" w:fill="auto"/>
                  <w:noWrap/>
                  <w:vAlign w:val="center"/>
                  <w:hideMark/>
                </w:tcPr>
                <w:p w14:paraId="7A9416BF"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1E398F0E"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316" w:type="pct"/>
                  <w:shd w:val="clear" w:color="auto" w:fill="auto"/>
                  <w:vAlign w:val="center"/>
                  <w:hideMark/>
                </w:tcPr>
                <w:p w14:paraId="2131D4B2" w14:textId="11F85C6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r>
            <w:tr w:rsidR="00DC6684" w:rsidRPr="00053B0D" w14:paraId="4BDDAA81" w14:textId="77777777" w:rsidTr="000C41B2">
              <w:trPr>
                <w:trHeight w:val="300"/>
              </w:trPr>
              <w:tc>
                <w:tcPr>
                  <w:tcW w:w="769" w:type="pct"/>
                  <w:shd w:val="clear" w:color="auto" w:fill="auto"/>
                  <w:noWrap/>
                  <w:vAlign w:val="center"/>
                  <w:hideMark/>
                </w:tcPr>
                <w:p w14:paraId="5651EA1A" w14:textId="77777777" w:rsidR="00DC6684" w:rsidRPr="00053B0D" w:rsidRDefault="00DC6684"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Plomo</w:t>
                  </w:r>
                </w:p>
              </w:tc>
              <w:tc>
                <w:tcPr>
                  <w:tcW w:w="280" w:type="pct"/>
                  <w:shd w:val="clear" w:color="auto" w:fill="auto"/>
                  <w:noWrap/>
                  <w:vAlign w:val="center"/>
                  <w:hideMark/>
                </w:tcPr>
                <w:p w14:paraId="5271EE6D"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77D4BD56"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0,07</w:t>
                  </w:r>
                </w:p>
              </w:tc>
              <w:tc>
                <w:tcPr>
                  <w:tcW w:w="280" w:type="pct"/>
                  <w:shd w:val="clear" w:color="auto" w:fill="auto"/>
                  <w:vAlign w:val="center"/>
                  <w:hideMark/>
                </w:tcPr>
                <w:p w14:paraId="3770821B" w14:textId="74178D9F"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c>
                <w:tcPr>
                  <w:tcW w:w="280" w:type="pct"/>
                  <w:shd w:val="clear" w:color="auto" w:fill="auto"/>
                  <w:noWrap/>
                  <w:vAlign w:val="center"/>
                  <w:hideMark/>
                </w:tcPr>
                <w:p w14:paraId="723C1501"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05FEC758"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0,07</w:t>
                  </w:r>
                </w:p>
              </w:tc>
              <w:tc>
                <w:tcPr>
                  <w:tcW w:w="280" w:type="pct"/>
                  <w:shd w:val="clear" w:color="auto" w:fill="auto"/>
                  <w:vAlign w:val="center"/>
                  <w:hideMark/>
                </w:tcPr>
                <w:p w14:paraId="1A3237BD"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700%</w:t>
                  </w:r>
                </w:p>
              </w:tc>
              <w:tc>
                <w:tcPr>
                  <w:tcW w:w="280" w:type="pct"/>
                  <w:shd w:val="clear" w:color="auto" w:fill="auto"/>
                  <w:noWrap/>
                  <w:vAlign w:val="center"/>
                  <w:hideMark/>
                </w:tcPr>
                <w:p w14:paraId="13910D0D"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3EAE78D3"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0,07</w:t>
                  </w:r>
                </w:p>
              </w:tc>
              <w:tc>
                <w:tcPr>
                  <w:tcW w:w="280" w:type="pct"/>
                  <w:shd w:val="clear" w:color="auto" w:fill="auto"/>
                  <w:vAlign w:val="center"/>
                  <w:hideMark/>
                </w:tcPr>
                <w:p w14:paraId="465E0CF8" w14:textId="51CE3DC5"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c>
                <w:tcPr>
                  <w:tcW w:w="280" w:type="pct"/>
                  <w:shd w:val="clear" w:color="auto" w:fill="auto"/>
                  <w:noWrap/>
                  <w:vAlign w:val="center"/>
                  <w:hideMark/>
                </w:tcPr>
                <w:p w14:paraId="21246987"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0CF114F2"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0,06</w:t>
                  </w:r>
                </w:p>
              </w:tc>
              <w:tc>
                <w:tcPr>
                  <w:tcW w:w="280" w:type="pct"/>
                  <w:shd w:val="clear" w:color="auto" w:fill="auto"/>
                  <w:vAlign w:val="center"/>
                  <w:hideMark/>
                </w:tcPr>
                <w:p w14:paraId="17BD4489" w14:textId="64FDBEC5"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c>
                <w:tcPr>
                  <w:tcW w:w="280" w:type="pct"/>
                  <w:shd w:val="clear" w:color="auto" w:fill="auto"/>
                  <w:noWrap/>
                  <w:vAlign w:val="center"/>
                  <w:hideMark/>
                </w:tcPr>
                <w:p w14:paraId="52FAED39"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7F6B790C" w14:textId="77777777"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0,06</w:t>
                  </w:r>
                </w:p>
              </w:tc>
              <w:tc>
                <w:tcPr>
                  <w:tcW w:w="316" w:type="pct"/>
                  <w:shd w:val="clear" w:color="auto" w:fill="auto"/>
                  <w:vAlign w:val="center"/>
                  <w:hideMark/>
                </w:tcPr>
                <w:p w14:paraId="590FBD4A" w14:textId="3E6DECB5" w:rsidR="00DC6684"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vertAlign w:val="superscript"/>
                      <w:lang w:eastAsia="es-CL"/>
                    </w:rPr>
                    <w:t>(2)</w:t>
                  </w:r>
                </w:p>
              </w:tc>
            </w:tr>
            <w:tr w:rsidR="008D0BA5" w:rsidRPr="00053B0D" w14:paraId="124EA871" w14:textId="77777777" w:rsidTr="000C41B2">
              <w:trPr>
                <w:trHeight w:val="300"/>
              </w:trPr>
              <w:tc>
                <w:tcPr>
                  <w:tcW w:w="769" w:type="pct"/>
                  <w:shd w:val="clear" w:color="auto" w:fill="auto"/>
                  <w:noWrap/>
                  <w:vAlign w:val="center"/>
                  <w:hideMark/>
                </w:tcPr>
                <w:p w14:paraId="11E302EA"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Selenio</w:t>
                  </w:r>
                </w:p>
              </w:tc>
              <w:tc>
                <w:tcPr>
                  <w:tcW w:w="280" w:type="pct"/>
                  <w:shd w:val="clear" w:color="auto" w:fill="auto"/>
                  <w:noWrap/>
                  <w:vAlign w:val="center"/>
                  <w:hideMark/>
                </w:tcPr>
                <w:p w14:paraId="026ABB33"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w:t>
                  </w:r>
                </w:p>
              </w:tc>
              <w:tc>
                <w:tcPr>
                  <w:tcW w:w="280" w:type="pct"/>
                  <w:shd w:val="clear" w:color="auto" w:fill="auto"/>
                  <w:vAlign w:val="center"/>
                  <w:hideMark/>
                </w:tcPr>
                <w:p w14:paraId="539C5311"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0,00</w:t>
                  </w:r>
                </w:p>
              </w:tc>
              <w:tc>
                <w:tcPr>
                  <w:tcW w:w="280" w:type="pct"/>
                  <w:shd w:val="clear" w:color="auto" w:fill="auto"/>
                  <w:vAlign w:val="center"/>
                  <w:hideMark/>
                </w:tcPr>
                <w:p w14:paraId="2F2B8E38"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100%</w:t>
                  </w:r>
                </w:p>
              </w:tc>
              <w:tc>
                <w:tcPr>
                  <w:tcW w:w="280" w:type="pct"/>
                  <w:shd w:val="clear" w:color="auto" w:fill="auto"/>
                  <w:noWrap/>
                  <w:vAlign w:val="center"/>
                  <w:hideMark/>
                </w:tcPr>
                <w:p w14:paraId="34FBB90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w:t>
                  </w:r>
                </w:p>
              </w:tc>
              <w:tc>
                <w:tcPr>
                  <w:tcW w:w="280" w:type="pct"/>
                  <w:shd w:val="clear" w:color="auto" w:fill="auto"/>
                  <w:vAlign w:val="center"/>
                  <w:hideMark/>
                </w:tcPr>
                <w:p w14:paraId="37F74F9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0,00</w:t>
                  </w:r>
                </w:p>
              </w:tc>
              <w:tc>
                <w:tcPr>
                  <w:tcW w:w="280" w:type="pct"/>
                  <w:shd w:val="clear" w:color="auto" w:fill="auto"/>
                  <w:vAlign w:val="center"/>
                  <w:hideMark/>
                </w:tcPr>
                <w:p w14:paraId="25B41C5C"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100%</w:t>
                  </w:r>
                </w:p>
              </w:tc>
              <w:tc>
                <w:tcPr>
                  <w:tcW w:w="280" w:type="pct"/>
                  <w:shd w:val="clear" w:color="auto" w:fill="auto"/>
                  <w:noWrap/>
                  <w:vAlign w:val="center"/>
                  <w:hideMark/>
                </w:tcPr>
                <w:p w14:paraId="09B0AF1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w:t>
                  </w:r>
                </w:p>
              </w:tc>
              <w:tc>
                <w:tcPr>
                  <w:tcW w:w="280" w:type="pct"/>
                  <w:shd w:val="clear" w:color="auto" w:fill="auto"/>
                  <w:vAlign w:val="center"/>
                  <w:hideMark/>
                </w:tcPr>
                <w:p w14:paraId="5A3AE67E"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0,00</w:t>
                  </w:r>
                </w:p>
              </w:tc>
              <w:tc>
                <w:tcPr>
                  <w:tcW w:w="280" w:type="pct"/>
                  <w:shd w:val="clear" w:color="auto" w:fill="auto"/>
                  <w:vAlign w:val="center"/>
                  <w:hideMark/>
                </w:tcPr>
                <w:p w14:paraId="20A94C63"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100%</w:t>
                  </w:r>
                </w:p>
              </w:tc>
              <w:tc>
                <w:tcPr>
                  <w:tcW w:w="280" w:type="pct"/>
                  <w:shd w:val="clear" w:color="auto" w:fill="auto"/>
                  <w:noWrap/>
                  <w:vAlign w:val="center"/>
                  <w:hideMark/>
                </w:tcPr>
                <w:p w14:paraId="19E438E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w:t>
                  </w:r>
                </w:p>
              </w:tc>
              <w:tc>
                <w:tcPr>
                  <w:tcW w:w="280" w:type="pct"/>
                  <w:shd w:val="clear" w:color="auto" w:fill="auto"/>
                  <w:vAlign w:val="center"/>
                  <w:hideMark/>
                </w:tcPr>
                <w:p w14:paraId="63689019"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0,00</w:t>
                  </w:r>
                </w:p>
              </w:tc>
              <w:tc>
                <w:tcPr>
                  <w:tcW w:w="280" w:type="pct"/>
                  <w:shd w:val="clear" w:color="auto" w:fill="auto"/>
                  <w:vAlign w:val="center"/>
                  <w:hideMark/>
                </w:tcPr>
                <w:p w14:paraId="3D6CEB2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100%</w:t>
                  </w:r>
                </w:p>
              </w:tc>
              <w:tc>
                <w:tcPr>
                  <w:tcW w:w="280" w:type="pct"/>
                  <w:shd w:val="clear" w:color="auto" w:fill="auto"/>
                  <w:noWrap/>
                  <w:vAlign w:val="center"/>
                  <w:hideMark/>
                </w:tcPr>
                <w:p w14:paraId="1686B387"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w:t>
                  </w:r>
                </w:p>
              </w:tc>
              <w:tc>
                <w:tcPr>
                  <w:tcW w:w="280" w:type="pct"/>
                  <w:shd w:val="clear" w:color="auto" w:fill="auto"/>
                  <w:vAlign w:val="center"/>
                  <w:hideMark/>
                </w:tcPr>
                <w:p w14:paraId="48A212E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0,00</w:t>
                  </w:r>
                </w:p>
              </w:tc>
              <w:tc>
                <w:tcPr>
                  <w:tcW w:w="316" w:type="pct"/>
                  <w:shd w:val="clear" w:color="auto" w:fill="auto"/>
                  <w:vAlign w:val="center"/>
                  <w:hideMark/>
                </w:tcPr>
                <w:p w14:paraId="0CBB8E4C"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100%</w:t>
                  </w:r>
                </w:p>
              </w:tc>
            </w:tr>
            <w:tr w:rsidR="008D0BA5" w:rsidRPr="00053B0D" w14:paraId="39E57C2E" w14:textId="77777777" w:rsidTr="000C41B2">
              <w:trPr>
                <w:trHeight w:val="300"/>
              </w:trPr>
              <w:tc>
                <w:tcPr>
                  <w:tcW w:w="769" w:type="pct"/>
                  <w:shd w:val="clear" w:color="auto" w:fill="auto"/>
                  <w:noWrap/>
                  <w:vAlign w:val="center"/>
                  <w:hideMark/>
                </w:tcPr>
                <w:p w14:paraId="6EA0BEAE"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Zinc</w:t>
                  </w:r>
                </w:p>
              </w:tc>
              <w:tc>
                <w:tcPr>
                  <w:tcW w:w="280" w:type="pct"/>
                  <w:shd w:val="clear" w:color="auto" w:fill="auto"/>
                  <w:noWrap/>
                  <w:vAlign w:val="center"/>
                  <w:hideMark/>
                </w:tcPr>
                <w:p w14:paraId="61B85157"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0,02</w:t>
                  </w:r>
                </w:p>
              </w:tc>
              <w:tc>
                <w:tcPr>
                  <w:tcW w:w="280" w:type="pct"/>
                  <w:shd w:val="clear" w:color="auto" w:fill="auto"/>
                  <w:vAlign w:val="center"/>
                  <w:hideMark/>
                </w:tcPr>
                <w:p w14:paraId="7715657F"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0AE3B2C0"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50%</w:t>
                  </w:r>
                </w:p>
              </w:tc>
              <w:tc>
                <w:tcPr>
                  <w:tcW w:w="280" w:type="pct"/>
                  <w:shd w:val="clear" w:color="auto" w:fill="auto"/>
                  <w:noWrap/>
                  <w:vAlign w:val="center"/>
                  <w:hideMark/>
                </w:tcPr>
                <w:p w14:paraId="5C4D1BBB"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0,04</w:t>
                  </w:r>
                </w:p>
              </w:tc>
              <w:tc>
                <w:tcPr>
                  <w:tcW w:w="280" w:type="pct"/>
                  <w:shd w:val="clear" w:color="auto" w:fill="auto"/>
                  <w:vAlign w:val="center"/>
                  <w:hideMark/>
                </w:tcPr>
                <w:p w14:paraId="152DC6A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182BAA59"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25%</w:t>
                  </w:r>
                </w:p>
              </w:tc>
              <w:tc>
                <w:tcPr>
                  <w:tcW w:w="280" w:type="pct"/>
                  <w:shd w:val="clear" w:color="auto" w:fill="auto"/>
                  <w:noWrap/>
                  <w:vAlign w:val="center"/>
                  <w:hideMark/>
                </w:tcPr>
                <w:p w14:paraId="5E32E77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0,09</w:t>
                  </w:r>
                </w:p>
              </w:tc>
              <w:tc>
                <w:tcPr>
                  <w:tcW w:w="280" w:type="pct"/>
                  <w:shd w:val="clear" w:color="auto" w:fill="auto"/>
                  <w:vAlign w:val="center"/>
                  <w:hideMark/>
                </w:tcPr>
                <w:p w14:paraId="61E64626"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5A1E070E"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11%</w:t>
                  </w:r>
                </w:p>
              </w:tc>
              <w:tc>
                <w:tcPr>
                  <w:tcW w:w="280" w:type="pct"/>
                  <w:shd w:val="clear" w:color="auto" w:fill="auto"/>
                  <w:noWrap/>
                  <w:vAlign w:val="center"/>
                  <w:hideMark/>
                </w:tcPr>
                <w:p w14:paraId="4D018977"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4F036ADA"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280" w:type="pct"/>
                  <w:shd w:val="clear" w:color="auto" w:fill="auto"/>
                  <w:vAlign w:val="center"/>
                  <w:hideMark/>
                </w:tcPr>
                <w:p w14:paraId="5127181E"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20%</w:t>
                  </w:r>
                </w:p>
              </w:tc>
              <w:tc>
                <w:tcPr>
                  <w:tcW w:w="280" w:type="pct"/>
                  <w:shd w:val="clear" w:color="auto" w:fill="auto"/>
                  <w:noWrap/>
                  <w:vAlign w:val="center"/>
                  <w:hideMark/>
                </w:tcPr>
                <w:p w14:paraId="63D5187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0,05</w:t>
                  </w:r>
                </w:p>
              </w:tc>
              <w:tc>
                <w:tcPr>
                  <w:tcW w:w="280" w:type="pct"/>
                  <w:shd w:val="clear" w:color="auto" w:fill="auto"/>
                  <w:vAlign w:val="center"/>
                  <w:hideMark/>
                </w:tcPr>
                <w:p w14:paraId="0118070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0,01</w:t>
                  </w:r>
                </w:p>
              </w:tc>
              <w:tc>
                <w:tcPr>
                  <w:tcW w:w="316" w:type="pct"/>
                  <w:shd w:val="clear" w:color="auto" w:fill="auto"/>
                  <w:vAlign w:val="center"/>
                  <w:hideMark/>
                </w:tcPr>
                <w:p w14:paraId="11D1D503"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20%</w:t>
                  </w:r>
                </w:p>
              </w:tc>
            </w:tr>
            <w:tr w:rsidR="008D0BA5" w:rsidRPr="00053B0D" w14:paraId="6254DF00" w14:textId="77777777" w:rsidTr="000C41B2">
              <w:trPr>
                <w:trHeight w:val="300"/>
              </w:trPr>
              <w:tc>
                <w:tcPr>
                  <w:tcW w:w="769" w:type="pct"/>
                  <w:shd w:val="clear" w:color="auto" w:fill="auto"/>
                  <w:noWrap/>
                  <w:vAlign w:val="center"/>
                  <w:hideMark/>
                </w:tcPr>
                <w:p w14:paraId="33D9B682" w14:textId="77777777" w:rsidR="008D0BA5" w:rsidRPr="00053B0D" w:rsidRDefault="008D0BA5" w:rsidP="00A61684">
                  <w:pPr>
                    <w:jc w:val="center"/>
                    <w:rPr>
                      <w:rFonts w:ascii="Calibri" w:eastAsia="Times New Roman" w:hAnsi="Calibri"/>
                      <w:color w:val="000000"/>
                      <w:sz w:val="18"/>
                      <w:szCs w:val="18"/>
                      <w:lang w:eastAsia="es-CL"/>
                    </w:rPr>
                  </w:pPr>
                  <w:r w:rsidRPr="00053B0D">
                    <w:rPr>
                      <w:rFonts w:ascii="Calibri" w:eastAsia="Times New Roman" w:hAnsi="Calibri"/>
                      <w:color w:val="000000"/>
                      <w:sz w:val="18"/>
                      <w:szCs w:val="18"/>
                      <w:lang w:eastAsia="es-CL"/>
                    </w:rPr>
                    <w:t>RAS</w:t>
                  </w:r>
                </w:p>
              </w:tc>
              <w:tc>
                <w:tcPr>
                  <w:tcW w:w="280" w:type="pct"/>
                  <w:shd w:val="clear" w:color="auto" w:fill="auto"/>
                  <w:noWrap/>
                  <w:vAlign w:val="center"/>
                  <w:hideMark/>
                </w:tcPr>
                <w:p w14:paraId="19136857"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0,7</w:t>
                  </w:r>
                </w:p>
              </w:tc>
              <w:tc>
                <w:tcPr>
                  <w:tcW w:w="280" w:type="pct"/>
                  <w:shd w:val="clear" w:color="auto" w:fill="auto"/>
                  <w:vAlign w:val="center"/>
                  <w:hideMark/>
                </w:tcPr>
                <w:p w14:paraId="18969891"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0,36</w:t>
                  </w:r>
                </w:p>
              </w:tc>
              <w:tc>
                <w:tcPr>
                  <w:tcW w:w="280" w:type="pct"/>
                  <w:shd w:val="clear" w:color="auto" w:fill="auto"/>
                  <w:vAlign w:val="center"/>
                  <w:hideMark/>
                </w:tcPr>
                <w:p w14:paraId="6467A6A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51%</w:t>
                  </w:r>
                </w:p>
              </w:tc>
              <w:tc>
                <w:tcPr>
                  <w:tcW w:w="280" w:type="pct"/>
                  <w:shd w:val="clear" w:color="auto" w:fill="auto"/>
                  <w:noWrap/>
                  <w:vAlign w:val="center"/>
                  <w:hideMark/>
                </w:tcPr>
                <w:p w14:paraId="777216EE"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1</w:t>
                  </w:r>
                </w:p>
              </w:tc>
              <w:tc>
                <w:tcPr>
                  <w:tcW w:w="280" w:type="pct"/>
                  <w:shd w:val="clear" w:color="auto" w:fill="auto"/>
                  <w:vAlign w:val="center"/>
                  <w:hideMark/>
                </w:tcPr>
                <w:p w14:paraId="6EE6B1BA"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0,58</w:t>
                  </w:r>
                </w:p>
              </w:tc>
              <w:tc>
                <w:tcPr>
                  <w:tcW w:w="280" w:type="pct"/>
                  <w:shd w:val="clear" w:color="auto" w:fill="auto"/>
                  <w:vAlign w:val="center"/>
                  <w:hideMark/>
                </w:tcPr>
                <w:p w14:paraId="233D23C9"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58%</w:t>
                  </w:r>
                </w:p>
              </w:tc>
              <w:tc>
                <w:tcPr>
                  <w:tcW w:w="280" w:type="pct"/>
                  <w:shd w:val="clear" w:color="auto" w:fill="auto"/>
                  <w:noWrap/>
                  <w:vAlign w:val="center"/>
                  <w:hideMark/>
                </w:tcPr>
                <w:p w14:paraId="7B928931"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0,8</w:t>
                  </w:r>
                </w:p>
              </w:tc>
              <w:tc>
                <w:tcPr>
                  <w:tcW w:w="280" w:type="pct"/>
                  <w:shd w:val="clear" w:color="auto" w:fill="auto"/>
                  <w:vAlign w:val="center"/>
                  <w:hideMark/>
                </w:tcPr>
                <w:p w14:paraId="3FA61F5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0,57</w:t>
                  </w:r>
                </w:p>
              </w:tc>
              <w:tc>
                <w:tcPr>
                  <w:tcW w:w="280" w:type="pct"/>
                  <w:shd w:val="clear" w:color="auto" w:fill="auto"/>
                  <w:vAlign w:val="center"/>
                  <w:hideMark/>
                </w:tcPr>
                <w:p w14:paraId="630C9D2D"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71%</w:t>
                  </w:r>
                </w:p>
              </w:tc>
              <w:tc>
                <w:tcPr>
                  <w:tcW w:w="280" w:type="pct"/>
                  <w:shd w:val="clear" w:color="auto" w:fill="auto"/>
                  <w:noWrap/>
                  <w:vAlign w:val="center"/>
                  <w:hideMark/>
                </w:tcPr>
                <w:p w14:paraId="75F6A202"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N/A</w:t>
                  </w:r>
                </w:p>
              </w:tc>
              <w:tc>
                <w:tcPr>
                  <w:tcW w:w="280" w:type="pct"/>
                  <w:shd w:val="clear" w:color="auto" w:fill="auto"/>
                  <w:vAlign w:val="center"/>
                  <w:hideMark/>
                </w:tcPr>
                <w:p w14:paraId="11B21EB1"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0,75</w:t>
                  </w:r>
                </w:p>
              </w:tc>
              <w:tc>
                <w:tcPr>
                  <w:tcW w:w="280" w:type="pct"/>
                  <w:shd w:val="clear" w:color="auto" w:fill="auto"/>
                  <w:vAlign w:val="center"/>
                  <w:hideMark/>
                </w:tcPr>
                <w:p w14:paraId="7950186E" w14:textId="2549D04C" w:rsidR="008D0BA5" w:rsidRPr="000C41B2" w:rsidRDefault="00DC6684"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w:t>
                  </w:r>
                </w:p>
              </w:tc>
              <w:tc>
                <w:tcPr>
                  <w:tcW w:w="280" w:type="pct"/>
                  <w:shd w:val="clear" w:color="auto" w:fill="auto"/>
                  <w:noWrap/>
                  <w:vAlign w:val="center"/>
                  <w:hideMark/>
                </w:tcPr>
                <w:p w14:paraId="10C633A4"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0,7</w:t>
                  </w:r>
                </w:p>
              </w:tc>
              <w:tc>
                <w:tcPr>
                  <w:tcW w:w="280" w:type="pct"/>
                  <w:shd w:val="clear" w:color="auto" w:fill="auto"/>
                  <w:vAlign w:val="center"/>
                  <w:hideMark/>
                </w:tcPr>
                <w:p w14:paraId="1EB7E1D6" w14:textId="7CE3FB78" w:rsidR="008D0BA5" w:rsidRPr="000C41B2" w:rsidRDefault="00DC6684" w:rsidP="00A61684">
                  <w:pPr>
                    <w:jc w:val="center"/>
                    <w:rPr>
                      <w:rFonts w:ascii="Calibri" w:eastAsia="Times New Roman" w:hAnsi="Calibri"/>
                      <w:color w:val="000000"/>
                      <w:sz w:val="16"/>
                      <w:szCs w:val="16"/>
                      <w:vertAlign w:val="superscript"/>
                      <w:lang w:eastAsia="es-CL"/>
                    </w:rPr>
                  </w:pPr>
                  <w:r w:rsidRPr="000C41B2">
                    <w:rPr>
                      <w:rFonts w:ascii="Calibri" w:eastAsia="Times New Roman" w:hAnsi="Calibri"/>
                      <w:color w:val="000000"/>
                      <w:sz w:val="16"/>
                      <w:szCs w:val="16"/>
                      <w:vertAlign w:val="superscript"/>
                      <w:lang w:eastAsia="es-CL"/>
                    </w:rPr>
                    <w:t>(3)</w:t>
                  </w:r>
                </w:p>
              </w:tc>
              <w:tc>
                <w:tcPr>
                  <w:tcW w:w="316" w:type="pct"/>
                  <w:shd w:val="clear" w:color="auto" w:fill="auto"/>
                  <w:vAlign w:val="center"/>
                  <w:hideMark/>
                </w:tcPr>
                <w:p w14:paraId="0F5F9E9E" w14:textId="77777777" w:rsidR="008D0BA5" w:rsidRPr="000C41B2" w:rsidRDefault="008D0BA5" w:rsidP="00A61684">
                  <w:pPr>
                    <w:jc w:val="center"/>
                    <w:rPr>
                      <w:rFonts w:ascii="Calibri" w:eastAsia="Times New Roman" w:hAnsi="Calibri"/>
                      <w:color w:val="000000"/>
                      <w:sz w:val="16"/>
                      <w:szCs w:val="16"/>
                      <w:lang w:eastAsia="es-CL"/>
                    </w:rPr>
                  </w:pPr>
                  <w:r w:rsidRPr="000C41B2">
                    <w:rPr>
                      <w:rFonts w:ascii="Calibri" w:eastAsia="Times New Roman" w:hAnsi="Calibri"/>
                      <w:color w:val="000000"/>
                      <w:sz w:val="16"/>
                      <w:szCs w:val="16"/>
                      <w:lang w:eastAsia="es-CL"/>
                    </w:rPr>
                    <w:t>56%</w:t>
                  </w:r>
                </w:p>
              </w:tc>
            </w:tr>
          </w:tbl>
          <w:p w14:paraId="74F2FD81" w14:textId="66F38E36" w:rsidR="00DC6684" w:rsidRDefault="00DC6684" w:rsidP="0023363F">
            <w:pPr>
              <w:widowControl w:val="0"/>
              <w:overflowPunct w:val="0"/>
              <w:autoSpaceDE w:val="0"/>
              <w:autoSpaceDN w:val="0"/>
              <w:adjustRightInd w:val="0"/>
              <w:rPr>
                <w:sz w:val="18"/>
                <w:szCs w:val="18"/>
              </w:rPr>
            </w:pPr>
            <w:r>
              <w:rPr>
                <w:rFonts w:ascii="Calibri" w:hAnsi="Calibri"/>
                <w:color w:val="000000"/>
                <w:sz w:val="16"/>
                <w:szCs w:val="16"/>
                <w:vertAlign w:val="superscript"/>
              </w:rPr>
              <w:t>(1)</w:t>
            </w:r>
            <w:r w:rsidR="000C41B2">
              <w:rPr>
                <w:rFonts w:ascii="Calibri" w:hAnsi="Calibri"/>
                <w:color w:val="000000"/>
                <w:sz w:val="16"/>
                <w:szCs w:val="16"/>
                <w:vertAlign w:val="superscript"/>
              </w:rPr>
              <w:t xml:space="preserve"> </w:t>
            </w:r>
            <w:r w:rsidRPr="00B5339E">
              <w:rPr>
                <w:sz w:val="16"/>
                <w:szCs w:val="16"/>
              </w:rPr>
              <w:t>El artículo 7° del D.S. N° 75/20</w:t>
            </w:r>
            <w:r w:rsidR="0033132C">
              <w:rPr>
                <w:sz w:val="16"/>
                <w:szCs w:val="16"/>
              </w:rPr>
              <w:t>09</w:t>
            </w:r>
            <w:r w:rsidRPr="00B5339E">
              <w:rPr>
                <w:sz w:val="16"/>
                <w:szCs w:val="16"/>
              </w:rPr>
              <w:t xml:space="preserve">, establece que el parámetro pH </w:t>
            </w:r>
            <w:r>
              <w:rPr>
                <w:sz w:val="16"/>
                <w:szCs w:val="16"/>
              </w:rPr>
              <w:t>cumple con la NSCA cuando el p66</w:t>
            </w:r>
            <w:r w:rsidRPr="00B5339E">
              <w:rPr>
                <w:sz w:val="16"/>
                <w:szCs w:val="16"/>
              </w:rPr>
              <w:t xml:space="preserve"> se encuentra dentro del rango establecido, y por tanto no aplica determinar el porcentaje de cumplimiento de la norma</w:t>
            </w:r>
            <w:r>
              <w:rPr>
                <w:sz w:val="18"/>
                <w:szCs w:val="18"/>
              </w:rPr>
              <w:t>.</w:t>
            </w:r>
          </w:p>
          <w:p w14:paraId="51332BFF" w14:textId="4B3E714B" w:rsidR="00DC6684" w:rsidRDefault="00DC6684" w:rsidP="0023363F">
            <w:pPr>
              <w:widowControl w:val="0"/>
              <w:overflowPunct w:val="0"/>
              <w:autoSpaceDE w:val="0"/>
              <w:autoSpaceDN w:val="0"/>
              <w:adjustRightInd w:val="0"/>
              <w:rPr>
                <w:sz w:val="18"/>
                <w:szCs w:val="18"/>
              </w:rPr>
            </w:pPr>
            <w:r w:rsidRPr="00FF6D6B">
              <w:rPr>
                <w:sz w:val="18"/>
                <w:szCs w:val="18"/>
                <w:vertAlign w:val="superscript"/>
              </w:rPr>
              <w:t>(2)</w:t>
            </w:r>
            <w:r w:rsidR="00FF6D6B">
              <w:rPr>
                <w:sz w:val="18"/>
                <w:szCs w:val="18"/>
              </w:rPr>
              <w:t xml:space="preserve"> </w:t>
            </w:r>
            <w:r w:rsidR="00FF6D6B" w:rsidRPr="0033132C">
              <w:rPr>
                <w:sz w:val="16"/>
                <w:szCs w:val="16"/>
              </w:rPr>
              <w:t>Verificación de la NSCA no puede efectuarse, debido a que los valores registrados son inferiores a los límites de detección, siendo éstos superiores a los límites normativos establecidos en el D.S. N° 75/2009.</w:t>
            </w:r>
          </w:p>
          <w:p w14:paraId="332BA3CA" w14:textId="02D52A85" w:rsidR="00DC6684" w:rsidRDefault="00DC6684" w:rsidP="0023363F">
            <w:pPr>
              <w:widowControl w:val="0"/>
              <w:overflowPunct w:val="0"/>
              <w:autoSpaceDE w:val="0"/>
              <w:autoSpaceDN w:val="0"/>
              <w:adjustRightInd w:val="0"/>
              <w:rPr>
                <w:sz w:val="18"/>
                <w:szCs w:val="18"/>
              </w:rPr>
            </w:pPr>
            <w:r w:rsidRPr="00FF6D6B">
              <w:rPr>
                <w:sz w:val="18"/>
                <w:szCs w:val="18"/>
                <w:vertAlign w:val="superscript"/>
              </w:rPr>
              <w:t>(3</w:t>
            </w:r>
            <w:r w:rsidRPr="0033132C">
              <w:rPr>
                <w:sz w:val="18"/>
                <w:szCs w:val="18"/>
                <w:vertAlign w:val="superscript"/>
              </w:rPr>
              <w:t>)</w:t>
            </w:r>
            <w:r w:rsidR="000C41B2">
              <w:rPr>
                <w:sz w:val="18"/>
                <w:szCs w:val="18"/>
                <w:vertAlign w:val="superscript"/>
              </w:rPr>
              <w:t xml:space="preserve"> </w:t>
            </w:r>
            <w:r w:rsidR="000C41B2" w:rsidRPr="000C41B2">
              <w:rPr>
                <w:sz w:val="16"/>
                <w:szCs w:val="18"/>
              </w:rPr>
              <w:t>D</w:t>
            </w:r>
            <w:r w:rsidRPr="0033132C">
              <w:rPr>
                <w:sz w:val="18"/>
                <w:szCs w:val="18"/>
              </w:rPr>
              <w:t>.</w:t>
            </w:r>
            <w:r w:rsidR="000C41B2">
              <w:rPr>
                <w:sz w:val="16"/>
                <w:szCs w:val="16"/>
              </w:rPr>
              <w:t>S</w:t>
            </w:r>
            <w:r w:rsidRPr="0033132C">
              <w:rPr>
                <w:sz w:val="16"/>
                <w:szCs w:val="16"/>
              </w:rPr>
              <w:t>. N° 75/2009 no establece límite normativo para el parámetro RAS en esta estación.</w:t>
            </w:r>
          </w:p>
          <w:p w14:paraId="263810E3" w14:textId="3462B961" w:rsidR="00BC5585" w:rsidRPr="009F4637" w:rsidRDefault="00BC5585" w:rsidP="00562994">
            <w:pPr>
              <w:widowControl w:val="0"/>
              <w:overflowPunct w:val="0"/>
              <w:autoSpaceDE w:val="0"/>
              <w:autoSpaceDN w:val="0"/>
              <w:adjustRightInd w:val="0"/>
              <w:jc w:val="center"/>
            </w:pPr>
          </w:p>
          <w:p w14:paraId="43B1717C" w14:textId="09D6B506" w:rsidR="00BC5585" w:rsidRPr="009F4637" w:rsidRDefault="00BC5585" w:rsidP="00BC5585">
            <w:pPr>
              <w:widowControl w:val="0"/>
              <w:overflowPunct w:val="0"/>
              <w:autoSpaceDE w:val="0"/>
              <w:autoSpaceDN w:val="0"/>
              <w:adjustRightInd w:val="0"/>
              <w:jc w:val="left"/>
              <w:rPr>
                <w:b/>
                <w:u w:val="single"/>
              </w:rPr>
            </w:pPr>
            <w:r w:rsidRPr="009F4637">
              <w:rPr>
                <w:b/>
                <w:u w:val="single"/>
              </w:rPr>
              <w:t>Consideraciones a la Verificación:</w:t>
            </w:r>
          </w:p>
          <w:p w14:paraId="0C506BB1" w14:textId="026444FD" w:rsidR="005E5CF0" w:rsidRPr="00091E2B" w:rsidRDefault="005E5CF0" w:rsidP="0074091A">
            <w:pPr>
              <w:pStyle w:val="Prrafodelista"/>
              <w:numPr>
                <w:ilvl w:val="0"/>
                <w:numId w:val="33"/>
              </w:numPr>
              <w:spacing w:before="120" w:after="120"/>
            </w:pPr>
            <w:r w:rsidRPr="009F4637">
              <w:t>E</w:t>
            </w:r>
            <w:r w:rsidR="0033132C" w:rsidRPr="009F4637">
              <w:t>l artículo 6° del D.S. N° 75/2009</w:t>
            </w:r>
            <w:r w:rsidRPr="009F4637">
              <w:t xml:space="preserve"> establece que la frecuencia</w:t>
            </w:r>
            <w:r w:rsidR="00091E2B">
              <w:t xml:space="preserve"> mínima</w:t>
            </w:r>
            <w:r w:rsidRPr="009F4637">
              <w:t xml:space="preserve"> de monitoreo para verificar el cumplimiento de la NSCA es de cuatro veces al año con distribución estacional y de acuerdo al Programa de Vigilancia. Por su parte, el Programa de Vigilancia, establece frecuencias de medición, para las distintas estaciones, inferior a lo establecido en el D.S. N° 75/20</w:t>
            </w:r>
            <w:r w:rsidR="0033132C" w:rsidRPr="009F4637">
              <w:t>09</w:t>
            </w:r>
            <w:r w:rsidRPr="00091E2B">
              <w:t xml:space="preserve">. En vista de lo anterior, se debe tener en consideración que la verificación de la calidad que se </w:t>
            </w:r>
            <w:r w:rsidR="00091E2B">
              <w:t>presenta</w:t>
            </w:r>
            <w:r w:rsidR="00E23A73" w:rsidRPr="00091E2B">
              <w:t xml:space="preserve"> </w:t>
            </w:r>
            <w:r w:rsidRPr="00091E2B">
              <w:t>sólo deberá ser considerara a modo referencial.</w:t>
            </w:r>
          </w:p>
          <w:p w14:paraId="5370B151" w14:textId="2B2FAF50" w:rsidR="005E5CF0" w:rsidRPr="009F4637" w:rsidRDefault="00BC5585" w:rsidP="0074091A">
            <w:pPr>
              <w:pStyle w:val="Prrafodelista"/>
              <w:widowControl w:val="0"/>
              <w:numPr>
                <w:ilvl w:val="0"/>
                <w:numId w:val="33"/>
              </w:numPr>
              <w:overflowPunct w:val="0"/>
              <w:autoSpaceDE w:val="0"/>
              <w:autoSpaceDN w:val="0"/>
              <w:adjustRightInd w:val="0"/>
              <w:rPr>
                <w:u w:val="single"/>
              </w:rPr>
            </w:pPr>
            <w:r w:rsidRPr="00E23A73">
              <w:lastRenderedPageBreak/>
              <w:t>Para el parámetro Oxígeno Disuelto, en el cual el límite establecido esta expresado como límite mínimo</w:t>
            </w:r>
            <w:r w:rsidR="00E23A73">
              <w:t>.</w:t>
            </w:r>
            <w:r w:rsidRPr="00E23A73">
              <w:t xml:space="preserve"> </w:t>
            </w:r>
          </w:p>
          <w:p w14:paraId="0E2B4EAF" w14:textId="7159E55A" w:rsidR="009638FE" w:rsidRPr="009F4637" w:rsidRDefault="009638FE" w:rsidP="0074091A">
            <w:pPr>
              <w:pStyle w:val="Prrafodelista"/>
              <w:widowControl w:val="0"/>
              <w:numPr>
                <w:ilvl w:val="0"/>
                <w:numId w:val="33"/>
              </w:numPr>
              <w:overflowPunct w:val="0"/>
              <w:autoSpaceDE w:val="0"/>
              <w:autoSpaceDN w:val="0"/>
              <w:adjustRightInd w:val="0"/>
              <w:rPr>
                <w:u w:val="single"/>
              </w:rPr>
            </w:pPr>
            <w:r w:rsidRPr="00E23A73">
              <w:t>Para aquellos casos en que los valores medidos fueron inferiores a los límites de detección</w:t>
            </w:r>
            <w:r w:rsidR="00330FD1" w:rsidRPr="00E23A73">
              <w:t>, se consideró el límite de detección como el valor registrado para calcular los percentiles señalados en la norma.</w:t>
            </w:r>
          </w:p>
          <w:p w14:paraId="6E931C5B" w14:textId="77777777" w:rsidR="005E5CF0" w:rsidRPr="009F4637" w:rsidRDefault="005E5CF0" w:rsidP="005E5CF0">
            <w:pPr>
              <w:pStyle w:val="Prrafodelista"/>
              <w:widowControl w:val="0"/>
              <w:overflowPunct w:val="0"/>
              <w:autoSpaceDE w:val="0"/>
              <w:autoSpaceDN w:val="0"/>
              <w:adjustRightInd w:val="0"/>
              <w:jc w:val="left"/>
              <w:rPr>
                <w:u w:val="single"/>
              </w:rPr>
            </w:pPr>
          </w:p>
          <w:p w14:paraId="7E46A3D3" w14:textId="254F4EEA" w:rsidR="005E5CF0" w:rsidRPr="009F4637" w:rsidRDefault="005E5CF0" w:rsidP="005E5CF0">
            <w:pPr>
              <w:widowControl w:val="0"/>
              <w:overflowPunct w:val="0"/>
              <w:autoSpaceDE w:val="0"/>
              <w:autoSpaceDN w:val="0"/>
              <w:adjustRightInd w:val="0"/>
              <w:jc w:val="left"/>
              <w:rPr>
                <w:b/>
                <w:u w:val="single"/>
              </w:rPr>
            </w:pPr>
            <w:r w:rsidRPr="009F4637">
              <w:rPr>
                <w:b/>
                <w:u w:val="single"/>
              </w:rPr>
              <w:t>Respecto a la verificación de la NSCA, es posible indicar que:</w:t>
            </w:r>
          </w:p>
          <w:p w14:paraId="49AB3F3F" w14:textId="4D420108" w:rsidR="00B45D1A" w:rsidRPr="00E23A73" w:rsidRDefault="00B45D1A" w:rsidP="00B45D1A">
            <w:pPr>
              <w:pStyle w:val="Prrafodelista"/>
              <w:numPr>
                <w:ilvl w:val="0"/>
                <w:numId w:val="33"/>
              </w:numPr>
            </w:pPr>
            <w:r w:rsidRPr="00E23A73">
              <w:t xml:space="preserve">Para todas las estaciones de la Red de Control u Oficial, no es posible verificar los parámetros Mercurio, Molibdeno, Níquel y Plomo, debido a que los valores registrados son inferiores a los límites de detección utilizados para el </w:t>
            </w:r>
            <w:r w:rsidR="00E23A73">
              <w:t>período</w:t>
            </w:r>
            <w:r w:rsidRPr="00E23A73">
              <w:t xml:space="preserve"> evaluados, los cuales corresponden a valores que superan el límite normativo de </w:t>
            </w:r>
            <w:r w:rsidR="00F70A03" w:rsidRPr="00E23A73">
              <w:rPr>
                <w:b/>
              </w:rPr>
              <w:t>0,0</w:t>
            </w:r>
            <w:r w:rsidRPr="00E23A73">
              <w:rPr>
                <w:b/>
              </w:rPr>
              <w:t>1 mg/</w:t>
            </w:r>
            <w:r w:rsidR="003D2D8A">
              <w:rPr>
                <w:b/>
              </w:rPr>
              <w:t>L</w:t>
            </w:r>
            <w:r w:rsidRPr="00E23A73">
              <w:t xml:space="preserve"> establecido para éstos parámetros en todas las estaciones de control. En específico, se detectó que:</w:t>
            </w:r>
          </w:p>
          <w:p w14:paraId="6246DA42" w14:textId="74AA4662" w:rsidR="00993C07" w:rsidRPr="009F4637" w:rsidRDefault="00993C07" w:rsidP="00E23A73">
            <w:pPr>
              <w:pStyle w:val="Prrafodelista"/>
              <w:numPr>
                <w:ilvl w:val="0"/>
                <w:numId w:val="41"/>
              </w:numPr>
              <w:ind w:left="2297" w:hanging="709"/>
              <w:rPr>
                <w:rFonts w:eastAsia="Times New Roman"/>
                <w:color w:val="000000"/>
                <w:lang w:eastAsia="es-CL"/>
              </w:rPr>
            </w:pPr>
            <w:r w:rsidRPr="009F4637">
              <w:rPr>
                <w:rFonts w:eastAsia="Times New Roman"/>
                <w:color w:val="000000"/>
                <w:lang w:eastAsia="es-CL"/>
              </w:rPr>
              <w:t xml:space="preserve">Para Mercurio el límite de detección en 2014 utilizado fue de </w:t>
            </w:r>
            <w:r w:rsidR="00F70A03" w:rsidRPr="009F4637">
              <w:rPr>
                <w:rFonts w:eastAsia="Times New Roman"/>
                <w:color w:val="000000"/>
                <w:lang w:eastAsia="es-CL"/>
              </w:rPr>
              <w:t>0,0</w:t>
            </w:r>
            <w:r w:rsidRPr="009F4637">
              <w:rPr>
                <w:rFonts w:eastAsia="Times New Roman"/>
                <w:color w:val="000000"/>
                <w:lang w:eastAsia="es-CL"/>
              </w:rPr>
              <w:t>02mg/l</w:t>
            </w:r>
          </w:p>
          <w:p w14:paraId="532FFC07" w14:textId="18CA02A3" w:rsidR="00993C07" w:rsidRPr="009F4637" w:rsidRDefault="00993C07" w:rsidP="00E23A73">
            <w:pPr>
              <w:pStyle w:val="Prrafodelista"/>
              <w:numPr>
                <w:ilvl w:val="0"/>
                <w:numId w:val="41"/>
              </w:numPr>
              <w:ind w:left="2297" w:hanging="709"/>
              <w:rPr>
                <w:rFonts w:eastAsia="Times New Roman"/>
                <w:color w:val="000000"/>
                <w:lang w:eastAsia="es-CL"/>
              </w:rPr>
            </w:pPr>
            <w:r w:rsidRPr="009F4637">
              <w:rPr>
                <w:rFonts w:eastAsia="Times New Roman"/>
                <w:color w:val="000000"/>
                <w:lang w:eastAsia="es-CL"/>
              </w:rPr>
              <w:t xml:space="preserve">Para Molibdeno el límite de detección entre 2010 y 2013 corresponde a </w:t>
            </w:r>
            <w:r w:rsidR="00F70A03" w:rsidRPr="009F4637">
              <w:rPr>
                <w:rFonts w:eastAsia="Times New Roman"/>
                <w:color w:val="000000"/>
                <w:lang w:eastAsia="es-CL"/>
              </w:rPr>
              <w:t>0,0</w:t>
            </w:r>
            <w:r w:rsidRPr="009F4637">
              <w:rPr>
                <w:rFonts w:eastAsia="Times New Roman"/>
                <w:color w:val="000000"/>
                <w:lang w:eastAsia="es-CL"/>
              </w:rPr>
              <w:t xml:space="preserve">5mg/l, y en 2014 a </w:t>
            </w:r>
            <w:r w:rsidR="00F70A03" w:rsidRPr="009F4637">
              <w:rPr>
                <w:rFonts w:eastAsia="Times New Roman"/>
                <w:color w:val="000000"/>
                <w:lang w:eastAsia="es-CL"/>
              </w:rPr>
              <w:t>0,0</w:t>
            </w:r>
            <w:r w:rsidRPr="009F4637">
              <w:rPr>
                <w:rFonts w:eastAsia="Times New Roman"/>
                <w:color w:val="000000"/>
                <w:lang w:eastAsia="es-CL"/>
              </w:rPr>
              <w:t>3 mg/l.</w:t>
            </w:r>
          </w:p>
          <w:p w14:paraId="72E48184" w14:textId="16703C53" w:rsidR="00993C07" w:rsidRPr="009F4637" w:rsidRDefault="00993C07" w:rsidP="00E23A73">
            <w:pPr>
              <w:pStyle w:val="Prrafodelista"/>
              <w:numPr>
                <w:ilvl w:val="0"/>
                <w:numId w:val="41"/>
              </w:numPr>
              <w:ind w:left="2297" w:hanging="709"/>
              <w:rPr>
                <w:rFonts w:eastAsia="Times New Roman"/>
                <w:color w:val="000000"/>
                <w:lang w:eastAsia="es-CL"/>
              </w:rPr>
            </w:pPr>
            <w:r w:rsidRPr="009F4637">
              <w:rPr>
                <w:rFonts w:eastAsia="Times New Roman"/>
                <w:color w:val="000000"/>
                <w:lang w:eastAsia="es-CL"/>
              </w:rPr>
              <w:t xml:space="preserve">Para Níquel el límite de detección para los años 2010 a 2012 y 2014 fue de </w:t>
            </w:r>
            <w:r w:rsidR="00F70A03" w:rsidRPr="009F4637">
              <w:rPr>
                <w:rFonts w:eastAsia="Times New Roman"/>
                <w:color w:val="000000"/>
                <w:lang w:eastAsia="es-CL"/>
              </w:rPr>
              <w:t>0,0</w:t>
            </w:r>
            <w:r w:rsidRPr="009F4637">
              <w:rPr>
                <w:rFonts w:eastAsia="Times New Roman"/>
                <w:color w:val="000000"/>
                <w:lang w:eastAsia="es-CL"/>
              </w:rPr>
              <w:t xml:space="preserve">2 mg/l y para el año 2013 es de </w:t>
            </w:r>
            <w:r w:rsidR="00F70A03" w:rsidRPr="009F4637">
              <w:rPr>
                <w:rFonts w:eastAsia="Times New Roman"/>
                <w:color w:val="000000"/>
                <w:lang w:eastAsia="es-CL"/>
              </w:rPr>
              <w:t>0,0</w:t>
            </w:r>
            <w:r w:rsidRPr="009F4637">
              <w:rPr>
                <w:rFonts w:eastAsia="Times New Roman"/>
                <w:color w:val="000000"/>
                <w:lang w:eastAsia="es-CL"/>
              </w:rPr>
              <w:t>5 mg/l.</w:t>
            </w:r>
          </w:p>
          <w:p w14:paraId="04598C32" w14:textId="0CB00989" w:rsidR="00993C07" w:rsidRPr="00E23A73" w:rsidRDefault="00993C07" w:rsidP="00E23A73">
            <w:pPr>
              <w:pStyle w:val="Prrafodelista"/>
              <w:numPr>
                <w:ilvl w:val="0"/>
                <w:numId w:val="41"/>
              </w:numPr>
              <w:ind w:left="2297" w:hanging="709"/>
            </w:pPr>
            <w:r w:rsidRPr="009F4637">
              <w:rPr>
                <w:rFonts w:eastAsia="Times New Roman"/>
                <w:color w:val="000000"/>
                <w:lang w:eastAsia="es-CL"/>
              </w:rPr>
              <w:t xml:space="preserve">Para el Plomo el límite de detección para los años 2010 a 2012 fue de </w:t>
            </w:r>
            <w:r w:rsidR="00F70A03" w:rsidRPr="009F4637">
              <w:rPr>
                <w:rFonts w:eastAsia="Times New Roman"/>
                <w:color w:val="000000"/>
                <w:lang w:eastAsia="es-CL"/>
              </w:rPr>
              <w:t>0,0</w:t>
            </w:r>
            <w:r w:rsidRPr="009F4637">
              <w:rPr>
                <w:rFonts w:eastAsia="Times New Roman"/>
                <w:color w:val="000000"/>
                <w:lang w:eastAsia="es-CL"/>
              </w:rPr>
              <w:t xml:space="preserve">5 mg/l, para 2013 </w:t>
            </w:r>
            <w:r w:rsidR="00F70A03" w:rsidRPr="009F4637">
              <w:rPr>
                <w:rFonts w:eastAsia="Times New Roman"/>
                <w:color w:val="000000"/>
                <w:lang w:eastAsia="es-CL"/>
              </w:rPr>
              <w:t>0,0</w:t>
            </w:r>
            <w:r w:rsidRPr="009F4637">
              <w:rPr>
                <w:rFonts w:eastAsia="Times New Roman"/>
                <w:color w:val="000000"/>
                <w:lang w:eastAsia="es-CL"/>
              </w:rPr>
              <w:t xml:space="preserve">7mg/l y para el 2014 de </w:t>
            </w:r>
            <w:r w:rsidR="00F70A03" w:rsidRPr="009F4637">
              <w:rPr>
                <w:rFonts w:eastAsia="Times New Roman"/>
                <w:color w:val="000000"/>
                <w:lang w:eastAsia="es-CL"/>
              </w:rPr>
              <w:t>0,0</w:t>
            </w:r>
            <w:r w:rsidRPr="009F4637">
              <w:rPr>
                <w:rFonts w:eastAsia="Times New Roman"/>
                <w:color w:val="000000"/>
                <w:lang w:eastAsia="es-CL"/>
              </w:rPr>
              <w:t>6mg/l.</w:t>
            </w:r>
          </w:p>
          <w:p w14:paraId="79635569" w14:textId="77777777" w:rsidR="00053B0D" w:rsidRPr="00E23A73" w:rsidRDefault="00053B0D" w:rsidP="00053B0D">
            <w:pPr>
              <w:pStyle w:val="Prrafodelista"/>
              <w:ind w:left="4849"/>
            </w:pPr>
          </w:p>
          <w:p w14:paraId="68502A36" w14:textId="0A0E73D2" w:rsidR="00993C07" w:rsidRPr="009F4637" w:rsidRDefault="00993C07" w:rsidP="00993C07">
            <w:pPr>
              <w:pStyle w:val="Prrafodelista"/>
              <w:numPr>
                <w:ilvl w:val="0"/>
                <w:numId w:val="40"/>
              </w:numPr>
              <w:jc w:val="left"/>
              <w:rPr>
                <w:rFonts w:eastAsia="Times New Roman"/>
                <w:color w:val="000000"/>
                <w:lang w:eastAsia="es-CL"/>
              </w:rPr>
            </w:pPr>
            <w:r w:rsidRPr="00E23A73">
              <w:t>Adicionalmente y por el mismo motivo, para la Estación</w:t>
            </w:r>
            <w:r w:rsidR="00E23A73">
              <w:t xml:space="preserve"> Río </w:t>
            </w:r>
            <w:r w:rsidRPr="00E23A73">
              <w:t xml:space="preserve">Serrano en Desembocadura (SE-20), no fue posible verificar los parámetros Cromo y Cobre. En lo particular para esta estación los límites de detección fueron inferiores a los valores normativos </w:t>
            </w:r>
            <w:r w:rsidRPr="00E23A73">
              <w:rPr>
                <w:b/>
              </w:rPr>
              <w:t xml:space="preserve">de </w:t>
            </w:r>
            <w:r w:rsidR="00F70A03" w:rsidRPr="00E23A73">
              <w:rPr>
                <w:b/>
              </w:rPr>
              <w:t>0,0</w:t>
            </w:r>
            <w:r w:rsidRPr="00E23A73">
              <w:rPr>
                <w:b/>
              </w:rPr>
              <w:t>1 mg/</w:t>
            </w:r>
            <w:r w:rsidRPr="00E23A73">
              <w:t>l, constatándose que:</w:t>
            </w:r>
          </w:p>
          <w:p w14:paraId="62F74E15" w14:textId="782E7090" w:rsidR="00993C07" w:rsidRPr="009F4637" w:rsidRDefault="00993C07" w:rsidP="00E23A73">
            <w:pPr>
              <w:pStyle w:val="Prrafodelista"/>
              <w:numPr>
                <w:ilvl w:val="0"/>
                <w:numId w:val="41"/>
              </w:numPr>
              <w:ind w:left="2297" w:hanging="709"/>
              <w:rPr>
                <w:rFonts w:eastAsia="Times New Roman"/>
                <w:color w:val="000000"/>
                <w:lang w:eastAsia="es-CL"/>
              </w:rPr>
            </w:pPr>
            <w:r w:rsidRPr="009F4637">
              <w:rPr>
                <w:rFonts w:eastAsia="Times New Roman"/>
                <w:color w:val="000000"/>
                <w:lang w:eastAsia="es-CL"/>
              </w:rPr>
              <w:t xml:space="preserve">Para el Cromo el límite de detección de 2012 fue de </w:t>
            </w:r>
            <w:r w:rsidR="00F70A03" w:rsidRPr="009F4637">
              <w:rPr>
                <w:rFonts w:eastAsia="Times New Roman"/>
                <w:color w:val="000000"/>
                <w:lang w:eastAsia="es-CL"/>
              </w:rPr>
              <w:t>0,0</w:t>
            </w:r>
            <w:r w:rsidRPr="009F4637">
              <w:rPr>
                <w:rFonts w:eastAsia="Times New Roman"/>
                <w:color w:val="000000"/>
                <w:lang w:eastAsia="es-CL"/>
              </w:rPr>
              <w:t xml:space="preserve">3 mg/l, mientras que en el 2013 fue de </w:t>
            </w:r>
            <w:r w:rsidR="00F70A03" w:rsidRPr="009F4637">
              <w:rPr>
                <w:rFonts w:eastAsia="Times New Roman"/>
                <w:color w:val="000000"/>
                <w:lang w:eastAsia="es-CL"/>
              </w:rPr>
              <w:t>0,0</w:t>
            </w:r>
            <w:r w:rsidRPr="009F4637">
              <w:rPr>
                <w:rFonts w:eastAsia="Times New Roman"/>
                <w:color w:val="000000"/>
                <w:lang w:eastAsia="es-CL"/>
              </w:rPr>
              <w:t>5</w:t>
            </w:r>
            <w:r w:rsidR="003D2D8A">
              <w:rPr>
                <w:rFonts w:eastAsia="Times New Roman"/>
                <w:color w:val="000000"/>
                <w:lang w:eastAsia="es-CL"/>
              </w:rPr>
              <w:t xml:space="preserve"> </w:t>
            </w:r>
            <w:r w:rsidRPr="009F4637">
              <w:rPr>
                <w:rFonts w:eastAsia="Times New Roman"/>
                <w:color w:val="000000"/>
                <w:lang w:eastAsia="es-CL"/>
              </w:rPr>
              <w:t>mg/l.</w:t>
            </w:r>
          </w:p>
          <w:p w14:paraId="7A64095E" w14:textId="2BE04333" w:rsidR="00993C07" w:rsidRPr="009F4637" w:rsidRDefault="00993C07" w:rsidP="00E23A73">
            <w:pPr>
              <w:pStyle w:val="Prrafodelista"/>
              <w:numPr>
                <w:ilvl w:val="0"/>
                <w:numId w:val="41"/>
              </w:numPr>
              <w:ind w:left="2297" w:hanging="709"/>
              <w:rPr>
                <w:rFonts w:eastAsia="Times New Roman"/>
                <w:color w:val="000000"/>
                <w:lang w:eastAsia="es-CL"/>
              </w:rPr>
            </w:pPr>
            <w:r w:rsidRPr="009F4637">
              <w:rPr>
                <w:rFonts w:eastAsia="Times New Roman"/>
                <w:color w:val="000000"/>
                <w:lang w:eastAsia="es-CL"/>
              </w:rPr>
              <w:t xml:space="preserve">Para el Cobre el límite de detección para todos los años fue de </w:t>
            </w:r>
            <w:r w:rsidR="00F70A03" w:rsidRPr="009F4637">
              <w:rPr>
                <w:rFonts w:eastAsia="Times New Roman"/>
                <w:color w:val="000000"/>
                <w:lang w:eastAsia="es-CL"/>
              </w:rPr>
              <w:t>0,0</w:t>
            </w:r>
            <w:r w:rsidRPr="009F4637">
              <w:rPr>
                <w:rFonts w:eastAsia="Times New Roman"/>
                <w:color w:val="000000"/>
                <w:lang w:eastAsia="es-CL"/>
              </w:rPr>
              <w:t>2 mg/l.</w:t>
            </w:r>
          </w:p>
          <w:p w14:paraId="72D08717" w14:textId="77777777" w:rsidR="00053B0D" w:rsidRPr="009F4637" w:rsidRDefault="00053B0D" w:rsidP="00053B0D">
            <w:pPr>
              <w:pStyle w:val="Prrafodelista"/>
              <w:ind w:left="4849"/>
              <w:rPr>
                <w:rFonts w:eastAsia="Times New Roman"/>
                <w:color w:val="000000"/>
                <w:lang w:eastAsia="es-CL"/>
              </w:rPr>
            </w:pPr>
          </w:p>
          <w:p w14:paraId="7707DA92" w14:textId="39A364E3" w:rsidR="005E5CF0" w:rsidRPr="00E23A73" w:rsidRDefault="005E5CF0" w:rsidP="00B45D1A">
            <w:pPr>
              <w:pStyle w:val="Prrafodelista"/>
              <w:numPr>
                <w:ilvl w:val="0"/>
                <w:numId w:val="33"/>
              </w:numPr>
              <w:ind w:left="880" w:hanging="426"/>
            </w:pPr>
            <w:r w:rsidRPr="00E23A73">
              <w:t xml:space="preserve">En rojo , se resaltan aquellos parámetros que superan los valores </w:t>
            </w:r>
            <w:r w:rsidR="00307C0D" w:rsidRPr="00E23A73">
              <w:t>normativos los</w:t>
            </w:r>
            <w:r w:rsidRPr="00E23A73">
              <w:t xml:space="preserve"> que se re</w:t>
            </w:r>
            <w:r w:rsidR="003D2D8A">
              <w:t>sumen a continuación</w:t>
            </w:r>
            <w:r w:rsidRPr="00E23A73">
              <w:t>:</w:t>
            </w:r>
          </w:p>
          <w:p w14:paraId="0C9CF3C1" w14:textId="557EBEAA" w:rsidR="005E5CF0" w:rsidRPr="00E23A73" w:rsidRDefault="005E5CF0" w:rsidP="00E23A73">
            <w:pPr>
              <w:pStyle w:val="Prrafodelista"/>
              <w:numPr>
                <w:ilvl w:val="0"/>
                <w:numId w:val="34"/>
              </w:numPr>
              <w:ind w:left="2297" w:hanging="709"/>
            </w:pPr>
            <w:r w:rsidRPr="00E23A73">
              <w:t>Estación</w:t>
            </w:r>
            <w:r w:rsidR="00E23A73">
              <w:t xml:space="preserve"> Río </w:t>
            </w:r>
            <w:r w:rsidRPr="00E23A73">
              <w:t>Paine Parque Nacional 2 (PA-10), se supera el parámetro Sulfato.</w:t>
            </w:r>
          </w:p>
          <w:p w14:paraId="7102F66E" w14:textId="7A655001" w:rsidR="0074091A" w:rsidRPr="009F4637" w:rsidRDefault="005E5CF0" w:rsidP="00E23A73">
            <w:pPr>
              <w:pStyle w:val="Prrafodelista"/>
              <w:numPr>
                <w:ilvl w:val="0"/>
                <w:numId w:val="34"/>
              </w:numPr>
              <w:ind w:left="2297" w:hanging="709"/>
            </w:pPr>
            <w:r w:rsidRPr="00E23A73">
              <w:t>Estación R</w:t>
            </w:r>
            <w:r w:rsidR="00E23A73">
              <w:t>í</w:t>
            </w:r>
            <w:r w:rsidRPr="00E23A73">
              <w:t>o Serrano en Desembocadura (SE-20</w:t>
            </w:r>
            <w:r w:rsidR="00B45D1A" w:rsidRPr="00E23A73">
              <w:t>) se supera el parámetro Sulfato.</w:t>
            </w:r>
          </w:p>
          <w:p w14:paraId="13F34928" w14:textId="04C066D1" w:rsidR="005E5CF0" w:rsidRPr="00B45D1A" w:rsidRDefault="00B45D1A" w:rsidP="00E23A73">
            <w:pPr>
              <w:pStyle w:val="Prrafodelista"/>
              <w:numPr>
                <w:ilvl w:val="0"/>
                <w:numId w:val="34"/>
              </w:numPr>
              <w:ind w:left="2297" w:hanging="709"/>
              <w:rPr>
                <w:sz w:val="18"/>
                <w:szCs w:val="18"/>
              </w:rPr>
            </w:pPr>
            <w:r w:rsidRPr="009F4637">
              <w:t>Estación Río Vizcachas en Cerro Guido (VI-10), el pH no se encuentra dentro del rango normativo establecido.</w:t>
            </w:r>
          </w:p>
        </w:tc>
      </w:tr>
    </w:tbl>
    <w:p w14:paraId="75EDB0BB" w14:textId="66704BA8" w:rsidR="00B32FF2" w:rsidRDefault="00B32FF2" w:rsidP="0082591C">
      <w:pPr>
        <w:sectPr w:rsidR="00B32FF2" w:rsidSect="00A70F8F">
          <w:pgSz w:w="15840" w:h="12240" w:orient="landscape"/>
          <w:pgMar w:top="1134" w:right="1134" w:bottom="1134" w:left="1134" w:header="709" w:footer="709" w:gutter="0"/>
          <w:cols w:space="708"/>
          <w:docGrid w:linePitch="360"/>
        </w:sectPr>
      </w:pPr>
    </w:p>
    <w:p w14:paraId="713BBC2B" w14:textId="325A64EC" w:rsidR="00B9046B" w:rsidRDefault="001C3A79" w:rsidP="00D97A4C">
      <w:pPr>
        <w:pStyle w:val="Ttulo2"/>
        <w:ind w:left="576"/>
      </w:pPr>
      <w:bookmarkStart w:id="62" w:name="_Toc407978944"/>
      <w:r>
        <w:lastRenderedPageBreak/>
        <w:t xml:space="preserve">Red </w:t>
      </w:r>
      <w:r w:rsidR="003D13ED">
        <w:t>de Observación (</w:t>
      </w:r>
      <w:r>
        <w:t>No O</w:t>
      </w:r>
      <w:r w:rsidR="00B9046B" w:rsidRPr="00D97A4C">
        <w:t>ficial</w:t>
      </w:r>
      <w:bookmarkEnd w:id="62"/>
      <w:r w:rsidR="003D13ED">
        <w:t>)</w:t>
      </w:r>
      <w:r w:rsidR="00B9046B" w:rsidRPr="00D97A4C">
        <w:t xml:space="preserve"> </w:t>
      </w:r>
    </w:p>
    <w:p w14:paraId="1BAEACD1" w14:textId="77777777" w:rsidR="009C03A3" w:rsidRDefault="009C03A3" w:rsidP="009C03A3"/>
    <w:tbl>
      <w:tblPr>
        <w:tblStyle w:val="Tablaconcuadrcula"/>
        <w:tblW w:w="5000" w:type="pct"/>
        <w:tblLayout w:type="fixed"/>
        <w:tblLook w:val="04A0" w:firstRow="1" w:lastRow="0" w:firstColumn="1" w:lastColumn="0" w:noHBand="0" w:noVBand="1"/>
      </w:tblPr>
      <w:tblGrid>
        <w:gridCol w:w="13788"/>
      </w:tblGrid>
      <w:tr w:rsidR="00AF185F" w14:paraId="4B84ECE0" w14:textId="77777777" w:rsidTr="00C3743E">
        <w:trPr>
          <w:trHeight w:val="5847"/>
        </w:trPr>
        <w:tc>
          <w:tcPr>
            <w:tcW w:w="5000" w:type="pct"/>
          </w:tcPr>
          <w:p w14:paraId="41BC01C7" w14:textId="77777777" w:rsidR="003D2D8A" w:rsidRPr="0068178D" w:rsidRDefault="003D2D8A" w:rsidP="003D2D8A">
            <w:pPr>
              <w:rPr>
                <w:b/>
              </w:rPr>
            </w:pPr>
            <w:r w:rsidRPr="0068178D">
              <w:rPr>
                <w:b/>
              </w:rPr>
              <w:t>Consideración:</w:t>
            </w:r>
          </w:p>
          <w:p w14:paraId="4C6218AE" w14:textId="77777777" w:rsidR="003D2D8A" w:rsidRDefault="003D2D8A" w:rsidP="00E43AAB">
            <w:pPr>
              <w:jc w:val="left"/>
              <w:rPr>
                <w:rFonts w:cstheme="minorHAnsi"/>
                <w:b/>
                <w:sz w:val="18"/>
                <w:szCs w:val="18"/>
              </w:rPr>
            </w:pPr>
          </w:p>
          <w:p w14:paraId="5121AAB1" w14:textId="77777777" w:rsidR="00AF185F" w:rsidRPr="001A1404" w:rsidRDefault="00AF185F" w:rsidP="00E43AAB">
            <w:pPr>
              <w:jc w:val="left"/>
              <w:rPr>
                <w:rFonts w:cstheme="minorHAnsi"/>
                <w:b/>
                <w:sz w:val="18"/>
                <w:szCs w:val="18"/>
              </w:rPr>
            </w:pPr>
            <w:r w:rsidRPr="001A1404">
              <w:rPr>
                <w:rFonts w:cstheme="minorHAnsi"/>
                <w:b/>
                <w:sz w:val="18"/>
                <w:szCs w:val="18"/>
              </w:rPr>
              <w:t xml:space="preserve">D.S. Nº 75, de 2009, </w:t>
            </w:r>
            <w:r w:rsidRPr="001A1404">
              <w:rPr>
                <w:b/>
                <w:sz w:val="18"/>
                <w:szCs w:val="18"/>
              </w:rPr>
              <w:t>del Ministerio Secretaría General de la Presidencia de la República</w:t>
            </w:r>
          </w:p>
          <w:p w14:paraId="139E3433" w14:textId="77777777" w:rsidR="00AF185F" w:rsidRPr="00130D2E" w:rsidRDefault="00AF185F" w:rsidP="009C03A3">
            <w:pPr>
              <w:spacing w:after="120"/>
              <w:rPr>
                <w:i/>
                <w:sz w:val="18"/>
                <w:szCs w:val="18"/>
              </w:rPr>
            </w:pPr>
            <w:r>
              <w:rPr>
                <w:sz w:val="18"/>
                <w:szCs w:val="18"/>
              </w:rPr>
              <w:t>Artículo 11</w:t>
            </w:r>
            <w:r w:rsidRPr="003F30AD">
              <w:rPr>
                <w:sz w:val="18"/>
                <w:szCs w:val="18"/>
              </w:rPr>
              <w:t>º</w:t>
            </w:r>
            <w:r>
              <w:rPr>
                <w:sz w:val="18"/>
                <w:szCs w:val="18"/>
              </w:rPr>
              <w:t xml:space="preserve">. </w:t>
            </w:r>
            <w:r w:rsidRPr="00130D2E">
              <w:rPr>
                <w:i/>
                <w:sz w:val="18"/>
                <w:szCs w:val="18"/>
              </w:rPr>
              <w:t xml:space="preserve">El Programa de Vigilancia será de conocimiento público y será elaborado por la Dirección General de Aguas (…).  </w:t>
            </w:r>
          </w:p>
          <w:p w14:paraId="37455195" w14:textId="77777777" w:rsidR="00AF185F" w:rsidRPr="00130D2E" w:rsidRDefault="00AF185F" w:rsidP="009C03A3">
            <w:pPr>
              <w:spacing w:after="120"/>
              <w:rPr>
                <w:i/>
                <w:sz w:val="18"/>
                <w:szCs w:val="18"/>
              </w:rPr>
            </w:pPr>
            <w:r w:rsidRPr="00130D2E">
              <w:rPr>
                <w:i/>
                <w:sz w:val="18"/>
                <w:szCs w:val="18"/>
              </w:rPr>
              <w:t>El programa de Vigilancia podrá incorporar el monitoreo de parámetros adicionales a los establecidos en las presentes normas, así como también nuevas estaciones de monitoreo de calidad de aguas, con la finalidad de generar información para revisiones futuras de las normas. Asimismo, los bioindicadores podrán ser desarrollados en este programa (…).</w:t>
            </w:r>
          </w:p>
          <w:p w14:paraId="79579EC9" w14:textId="2AC34F4E" w:rsidR="00AF185F" w:rsidRDefault="00AF185F" w:rsidP="00130D2E">
            <w:pPr>
              <w:widowControl w:val="0"/>
              <w:overflowPunct w:val="0"/>
              <w:autoSpaceDE w:val="0"/>
              <w:autoSpaceDN w:val="0"/>
              <w:adjustRightInd w:val="0"/>
              <w:rPr>
                <w:rFonts w:cstheme="minorHAnsi"/>
                <w:sz w:val="18"/>
                <w:szCs w:val="18"/>
              </w:rPr>
            </w:pPr>
            <w:r>
              <w:rPr>
                <w:sz w:val="18"/>
                <w:szCs w:val="18"/>
              </w:rPr>
              <w:t xml:space="preserve"> </w:t>
            </w:r>
            <w:r>
              <w:rPr>
                <w:b/>
                <w:sz w:val="18"/>
                <w:szCs w:val="18"/>
              </w:rPr>
              <w:t>Res. Ex.</w:t>
            </w:r>
            <w:r w:rsidRPr="00B50770">
              <w:rPr>
                <w:b/>
                <w:sz w:val="18"/>
                <w:szCs w:val="18"/>
              </w:rPr>
              <w:t xml:space="preserve"> N° 3307, </w:t>
            </w:r>
            <w:r w:rsidR="0033132C">
              <w:rPr>
                <w:b/>
                <w:sz w:val="18"/>
                <w:szCs w:val="18"/>
              </w:rPr>
              <w:t>28 de octubre de 2011</w:t>
            </w:r>
            <w:r w:rsidR="0033132C" w:rsidRPr="00A67DA6">
              <w:rPr>
                <w:b/>
                <w:sz w:val="18"/>
                <w:szCs w:val="18"/>
              </w:rPr>
              <w:t xml:space="preserve"> </w:t>
            </w:r>
            <w:r w:rsidRPr="00B50770">
              <w:rPr>
                <w:rFonts w:cstheme="minorHAnsi"/>
                <w:sz w:val="18"/>
                <w:szCs w:val="18"/>
              </w:rPr>
              <w:t>(</w:t>
            </w:r>
            <w:r>
              <w:rPr>
                <w:rFonts w:cstheme="minorHAnsi"/>
                <w:sz w:val="18"/>
                <w:szCs w:val="18"/>
              </w:rPr>
              <w:t>5. Incorporación de Áreas de Vigilancia no Oficiales)</w:t>
            </w:r>
          </w:p>
          <w:p w14:paraId="3173872C" w14:textId="77777777" w:rsidR="00AF185F" w:rsidRDefault="00AF185F" w:rsidP="00130D2E">
            <w:pPr>
              <w:widowControl w:val="0"/>
              <w:overflowPunct w:val="0"/>
              <w:autoSpaceDE w:val="0"/>
              <w:autoSpaceDN w:val="0"/>
              <w:adjustRightInd w:val="0"/>
              <w:rPr>
                <w:rFonts w:cstheme="minorHAnsi"/>
                <w:sz w:val="18"/>
                <w:szCs w:val="18"/>
              </w:rPr>
            </w:pPr>
            <w:r>
              <w:rPr>
                <w:rFonts w:cstheme="minorHAnsi"/>
                <w:sz w:val="18"/>
                <w:szCs w:val="18"/>
              </w:rPr>
              <w:t>Con el objeto de contar con información de base en la cuenca, se ha considerado relevante incorporar nuevas áreas de vigilancia, con el fin de generar información de calidad de aguas e hidrológica que actualmente no existe y así propender a la protección de los ecosistemas acuáticos presentes en el área, conformando la red de observación (…).</w:t>
            </w:r>
          </w:p>
          <w:p w14:paraId="211D3DF3" w14:textId="77777777" w:rsidR="00AF185F" w:rsidRDefault="00AF185F" w:rsidP="00130D2E">
            <w:pPr>
              <w:widowControl w:val="0"/>
              <w:overflowPunct w:val="0"/>
              <w:autoSpaceDE w:val="0"/>
              <w:autoSpaceDN w:val="0"/>
              <w:adjustRightInd w:val="0"/>
              <w:rPr>
                <w:rFonts w:cstheme="minorHAnsi"/>
                <w:sz w:val="18"/>
                <w:szCs w:val="18"/>
              </w:rPr>
            </w:pPr>
          </w:p>
          <w:p w14:paraId="38156A18" w14:textId="73514D19" w:rsidR="00AF185F" w:rsidRPr="00483A98" w:rsidRDefault="00AF185F" w:rsidP="00483A98">
            <w:pPr>
              <w:widowControl w:val="0"/>
              <w:overflowPunct w:val="0"/>
              <w:autoSpaceDE w:val="0"/>
              <w:autoSpaceDN w:val="0"/>
              <w:adjustRightInd w:val="0"/>
              <w:jc w:val="center"/>
              <w:rPr>
                <w:rFonts w:cstheme="minorHAnsi"/>
                <w:sz w:val="18"/>
                <w:szCs w:val="18"/>
              </w:rPr>
            </w:pPr>
            <w:r w:rsidRPr="00483A98">
              <w:rPr>
                <w:rFonts w:cstheme="minorHAnsi"/>
                <w:sz w:val="18"/>
                <w:szCs w:val="18"/>
              </w:rPr>
              <w:t>Parámetros establecidos para la Red No Oficial (</w:t>
            </w:r>
            <w:r w:rsidR="00307C0D" w:rsidRPr="00483A98">
              <w:rPr>
                <w:rFonts w:cstheme="minorHAnsi"/>
                <w:sz w:val="18"/>
                <w:szCs w:val="18"/>
              </w:rPr>
              <w:t>Adaptado</w:t>
            </w:r>
            <w:r w:rsidRPr="00483A98">
              <w:rPr>
                <w:rFonts w:cstheme="minorHAnsi"/>
                <w:sz w:val="18"/>
                <w:szCs w:val="18"/>
              </w:rPr>
              <w:t xml:space="preserve"> de Res. Ex N°3307/201</w:t>
            </w:r>
            <w:r w:rsidR="00401918">
              <w:rPr>
                <w:rFonts w:cstheme="minorHAnsi"/>
                <w:sz w:val="18"/>
                <w:szCs w:val="18"/>
              </w:rPr>
              <w:t>1</w:t>
            </w:r>
            <w:r w:rsidRPr="00483A98">
              <w:rPr>
                <w:rFonts w:cstheme="minorHAnsi"/>
                <w:sz w:val="18"/>
                <w:szCs w:val="18"/>
              </w:rPr>
              <w:t>)</w:t>
            </w:r>
          </w:p>
          <w:tbl>
            <w:tblPr>
              <w:tblStyle w:val="Tablaconcuadrcula"/>
              <w:tblW w:w="12753" w:type="dxa"/>
              <w:jc w:val="center"/>
              <w:tblLayout w:type="fixed"/>
              <w:tblLook w:val="04A0" w:firstRow="1" w:lastRow="0" w:firstColumn="1" w:lastColumn="0" w:noHBand="0" w:noVBand="1"/>
            </w:tblPr>
            <w:tblGrid>
              <w:gridCol w:w="3960"/>
              <w:gridCol w:w="1112"/>
              <w:gridCol w:w="1325"/>
              <w:gridCol w:w="1111"/>
              <w:gridCol w:w="1297"/>
              <w:gridCol w:w="688"/>
              <w:gridCol w:w="1134"/>
              <w:gridCol w:w="1134"/>
              <w:gridCol w:w="992"/>
            </w:tblGrid>
            <w:tr w:rsidR="00AF185F" w:rsidRPr="00483A98" w14:paraId="6851DBFE" w14:textId="65422874" w:rsidTr="00AF185F">
              <w:trPr>
                <w:jc w:val="center"/>
              </w:trPr>
              <w:tc>
                <w:tcPr>
                  <w:tcW w:w="3960" w:type="dxa"/>
                  <w:vMerge w:val="restart"/>
                </w:tcPr>
                <w:p w14:paraId="453341F1" w14:textId="5C80C23E" w:rsidR="00AF185F" w:rsidRPr="00483A98" w:rsidRDefault="00AF185F" w:rsidP="00AF185F">
                  <w:pPr>
                    <w:jc w:val="center"/>
                    <w:rPr>
                      <w:b/>
                      <w:sz w:val="16"/>
                      <w:szCs w:val="16"/>
                    </w:rPr>
                  </w:pPr>
                  <w:r w:rsidRPr="00483A98">
                    <w:rPr>
                      <w:b/>
                      <w:sz w:val="16"/>
                      <w:szCs w:val="16"/>
                    </w:rPr>
                    <w:t>Estación</w:t>
                  </w:r>
                </w:p>
              </w:tc>
              <w:tc>
                <w:tcPr>
                  <w:tcW w:w="8793" w:type="dxa"/>
                  <w:gridSpan w:val="8"/>
                </w:tcPr>
                <w:p w14:paraId="3616E80F" w14:textId="69F4B3AE" w:rsidR="00AF185F" w:rsidRPr="00483A98" w:rsidRDefault="00AF185F" w:rsidP="00AF185F">
                  <w:pPr>
                    <w:jc w:val="center"/>
                    <w:rPr>
                      <w:b/>
                      <w:sz w:val="16"/>
                      <w:szCs w:val="16"/>
                    </w:rPr>
                  </w:pPr>
                  <w:r w:rsidRPr="00483A98">
                    <w:rPr>
                      <w:b/>
                      <w:sz w:val="16"/>
                      <w:szCs w:val="16"/>
                    </w:rPr>
                    <w:t>Frecuencia</w:t>
                  </w:r>
                </w:p>
              </w:tc>
            </w:tr>
            <w:tr w:rsidR="00AF185F" w:rsidRPr="00483A98" w14:paraId="20A8D2D1" w14:textId="27D157A0" w:rsidTr="00AF185F">
              <w:trPr>
                <w:trHeight w:val="449"/>
                <w:jc w:val="center"/>
              </w:trPr>
              <w:tc>
                <w:tcPr>
                  <w:tcW w:w="3960" w:type="dxa"/>
                  <w:vMerge/>
                </w:tcPr>
                <w:p w14:paraId="4678D2FB" w14:textId="77777777" w:rsidR="00AF185F" w:rsidRPr="00483A98" w:rsidRDefault="00AF185F" w:rsidP="00AF185F">
                  <w:pPr>
                    <w:rPr>
                      <w:sz w:val="16"/>
                      <w:szCs w:val="16"/>
                    </w:rPr>
                  </w:pPr>
                </w:p>
              </w:tc>
              <w:tc>
                <w:tcPr>
                  <w:tcW w:w="1112" w:type="dxa"/>
                </w:tcPr>
                <w:p w14:paraId="2442B736" w14:textId="07AC6D9A" w:rsidR="00AF185F" w:rsidRPr="00483A98" w:rsidRDefault="00AF185F" w:rsidP="00AF185F">
                  <w:pPr>
                    <w:rPr>
                      <w:b/>
                      <w:sz w:val="16"/>
                      <w:szCs w:val="16"/>
                    </w:rPr>
                  </w:pPr>
                  <w:r w:rsidRPr="00483A98">
                    <w:rPr>
                      <w:b/>
                      <w:sz w:val="16"/>
                      <w:szCs w:val="16"/>
                    </w:rPr>
                    <w:t>Temperatura</w:t>
                  </w:r>
                </w:p>
              </w:tc>
              <w:tc>
                <w:tcPr>
                  <w:tcW w:w="1325" w:type="dxa"/>
                </w:tcPr>
                <w:p w14:paraId="2E7B45CB" w14:textId="58BDD383" w:rsidR="00AF185F" w:rsidRPr="00483A98" w:rsidRDefault="00AF185F" w:rsidP="00AF185F">
                  <w:pPr>
                    <w:rPr>
                      <w:b/>
                      <w:sz w:val="16"/>
                      <w:szCs w:val="16"/>
                    </w:rPr>
                  </w:pPr>
                  <w:r w:rsidRPr="00483A98">
                    <w:rPr>
                      <w:b/>
                      <w:sz w:val="16"/>
                      <w:szCs w:val="16"/>
                    </w:rPr>
                    <w:t>Macroinvertebrados bentónicos</w:t>
                  </w:r>
                </w:p>
              </w:tc>
              <w:tc>
                <w:tcPr>
                  <w:tcW w:w="1111" w:type="dxa"/>
                </w:tcPr>
                <w:p w14:paraId="5CAD41F0" w14:textId="23468361" w:rsidR="00AF185F" w:rsidRPr="00483A98" w:rsidRDefault="00AF185F" w:rsidP="00AF185F">
                  <w:pPr>
                    <w:rPr>
                      <w:b/>
                      <w:sz w:val="16"/>
                      <w:szCs w:val="16"/>
                    </w:rPr>
                  </w:pPr>
                  <w:r w:rsidRPr="00483A98">
                    <w:rPr>
                      <w:b/>
                      <w:sz w:val="16"/>
                      <w:szCs w:val="16"/>
                    </w:rPr>
                    <w:t>Conductividad eléctrica</w:t>
                  </w:r>
                </w:p>
              </w:tc>
              <w:tc>
                <w:tcPr>
                  <w:tcW w:w="1297" w:type="dxa"/>
                </w:tcPr>
                <w:p w14:paraId="31C34CEA" w14:textId="34BC0677" w:rsidR="00AF185F" w:rsidRPr="00483A98" w:rsidRDefault="00307C0D" w:rsidP="00AF185F">
                  <w:pPr>
                    <w:rPr>
                      <w:b/>
                      <w:sz w:val="16"/>
                      <w:szCs w:val="16"/>
                    </w:rPr>
                  </w:pPr>
                  <w:r w:rsidRPr="00483A98">
                    <w:rPr>
                      <w:b/>
                      <w:sz w:val="16"/>
                      <w:szCs w:val="16"/>
                    </w:rPr>
                    <w:t>Oxígeno</w:t>
                  </w:r>
                  <w:r w:rsidR="00AF185F" w:rsidRPr="00483A98">
                    <w:rPr>
                      <w:b/>
                      <w:sz w:val="16"/>
                      <w:szCs w:val="16"/>
                    </w:rPr>
                    <w:t xml:space="preserve"> Disuelto</w:t>
                  </w:r>
                </w:p>
              </w:tc>
              <w:tc>
                <w:tcPr>
                  <w:tcW w:w="688" w:type="dxa"/>
                </w:tcPr>
                <w:p w14:paraId="5157364A" w14:textId="47732F57" w:rsidR="00AF185F" w:rsidRPr="00483A98" w:rsidRDefault="00AF185F" w:rsidP="00AF185F">
                  <w:pPr>
                    <w:rPr>
                      <w:b/>
                      <w:sz w:val="16"/>
                      <w:szCs w:val="16"/>
                    </w:rPr>
                  </w:pPr>
                  <w:r w:rsidRPr="00483A98">
                    <w:rPr>
                      <w:b/>
                      <w:sz w:val="16"/>
                      <w:szCs w:val="16"/>
                    </w:rPr>
                    <w:t>pH</w:t>
                  </w:r>
                </w:p>
              </w:tc>
              <w:tc>
                <w:tcPr>
                  <w:tcW w:w="1134" w:type="dxa"/>
                </w:tcPr>
                <w:p w14:paraId="0D84C14C" w14:textId="494FD243" w:rsidR="00AF185F" w:rsidRPr="00483A98" w:rsidRDefault="00AF185F" w:rsidP="00AF185F">
                  <w:pPr>
                    <w:rPr>
                      <w:b/>
                      <w:sz w:val="16"/>
                      <w:szCs w:val="16"/>
                    </w:rPr>
                  </w:pPr>
                  <w:r w:rsidRPr="00483A98">
                    <w:rPr>
                      <w:b/>
                      <w:sz w:val="16"/>
                      <w:szCs w:val="16"/>
                    </w:rPr>
                    <w:t>Coliformes Fecales</w:t>
                  </w:r>
                </w:p>
              </w:tc>
              <w:tc>
                <w:tcPr>
                  <w:tcW w:w="1134" w:type="dxa"/>
                </w:tcPr>
                <w:p w14:paraId="7471D0E6" w14:textId="3D8CF534" w:rsidR="00AF185F" w:rsidRPr="00483A98" w:rsidRDefault="00AF185F" w:rsidP="00AF185F">
                  <w:pPr>
                    <w:rPr>
                      <w:b/>
                      <w:sz w:val="16"/>
                      <w:szCs w:val="16"/>
                    </w:rPr>
                  </w:pPr>
                  <w:r>
                    <w:rPr>
                      <w:b/>
                      <w:sz w:val="16"/>
                      <w:szCs w:val="16"/>
                    </w:rPr>
                    <w:t>Cipermetrinas</w:t>
                  </w:r>
                </w:p>
              </w:tc>
              <w:tc>
                <w:tcPr>
                  <w:tcW w:w="992" w:type="dxa"/>
                </w:tcPr>
                <w:p w14:paraId="251B563D" w14:textId="3065B5ED" w:rsidR="00AF185F" w:rsidRPr="00483A98" w:rsidRDefault="00AF185F" w:rsidP="00AF185F">
                  <w:pPr>
                    <w:rPr>
                      <w:b/>
                      <w:sz w:val="16"/>
                      <w:szCs w:val="16"/>
                    </w:rPr>
                  </w:pPr>
                  <w:r>
                    <w:rPr>
                      <w:b/>
                      <w:sz w:val="16"/>
                      <w:szCs w:val="16"/>
                    </w:rPr>
                    <w:t>Diazinón</w:t>
                  </w:r>
                </w:p>
              </w:tc>
            </w:tr>
            <w:tr w:rsidR="00AF185F" w:rsidRPr="00483A98" w14:paraId="79437137" w14:textId="24C83615" w:rsidTr="000655DD">
              <w:trPr>
                <w:trHeight w:val="70"/>
                <w:jc w:val="center"/>
              </w:trPr>
              <w:tc>
                <w:tcPr>
                  <w:tcW w:w="3960" w:type="dxa"/>
                </w:tcPr>
                <w:p w14:paraId="6A96FFD6" w14:textId="52A8A388" w:rsidR="00AF185F" w:rsidRPr="00483A98" w:rsidRDefault="00AF185F" w:rsidP="00AF185F">
                  <w:pPr>
                    <w:rPr>
                      <w:sz w:val="16"/>
                      <w:szCs w:val="16"/>
                    </w:rPr>
                  </w:pPr>
                  <w:r w:rsidRPr="00483A98">
                    <w:rPr>
                      <w:rFonts w:cs="Calibri"/>
                      <w:sz w:val="16"/>
                      <w:szCs w:val="16"/>
                      <w:lang w:eastAsia="es-ES"/>
                    </w:rPr>
                    <w:t>Estación río Paine Parque Nacional 2 (PA-10)</w:t>
                  </w:r>
                </w:p>
              </w:tc>
              <w:tc>
                <w:tcPr>
                  <w:tcW w:w="1112" w:type="dxa"/>
                  <w:vMerge w:val="restart"/>
                  <w:vAlign w:val="center"/>
                </w:tcPr>
                <w:p w14:paraId="27719669" w14:textId="641AC89C" w:rsidR="00AF185F" w:rsidRPr="00483A98" w:rsidRDefault="00AF185F" w:rsidP="000655DD">
                  <w:pPr>
                    <w:jc w:val="center"/>
                    <w:rPr>
                      <w:sz w:val="16"/>
                      <w:szCs w:val="16"/>
                    </w:rPr>
                  </w:pPr>
                  <w:r w:rsidRPr="00483A98">
                    <w:rPr>
                      <w:sz w:val="16"/>
                      <w:szCs w:val="16"/>
                    </w:rPr>
                    <w:t>3</w:t>
                  </w:r>
                </w:p>
              </w:tc>
              <w:tc>
                <w:tcPr>
                  <w:tcW w:w="1325" w:type="dxa"/>
                  <w:vMerge w:val="restart"/>
                  <w:vAlign w:val="center"/>
                </w:tcPr>
                <w:p w14:paraId="4BA40CA4" w14:textId="19A258BC" w:rsidR="00AF185F" w:rsidRPr="00483A98" w:rsidRDefault="00AF185F" w:rsidP="000655DD">
                  <w:pPr>
                    <w:jc w:val="center"/>
                    <w:rPr>
                      <w:sz w:val="16"/>
                      <w:szCs w:val="16"/>
                    </w:rPr>
                  </w:pPr>
                  <w:r w:rsidRPr="00483A98">
                    <w:rPr>
                      <w:sz w:val="16"/>
                      <w:szCs w:val="16"/>
                    </w:rPr>
                    <w:t>1</w:t>
                  </w:r>
                </w:p>
              </w:tc>
              <w:tc>
                <w:tcPr>
                  <w:tcW w:w="1111" w:type="dxa"/>
                  <w:vAlign w:val="center"/>
                </w:tcPr>
                <w:p w14:paraId="665EF984" w14:textId="74121012" w:rsidR="00AF185F" w:rsidRPr="00483A98" w:rsidRDefault="00AF185F" w:rsidP="000655DD">
                  <w:pPr>
                    <w:jc w:val="center"/>
                    <w:rPr>
                      <w:sz w:val="16"/>
                      <w:szCs w:val="16"/>
                    </w:rPr>
                  </w:pPr>
                  <w:r w:rsidRPr="00060DE7">
                    <w:rPr>
                      <w:sz w:val="16"/>
                      <w:szCs w:val="16"/>
                    </w:rPr>
                    <w:t>-</w:t>
                  </w:r>
                </w:p>
              </w:tc>
              <w:tc>
                <w:tcPr>
                  <w:tcW w:w="1297" w:type="dxa"/>
                  <w:vAlign w:val="center"/>
                </w:tcPr>
                <w:p w14:paraId="0BD59AC0" w14:textId="394DAB24" w:rsidR="00AF185F" w:rsidRPr="00483A98" w:rsidRDefault="00AF185F" w:rsidP="000655DD">
                  <w:pPr>
                    <w:jc w:val="center"/>
                    <w:rPr>
                      <w:sz w:val="16"/>
                      <w:szCs w:val="16"/>
                    </w:rPr>
                  </w:pPr>
                  <w:r w:rsidRPr="00060DE7">
                    <w:rPr>
                      <w:sz w:val="16"/>
                      <w:szCs w:val="16"/>
                    </w:rPr>
                    <w:t>-</w:t>
                  </w:r>
                </w:p>
              </w:tc>
              <w:tc>
                <w:tcPr>
                  <w:tcW w:w="688" w:type="dxa"/>
                  <w:vAlign w:val="center"/>
                </w:tcPr>
                <w:p w14:paraId="0DA3A06C" w14:textId="1D6096DC" w:rsidR="00AF185F" w:rsidRPr="00483A98" w:rsidRDefault="00AF185F" w:rsidP="000655DD">
                  <w:pPr>
                    <w:jc w:val="center"/>
                    <w:rPr>
                      <w:sz w:val="16"/>
                      <w:szCs w:val="16"/>
                    </w:rPr>
                  </w:pPr>
                  <w:r w:rsidRPr="00060DE7">
                    <w:rPr>
                      <w:sz w:val="16"/>
                      <w:szCs w:val="16"/>
                    </w:rPr>
                    <w:t>-</w:t>
                  </w:r>
                </w:p>
              </w:tc>
              <w:tc>
                <w:tcPr>
                  <w:tcW w:w="1134" w:type="dxa"/>
                  <w:vAlign w:val="center"/>
                </w:tcPr>
                <w:p w14:paraId="25CD8ED7" w14:textId="7A6B1600" w:rsidR="00AF185F" w:rsidRPr="00483A98" w:rsidRDefault="00AF185F" w:rsidP="000655DD">
                  <w:pPr>
                    <w:jc w:val="center"/>
                    <w:rPr>
                      <w:sz w:val="16"/>
                      <w:szCs w:val="16"/>
                    </w:rPr>
                  </w:pPr>
                  <w:r w:rsidRPr="00060DE7">
                    <w:rPr>
                      <w:sz w:val="16"/>
                      <w:szCs w:val="16"/>
                    </w:rPr>
                    <w:t>-</w:t>
                  </w:r>
                </w:p>
              </w:tc>
              <w:tc>
                <w:tcPr>
                  <w:tcW w:w="1134" w:type="dxa"/>
                  <w:vAlign w:val="center"/>
                </w:tcPr>
                <w:p w14:paraId="2A2F7889" w14:textId="7D065F96" w:rsidR="00AF185F" w:rsidRPr="00060DE7" w:rsidRDefault="00AF185F" w:rsidP="000655DD">
                  <w:pPr>
                    <w:jc w:val="center"/>
                    <w:rPr>
                      <w:sz w:val="16"/>
                      <w:szCs w:val="16"/>
                    </w:rPr>
                  </w:pPr>
                  <w:r w:rsidRPr="00060DE7">
                    <w:rPr>
                      <w:sz w:val="16"/>
                      <w:szCs w:val="16"/>
                    </w:rPr>
                    <w:t>-</w:t>
                  </w:r>
                </w:p>
              </w:tc>
              <w:tc>
                <w:tcPr>
                  <w:tcW w:w="992" w:type="dxa"/>
                  <w:vAlign w:val="center"/>
                </w:tcPr>
                <w:p w14:paraId="2FCF87E4" w14:textId="4E2BAFFD" w:rsidR="00AF185F" w:rsidRPr="00060DE7" w:rsidRDefault="00AF185F" w:rsidP="000655DD">
                  <w:pPr>
                    <w:jc w:val="center"/>
                    <w:rPr>
                      <w:sz w:val="16"/>
                      <w:szCs w:val="16"/>
                    </w:rPr>
                  </w:pPr>
                  <w:r w:rsidRPr="00060DE7">
                    <w:rPr>
                      <w:sz w:val="16"/>
                      <w:szCs w:val="16"/>
                    </w:rPr>
                    <w:t>-</w:t>
                  </w:r>
                </w:p>
              </w:tc>
            </w:tr>
            <w:tr w:rsidR="00AF185F" w:rsidRPr="00483A98" w14:paraId="7545BA68" w14:textId="479CFB83" w:rsidTr="000655DD">
              <w:trPr>
                <w:trHeight w:val="70"/>
                <w:jc w:val="center"/>
              </w:trPr>
              <w:tc>
                <w:tcPr>
                  <w:tcW w:w="3960" w:type="dxa"/>
                </w:tcPr>
                <w:p w14:paraId="13EDBBDC" w14:textId="2A967E89" w:rsidR="00AF185F" w:rsidRPr="00483A98" w:rsidRDefault="00AF185F" w:rsidP="00AF185F">
                  <w:pPr>
                    <w:rPr>
                      <w:sz w:val="16"/>
                      <w:szCs w:val="16"/>
                    </w:rPr>
                  </w:pPr>
                  <w:r w:rsidRPr="00483A98">
                    <w:rPr>
                      <w:rFonts w:cs="Calibri"/>
                      <w:sz w:val="16"/>
                      <w:szCs w:val="16"/>
                      <w:lang w:eastAsia="es-ES"/>
                    </w:rPr>
                    <w:t>Estación río Serrano en desagüe Lago Toro (SE-10)</w:t>
                  </w:r>
                </w:p>
              </w:tc>
              <w:tc>
                <w:tcPr>
                  <w:tcW w:w="1112" w:type="dxa"/>
                  <w:vMerge/>
                  <w:vAlign w:val="center"/>
                </w:tcPr>
                <w:p w14:paraId="2B5B323C" w14:textId="3DE1A117" w:rsidR="00AF185F" w:rsidRPr="00483A98" w:rsidRDefault="00AF185F" w:rsidP="000655DD">
                  <w:pPr>
                    <w:jc w:val="center"/>
                    <w:rPr>
                      <w:sz w:val="16"/>
                      <w:szCs w:val="16"/>
                    </w:rPr>
                  </w:pPr>
                </w:p>
              </w:tc>
              <w:tc>
                <w:tcPr>
                  <w:tcW w:w="1325" w:type="dxa"/>
                  <w:vMerge/>
                  <w:vAlign w:val="center"/>
                </w:tcPr>
                <w:p w14:paraId="64A2E6F6" w14:textId="77777777" w:rsidR="00AF185F" w:rsidRPr="00483A98" w:rsidRDefault="00AF185F" w:rsidP="000655DD">
                  <w:pPr>
                    <w:jc w:val="center"/>
                    <w:rPr>
                      <w:sz w:val="16"/>
                      <w:szCs w:val="16"/>
                    </w:rPr>
                  </w:pPr>
                </w:p>
              </w:tc>
              <w:tc>
                <w:tcPr>
                  <w:tcW w:w="1111" w:type="dxa"/>
                  <w:vAlign w:val="center"/>
                </w:tcPr>
                <w:p w14:paraId="1596E14C" w14:textId="73FF8716" w:rsidR="00AF185F" w:rsidRPr="00483A98" w:rsidRDefault="00AF185F" w:rsidP="000655DD">
                  <w:pPr>
                    <w:jc w:val="center"/>
                    <w:rPr>
                      <w:sz w:val="16"/>
                      <w:szCs w:val="16"/>
                    </w:rPr>
                  </w:pPr>
                  <w:r w:rsidRPr="00060DE7">
                    <w:rPr>
                      <w:sz w:val="16"/>
                      <w:szCs w:val="16"/>
                    </w:rPr>
                    <w:t>-</w:t>
                  </w:r>
                </w:p>
              </w:tc>
              <w:tc>
                <w:tcPr>
                  <w:tcW w:w="1297" w:type="dxa"/>
                  <w:vAlign w:val="center"/>
                </w:tcPr>
                <w:p w14:paraId="073082F7" w14:textId="73AB4BA2" w:rsidR="00AF185F" w:rsidRPr="00483A98" w:rsidRDefault="00AF185F" w:rsidP="000655DD">
                  <w:pPr>
                    <w:jc w:val="center"/>
                    <w:rPr>
                      <w:sz w:val="16"/>
                      <w:szCs w:val="16"/>
                    </w:rPr>
                  </w:pPr>
                  <w:r w:rsidRPr="00060DE7">
                    <w:rPr>
                      <w:sz w:val="16"/>
                      <w:szCs w:val="16"/>
                    </w:rPr>
                    <w:t>-</w:t>
                  </w:r>
                </w:p>
              </w:tc>
              <w:tc>
                <w:tcPr>
                  <w:tcW w:w="688" w:type="dxa"/>
                  <w:vAlign w:val="center"/>
                </w:tcPr>
                <w:p w14:paraId="20F0301C" w14:textId="1D8839BC" w:rsidR="00AF185F" w:rsidRPr="00483A98" w:rsidRDefault="00AF185F" w:rsidP="000655DD">
                  <w:pPr>
                    <w:jc w:val="center"/>
                    <w:rPr>
                      <w:sz w:val="16"/>
                      <w:szCs w:val="16"/>
                    </w:rPr>
                  </w:pPr>
                  <w:r w:rsidRPr="00060DE7">
                    <w:rPr>
                      <w:sz w:val="16"/>
                      <w:szCs w:val="16"/>
                    </w:rPr>
                    <w:t>-</w:t>
                  </w:r>
                </w:p>
              </w:tc>
              <w:tc>
                <w:tcPr>
                  <w:tcW w:w="1134" w:type="dxa"/>
                  <w:vAlign w:val="center"/>
                </w:tcPr>
                <w:p w14:paraId="0AF23BE1" w14:textId="7937E878" w:rsidR="00AF185F" w:rsidRPr="00483A98" w:rsidRDefault="00AF185F" w:rsidP="000655DD">
                  <w:pPr>
                    <w:jc w:val="center"/>
                    <w:rPr>
                      <w:sz w:val="16"/>
                      <w:szCs w:val="16"/>
                    </w:rPr>
                  </w:pPr>
                  <w:r w:rsidRPr="00060DE7">
                    <w:rPr>
                      <w:sz w:val="16"/>
                      <w:szCs w:val="16"/>
                    </w:rPr>
                    <w:t>-</w:t>
                  </w:r>
                </w:p>
              </w:tc>
              <w:tc>
                <w:tcPr>
                  <w:tcW w:w="1134" w:type="dxa"/>
                  <w:vAlign w:val="center"/>
                </w:tcPr>
                <w:p w14:paraId="1CFACDAF" w14:textId="788E0243" w:rsidR="00AF185F" w:rsidRPr="00060DE7" w:rsidRDefault="00AF185F" w:rsidP="000655DD">
                  <w:pPr>
                    <w:jc w:val="center"/>
                    <w:rPr>
                      <w:sz w:val="16"/>
                      <w:szCs w:val="16"/>
                    </w:rPr>
                  </w:pPr>
                  <w:r w:rsidRPr="00060DE7">
                    <w:rPr>
                      <w:sz w:val="16"/>
                      <w:szCs w:val="16"/>
                    </w:rPr>
                    <w:t>-</w:t>
                  </w:r>
                </w:p>
              </w:tc>
              <w:tc>
                <w:tcPr>
                  <w:tcW w:w="992" w:type="dxa"/>
                  <w:vAlign w:val="center"/>
                </w:tcPr>
                <w:p w14:paraId="6C69A794" w14:textId="7D0B5ADE" w:rsidR="00AF185F" w:rsidRPr="00060DE7" w:rsidRDefault="00AF185F" w:rsidP="000655DD">
                  <w:pPr>
                    <w:jc w:val="center"/>
                    <w:rPr>
                      <w:sz w:val="16"/>
                      <w:szCs w:val="16"/>
                    </w:rPr>
                  </w:pPr>
                  <w:r w:rsidRPr="00060DE7">
                    <w:rPr>
                      <w:sz w:val="16"/>
                      <w:szCs w:val="16"/>
                    </w:rPr>
                    <w:t>-</w:t>
                  </w:r>
                </w:p>
              </w:tc>
            </w:tr>
            <w:tr w:rsidR="00AF185F" w:rsidRPr="00483A98" w14:paraId="65B1781D" w14:textId="2C4ED48C" w:rsidTr="000655DD">
              <w:trPr>
                <w:trHeight w:val="70"/>
                <w:jc w:val="center"/>
              </w:trPr>
              <w:tc>
                <w:tcPr>
                  <w:tcW w:w="3960" w:type="dxa"/>
                </w:tcPr>
                <w:p w14:paraId="7269CE97" w14:textId="6A811759" w:rsidR="00AF185F" w:rsidRPr="00483A98" w:rsidRDefault="00AF185F" w:rsidP="00AF185F">
                  <w:pPr>
                    <w:rPr>
                      <w:sz w:val="16"/>
                      <w:szCs w:val="16"/>
                    </w:rPr>
                  </w:pPr>
                  <w:r w:rsidRPr="00483A98">
                    <w:rPr>
                      <w:rFonts w:cs="Calibri"/>
                      <w:sz w:val="16"/>
                      <w:szCs w:val="16"/>
                      <w:lang w:eastAsia="es-ES"/>
                    </w:rPr>
                    <w:t>Estación río Serrano en desembocadura (SE-20)</w:t>
                  </w:r>
                </w:p>
              </w:tc>
              <w:tc>
                <w:tcPr>
                  <w:tcW w:w="1112" w:type="dxa"/>
                  <w:vMerge/>
                  <w:vAlign w:val="center"/>
                </w:tcPr>
                <w:p w14:paraId="0F0D2238" w14:textId="224CABDC" w:rsidR="00AF185F" w:rsidRPr="00483A98" w:rsidRDefault="00AF185F" w:rsidP="000655DD">
                  <w:pPr>
                    <w:jc w:val="center"/>
                    <w:rPr>
                      <w:sz w:val="16"/>
                      <w:szCs w:val="16"/>
                    </w:rPr>
                  </w:pPr>
                </w:p>
              </w:tc>
              <w:tc>
                <w:tcPr>
                  <w:tcW w:w="1325" w:type="dxa"/>
                  <w:vMerge/>
                  <w:vAlign w:val="center"/>
                </w:tcPr>
                <w:p w14:paraId="05E66A55" w14:textId="77777777" w:rsidR="00AF185F" w:rsidRPr="00483A98" w:rsidRDefault="00AF185F" w:rsidP="000655DD">
                  <w:pPr>
                    <w:jc w:val="center"/>
                    <w:rPr>
                      <w:sz w:val="16"/>
                      <w:szCs w:val="16"/>
                    </w:rPr>
                  </w:pPr>
                </w:p>
              </w:tc>
              <w:tc>
                <w:tcPr>
                  <w:tcW w:w="1111" w:type="dxa"/>
                  <w:vAlign w:val="center"/>
                </w:tcPr>
                <w:p w14:paraId="3E778E86" w14:textId="2CEE3D45" w:rsidR="00AF185F" w:rsidRPr="00483A98" w:rsidRDefault="00AF185F" w:rsidP="000655DD">
                  <w:pPr>
                    <w:jc w:val="center"/>
                    <w:rPr>
                      <w:sz w:val="16"/>
                      <w:szCs w:val="16"/>
                    </w:rPr>
                  </w:pPr>
                  <w:r w:rsidRPr="00060DE7">
                    <w:rPr>
                      <w:sz w:val="16"/>
                      <w:szCs w:val="16"/>
                    </w:rPr>
                    <w:t>-</w:t>
                  </w:r>
                </w:p>
              </w:tc>
              <w:tc>
                <w:tcPr>
                  <w:tcW w:w="1297" w:type="dxa"/>
                  <w:vAlign w:val="center"/>
                </w:tcPr>
                <w:p w14:paraId="52CB33FE" w14:textId="0D81719A" w:rsidR="00AF185F" w:rsidRPr="00483A98" w:rsidRDefault="00AF185F" w:rsidP="000655DD">
                  <w:pPr>
                    <w:jc w:val="center"/>
                    <w:rPr>
                      <w:sz w:val="16"/>
                      <w:szCs w:val="16"/>
                    </w:rPr>
                  </w:pPr>
                  <w:r w:rsidRPr="00060DE7">
                    <w:rPr>
                      <w:sz w:val="16"/>
                      <w:szCs w:val="16"/>
                    </w:rPr>
                    <w:t>-</w:t>
                  </w:r>
                </w:p>
              </w:tc>
              <w:tc>
                <w:tcPr>
                  <w:tcW w:w="688" w:type="dxa"/>
                  <w:vAlign w:val="center"/>
                </w:tcPr>
                <w:p w14:paraId="75B38BCA" w14:textId="0E1BA389" w:rsidR="00AF185F" w:rsidRPr="00483A98" w:rsidRDefault="00AF185F" w:rsidP="000655DD">
                  <w:pPr>
                    <w:jc w:val="center"/>
                    <w:rPr>
                      <w:sz w:val="16"/>
                      <w:szCs w:val="16"/>
                    </w:rPr>
                  </w:pPr>
                  <w:r w:rsidRPr="00060DE7">
                    <w:rPr>
                      <w:sz w:val="16"/>
                      <w:szCs w:val="16"/>
                    </w:rPr>
                    <w:t>-</w:t>
                  </w:r>
                </w:p>
              </w:tc>
              <w:tc>
                <w:tcPr>
                  <w:tcW w:w="1134" w:type="dxa"/>
                  <w:vAlign w:val="center"/>
                </w:tcPr>
                <w:p w14:paraId="4F96788B" w14:textId="70DE4824" w:rsidR="00AF185F" w:rsidRPr="00483A98" w:rsidRDefault="00AF185F" w:rsidP="000655DD">
                  <w:pPr>
                    <w:jc w:val="center"/>
                    <w:rPr>
                      <w:sz w:val="16"/>
                      <w:szCs w:val="16"/>
                    </w:rPr>
                  </w:pPr>
                  <w:r w:rsidRPr="00060DE7">
                    <w:rPr>
                      <w:sz w:val="16"/>
                      <w:szCs w:val="16"/>
                    </w:rPr>
                    <w:t>-</w:t>
                  </w:r>
                </w:p>
              </w:tc>
              <w:tc>
                <w:tcPr>
                  <w:tcW w:w="1134" w:type="dxa"/>
                  <w:vAlign w:val="center"/>
                </w:tcPr>
                <w:p w14:paraId="1E1A8196" w14:textId="7AF9BF72" w:rsidR="00AF185F" w:rsidRPr="00060DE7" w:rsidRDefault="00AF185F" w:rsidP="000655DD">
                  <w:pPr>
                    <w:jc w:val="center"/>
                    <w:rPr>
                      <w:sz w:val="16"/>
                      <w:szCs w:val="16"/>
                    </w:rPr>
                  </w:pPr>
                  <w:r w:rsidRPr="00060DE7">
                    <w:rPr>
                      <w:sz w:val="16"/>
                      <w:szCs w:val="16"/>
                    </w:rPr>
                    <w:t>-</w:t>
                  </w:r>
                </w:p>
              </w:tc>
              <w:tc>
                <w:tcPr>
                  <w:tcW w:w="992" w:type="dxa"/>
                  <w:vAlign w:val="center"/>
                </w:tcPr>
                <w:p w14:paraId="673CDB65" w14:textId="37A9EE4F" w:rsidR="00AF185F" w:rsidRPr="00060DE7" w:rsidRDefault="00AF185F" w:rsidP="000655DD">
                  <w:pPr>
                    <w:jc w:val="center"/>
                    <w:rPr>
                      <w:sz w:val="16"/>
                      <w:szCs w:val="16"/>
                    </w:rPr>
                  </w:pPr>
                  <w:r w:rsidRPr="00060DE7">
                    <w:rPr>
                      <w:sz w:val="16"/>
                      <w:szCs w:val="16"/>
                    </w:rPr>
                    <w:t>-</w:t>
                  </w:r>
                </w:p>
              </w:tc>
            </w:tr>
            <w:tr w:rsidR="00AF185F" w:rsidRPr="00483A98" w14:paraId="33E33848" w14:textId="24B9980C" w:rsidTr="000655DD">
              <w:trPr>
                <w:jc w:val="center"/>
              </w:trPr>
              <w:tc>
                <w:tcPr>
                  <w:tcW w:w="3960" w:type="dxa"/>
                </w:tcPr>
                <w:p w14:paraId="64D2EEFC" w14:textId="75699968" w:rsidR="00AF185F" w:rsidRPr="00483A98" w:rsidRDefault="00AF185F" w:rsidP="00AF185F">
                  <w:pPr>
                    <w:rPr>
                      <w:sz w:val="16"/>
                      <w:szCs w:val="16"/>
                    </w:rPr>
                  </w:pPr>
                  <w:r w:rsidRPr="00483A98">
                    <w:rPr>
                      <w:rFonts w:cs="Calibri"/>
                      <w:sz w:val="16"/>
                      <w:szCs w:val="16"/>
                      <w:lang w:eastAsia="es-ES"/>
                    </w:rPr>
                    <w:t>Estación  río Grey antes junta río Serrano (GR-10)</w:t>
                  </w:r>
                </w:p>
              </w:tc>
              <w:tc>
                <w:tcPr>
                  <w:tcW w:w="1112" w:type="dxa"/>
                  <w:vMerge/>
                  <w:vAlign w:val="center"/>
                </w:tcPr>
                <w:p w14:paraId="6459D3AA" w14:textId="6027757C" w:rsidR="00AF185F" w:rsidRPr="00483A98" w:rsidRDefault="00AF185F" w:rsidP="000655DD">
                  <w:pPr>
                    <w:jc w:val="center"/>
                    <w:rPr>
                      <w:sz w:val="16"/>
                      <w:szCs w:val="16"/>
                    </w:rPr>
                  </w:pPr>
                </w:p>
              </w:tc>
              <w:tc>
                <w:tcPr>
                  <w:tcW w:w="1325" w:type="dxa"/>
                  <w:vMerge/>
                  <w:vAlign w:val="center"/>
                </w:tcPr>
                <w:p w14:paraId="651A0682" w14:textId="77777777" w:rsidR="00AF185F" w:rsidRPr="00483A98" w:rsidRDefault="00AF185F" w:rsidP="000655DD">
                  <w:pPr>
                    <w:jc w:val="center"/>
                    <w:rPr>
                      <w:sz w:val="16"/>
                      <w:szCs w:val="16"/>
                    </w:rPr>
                  </w:pPr>
                </w:p>
              </w:tc>
              <w:tc>
                <w:tcPr>
                  <w:tcW w:w="1111" w:type="dxa"/>
                  <w:vAlign w:val="center"/>
                </w:tcPr>
                <w:p w14:paraId="1BA3EE0B" w14:textId="4AB157A8" w:rsidR="00AF185F" w:rsidRPr="00483A98" w:rsidRDefault="00AF185F" w:rsidP="000655DD">
                  <w:pPr>
                    <w:jc w:val="center"/>
                    <w:rPr>
                      <w:sz w:val="16"/>
                      <w:szCs w:val="16"/>
                    </w:rPr>
                  </w:pPr>
                  <w:r w:rsidRPr="00060DE7">
                    <w:rPr>
                      <w:sz w:val="16"/>
                      <w:szCs w:val="16"/>
                    </w:rPr>
                    <w:t>-</w:t>
                  </w:r>
                </w:p>
              </w:tc>
              <w:tc>
                <w:tcPr>
                  <w:tcW w:w="1297" w:type="dxa"/>
                  <w:vAlign w:val="center"/>
                </w:tcPr>
                <w:p w14:paraId="1D47C52D" w14:textId="39EFDC37" w:rsidR="00AF185F" w:rsidRPr="00483A98" w:rsidRDefault="00AF185F" w:rsidP="000655DD">
                  <w:pPr>
                    <w:jc w:val="center"/>
                    <w:rPr>
                      <w:sz w:val="16"/>
                      <w:szCs w:val="16"/>
                    </w:rPr>
                  </w:pPr>
                  <w:r w:rsidRPr="00060DE7">
                    <w:rPr>
                      <w:sz w:val="16"/>
                      <w:szCs w:val="16"/>
                    </w:rPr>
                    <w:t>-</w:t>
                  </w:r>
                </w:p>
              </w:tc>
              <w:tc>
                <w:tcPr>
                  <w:tcW w:w="688" w:type="dxa"/>
                  <w:vAlign w:val="center"/>
                </w:tcPr>
                <w:p w14:paraId="0F778549" w14:textId="555D8820" w:rsidR="00AF185F" w:rsidRPr="00483A98" w:rsidRDefault="00AF185F" w:rsidP="000655DD">
                  <w:pPr>
                    <w:jc w:val="center"/>
                    <w:rPr>
                      <w:sz w:val="16"/>
                      <w:szCs w:val="16"/>
                    </w:rPr>
                  </w:pPr>
                  <w:r w:rsidRPr="00060DE7">
                    <w:rPr>
                      <w:sz w:val="16"/>
                      <w:szCs w:val="16"/>
                    </w:rPr>
                    <w:t>-</w:t>
                  </w:r>
                </w:p>
              </w:tc>
              <w:tc>
                <w:tcPr>
                  <w:tcW w:w="1134" w:type="dxa"/>
                  <w:vAlign w:val="center"/>
                </w:tcPr>
                <w:p w14:paraId="11E902CA" w14:textId="1A82735C" w:rsidR="00AF185F" w:rsidRPr="00483A98" w:rsidRDefault="00AF185F" w:rsidP="000655DD">
                  <w:pPr>
                    <w:jc w:val="center"/>
                    <w:rPr>
                      <w:sz w:val="16"/>
                      <w:szCs w:val="16"/>
                    </w:rPr>
                  </w:pPr>
                  <w:r w:rsidRPr="00060DE7">
                    <w:rPr>
                      <w:sz w:val="16"/>
                      <w:szCs w:val="16"/>
                    </w:rPr>
                    <w:t>-</w:t>
                  </w:r>
                </w:p>
              </w:tc>
              <w:tc>
                <w:tcPr>
                  <w:tcW w:w="1134" w:type="dxa"/>
                  <w:vAlign w:val="center"/>
                </w:tcPr>
                <w:p w14:paraId="22D61C37" w14:textId="5A326309" w:rsidR="00AF185F" w:rsidRPr="00060DE7" w:rsidRDefault="00AF185F" w:rsidP="000655DD">
                  <w:pPr>
                    <w:jc w:val="center"/>
                    <w:rPr>
                      <w:sz w:val="16"/>
                      <w:szCs w:val="16"/>
                    </w:rPr>
                  </w:pPr>
                  <w:r w:rsidRPr="00060DE7">
                    <w:rPr>
                      <w:sz w:val="16"/>
                      <w:szCs w:val="16"/>
                    </w:rPr>
                    <w:t>-</w:t>
                  </w:r>
                </w:p>
              </w:tc>
              <w:tc>
                <w:tcPr>
                  <w:tcW w:w="992" w:type="dxa"/>
                  <w:vAlign w:val="center"/>
                </w:tcPr>
                <w:p w14:paraId="7F0ABC7A" w14:textId="0D2829B0" w:rsidR="00AF185F" w:rsidRPr="00060DE7" w:rsidRDefault="00AF185F" w:rsidP="000655DD">
                  <w:pPr>
                    <w:jc w:val="center"/>
                    <w:rPr>
                      <w:sz w:val="16"/>
                      <w:szCs w:val="16"/>
                    </w:rPr>
                  </w:pPr>
                  <w:r w:rsidRPr="00060DE7">
                    <w:rPr>
                      <w:sz w:val="16"/>
                      <w:szCs w:val="16"/>
                    </w:rPr>
                    <w:t>-</w:t>
                  </w:r>
                </w:p>
              </w:tc>
            </w:tr>
            <w:tr w:rsidR="00AF185F" w:rsidRPr="00483A98" w14:paraId="7FE69690" w14:textId="59ED9665" w:rsidTr="000655DD">
              <w:trPr>
                <w:jc w:val="center"/>
              </w:trPr>
              <w:tc>
                <w:tcPr>
                  <w:tcW w:w="3960" w:type="dxa"/>
                </w:tcPr>
                <w:p w14:paraId="789D866A" w14:textId="6F2F1015" w:rsidR="00AF185F" w:rsidRPr="00483A98" w:rsidRDefault="00AF185F" w:rsidP="00AF185F">
                  <w:pPr>
                    <w:rPr>
                      <w:sz w:val="16"/>
                      <w:szCs w:val="16"/>
                    </w:rPr>
                  </w:pPr>
                  <w:r w:rsidRPr="00483A98">
                    <w:rPr>
                      <w:rFonts w:cs="Calibri"/>
                      <w:sz w:val="16"/>
                      <w:szCs w:val="16"/>
                      <w:lang w:eastAsia="es-ES"/>
                    </w:rPr>
                    <w:t>Estación río Las Chinas en cerro Guido (CH-10)</w:t>
                  </w:r>
                </w:p>
              </w:tc>
              <w:tc>
                <w:tcPr>
                  <w:tcW w:w="1112" w:type="dxa"/>
                  <w:vMerge/>
                  <w:vAlign w:val="center"/>
                </w:tcPr>
                <w:p w14:paraId="2EF2DEC6" w14:textId="0B272AB1" w:rsidR="00AF185F" w:rsidRPr="00483A98" w:rsidRDefault="00AF185F" w:rsidP="000655DD">
                  <w:pPr>
                    <w:jc w:val="center"/>
                    <w:rPr>
                      <w:sz w:val="16"/>
                      <w:szCs w:val="16"/>
                    </w:rPr>
                  </w:pPr>
                </w:p>
              </w:tc>
              <w:tc>
                <w:tcPr>
                  <w:tcW w:w="1325" w:type="dxa"/>
                  <w:vMerge/>
                  <w:vAlign w:val="center"/>
                </w:tcPr>
                <w:p w14:paraId="365929BF" w14:textId="77777777" w:rsidR="00AF185F" w:rsidRPr="00483A98" w:rsidRDefault="00AF185F" w:rsidP="000655DD">
                  <w:pPr>
                    <w:jc w:val="center"/>
                    <w:rPr>
                      <w:sz w:val="16"/>
                      <w:szCs w:val="16"/>
                    </w:rPr>
                  </w:pPr>
                </w:p>
              </w:tc>
              <w:tc>
                <w:tcPr>
                  <w:tcW w:w="1111" w:type="dxa"/>
                  <w:vAlign w:val="center"/>
                </w:tcPr>
                <w:p w14:paraId="5D3C2386" w14:textId="107CAED6" w:rsidR="00AF185F" w:rsidRPr="00483A98" w:rsidRDefault="00AF185F" w:rsidP="000655DD">
                  <w:pPr>
                    <w:jc w:val="center"/>
                    <w:rPr>
                      <w:sz w:val="16"/>
                      <w:szCs w:val="16"/>
                    </w:rPr>
                  </w:pPr>
                  <w:r w:rsidRPr="00060DE7">
                    <w:rPr>
                      <w:sz w:val="16"/>
                      <w:szCs w:val="16"/>
                    </w:rPr>
                    <w:t>-</w:t>
                  </w:r>
                </w:p>
              </w:tc>
              <w:tc>
                <w:tcPr>
                  <w:tcW w:w="1297" w:type="dxa"/>
                  <w:vAlign w:val="center"/>
                </w:tcPr>
                <w:p w14:paraId="4C314344" w14:textId="41DFF775" w:rsidR="00AF185F" w:rsidRPr="00483A98" w:rsidRDefault="00AF185F" w:rsidP="000655DD">
                  <w:pPr>
                    <w:jc w:val="center"/>
                    <w:rPr>
                      <w:sz w:val="16"/>
                      <w:szCs w:val="16"/>
                    </w:rPr>
                  </w:pPr>
                  <w:r w:rsidRPr="00060DE7">
                    <w:rPr>
                      <w:sz w:val="16"/>
                      <w:szCs w:val="16"/>
                    </w:rPr>
                    <w:t>-</w:t>
                  </w:r>
                </w:p>
              </w:tc>
              <w:tc>
                <w:tcPr>
                  <w:tcW w:w="688" w:type="dxa"/>
                  <w:vAlign w:val="center"/>
                </w:tcPr>
                <w:p w14:paraId="10F85857" w14:textId="003C06CD" w:rsidR="00AF185F" w:rsidRPr="00483A98" w:rsidRDefault="00AF185F" w:rsidP="000655DD">
                  <w:pPr>
                    <w:jc w:val="center"/>
                    <w:rPr>
                      <w:sz w:val="16"/>
                      <w:szCs w:val="16"/>
                    </w:rPr>
                  </w:pPr>
                  <w:r w:rsidRPr="00060DE7">
                    <w:rPr>
                      <w:sz w:val="16"/>
                      <w:szCs w:val="16"/>
                    </w:rPr>
                    <w:t>-</w:t>
                  </w:r>
                </w:p>
              </w:tc>
              <w:tc>
                <w:tcPr>
                  <w:tcW w:w="1134" w:type="dxa"/>
                  <w:vAlign w:val="center"/>
                </w:tcPr>
                <w:p w14:paraId="6E571B7B" w14:textId="199041A7" w:rsidR="00AF185F" w:rsidRPr="00483A98" w:rsidRDefault="00AF185F" w:rsidP="000655DD">
                  <w:pPr>
                    <w:jc w:val="center"/>
                    <w:rPr>
                      <w:sz w:val="16"/>
                      <w:szCs w:val="16"/>
                    </w:rPr>
                  </w:pPr>
                  <w:r w:rsidRPr="00060DE7">
                    <w:rPr>
                      <w:sz w:val="16"/>
                      <w:szCs w:val="16"/>
                    </w:rPr>
                    <w:t>-</w:t>
                  </w:r>
                </w:p>
              </w:tc>
              <w:tc>
                <w:tcPr>
                  <w:tcW w:w="1134" w:type="dxa"/>
                  <w:vAlign w:val="center"/>
                </w:tcPr>
                <w:p w14:paraId="6252B49E" w14:textId="5A0E3C64" w:rsidR="00AF185F" w:rsidRPr="00060DE7" w:rsidRDefault="00AF185F" w:rsidP="000655DD">
                  <w:pPr>
                    <w:jc w:val="center"/>
                    <w:rPr>
                      <w:sz w:val="16"/>
                      <w:szCs w:val="16"/>
                    </w:rPr>
                  </w:pPr>
                  <w:r w:rsidRPr="00060DE7">
                    <w:rPr>
                      <w:sz w:val="16"/>
                      <w:szCs w:val="16"/>
                    </w:rPr>
                    <w:t>-</w:t>
                  </w:r>
                </w:p>
              </w:tc>
              <w:tc>
                <w:tcPr>
                  <w:tcW w:w="992" w:type="dxa"/>
                  <w:vAlign w:val="center"/>
                </w:tcPr>
                <w:p w14:paraId="0AAF871F" w14:textId="58D4085F" w:rsidR="00AF185F" w:rsidRPr="00060DE7" w:rsidRDefault="00AF185F" w:rsidP="000655DD">
                  <w:pPr>
                    <w:jc w:val="center"/>
                    <w:rPr>
                      <w:sz w:val="16"/>
                      <w:szCs w:val="16"/>
                    </w:rPr>
                  </w:pPr>
                  <w:r w:rsidRPr="00060DE7">
                    <w:rPr>
                      <w:sz w:val="16"/>
                      <w:szCs w:val="16"/>
                    </w:rPr>
                    <w:t>-</w:t>
                  </w:r>
                </w:p>
              </w:tc>
            </w:tr>
            <w:tr w:rsidR="00AF185F" w:rsidRPr="00483A98" w14:paraId="7FF0B1D6" w14:textId="0ADF6F5B" w:rsidTr="000655DD">
              <w:trPr>
                <w:jc w:val="center"/>
              </w:trPr>
              <w:tc>
                <w:tcPr>
                  <w:tcW w:w="3960" w:type="dxa"/>
                </w:tcPr>
                <w:p w14:paraId="35646398" w14:textId="7B88E5A5" w:rsidR="00AF185F" w:rsidRPr="00483A98" w:rsidRDefault="00AF185F" w:rsidP="00AF185F">
                  <w:pPr>
                    <w:rPr>
                      <w:sz w:val="16"/>
                      <w:szCs w:val="16"/>
                    </w:rPr>
                  </w:pPr>
                  <w:r w:rsidRPr="00483A98">
                    <w:rPr>
                      <w:rFonts w:cs="Calibri"/>
                      <w:sz w:val="16"/>
                      <w:szCs w:val="16"/>
                      <w:lang w:eastAsia="es-ES"/>
                    </w:rPr>
                    <w:t>Estación  río Baguales en Cerro Guido (BA-10)</w:t>
                  </w:r>
                </w:p>
              </w:tc>
              <w:tc>
                <w:tcPr>
                  <w:tcW w:w="1112" w:type="dxa"/>
                  <w:vMerge/>
                  <w:vAlign w:val="center"/>
                </w:tcPr>
                <w:p w14:paraId="4C2B17E9" w14:textId="4E3A809A" w:rsidR="00AF185F" w:rsidRPr="00483A98" w:rsidRDefault="00AF185F" w:rsidP="000655DD">
                  <w:pPr>
                    <w:jc w:val="center"/>
                    <w:rPr>
                      <w:sz w:val="16"/>
                      <w:szCs w:val="16"/>
                    </w:rPr>
                  </w:pPr>
                </w:p>
              </w:tc>
              <w:tc>
                <w:tcPr>
                  <w:tcW w:w="1325" w:type="dxa"/>
                  <w:vMerge/>
                  <w:vAlign w:val="center"/>
                </w:tcPr>
                <w:p w14:paraId="2C411A64" w14:textId="77777777" w:rsidR="00AF185F" w:rsidRPr="00483A98" w:rsidRDefault="00AF185F" w:rsidP="000655DD">
                  <w:pPr>
                    <w:jc w:val="center"/>
                    <w:rPr>
                      <w:sz w:val="16"/>
                      <w:szCs w:val="16"/>
                    </w:rPr>
                  </w:pPr>
                </w:p>
              </w:tc>
              <w:tc>
                <w:tcPr>
                  <w:tcW w:w="1111" w:type="dxa"/>
                  <w:vAlign w:val="center"/>
                </w:tcPr>
                <w:p w14:paraId="12DB1593" w14:textId="1A4C0350" w:rsidR="00AF185F" w:rsidRPr="00483A98" w:rsidRDefault="00AF185F" w:rsidP="000655DD">
                  <w:pPr>
                    <w:jc w:val="center"/>
                    <w:rPr>
                      <w:sz w:val="16"/>
                      <w:szCs w:val="16"/>
                    </w:rPr>
                  </w:pPr>
                  <w:r w:rsidRPr="00060DE7">
                    <w:rPr>
                      <w:sz w:val="16"/>
                      <w:szCs w:val="16"/>
                    </w:rPr>
                    <w:t>-</w:t>
                  </w:r>
                </w:p>
              </w:tc>
              <w:tc>
                <w:tcPr>
                  <w:tcW w:w="1297" w:type="dxa"/>
                  <w:vAlign w:val="center"/>
                </w:tcPr>
                <w:p w14:paraId="0F45BEF6" w14:textId="4825164D" w:rsidR="00AF185F" w:rsidRPr="00483A98" w:rsidRDefault="00AF185F" w:rsidP="000655DD">
                  <w:pPr>
                    <w:jc w:val="center"/>
                    <w:rPr>
                      <w:sz w:val="16"/>
                      <w:szCs w:val="16"/>
                    </w:rPr>
                  </w:pPr>
                  <w:r w:rsidRPr="00060DE7">
                    <w:rPr>
                      <w:sz w:val="16"/>
                      <w:szCs w:val="16"/>
                    </w:rPr>
                    <w:t>-</w:t>
                  </w:r>
                </w:p>
              </w:tc>
              <w:tc>
                <w:tcPr>
                  <w:tcW w:w="688" w:type="dxa"/>
                  <w:vAlign w:val="center"/>
                </w:tcPr>
                <w:p w14:paraId="194FF999" w14:textId="19DD8B6A" w:rsidR="00AF185F" w:rsidRPr="00483A98" w:rsidRDefault="00AF185F" w:rsidP="000655DD">
                  <w:pPr>
                    <w:jc w:val="center"/>
                    <w:rPr>
                      <w:sz w:val="16"/>
                      <w:szCs w:val="16"/>
                    </w:rPr>
                  </w:pPr>
                  <w:r w:rsidRPr="00060DE7">
                    <w:rPr>
                      <w:sz w:val="16"/>
                      <w:szCs w:val="16"/>
                    </w:rPr>
                    <w:t>-</w:t>
                  </w:r>
                </w:p>
              </w:tc>
              <w:tc>
                <w:tcPr>
                  <w:tcW w:w="1134" w:type="dxa"/>
                  <w:vAlign w:val="center"/>
                </w:tcPr>
                <w:p w14:paraId="339D7D88" w14:textId="4E33641B" w:rsidR="00AF185F" w:rsidRPr="00483A98" w:rsidRDefault="00AF185F" w:rsidP="000655DD">
                  <w:pPr>
                    <w:jc w:val="center"/>
                    <w:rPr>
                      <w:sz w:val="16"/>
                      <w:szCs w:val="16"/>
                    </w:rPr>
                  </w:pPr>
                  <w:r w:rsidRPr="00060DE7">
                    <w:rPr>
                      <w:sz w:val="16"/>
                      <w:szCs w:val="16"/>
                    </w:rPr>
                    <w:t>-</w:t>
                  </w:r>
                </w:p>
              </w:tc>
              <w:tc>
                <w:tcPr>
                  <w:tcW w:w="1134" w:type="dxa"/>
                  <w:vAlign w:val="center"/>
                </w:tcPr>
                <w:p w14:paraId="7309FFE1" w14:textId="6F2FA649" w:rsidR="00AF185F" w:rsidRPr="00060DE7" w:rsidRDefault="00AF185F" w:rsidP="000655DD">
                  <w:pPr>
                    <w:jc w:val="center"/>
                    <w:rPr>
                      <w:sz w:val="16"/>
                      <w:szCs w:val="16"/>
                    </w:rPr>
                  </w:pPr>
                  <w:r w:rsidRPr="00060DE7">
                    <w:rPr>
                      <w:sz w:val="16"/>
                      <w:szCs w:val="16"/>
                    </w:rPr>
                    <w:t>-</w:t>
                  </w:r>
                </w:p>
              </w:tc>
              <w:tc>
                <w:tcPr>
                  <w:tcW w:w="992" w:type="dxa"/>
                  <w:vAlign w:val="center"/>
                </w:tcPr>
                <w:p w14:paraId="38BFA74A" w14:textId="595210A2" w:rsidR="00AF185F" w:rsidRPr="00060DE7" w:rsidRDefault="00AF185F" w:rsidP="000655DD">
                  <w:pPr>
                    <w:jc w:val="center"/>
                    <w:rPr>
                      <w:sz w:val="16"/>
                      <w:szCs w:val="16"/>
                    </w:rPr>
                  </w:pPr>
                  <w:r w:rsidRPr="00060DE7">
                    <w:rPr>
                      <w:sz w:val="16"/>
                      <w:szCs w:val="16"/>
                    </w:rPr>
                    <w:t>-</w:t>
                  </w:r>
                </w:p>
              </w:tc>
            </w:tr>
            <w:tr w:rsidR="00AF185F" w:rsidRPr="00483A98" w14:paraId="0F3F5E8F" w14:textId="2B818253" w:rsidTr="000655DD">
              <w:trPr>
                <w:jc w:val="center"/>
              </w:trPr>
              <w:tc>
                <w:tcPr>
                  <w:tcW w:w="3960" w:type="dxa"/>
                </w:tcPr>
                <w:p w14:paraId="274AE390" w14:textId="4DDEDA0F" w:rsidR="00AF185F" w:rsidRPr="00483A98" w:rsidRDefault="00AF185F" w:rsidP="00AF185F">
                  <w:pPr>
                    <w:rPr>
                      <w:sz w:val="16"/>
                      <w:szCs w:val="16"/>
                    </w:rPr>
                  </w:pPr>
                  <w:r w:rsidRPr="00483A98">
                    <w:rPr>
                      <w:rFonts w:cs="Calibri"/>
                      <w:sz w:val="16"/>
                      <w:szCs w:val="16"/>
                      <w:lang w:eastAsia="es-ES"/>
                    </w:rPr>
                    <w:t>Estación río Vizcachas en Cerro Guido (VI-10)</w:t>
                  </w:r>
                </w:p>
              </w:tc>
              <w:tc>
                <w:tcPr>
                  <w:tcW w:w="1112" w:type="dxa"/>
                  <w:vMerge/>
                  <w:vAlign w:val="center"/>
                </w:tcPr>
                <w:p w14:paraId="4FE3653D" w14:textId="674D9B47" w:rsidR="00AF185F" w:rsidRPr="00483A98" w:rsidRDefault="00AF185F" w:rsidP="000655DD">
                  <w:pPr>
                    <w:jc w:val="center"/>
                    <w:rPr>
                      <w:sz w:val="16"/>
                      <w:szCs w:val="16"/>
                    </w:rPr>
                  </w:pPr>
                </w:p>
              </w:tc>
              <w:tc>
                <w:tcPr>
                  <w:tcW w:w="1325" w:type="dxa"/>
                  <w:vMerge/>
                  <w:vAlign w:val="center"/>
                </w:tcPr>
                <w:p w14:paraId="61AFB0CC" w14:textId="77777777" w:rsidR="00AF185F" w:rsidRPr="00483A98" w:rsidRDefault="00AF185F" w:rsidP="000655DD">
                  <w:pPr>
                    <w:jc w:val="center"/>
                    <w:rPr>
                      <w:sz w:val="16"/>
                      <w:szCs w:val="16"/>
                    </w:rPr>
                  </w:pPr>
                </w:p>
              </w:tc>
              <w:tc>
                <w:tcPr>
                  <w:tcW w:w="1111" w:type="dxa"/>
                  <w:vAlign w:val="center"/>
                </w:tcPr>
                <w:p w14:paraId="5728CA2F" w14:textId="7127D70C" w:rsidR="00AF185F" w:rsidRPr="00483A98" w:rsidRDefault="00AF185F" w:rsidP="000655DD">
                  <w:pPr>
                    <w:jc w:val="center"/>
                    <w:rPr>
                      <w:sz w:val="16"/>
                      <w:szCs w:val="16"/>
                    </w:rPr>
                  </w:pPr>
                  <w:r w:rsidRPr="00060DE7">
                    <w:rPr>
                      <w:sz w:val="16"/>
                      <w:szCs w:val="16"/>
                    </w:rPr>
                    <w:t>-</w:t>
                  </w:r>
                </w:p>
              </w:tc>
              <w:tc>
                <w:tcPr>
                  <w:tcW w:w="1297" w:type="dxa"/>
                  <w:vAlign w:val="center"/>
                </w:tcPr>
                <w:p w14:paraId="14127418" w14:textId="51D556CC" w:rsidR="00AF185F" w:rsidRPr="00483A98" w:rsidRDefault="00AF185F" w:rsidP="000655DD">
                  <w:pPr>
                    <w:jc w:val="center"/>
                    <w:rPr>
                      <w:sz w:val="16"/>
                      <w:szCs w:val="16"/>
                    </w:rPr>
                  </w:pPr>
                  <w:r w:rsidRPr="00060DE7">
                    <w:rPr>
                      <w:sz w:val="16"/>
                      <w:szCs w:val="16"/>
                    </w:rPr>
                    <w:t>-</w:t>
                  </w:r>
                </w:p>
              </w:tc>
              <w:tc>
                <w:tcPr>
                  <w:tcW w:w="688" w:type="dxa"/>
                  <w:vAlign w:val="center"/>
                </w:tcPr>
                <w:p w14:paraId="72E20AFB" w14:textId="633A2A0A" w:rsidR="00AF185F" w:rsidRPr="00483A98" w:rsidRDefault="00AF185F" w:rsidP="000655DD">
                  <w:pPr>
                    <w:jc w:val="center"/>
                    <w:rPr>
                      <w:sz w:val="16"/>
                      <w:szCs w:val="16"/>
                    </w:rPr>
                  </w:pPr>
                  <w:r w:rsidRPr="00060DE7">
                    <w:rPr>
                      <w:sz w:val="16"/>
                      <w:szCs w:val="16"/>
                    </w:rPr>
                    <w:t>-</w:t>
                  </w:r>
                </w:p>
              </w:tc>
              <w:tc>
                <w:tcPr>
                  <w:tcW w:w="1134" w:type="dxa"/>
                  <w:vAlign w:val="center"/>
                </w:tcPr>
                <w:p w14:paraId="6F712962" w14:textId="249441BE" w:rsidR="00AF185F" w:rsidRPr="00483A98" w:rsidRDefault="00AF185F" w:rsidP="000655DD">
                  <w:pPr>
                    <w:jc w:val="center"/>
                    <w:rPr>
                      <w:sz w:val="16"/>
                      <w:szCs w:val="16"/>
                    </w:rPr>
                  </w:pPr>
                  <w:r w:rsidRPr="00060DE7">
                    <w:rPr>
                      <w:sz w:val="16"/>
                      <w:szCs w:val="16"/>
                    </w:rPr>
                    <w:t>-</w:t>
                  </w:r>
                </w:p>
              </w:tc>
              <w:tc>
                <w:tcPr>
                  <w:tcW w:w="1134" w:type="dxa"/>
                  <w:vAlign w:val="center"/>
                </w:tcPr>
                <w:p w14:paraId="5D0E3CB7" w14:textId="120B362F" w:rsidR="00AF185F" w:rsidRPr="00060DE7" w:rsidRDefault="00AF185F" w:rsidP="000655DD">
                  <w:pPr>
                    <w:jc w:val="center"/>
                    <w:rPr>
                      <w:sz w:val="16"/>
                      <w:szCs w:val="16"/>
                    </w:rPr>
                  </w:pPr>
                  <w:r w:rsidRPr="00060DE7">
                    <w:rPr>
                      <w:sz w:val="16"/>
                      <w:szCs w:val="16"/>
                    </w:rPr>
                    <w:t>-</w:t>
                  </w:r>
                </w:p>
              </w:tc>
              <w:tc>
                <w:tcPr>
                  <w:tcW w:w="992" w:type="dxa"/>
                  <w:vAlign w:val="center"/>
                </w:tcPr>
                <w:p w14:paraId="227165B9" w14:textId="3C54F4D0" w:rsidR="00AF185F" w:rsidRPr="00060DE7" w:rsidRDefault="00AF185F" w:rsidP="000655DD">
                  <w:pPr>
                    <w:jc w:val="center"/>
                    <w:rPr>
                      <w:sz w:val="16"/>
                      <w:szCs w:val="16"/>
                    </w:rPr>
                  </w:pPr>
                  <w:r w:rsidRPr="00060DE7">
                    <w:rPr>
                      <w:sz w:val="16"/>
                      <w:szCs w:val="16"/>
                    </w:rPr>
                    <w:t>-</w:t>
                  </w:r>
                </w:p>
              </w:tc>
            </w:tr>
            <w:tr w:rsidR="00AF185F" w:rsidRPr="00483A98" w14:paraId="12D8EA74" w14:textId="73582D31" w:rsidTr="000655DD">
              <w:trPr>
                <w:jc w:val="center"/>
              </w:trPr>
              <w:tc>
                <w:tcPr>
                  <w:tcW w:w="3960" w:type="dxa"/>
                </w:tcPr>
                <w:p w14:paraId="5CB2B88E" w14:textId="26A70F14" w:rsidR="00AF185F" w:rsidRPr="00483A98" w:rsidRDefault="00AF185F" w:rsidP="00AF185F">
                  <w:pPr>
                    <w:rPr>
                      <w:rFonts w:cs="Calibri"/>
                      <w:sz w:val="16"/>
                      <w:szCs w:val="16"/>
                      <w:lang w:eastAsia="es-ES"/>
                    </w:rPr>
                  </w:pPr>
                  <w:r w:rsidRPr="00483A98">
                    <w:rPr>
                      <w:rFonts w:cs="Calibri"/>
                      <w:sz w:val="16"/>
                      <w:szCs w:val="16"/>
                      <w:lang w:eastAsia="es-ES"/>
                    </w:rPr>
                    <w:t>Estación río Don Guillermo en Cerro Castillo (DG-10)</w:t>
                  </w:r>
                </w:p>
              </w:tc>
              <w:tc>
                <w:tcPr>
                  <w:tcW w:w="1112" w:type="dxa"/>
                  <w:vMerge/>
                  <w:vAlign w:val="center"/>
                </w:tcPr>
                <w:p w14:paraId="4F5F069D" w14:textId="77777777" w:rsidR="00AF185F" w:rsidRPr="00483A98" w:rsidRDefault="00AF185F" w:rsidP="000655DD">
                  <w:pPr>
                    <w:jc w:val="center"/>
                    <w:rPr>
                      <w:sz w:val="16"/>
                      <w:szCs w:val="16"/>
                    </w:rPr>
                  </w:pPr>
                </w:p>
              </w:tc>
              <w:tc>
                <w:tcPr>
                  <w:tcW w:w="1325" w:type="dxa"/>
                  <w:vMerge/>
                  <w:vAlign w:val="center"/>
                </w:tcPr>
                <w:p w14:paraId="0B8D8583" w14:textId="77777777" w:rsidR="00AF185F" w:rsidRPr="00483A98" w:rsidRDefault="00AF185F" w:rsidP="000655DD">
                  <w:pPr>
                    <w:jc w:val="center"/>
                    <w:rPr>
                      <w:sz w:val="16"/>
                      <w:szCs w:val="16"/>
                    </w:rPr>
                  </w:pPr>
                </w:p>
              </w:tc>
              <w:tc>
                <w:tcPr>
                  <w:tcW w:w="1111" w:type="dxa"/>
                  <w:vAlign w:val="center"/>
                </w:tcPr>
                <w:p w14:paraId="2867454D" w14:textId="2071D009" w:rsidR="00AF185F" w:rsidRPr="00483A98" w:rsidRDefault="00AF185F" w:rsidP="000655DD">
                  <w:pPr>
                    <w:jc w:val="center"/>
                    <w:rPr>
                      <w:sz w:val="16"/>
                      <w:szCs w:val="16"/>
                    </w:rPr>
                  </w:pPr>
                  <w:r w:rsidRPr="00060DE7">
                    <w:rPr>
                      <w:sz w:val="16"/>
                      <w:szCs w:val="16"/>
                    </w:rPr>
                    <w:t>-</w:t>
                  </w:r>
                </w:p>
              </w:tc>
              <w:tc>
                <w:tcPr>
                  <w:tcW w:w="1297" w:type="dxa"/>
                  <w:vAlign w:val="center"/>
                </w:tcPr>
                <w:p w14:paraId="49019B7F" w14:textId="006FAD40" w:rsidR="00AF185F" w:rsidRPr="00483A98" w:rsidRDefault="00AF185F" w:rsidP="000655DD">
                  <w:pPr>
                    <w:jc w:val="center"/>
                    <w:rPr>
                      <w:sz w:val="16"/>
                      <w:szCs w:val="16"/>
                    </w:rPr>
                  </w:pPr>
                  <w:r w:rsidRPr="00060DE7">
                    <w:rPr>
                      <w:sz w:val="16"/>
                      <w:szCs w:val="16"/>
                    </w:rPr>
                    <w:t>-</w:t>
                  </w:r>
                </w:p>
              </w:tc>
              <w:tc>
                <w:tcPr>
                  <w:tcW w:w="688" w:type="dxa"/>
                  <w:vAlign w:val="center"/>
                </w:tcPr>
                <w:p w14:paraId="08136876" w14:textId="496BA33F" w:rsidR="00AF185F" w:rsidRPr="00483A98" w:rsidRDefault="00AF185F" w:rsidP="000655DD">
                  <w:pPr>
                    <w:jc w:val="center"/>
                    <w:rPr>
                      <w:sz w:val="16"/>
                      <w:szCs w:val="16"/>
                    </w:rPr>
                  </w:pPr>
                  <w:r w:rsidRPr="00060DE7">
                    <w:rPr>
                      <w:sz w:val="16"/>
                      <w:szCs w:val="16"/>
                    </w:rPr>
                    <w:t>-</w:t>
                  </w:r>
                </w:p>
              </w:tc>
              <w:tc>
                <w:tcPr>
                  <w:tcW w:w="1134" w:type="dxa"/>
                  <w:vAlign w:val="center"/>
                </w:tcPr>
                <w:p w14:paraId="2DC08925" w14:textId="66AAD902" w:rsidR="00AF185F" w:rsidRPr="00483A98" w:rsidRDefault="00AF185F" w:rsidP="000655DD">
                  <w:pPr>
                    <w:jc w:val="center"/>
                    <w:rPr>
                      <w:sz w:val="16"/>
                      <w:szCs w:val="16"/>
                    </w:rPr>
                  </w:pPr>
                  <w:r w:rsidRPr="00060DE7">
                    <w:rPr>
                      <w:sz w:val="16"/>
                      <w:szCs w:val="16"/>
                    </w:rPr>
                    <w:t>-</w:t>
                  </w:r>
                </w:p>
              </w:tc>
              <w:tc>
                <w:tcPr>
                  <w:tcW w:w="1134" w:type="dxa"/>
                  <w:vAlign w:val="center"/>
                </w:tcPr>
                <w:p w14:paraId="49444936" w14:textId="532A5FB2" w:rsidR="00AF185F" w:rsidRPr="00060DE7" w:rsidRDefault="00AF185F" w:rsidP="000655DD">
                  <w:pPr>
                    <w:jc w:val="center"/>
                    <w:rPr>
                      <w:sz w:val="16"/>
                      <w:szCs w:val="16"/>
                    </w:rPr>
                  </w:pPr>
                  <w:r w:rsidRPr="00060DE7">
                    <w:rPr>
                      <w:sz w:val="16"/>
                      <w:szCs w:val="16"/>
                    </w:rPr>
                    <w:t>-</w:t>
                  </w:r>
                </w:p>
              </w:tc>
              <w:tc>
                <w:tcPr>
                  <w:tcW w:w="992" w:type="dxa"/>
                  <w:vAlign w:val="center"/>
                </w:tcPr>
                <w:p w14:paraId="18CA997A" w14:textId="2240A0DD" w:rsidR="00AF185F" w:rsidRPr="00060DE7" w:rsidRDefault="00AF185F" w:rsidP="000655DD">
                  <w:pPr>
                    <w:jc w:val="center"/>
                    <w:rPr>
                      <w:sz w:val="16"/>
                      <w:szCs w:val="16"/>
                    </w:rPr>
                  </w:pPr>
                  <w:r w:rsidRPr="00060DE7">
                    <w:rPr>
                      <w:sz w:val="16"/>
                      <w:szCs w:val="16"/>
                    </w:rPr>
                    <w:t>-</w:t>
                  </w:r>
                </w:p>
              </w:tc>
            </w:tr>
            <w:tr w:rsidR="00AF185F" w:rsidRPr="00483A98" w14:paraId="52104024" w14:textId="2F6EADB8" w:rsidTr="000655DD">
              <w:trPr>
                <w:jc w:val="center"/>
              </w:trPr>
              <w:tc>
                <w:tcPr>
                  <w:tcW w:w="3960" w:type="dxa"/>
                </w:tcPr>
                <w:p w14:paraId="4C94B580" w14:textId="5479971E" w:rsidR="00AF185F" w:rsidRPr="00483A98" w:rsidRDefault="00AF185F" w:rsidP="00AF185F">
                  <w:pPr>
                    <w:rPr>
                      <w:rFonts w:cs="Calibri"/>
                      <w:sz w:val="16"/>
                      <w:szCs w:val="16"/>
                      <w:lang w:eastAsia="es-ES"/>
                    </w:rPr>
                  </w:pPr>
                  <w:r w:rsidRPr="00483A98">
                    <w:rPr>
                      <w:rFonts w:cs="Calibri"/>
                      <w:sz w:val="16"/>
                      <w:szCs w:val="16"/>
                      <w:lang w:eastAsia="es-ES"/>
                    </w:rPr>
                    <w:t>Estación  río Chorrillos Tres Pasos ruta N° 9 (TP-10)</w:t>
                  </w:r>
                </w:p>
              </w:tc>
              <w:tc>
                <w:tcPr>
                  <w:tcW w:w="1112" w:type="dxa"/>
                  <w:vMerge/>
                  <w:vAlign w:val="center"/>
                </w:tcPr>
                <w:p w14:paraId="0003DCC0" w14:textId="77777777" w:rsidR="00AF185F" w:rsidRPr="00483A98" w:rsidRDefault="00AF185F" w:rsidP="000655DD">
                  <w:pPr>
                    <w:jc w:val="center"/>
                    <w:rPr>
                      <w:sz w:val="16"/>
                      <w:szCs w:val="16"/>
                    </w:rPr>
                  </w:pPr>
                </w:p>
              </w:tc>
              <w:tc>
                <w:tcPr>
                  <w:tcW w:w="1325" w:type="dxa"/>
                  <w:vMerge/>
                  <w:vAlign w:val="center"/>
                </w:tcPr>
                <w:p w14:paraId="2F385EC9" w14:textId="77777777" w:rsidR="00AF185F" w:rsidRPr="00483A98" w:rsidRDefault="00AF185F" w:rsidP="000655DD">
                  <w:pPr>
                    <w:jc w:val="center"/>
                    <w:rPr>
                      <w:sz w:val="16"/>
                      <w:szCs w:val="16"/>
                    </w:rPr>
                  </w:pPr>
                </w:p>
              </w:tc>
              <w:tc>
                <w:tcPr>
                  <w:tcW w:w="1111" w:type="dxa"/>
                  <w:vAlign w:val="center"/>
                </w:tcPr>
                <w:p w14:paraId="01140005" w14:textId="4946B9AB" w:rsidR="00AF185F" w:rsidRPr="00483A98" w:rsidRDefault="00AF185F" w:rsidP="000655DD">
                  <w:pPr>
                    <w:jc w:val="center"/>
                    <w:rPr>
                      <w:sz w:val="16"/>
                      <w:szCs w:val="16"/>
                    </w:rPr>
                  </w:pPr>
                  <w:r w:rsidRPr="00060DE7">
                    <w:rPr>
                      <w:sz w:val="16"/>
                      <w:szCs w:val="16"/>
                    </w:rPr>
                    <w:t>-</w:t>
                  </w:r>
                </w:p>
              </w:tc>
              <w:tc>
                <w:tcPr>
                  <w:tcW w:w="1297" w:type="dxa"/>
                  <w:vAlign w:val="center"/>
                </w:tcPr>
                <w:p w14:paraId="55AE31B6" w14:textId="57561B42" w:rsidR="00AF185F" w:rsidRPr="00483A98" w:rsidRDefault="00AF185F" w:rsidP="000655DD">
                  <w:pPr>
                    <w:jc w:val="center"/>
                    <w:rPr>
                      <w:sz w:val="16"/>
                      <w:szCs w:val="16"/>
                    </w:rPr>
                  </w:pPr>
                  <w:r w:rsidRPr="00060DE7">
                    <w:rPr>
                      <w:sz w:val="16"/>
                      <w:szCs w:val="16"/>
                    </w:rPr>
                    <w:t>-</w:t>
                  </w:r>
                </w:p>
              </w:tc>
              <w:tc>
                <w:tcPr>
                  <w:tcW w:w="688" w:type="dxa"/>
                  <w:vAlign w:val="center"/>
                </w:tcPr>
                <w:p w14:paraId="39FF2BCA" w14:textId="41627D3B" w:rsidR="00AF185F" w:rsidRPr="00483A98" w:rsidRDefault="00AF185F" w:rsidP="000655DD">
                  <w:pPr>
                    <w:jc w:val="center"/>
                    <w:rPr>
                      <w:sz w:val="16"/>
                      <w:szCs w:val="16"/>
                    </w:rPr>
                  </w:pPr>
                  <w:r w:rsidRPr="00060DE7">
                    <w:rPr>
                      <w:sz w:val="16"/>
                      <w:szCs w:val="16"/>
                    </w:rPr>
                    <w:t>-</w:t>
                  </w:r>
                </w:p>
              </w:tc>
              <w:tc>
                <w:tcPr>
                  <w:tcW w:w="1134" w:type="dxa"/>
                  <w:vAlign w:val="center"/>
                </w:tcPr>
                <w:p w14:paraId="72689118" w14:textId="43540A67" w:rsidR="00AF185F" w:rsidRPr="00483A98" w:rsidRDefault="00AF185F" w:rsidP="000655DD">
                  <w:pPr>
                    <w:jc w:val="center"/>
                    <w:rPr>
                      <w:sz w:val="16"/>
                      <w:szCs w:val="16"/>
                    </w:rPr>
                  </w:pPr>
                  <w:r w:rsidRPr="00060DE7">
                    <w:rPr>
                      <w:sz w:val="16"/>
                      <w:szCs w:val="16"/>
                    </w:rPr>
                    <w:t>-</w:t>
                  </w:r>
                </w:p>
              </w:tc>
              <w:tc>
                <w:tcPr>
                  <w:tcW w:w="1134" w:type="dxa"/>
                  <w:vAlign w:val="center"/>
                </w:tcPr>
                <w:p w14:paraId="759A9152" w14:textId="1BA61977" w:rsidR="00AF185F" w:rsidRPr="00060DE7" w:rsidRDefault="00AF185F" w:rsidP="000655DD">
                  <w:pPr>
                    <w:jc w:val="center"/>
                    <w:rPr>
                      <w:sz w:val="16"/>
                      <w:szCs w:val="16"/>
                    </w:rPr>
                  </w:pPr>
                  <w:r w:rsidRPr="00060DE7">
                    <w:rPr>
                      <w:sz w:val="16"/>
                      <w:szCs w:val="16"/>
                    </w:rPr>
                    <w:t>-</w:t>
                  </w:r>
                </w:p>
              </w:tc>
              <w:tc>
                <w:tcPr>
                  <w:tcW w:w="992" w:type="dxa"/>
                  <w:vAlign w:val="center"/>
                </w:tcPr>
                <w:p w14:paraId="440B41DD" w14:textId="2467F4D6" w:rsidR="00AF185F" w:rsidRPr="00060DE7" w:rsidRDefault="00AF185F" w:rsidP="000655DD">
                  <w:pPr>
                    <w:jc w:val="center"/>
                    <w:rPr>
                      <w:sz w:val="16"/>
                      <w:szCs w:val="16"/>
                    </w:rPr>
                  </w:pPr>
                  <w:r w:rsidRPr="00060DE7">
                    <w:rPr>
                      <w:sz w:val="16"/>
                      <w:szCs w:val="16"/>
                    </w:rPr>
                    <w:t>-</w:t>
                  </w:r>
                </w:p>
              </w:tc>
            </w:tr>
            <w:tr w:rsidR="00AF185F" w:rsidRPr="00483A98" w14:paraId="5E0C5FE5" w14:textId="7EEA82D7" w:rsidTr="000655DD">
              <w:trPr>
                <w:trHeight w:val="212"/>
                <w:jc w:val="center"/>
              </w:trPr>
              <w:tc>
                <w:tcPr>
                  <w:tcW w:w="3960" w:type="dxa"/>
                </w:tcPr>
                <w:p w14:paraId="5F280D90" w14:textId="1BBB24CF" w:rsidR="00AF185F" w:rsidRPr="00483A98" w:rsidRDefault="00AF185F" w:rsidP="00AF185F">
                  <w:pPr>
                    <w:rPr>
                      <w:rFonts w:cs="Calibri"/>
                      <w:sz w:val="16"/>
                      <w:szCs w:val="16"/>
                      <w:lang w:eastAsia="es-ES"/>
                    </w:rPr>
                  </w:pPr>
                  <w:r>
                    <w:rPr>
                      <w:rFonts w:cs="Calibri"/>
                      <w:sz w:val="16"/>
                      <w:szCs w:val="16"/>
                      <w:lang w:eastAsia="es-ES"/>
                    </w:rPr>
                    <w:t>Áreas de Vigilancia no Oficial</w:t>
                  </w:r>
                  <w:r w:rsidR="00E23A73">
                    <w:rPr>
                      <w:rFonts w:cs="Calibri"/>
                      <w:sz w:val="16"/>
                      <w:szCs w:val="16"/>
                      <w:lang w:eastAsia="es-ES"/>
                    </w:rPr>
                    <w:t xml:space="preserve"> Río </w:t>
                  </w:r>
                  <w:r>
                    <w:rPr>
                      <w:rFonts w:cs="Calibri"/>
                      <w:sz w:val="16"/>
                      <w:szCs w:val="16"/>
                      <w:lang w:eastAsia="es-ES"/>
                    </w:rPr>
                    <w:t>Paine en Desembocadura Lago Toro (PA -20)</w:t>
                  </w:r>
                </w:p>
              </w:tc>
              <w:tc>
                <w:tcPr>
                  <w:tcW w:w="1112" w:type="dxa"/>
                  <w:vAlign w:val="center"/>
                </w:tcPr>
                <w:p w14:paraId="1E9D3038" w14:textId="50D36ADA" w:rsidR="00AF185F" w:rsidRPr="00483A98" w:rsidRDefault="00AF185F" w:rsidP="000655DD">
                  <w:pPr>
                    <w:jc w:val="center"/>
                    <w:rPr>
                      <w:sz w:val="16"/>
                      <w:szCs w:val="16"/>
                    </w:rPr>
                  </w:pPr>
                  <w:r>
                    <w:rPr>
                      <w:sz w:val="16"/>
                      <w:szCs w:val="16"/>
                    </w:rPr>
                    <w:t>3</w:t>
                  </w:r>
                </w:p>
              </w:tc>
              <w:tc>
                <w:tcPr>
                  <w:tcW w:w="1325" w:type="dxa"/>
                  <w:vAlign w:val="center"/>
                </w:tcPr>
                <w:p w14:paraId="0F4FA532" w14:textId="59B7186B" w:rsidR="00AF185F" w:rsidRPr="00483A98" w:rsidRDefault="00AF185F" w:rsidP="000655DD">
                  <w:pPr>
                    <w:jc w:val="center"/>
                    <w:rPr>
                      <w:sz w:val="16"/>
                      <w:szCs w:val="16"/>
                    </w:rPr>
                  </w:pPr>
                  <w:r>
                    <w:rPr>
                      <w:sz w:val="16"/>
                      <w:szCs w:val="16"/>
                    </w:rPr>
                    <w:t>-</w:t>
                  </w:r>
                </w:p>
              </w:tc>
              <w:tc>
                <w:tcPr>
                  <w:tcW w:w="1111" w:type="dxa"/>
                  <w:vAlign w:val="center"/>
                </w:tcPr>
                <w:p w14:paraId="08317369" w14:textId="0A1FE1BF" w:rsidR="00AF185F" w:rsidRPr="00483A98" w:rsidRDefault="00AF185F" w:rsidP="000655DD">
                  <w:pPr>
                    <w:jc w:val="center"/>
                    <w:rPr>
                      <w:sz w:val="16"/>
                      <w:szCs w:val="16"/>
                    </w:rPr>
                  </w:pPr>
                  <w:r>
                    <w:rPr>
                      <w:sz w:val="16"/>
                      <w:szCs w:val="16"/>
                    </w:rPr>
                    <w:t>3</w:t>
                  </w:r>
                </w:p>
              </w:tc>
              <w:tc>
                <w:tcPr>
                  <w:tcW w:w="1297" w:type="dxa"/>
                  <w:vAlign w:val="center"/>
                </w:tcPr>
                <w:p w14:paraId="5BF168F1" w14:textId="04240514" w:rsidR="00AF185F" w:rsidRPr="00483A98" w:rsidRDefault="00AF185F" w:rsidP="000655DD">
                  <w:pPr>
                    <w:jc w:val="center"/>
                    <w:rPr>
                      <w:sz w:val="16"/>
                      <w:szCs w:val="16"/>
                    </w:rPr>
                  </w:pPr>
                  <w:r>
                    <w:rPr>
                      <w:sz w:val="16"/>
                      <w:szCs w:val="16"/>
                    </w:rPr>
                    <w:t>3</w:t>
                  </w:r>
                </w:p>
              </w:tc>
              <w:tc>
                <w:tcPr>
                  <w:tcW w:w="688" w:type="dxa"/>
                  <w:vAlign w:val="center"/>
                </w:tcPr>
                <w:p w14:paraId="600CF26A" w14:textId="74E37594" w:rsidR="00AF185F" w:rsidRPr="00483A98" w:rsidRDefault="00AF185F" w:rsidP="000655DD">
                  <w:pPr>
                    <w:jc w:val="center"/>
                    <w:rPr>
                      <w:sz w:val="16"/>
                      <w:szCs w:val="16"/>
                    </w:rPr>
                  </w:pPr>
                  <w:r>
                    <w:rPr>
                      <w:sz w:val="16"/>
                      <w:szCs w:val="16"/>
                    </w:rPr>
                    <w:t>3</w:t>
                  </w:r>
                </w:p>
              </w:tc>
              <w:tc>
                <w:tcPr>
                  <w:tcW w:w="1134" w:type="dxa"/>
                  <w:vAlign w:val="center"/>
                </w:tcPr>
                <w:p w14:paraId="1CE5A0CC" w14:textId="55229A23" w:rsidR="00AF185F" w:rsidRPr="00483A98" w:rsidRDefault="00AF185F" w:rsidP="000655DD">
                  <w:pPr>
                    <w:jc w:val="center"/>
                    <w:rPr>
                      <w:sz w:val="16"/>
                      <w:szCs w:val="16"/>
                    </w:rPr>
                  </w:pPr>
                  <w:r>
                    <w:rPr>
                      <w:sz w:val="16"/>
                      <w:szCs w:val="16"/>
                    </w:rPr>
                    <w:t>3</w:t>
                  </w:r>
                </w:p>
              </w:tc>
              <w:tc>
                <w:tcPr>
                  <w:tcW w:w="1134" w:type="dxa"/>
                  <w:vAlign w:val="center"/>
                </w:tcPr>
                <w:p w14:paraId="52938EC8" w14:textId="43287236" w:rsidR="00AF185F" w:rsidRDefault="00AF185F" w:rsidP="000655DD">
                  <w:pPr>
                    <w:jc w:val="center"/>
                    <w:rPr>
                      <w:sz w:val="16"/>
                      <w:szCs w:val="16"/>
                    </w:rPr>
                  </w:pPr>
                  <w:r>
                    <w:rPr>
                      <w:sz w:val="16"/>
                      <w:szCs w:val="16"/>
                    </w:rPr>
                    <w:t>-</w:t>
                  </w:r>
                </w:p>
              </w:tc>
              <w:tc>
                <w:tcPr>
                  <w:tcW w:w="992" w:type="dxa"/>
                  <w:vAlign w:val="center"/>
                </w:tcPr>
                <w:p w14:paraId="05AA5DDB" w14:textId="1D18A208" w:rsidR="00AF185F" w:rsidRDefault="00AF185F" w:rsidP="000655DD">
                  <w:pPr>
                    <w:jc w:val="center"/>
                    <w:rPr>
                      <w:sz w:val="16"/>
                      <w:szCs w:val="16"/>
                    </w:rPr>
                  </w:pPr>
                  <w:r>
                    <w:rPr>
                      <w:sz w:val="16"/>
                      <w:szCs w:val="16"/>
                    </w:rPr>
                    <w:t>-</w:t>
                  </w:r>
                </w:p>
              </w:tc>
            </w:tr>
            <w:tr w:rsidR="00AF185F" w:rsidRPr="00483A98" w14:paraId="0C3854DF" w14:textId="73DF55D3" w:rsidTr="000655DD">
              <w:trPr>
                <w:jc w:val="center"/>
              </w:trPr>
              <w:tc>
                <w:tcPr>
                  <w:tcW w:w="3960" w:type="dxa"/>
                </w:tcPr>
                <w:p w14:paraId="2801C0DC" w14:textId="757FE925" w:rsidR="00AF185F" w:rsidRPr="00483A98" w:rsidRDefault="00AF185F" w:rsidP="00AF185F">
                  <w:pPr>
                    <w:rPr>
                      <w:rFonts w:cs="Calibri"/>
                      <w:sz w:val="16"/>
                      <w:szCs w:val="16"/>
                      <w:lang w:eastAsia="es-ES"/>
                    </w:rPr>
                  </w:pPr>
                  <w:r>
                    <w:rPr>
                      <w:sz w:val="16"/>
                      <w:szCs w:val="16"/>
                    </w:rPr>
                    <w:t>Áreas de Vigilancia No Oficial</w:t>
                  </w:r>
                  <w:r w:rsidR="00E23A73">
                    <w:rPr>
                      <w:sz w:val="16"/>
                      <w:szCs w:val="16"/>
                    </w:rPr>
                    <w:t xml:space="preserve"> Río </w:t>
                  </w:r>
                  <w:r>
                    <w:rPr>
                      <w:sz w:val="16"/>
                      <w:szCs w:val="16"/>
                    </w:rPr>
                    <w:t>Picana (PI-10)</w:t>
                  </w:r>
                </w:p>
              </w:tc>
              <w:tc>
                <w:tcPr>
                  <w:tcW w:w="1112" w:type="dxa"/>
                  <w:vAlign w:val="center"/>
                </w:tcPr>
                <w:p w14:paraId="66508326" w14:textId="550CC8B3" w:rsidR="00AF185F" w:rsidRPr="00483A98" w:rsidRDefault="00AF185F" w:rsidP="000655DD">
                  <w:pPr>
                    <w:jc w:val="center"/>
                    <w:rPr>
                      <w:sz w:val="16"/>
                      <w:szCs w:val="16"/>
                    </w:rPr>
                  </w:pPr>
                  <w:r>
                    <w:rPr>
                      <w:sz w:val="16"/>
                      <w:szCs w:val="16"/>
                    </w:rPr>
                    <w:t>3</w:t>
                  </w:r>
                </w:p>
              </w:tc>
              <w:tc>
                <w:tcPr>
                  <w:tcW w:w="1325" w:type="dxa"/>
                  <w:vAlign w:val="center"/>
                </w:tcPr>
                <w:p w14:paraId="39C430BB" w14:textId="667C52EB" w:rsidR="00AF185F" w:rsidRPr="00483A98" w:rsidRDefault="00AF185F" w:rsidP="000655DD">
                  <w:pPr>
                    <w:jc w:val="center"/>
                    <w:rPr>
                      <w:sz w:val="16"/>
                      <w:szCs w:val="16"/>
                    </w:rPr>
                  </w:pPr>
                  <w:r>
                    <w:rPr>
                      <w:sz w:val="16"/>
                      <w:szCs w:val="16"/>
                    </w:rPr>
                    <w:t>1</w:t>
                  </w:r>
                </w:p>
              </w:tc>
              <w:tc>
                <w:tcPr>
                  <w:tcW w:w="1111" w:type="dxa"/>
                  <w:vAlign w:val="center"/>
                </w:tcPr>
                <w:p w14:paraId="696B51EA" w14:textId="4A85DDAF" w:rsidR="00AF185F" w:rsidRPr="00483A98" w:rsidRDefault="00AF185F" w:rsidP="000655DD">
                  <w:pPr>
                    <w:jc w:val="center"/>
                    <w:rPr>
                      <w:sz w:val="16"/>
                      <w:szCs w:val="16"/>
                    </w:rPr>
                  </w:pPr>
                  <w:r>
                    <w:rPr>
                      <w:sz w:val="16"/>
                      <w:szCs w:val="16"/>
                    </w:rPr>
                    <w:t>3</w:t>
                  </w:r>
                </w:p>
              </w:tc>
              <w:tc>
                <w:tcPr>
                  <w:tcW w:w="1297" w:type="dxa"/>
                  <w:vAlign w:val="center"/>
                </w:tcPr>
                <w:p w14:paraId="45F2EDB2" w14:textId="0C965406" w:rsidR="00AF185F" w:rsidRPr="00483A98" w:rsidRDefault="00AF185F" w:rsidP="000655DD">
                  <w:pPr>
                    <w:jc w:val="center"/>
                    <w:rPr>
                      <w:sz w:val="16"/>
                      <w:szCs w:val="16"/>
                    </w:rPr>
                  </w:pPr>
                  <w:r>
                    <w:rPr>
                      <w:sz w:val="16"/>
                      <w:szCs w:val="16"/>
                    </w:rPr>
                    <w:t>3</w:t>
                  </w:r>
                </w:p>
              </w:tc>
              <w:tc>
                <w:tcPr>
                  <w:tcW w:w="688" w:type="dxa"/>
                  <w:vAlign w:val="center"/>
                </w:tcPr>
                <w:p w14:paraId="410CA192" w14:textId="7E222EA9" w:rsidR="00AF185F" w:rsidRPr="00483A98" w:rsidRDefault="00AF185F" w:rsidP="000655DD">
                  <w:pPr>
                    <w:jc w:val="center"/>
                    <w:rPr>
                      <w:sz w:val="16"/>
                      <w:szCs w:val="16"/>
                    </w:rPr>
                  </w:pPr>
                  <w:r>
                    <w:rPr>
                      <w:sz w:val="16"/>
                      <w:szCs w:val="16"/>
                    </w:rPr>
                    <w:t>3</w:t>
                  </w:r>
                </w:p>
              </w:tc>
              <w:tc>
                <w:tcPr>
                  <w:tcW w:w="1134" w:type="dxa"/>
                  <w:vAlign w:val="center"/>
                </w:tcPr>
                <w:p w14:paraId="7F4D0899" w14:textId="00650A5A" w:rsidR="00AF185F" w:rsidRPr="00483A98" w:rsidRDefault="00AF185F" w:rsidP="000655DD">
                  <w:pPr>
                    <w:jc w:val="center"/>
                    <w:rPr>
                      <w:sz w:val="16"/>
                      <w:szCs w:val="16"/>
                    </w:rPr>
                  </w:pPr>
                  <w:r>
                    <w:rPr>
                      <w:sz w:val="16"/>
                      <w:szCs w:val="16"/>
                    </w:rPr>
                    <w:t>3</w:t>
                  </w:r>
                </w:p>
              </w:tc>
              <w:tc>
                <w:tcPr>
                  <w:tcW w:w="1134" w:type="dxa"/>
                  <w:vAlign w:val="center"/>
                </w:tcPr>
                <w:p w14:paraId="0D4B3926" w14:textId="3F4AC309" w:rsidR="00AF185F" w:rsidRPr="00483A98" w:rsidRDefault="00AF185F" w:rsidP="000655DD">
                  <w:pPr>
                    <w:jc w:val="center"/>
                    <w:rPr>
                      <w:sz w:val="16"/>
                      <w:szCs w:val="16"/>
                    </w:rPr>
                  </w:pPr>
                  <w:r>
                    <w:rPr>
                      <w:sz w:val="16"/>
                      <w:szCs w:val="16"/>
                    </w:rPr>
                    <w:t>3</w:t>
                  </w:r>
                </w:p>
              </w:tc>
              <w:tc>
                <w:tcPr>
                  <w:tcW w:w="992" w:type="dxa"/>
                  <w:vAlign w:val="center"/>
                </w:tcPr>
                <w:p w14:paraId="59EC737E" w14:textId="32290DC8" w:rsidR="00AF185F" w:rsidRPr="00483A98" w:rsidRDefault="00AF185F" w:rsidP="000655DD">
                  <w:pPr>
                    <w:jc w:val="center"/>
                    <w:rPr>
                      <w:sz w:val="16"/>
                      <w:szCs w:val="16"/>
                    </w:rPr>
                  </w:pPr>
                  <w:r>
                    <w:rPr>
                      <w:sz w:val="16"/>
                      <w:szCs w:val="16"/>
                    </w:rPr>
                    <w:t>3</w:t>
                  </w:r>
                </w:p>
              </w:tc>
            </w:tr>
          </w:tbl>
          <w:p w14:paraId="2893DCA8" w14:textId="77777777" w:rsidR="00AF185F" w:rsidRPr="00B3441E" w:rsidRDefault="00AF185F" w:rsidP="009C03A3">
            <w:pPr>
              <w:spacing w:after="120"/>
              <w:rPr>
                <w:sz w:val="18"/>
                <w:szCs w:val="18"/>
              </w:rPr>
            </w:pPr>
          </w:p>
        </w:tc>
      </w:tr>
      <w:tr w:rsidR="009C03A3" w:rsidRPr="007651A0" w14:paraId="4464E0ED" w14:textId="77777777" w:rsidTr="00E43AAB">
        <w:trPr>
          <w:trHeight w:val="1832"/>
        </w:trPr>
        <w:tc>
          <w:tcPr>
            <w:tcW w:w="5000" w:type="pct"/>
          </w:tcPr>
          <w:p w14:paraId="45803108" w14:textId="007E678A" w:rsidR="009C03A3" w:rsidRPr="00130D2E" w:rsidRDefault="003D13ED" w:rsidP="00130D2E">
            <w:pPr>
              <w:rPr>
                <w:sz w:val="18"/>
                <w:szCs w:val="18"/>
              </w:rPr>
            </w:pPr>
            <w:r>
              <w:rPr>
                <w:b/>
              </w:rPr>
              <w:t>Resultados</w:t>
            </w:r>
            <w:r w:rsidR="009C03A3">
              <w:rPr>
                <w:b/>
              </w:rPr>
              <w:t>:</w:t>
            </w:r>
          </w:p>
          <w:p w14:paraId="796ED743" w14:textId="1960DAED" w:rsidR="00EC677B" w:rsidRPr="00AF185F" w:rsidRDefault="00EC677B" w:rsidP="00EC677B">
            <w:pPr>
              <w:widowControl w:val="0"/>
              <w:overflowPunct w:val="0"/>
              <w:autoSpaceDE w:val="0"/>
              <w:autoSpaceDN w:val="0"/>
              <w:adjustRightInd w:val="0"/>
              <w:rPr>
                <w:rFonts w:cstheme="minorHAnsi"/>
                <w:iCs/>
              </w:rPr>
            </w:pPr>
            <w:r w:rsidRPr="00AF185F">
              <w:rPr>
                <w:rFonts w:cstheme="minorHAnsi"/>
                <w:iCs/>
              </w:rPr>
              <w:t>En base al Ord DCPRH N°182 del 10 de diciem</w:t>
            </w:r>
            <w:r w:rsidR="00307C0D">
              <w:rPr>
                <w:rFonts w:cstheme="minorHAnsi"/>
                <w:iCs/>
              </w:rPr>
              <w:t xml:space="preserve">bre de 2014, </w:t>
            </w:r>
            <w:r w:rsidRPr="00AF185F">
              <w:t>el cual proporciona los detalles y resultados de las actividades de medición efectuadas por la Dirección General de Aguas (DGA) en el marco del monitoreo y control del Programa de Vigilancia Ambiental de la Norma Secundaria de la Cuenca</w:t>
            </w:r>
            <w:r w:rsidRPr="00AF185F">
              <w:rPr>
                <w:rFonts w:cstheme="minorHAnsi"/>
                <w:iCs/>
              </w:rPr>
              <w:t xml:space="preserve"> del Río Serrano, fue posible constatar los monitores efectuados en la Red de Observación No Oficial, la cual se resume </w:t>
            </w:r>
            <w:r w:rsidRPr="00AF185F">
              <w:rPr>
                <w:rFonts w:cstheme="minorHAnsi"/>
                <w:iCs/>
              </w:rPr>
              <w:fldChar w:fldCharType="begin"/>
            </w:r>
            <w:r w:rsidRPr="00AF185F">
              <w:rPr>
                <w:rFonts w:cstheme="minorHAnsi"/>
                <w:iCs/>
              </w:rPr>
              <w:instrText xml:space="preserve"> REF _Ref407788430 \h </w:instrText>
            </w:r>
            <w:r w:rsidR="00AF185F">
              <w:rPr>
                <w:rFonts w:cstheme="minorHAnsi"/>
                <w:iCs/>
              </w:rPr>
              <w:instrText xml:space="preserve"> \* MERGEFORMAT </w:instrText>
            </w:r>
            <w:r w:rsidRPr="00AF185F">
              <w:rPr>
                <w:rFonts w:cstheme="minorHAnsi"/>
                <w:iCs/>
              </w:rPr>
            </w:r>
            <w:r w:rsidRPr="00AF185F">
              <w:rPr>
                <w:rFonts w:cstheme="minorHAnsi"/>
                <w:iCs/>
              </w:rPr>
              <w:fldChar w:fldCharType="separate"/>
            </w:r>
            <w:r w:rsidR="00901AE5">
              <w:t xml:space="preserve">Tabla </w:t>
            </w:r>
            <w:r w:rsidR="00901AE5">
              <w:rPr>
                <w:noProof/>
              </w:rPr>
              <w:t>8</w:t>
            </w:r>
            <w:r w:rsidRPr="00AF185F">
              <w:rPr>
                <w:rFonts w:cstheme="minorHAnsi"/>
                <w:iCs/>
              </w:rPr>
              <w:fldChar w:fldCharType="end"/>
            </w:r>
            <w:r w:rsidRPr="00AF185F">
              <w:rPr>
                <w:rFonts w:cstheme="minorHAnsi"/>
                <w:iCs/>
              </w:rPr>
              <w:t>.</w:t>
            </w:r>
          </w:p>
          <w:p w14:paraId="7ACB4820" w14:textId="77777777" w:rsidR="00EC677B" w:rsidRDefault="00EC677B" w:rsidP="00EC677B">
            <w:pPr>
              <w:widowControl w:val="0"/>
              <w:overflowPunct w:val="0"/>
              <w:autoSpaceDE w:val="0"/>
              <w:autoSpaceDN w:val="0"/>
              <w:adjustRightInd w:val="0"/>
              <w:rPr>
                <w:rFonts w:cstheme="minorHAnsi"/>
                <w:iCs/>
                <w:sz w:val="18"/>
                <w:szCs w:val="18"/>
              </w:rPr>
            </w:pPr>
          </w:p>
          <w:p w14:paraId="2F479571" w14:textId="77777777" w:rsidR="00EC677B" w:rsidRDefault="00EC677B" w:rsidP="00EC677B">
            <w:pPr>
              <w:pStyle w:val="Epgrafe"/>
              <w:keepNext/>
              <w:jc w:val="center"/>
            </w:pPr>
            <w:bookmarkStart w:id="63" w:name="_Ref407788430"/>
            <w:r>
              <w:t xml:space="preserve">Tabla </w:t>
            </w:r>
            <w:r>
              <w:fldChar w:fldCharType="begin"/>
            </w:r>
            <w:r>
              <w:instrText xml:space="preserve"> SEQ Tabla \* ARABIC </w:instrText>
            </w:r>
            <w:r>
              <w:fldChar w:fldCharType="separate"/>
            </w:r>
            <w:r w:rsidR="00A61684">
              <w:rPr>
                <w:noProof/>
              </w:rPr>
              <w:t>8</w:t>
            </w:r>
            <w:r>
              <w:fldChar w:fldCharType="end"/>
            </w:r>
            <w:bookmarkEnd w:id="63"/>
            <w:r>
              <w:t>. Monitoreos efectuadas en la Red de Observación No Oficial</w:t>
            </w:r>
          </w:p>
          <w:tbl>
            <w:tblPr>
              <w:tblStyle w:val="Tablaconcuadrcula"/>
              <w:tblW w:w="0" w:type="auto"/>
              <w:jc w:val="center"/>
              <w:tblLayout w:type="fixed"/>
              <w:tblLook w:val="04A0" w:firstRow="1" w:lastRow="0" w:firstColumn="1" w:lastColumn="0" w:noHBand="0" w:noVBand="1"/>
            </w:tblPr>
            <w:tblGrid>
              <w:gridCol w:w="4084"/>
              <w:gridCol w:w="2720"/>
              <w:gridCol w:w="2932"/>
            </w:tblGrid>
            <w:tr w:rsidR="00EC677B" w:rsidRPr="00AF185F" w14:paraId="13573FAD" w14:textId="77777777" w:rsidTr="00C3743E">
              <w:trPr>
                <w:trHeight w:val="156"/>
                <w:jc w:val="center"/>
              </w:trPr>
              <w:tc>
                <w:tcPr>
                  <w:tcW w:w="4084" w:type="dxa"/>
                </w:tcPr>
                <w:p w14:paraId="683CE4F1" w14:textId="77777777" w:rsidR="00EC677B" w:rsidRPr="00C3743E" w:rsidRDefault="00EC677B" w:rsidP="00C3743E">
                  <w:pPr>
                    <w:jc w:val="center"/>
                    <w:rPr>
                      <w:b/>
                      <w:sz w:val="18"/>
                      <w:szCs w:val="18"/>
                    </w:rPr>
                  </w:pPr>
                  <w:r w:rsidRPr="00C3743E">
                    <w:rPr>
                      <w:b/>
                      <w:sz w:val="18"/>
                      <w:szCs w:val="18"/>
                    </w:rPr>
                    <w:t>Estación</w:t>
                  </w:r>
                </w:p>
              </w:tc>
              <w:tc>
                <w:tcPr>
                  <w:tcW w:w="2720" w:type="dxa"/>
                </w:tcPr>
                <w:p w14:paraId="0327EA0A" w14:textId="47202960" w:rsidR="00EC677B" w:rsidRPr="00C3743E" w:rsidRDefault="00EC677B" w:rsidP="00C3743E">
                  <w:pPr>
                    <w:jc w:val="center"/>
                    <w:rPr>
                      <w:b/>
                      <w:sz w:val="18"/>
                      <w:szCs w:val="18"/>
                    </w:rPr>
                  </w:pPr>
                  <w:r w:rsidRPr="00C3743E">
                    <w:rPr>
                      <w:b/>
                      <w:sz w:val="18"/>
                      <w:szCs w:val="18"/>
                    </w:rPr>
                    <w:t>N° de monitoreos</w:t>
                  </w:r>
                  <w:r w:rsidR="00AF185F" w:rsidRPr="00C3743E">
                    <w:rPr>
                      <w:b/>
                      <w:sz w:val="18"/>
                      <w:szCs w:val="18"/>
                    </w:rPr>
                    <w:t xml:space="preserve"> efectuados</w:t>
                  </w:r>
                  <w:r w:rsidRPr="00C3743E">
                    <w:rPr>
                      <w:b/>
                      <w:sz w:val="18"/>
                      <w:szCs w:val="18"/>
                    </w:rPr>
                    <w:t xml:space="preserve"> </w:t>
                  </w:r>
                  <w:r w:rsidR="00E23A73">
                    <w:rPr>
                      <w:b/>
                      <w:sz w:val="18"/>
                      <w:szCs w:val="18"/>
                    </w:rPr>
                    <w:t>período</w:t>
                  </w:r>
                  <w:r w:rsidRPr="00C3743E">
                    <w:rPr>
                      <w:b/>
                      <w:sz w:val="18"/>
                      <w:szCs w:val="18"/>
                    </w:rPr>
                    <w:t xml:space="preserve"> evaluado</w:t>
                  </w:r>
                </w:p>
              </w:tc>
              <w:tc>
                <w:tcPr>
                  <w:tcW w:w="2932" w:type="dxa"/>
                </w:tcPr>
                <w:p w14:paraId="2D4A381B" w14:textId="77777777" w:rsidR="00EC677B" w:rsidRPr="00C3743E" w:rsidRDefault="00EC677B" w:rsidP="00C3743E">
                  <w:pPr>
                    <w:jc w:val="center"/>
                    <w:rPr>
                      <w:b/>
                      <w:sz w:val="18"/>
                      <w:szCs w:val="18"/>
                    </w:rPr>
                  </w:pPr>
                  <w:r w:rsidRPr="00C3743E">
                    <w:rPr>
                      <w:b/>
                      <w:sz w:val="18"/>
                      <w:szCs w:val="18"/>
                    </w:rPr>
                    <w:t>Parámetros monitoreados</w:t>
                  </w:r>
                </w:p>
              </w:tc>
            </w:tr>
            <w:tr w:rsidR="00EC677B" w:rsidRPr="00AF185F" w14:paraId="4396526F" w14:textId="77777777" w:rsidTr="00C3743E">
              <w:trPr>
                <w:jc w:val="center"/>
              </w:trPr>
              <w:tc>
                <w:tcPr>
                  <w:tcW w:w="4084" w:type="dxa"/>
                </w:tcPr>
                <w:p w14:paraId="15328E7E" w14:textId="631876CD" w:rsidR="00EC677B" w:rsidRPr="00AF185F" w:rsidRDefault="00EC677B" w:rsidP="00483A98">
                  <w:pPr>
                    <w:rPr>
                      <w:sz w:val="18"/>
                      <w:szCs w:val="18"/>
                    </w:rPr>
                  </w:pPr>
                  <w:r w:rsidRPr="00AF185F">
                    <w:rPr>
                      <w:rFonts w:ascii="Calibri" w:hAnsi="Calibri" w:cs="Calibri"/>
                      <w:sz w:val="18"/>
                      <w:szCs w:val="18"/>
                      <w:lang w:eastAsia="es-ES"/>
                    </w:rPr>
                    <w:t>E</w:t>
                  </w:r>
                  <w:r w:rsidR="00483A98" w:rsidRPr="00AF185F">
                    <w:rPr>
                      <w:rFonts w:ascii="Calibri" w:hAnsi="Calibri" w:cs="Calibri"/>
                      <w:sz w:val="18"/>
                      <w:szCs w:val="18"/>
                      <w:lang w:eastAsia="es-ES"/>
                    </w:rPr>
                    <w:t>stación río Paine Parque N</w:t>
                  </w:r>
                  <w:r w:rsidRPr="00AF185F">
                    <w:rPr>
                      <w:rFonts w:ascii="Calibri" w:hAnsi="Calibri" w:cs="Calibri"/>
                      <w:sz w:val="18"/>
                      <w:szCs w:val="18"/>
                      <w:lang w:eastAsia="es-ES"/>
                    </w:rPr>
                    <w:t xml:space="preserve">acional 2 </w:t>
                  </w:r>
                  <w:r w:rsidR="00483A98" w:rsidRPr="00AF185F">
                    <w:rPr>
                      <w:rFonts w:ascii="Calibri" w:hAnsi="Calibri" w:cs="Calibri"/>
                      <w:sz w:val="18"/>
                      <w:szCs w:val="18"/>
                      <w:lang w:eastAsia="es-ES"/>
                    </w:rPr>
                    <w:t>(PA-10)</w:t>
                  </w:r>
                </w:p>
              </w:tc>
              <w:tc>
                <w:tcPr>
                  <w:tcW w:w="2720" w:type="dxa"/>
                </w:tcPr>
                <w:p w14:paraId="4F91258E" w14:textId="77777777" w:rsidR="00EC677B" w:rsidRPr="00AF185F" w:rsidRDefault="00EC677B" w:rsidP="00483A98">
                  <w:pPr>
                    <w:jc w:val="center"/>
                    <w:rPr>
                      <w:sz w:val="18"/>
                      <w:szCs w:val="18"/>
                    </w:rPr>
                  </w:pPr>
                  <w:r w:rsidRPr="00AF185F">
                    <w:rPr>
                      <w:sz w:val="18"/>
                      <w:szCs w:val="18"/>
                    </w:rPr>
                    <w:t>6</w:t>
                  </w:r>
                </w:p>
              </w:tc>
              <w:tc>
                <w:tcPr>
                  <w:tcW w:w="2932" w:type="dxa"/>
                </w:tcPr>
                <w:p w14:paraId="0E5A91C1" w14:textId="77777777" w:rsidR="00EC677B" w:rsidRPr="00AF185F" w:rsidRDefault="00EC677B" w:rsidP="00483A98">
                  <w:pPr>
                    <w:jc w:val="center"/>
                    <w:rPr>
                      <w:sz w:val="18"/>
                      <w:szCs w:val="18"/>
                    </w:rPr>
                  </w:pPr>
                  <w:r w:rsidRPr="00AF185F">
                    <w:rPr>
                      <w:sz w:val="18"/>
                      <w:szCs w:val="18"/>
                    </w:rPr>
                    <w:t>Temperatura</w:t>
                  </w:r>
                </w:p>
              </w:tc>
            </w:tr>
            <w:tr w:rsidR="00EC677B" w:rsidRPr="00AF185F" w14:paraId="32D08D64" w14:textId="77777777" w:rsidTr="00C3743E">
              <w:trPr>
                <w:trHeight w:val="108"/>
                <w:jc w:val="center"/>
              </w:trPr>
              <w:tc>
                <w:tcPr>
                  <w:tcW w:w="4084" w:type="dxa"/>
                </w:tcPr>
                <w:p w14:paraId="0E7F6DE8" w14:textId="3A8FBB51" w:rsidR="00EC677B" w:rsidRPr="00AF185F" w:rsidRDefault="00EC677B" w:rsidP="00483A98">
                  <w:pPr>
                    <w:autoSpaceDE w:val="0"/>
                    <w:autoSpaceDN w:val="0"/>
                    <w:adjustRightInd w:val="0"/>
                    <w:jc w:val="left"/>
                    <w:rPr>
                      <w:sz w:val="18"/>
                      <w:szCs w:val="18"/>
                    </w:rPr>
                  </w:pPr>
                  <w:r w:rsidRPr="00AF185F">
                    <w:rPr>
                      <w:rFonts w:ascii="Calibri" w:hAnsi="Calibri" w:cs="Calibri"/>
                      <w:sz w:val="18"/>
                      <w:szCs w:val="18"/>
                      <w:lang w:eastAsia="es-ES"/>
                    </w:rPr>
                    <w:t xml:space="preserve">Estación río </w:t>
                  </w:r>
                  <w:r w:rsidR="00483A98" w:rsidRPr="00AF185F">
                    <w:rPr>
                      <w:rFonts w:ascii="Calibri" w:hAnsi="Calibri" w:cs="Calibri"/>
                      <w:sz w:val="18"/>
                      <w:szCs w:val="18"/>
                      <w:lang w:eastAsia="es-ES"/>
                    </w:rPr>
                    <w:t>Serrano en desagüe Lago T</w:t>
                  </w:r>
                  <w:r w:rsidRPr="00AF185F">
                    <w:rPr>
                      <w:rFonts w:ascii="Calibri" w:hAnsi="Calibri" w:cs="Calibri"/>
                      <w:sz w:val="18"/>
                      <w:szCs w:val="18"/>
                      <w:lang w:eastAsia="es-ES"/>
                    </w:rPr>
                    <w:t>oro (</w:t>
                  </w:r>
                  <w:r w:rsidR="00483A98" w:rsidRPr="00AF185F">
                    <w:rPr>
                      <w:rFonts w:ascii="Calibri" w:hAnsi="Calibri" w:cs="Calibri"/>
                      <w:sz w:val="18"/>
                      <w:szCs w:val="18"/>
                      <w:lang w:eastAsia="es-ES"/>
                    </w:rPr>
                    <w:t>SE-10)</w:t>
                  </w:r>
                </w:p>
              </w:tc>
              <w:tc>
                <w:tcPr>
                  <w:tcW w:w="2720" w:type="dxa"/>
                </w:tcPr>
                <w:p w14:paraId="49A82271" w14:textId="77777777" w:rsidR="00EC677B" w:rsidRPr="00AF185F" w:rsidRDefault="00EC677B" w:rsidP="00483A98">
                  <w:pPr>
                    <w:jc w:val="center"/>
                    <w:rPr>
                      <w:sz w:val="18"/>
                      <w:szCs w:val="18"/>
                    </w:rPr>
                  </w:pPr>
                  <w:r w:rsidRPr="00AF185F">
                    <w:rPr>
                      <w:sz w:val="18"/>
                      <w:szCs w:val="18"/>
                    </w:rPr>
                    <w:t>6</w:t>
                  </w:r>
                </w:p>
              </w:tc>
              <w:tc>
                <w:tcPr>
                  <w:tcW w:w="2932" w:type="dxa"/>
                </w:tcPr>
                <w:p w14:paraId="523E15A0" w14:textId="77777777" w:rsidR="00EC677B" w:rsidRPr="00AF185F" w:rsidRDefault="00EC677B" w:rsidP="00483A98">
                  <w:pPr>
                    <w:jc w:val="center"/>
                    <w:rPr>
                      <w:sz w:val="18"/>
                      <w:szCs w:val="18"/>
                    </w:rPr>
                  </w:pPr>
                  <w:r w:rsidRPr="00AF185F">
                    <w:rPr>
                      <w:sz w:val="18"/>
                      <w:szCs w:val="18"/>
                    </w:rPr>
                    <w:t>Temperatura</w:t>
                  </w:r>
                </w:p>
              </w:tc>
            </w:tr>
            <w:tr w:rsidR="00EC677B" w:rsidRPr="00AF185F" w14:paraId="2EC56FA5" w14:textId="77777777" w:rsidTr="00C3743E">
              <w:trPr>
                <w:jc w:val="center"/>
              </w:trPr>
              <w:tc>
                <w:tcPr>
                  <w:tcW w:w="4084" w:type="dxa"/>
                </w:tcPr>
                <w:p w14:paraId="05CD0F3F" w14:textId="14F80CA4" w:rsidR="00EC677B" w:rsidRPr="00AF185F" w:rsidRDefault="00EC677B" w:rsidP="00483A98">
                  <w:pPr>
                    <w:rPr>
                      <w:sz w:val="18"/>
                      <w:szCs w:val="18"/>
                    </w:rPr>
                  </w:pPr>
                  <w:r w:rsidRPr="00AF185F">
                    <w:rPr>
                      <w:rFonts w:ascii="Calibri" w:hAnsi="Calibri" w:cs="Calibri"/>
                      <w:sz w:val="18"/>
                      <w:szCs w:val="18"/>
                      <w:lang w:eastAsia="es-ES"/>
                    </w:rPr>
                    <w:t xml:space="preserve">Estación río </w:t>
                  </w:r>
                  <w:r w:rsidR="00483A98" w:rsidRPr="00AF185F">
                    <w:rPr>
                      <w:rFonts w:ascii="Calibri" w:hAnsi="Calibri" w:cs="Calibri"/>
                      <w:sz w:val="18"/>
                      <w:szCs w:val="18"/>
                      <w:lang w:eastAsia="es-ES"/>
                    </w:rPr>
                    <w:t>S</w:t>
                  </w:r>
                  <w:r w:rsidRPr="00AF185F">
                    <w:rPr>
                      <w:rFonts w:ascii="Calibri" w:hAnsi="Calibri" w:cs="Calibri"/>
                      <w:sz w:val="18"/>
                      <w:szCs w:val="18"/>
                      <w:lang w:eastAsia="es-ES"/>
                    </w:rPr>
                    <w:t xml:space="preserve">errano en desembocadura </w:t>
                  </w:r>
                  <w:r w:rsidR="00483A98" w:rsidRPr="00AF185F">
                    <w:rPr>
                      <w:rFonts w:ascii="Calibri" w:hAnsi="Calibri" w:cs="Calibri"/>
                      <w:sz w:val="18"/>
                      <w:szCs w:val="18"/>
                      <w:lang w:eastAsia="es-ES"/>
                    </w:rPr>
                    <w:t>(SE-20)</w:t>
                  </w:r>
                </w:p>
              </w:tc>
              <w:tc>
                <w:tcPr>
                  <w:tcW w:w="2720" w:type="dxa"/>
                </w:tcPr>
                <w:p w14:paraId="26CE962A" w14:textId="77777777" w:rsidR="00EC677B" w:rsidRPr="00AF185F" w:rsidRDefault="00EC677B" w:rsidP="00483A98">
                  <w:pPr>
                    <w:jc w:val="center"/>
                    <w:rPr>
                      <w:sz w:val="18"/>
                      <w:szCs w:val="18"/>
                    </w:rPr>
                  </w:pPr>
                  <w:r w:rsidRPr="00AF185F">
                    <w:rPr>
                      <w:sz w:val="18"/>
                      <w:szCs w:val="18"/>
                    </w:rPr>
                    <w:t>6</w:t>
                  </w:r>
                </w:p>
              </w:tc>
              <w:tc>
                <w:tcPr>
                  <w:tcW w:w="2932" w:type="dxa"/>
                </w:tcPr>
                <w:p w14:paraId="5E639E86" w14:textId="77777777" w:rsidR="00EC677B" w:rsidRPr="00AF185F" w:rsidRDefault="00EC677B" w:rsidP="00483A98">
                  <w:pPr>
                    <w:jc w:val="center"/>
                    <w:rPr>
                      <w:sz w:val="18"/>
                      <w:szCs w:val="18"/>
                    </w:rPr>
                  </w:pPr>
                  <w:r w:rsidRPr="00AF185F">
                    <w:rPr>
                      <w:sz w:val="18"/>
                      <w:szCs w:val="18"/>
                    </w:rPr>
                    <w:t>Temperatura</w:t>
                  </w:r>
                </w:p>
              </w:tc>
            </w:tr>
            <w:tr w:rsidR="00EC677B" w:rsidRPr="00AF185F" w14:paraId="5F005DDB" w14:textId="77777777" w:rsidTr="00C3743E">
              <w:trPr>
                <w:jc w:val="center"/>
              </w:trPr>
              <w:tc>
                <w:tcPr>
                  <w:tcW w:w="4084" w:type="dxa"/>
                </w:tcPr>
                <w:p w14:paraId="6758D52C" w14:textId="668CEF21" w:rsidR="00EC677B" w:rsidRPr="00AF185F" w:rsidRDefault="00EC677B" w:rsidP="00483A98">
                  <w:pPr>
                    <w:rPr>
                      <w:sz w:val="18"/>
                      <w:szCs w:val="18"/>
                    </w:rPr>
                  </w:pPr>
                  <w:r w:rsidRPr="00AF185F">
                    <w:rPr>
                      <w:rFonts w:ascii="Calibri" w:hAnsi="Calibri" w:cs="Calibri"/>
                      <w:sz w:val="18"/>
                      <w:szCs w:val="18"/>
                      <w:lang w:eastAsia="es-ES"/>
                    </w:rPr>
                    <w:t xml:space="preserve">Estación  </w:t>
                  </w:r>
                  <w:r w:rsidR="00483A98" w:rsidRPr="00AF185F">
                    <w:rPr>
                      <w:rFonts w:ascii="Calibri" w:hAnsi="Calibri" w:cs="Calibri"/>
                      <w:sz w:val="18"/>
                      <w:szCs w:val="18"/>
                      <w:lang w:eastAsia="es-ES"/>
                    </w:rPr>
                    <w:t>río Grey antes junta río S</w:t>
                  </w:r>
                  <w:r w:rsidRPr="00AF185F">
                    <w:rPr>
                      <w:rFonts w:ascii="Calibri" w:hAnsi="Calibri" w:cs="Calibri"/>
                      <w:sz w:val="18"/>
                      <w:szCs w:val="18"/>
                      <w:lang w:eastAsia="es-ES"/>
                    </w:rPr>
                    <w:t>errano</w:t>
                  </w:r>
                  <w:r w:rsidR="00483A98" w:rsidRPr="00AF185F">
                    <w:rPr>
                      <w:rFonts w:ascii="Calibri" w:hAnsi="Calibri" w:cs="Calibri"/>
                      <w:sz w:val="18"/>
                      <w:szCs w:val="18"/>
                      <w:lang w:eastAsia="es-ES"/>
                    </w:rPr>
                    <w:t xml:space="preserve"> (GR-10)</w:t>
                  </w:r>
                </w:p>
              </w:tc>
              <w:tc>
                <w:tcPr>
                  <w:tcW w:w="2720" w:type="dxa"/>
                </w:tcPr>
                <w:p w14:paraId="55F6D6B8" w14:textId="77777777" w:rsidR="00EC677B" w:rsidRPr="00AF185F" w:rsidRDefault="00EC677B" w:rsidP="00483A98">
                  <w:pPr>
                    <w:jc w:val="center"/>
                    <w:rPr>
                      <w:sz w:val="18"/>
                      <w:szCs w:val="18"/>
                    </w:rPr>
                  </w:pPr>
                  <w:r w:rsidRPr="00AF185F">
                    <w:rPr>
                      <w:sz w:val="18"/>
                      <w:szCs w:val="18"/>
                    </w:rPr>
                    <w:t>6</w:t>
                  </w:r>
                </w:p>
              </w:tc>
              <w:tc>
                <w:tcPr>
                  <w:tcW w:w="2932" w:type="dxa"/>
                </w:tcPr>
                <w:p w14:paraId="79983399" w14:textId="77777777" w:rsidR="00EC677B" w:rsidRPr="00AF185F" w:rsidRDefault="00EC677B" w:rsidP="00483A98">
                  <w:pPr>
                    <w:jc w:val="center"/>
                    <w:rPr>
                      <w:sz w:val="18"/>
                      <w:szCs w:val="18"/>
                    </w:rPr>
                  </w:pPr>
                  <w:r w:rsidRPr="00AF185F">
                    <w:rPr>
                      <w:sz w:val="18"/>
                      <w:szCs w:val="18"/>
                    </w:rPr>
                    <w:t>Temperatura</w:t>
                  </w:r>
                </w:p>
              </w:tc>
            </w:tr>
            <w:tr w:rsidR="00EC677B" w:rsidRPr="00AF185F" w14:paraId="4B5B6716" w14:textId="77777777" w:rsidTr="00C3743E">
              <w:trPr>
                <w:jc w:val="center"/>
              </w:trPr>
              <w:tc>
                <w:tcPr>
                  <w:tcW w:w="4084" w:type="dxa"/>
                </w:tcPr>
                <w:p w14:paraId="2C1D7C57" w14:textId="53F328C7" w:rsidR="00EC677B" w:rsidRPr="00AF185F" w:rsidRDefault="00EC677B" w:rsidP="00483A98">
                  <w:pPr>
                    <w:rPr>
                      <w:sz w:val="18"/>
                      <w:szCs w:val="18"/>
                    </w:rPr>
                  </w:pPr>
                  <w:r w:rsidRPr="00AF185F">
                    <w:rPr>
                      <w:rFonts w:ascii="Calibri" w:hAnsi="Calibri" w:cs="Calibri"/>
                      <w:sz w:val="18"/>
                      <w:szCs w:val="18"/>
                      <w:lang w:eastAsia="es-ES"/>
                    </w:rPr>
                    <w:t xml:space="preserve">Estación río </w:t>
                  </w:r>
                  <w:r w:rsidR="00483A98" w:rsidRPr="00AF185F">
                    <w:rPr>
                      <w:rFonts w:ascii="Calibri" w:hAnsi="Calibri" w:cs="Calibri"/>
                      <w:sz w:val="18"/>
                      <w:szCs w:val="18"/>
                      <w:lang w:eastAsia="es-ES"/>
                    </w:rPr>
                    <w:t>Las Chinas en cerro G</w:t>
                  </w:r>
                  <w:r w:rsidRPr="00AF185F">
                    <w:rPr>
                      <w:rFonts w:ascii="Calibri" w:hAnsi="Calibri" w:cs="Calibri"/>
                      <w:sz w:val="18"/>
                      <w:szCs w:val="18"/>
                      <w:lang w:eastAsia="es-ES"/>
                    </w:rPr>
                    <w:t>uido</w:t>
                  </w:r>
                  <w:r w:rsidR="00483A98" w:rsidRPr="00AF185F">
                    <w:rPr>
                      <w:rFonts w:ascii="Calibri" w:hAnsi="Calibri" w:cs="Calibri"/>
                      <w:sz w:val="18"/>
                      <w:szCs w:val="18"/>
                      <w:lang w:eastAsia="es-ES"/>
                    </w:rPr>
                    <w:t xml:space="preserve"> (CH-10)</w:t>
                  </w:r>
                </w:p>
              </w:tc>
              <w:tc>
                <w:tcPr>
                  <w:tcW w:w="2720" w:type="dxa"/>
                </w:tcPr>
                <w:p w14:paraId="0237F106" w14:textId="77777777" w:rsidR="00EC677B" w:rsidRPr="00AF185F" w:rsidRDefault="00EC677B" w:rsidP="00483A98">
                  <w:pPr>
                    <w:jc w:val="center"/>
                    <w:rPr>
                      <w:sz w:val="18"/>
                      <w:szCs w:val="18"/>
                    </w:rPr>
                  </w:pPr>
                  <w:r w:rsidRPr="00AF185F">
                    <w:rPr>
                      <w:sz w:val="18"/>
                      <w:szCs w:val="18"/>
                    </w:rPr>
                    <w:t>6</w:t>
                  </w:r>
                </w:p>
              </w:tc>
              <w:tc>
                <w:tcPr>
                  <w:tcW w:w="2932" w:type="dxa"/>
                </w:tcPr>
                <w:p w14:paraId="3726175F" w14:textId="77777777" w:rsidR="00EC677B" w:rsidRPr="00AF185F" w:rsidRDefault="00EC677B" w:rsidP="00483A98">
                  <w:pPr>
                    <w:jc w:val="center"/>
                    <w:rPr>
                      <w:sz w:val="18"/>
                      <w:szCs w:val="18"/>
                    </w:rPr>
                  </w:pPr>
                  <w:r w:rsidRPr="00AF185F">
                    <w:rPr>
                      <w:sz w:val="18"/>
                      <w:szCs w:val="18"/>
                    </w:rPr>
                    <w:t>Temperatura</w:t>
                  </w:r>
                </w:p>
              </w:tc>
            </w:tr>
            <w:tr w:rsidR="00EC677B" w:rsidRPr="00AF185F" w14:paraId="2147FBE0" w14:textId="77777777" w:rsidTr="00C3743E">
              <w:trPr>
                <w:jc w:val="center"/>
              </w:trPr>
              <w:tc>
                <w:tcPr>
                  <w:tcW w:w="4084" w:type="dxa"/>
                </w:tcPr>
                <w:p w14:paraId="0C8EA417" w14:textId="690C4DA9" w:rsidR="00EC677B" w:rsidRPr="00AF185F" w:rsidRDefault="00EC677B" w:rsidP="00483A98">
                  <w:pPr>
                    <w:rPr>
                      <w:sz w:val="18"/>
                      <w:szCs w:val="18"/>
                    </w:rPr>
                  </w:pPr>
                  <w:r w:rsidRPr="00AF185F">
                    <w:rPr>
                      <w:rFonts w:ascii="Calibri" w:hAnsi="Calibri" w:cs="Calibri"/>
                      <w:sz w:val="18"/>
                      <w:szCs w:val="18"/>
                      <w:lang w:eastAsia="es-ES"/>
                    </w:rPr>
                    <w:lastRenderedPageBreak/>
                    <w:t xml:space="preserve">Estación  </w:t>
                  </w:r>
                  <w:r w:rsidR="00483A98" w:rsidRPr="00AF185F">
                    <w:rPr>
                      <w:rFonts w:ascii="Calibri" w:hAnsi="Calibri" w:cs="Calibri"/>
                      <w:sz w:val="18"/>
                      <w:szCs w:val="18"/>
                      <w:lang w:eastAsia="es-ES"/>
                    </w:rPr>
                    <w:t>río B</w:t>
                  </w:r>
                  <w:r w:rsidRPr="00AF185F">
                    <w:rPr>
                      <w:rFonts w:ascii="Calibri" w:hAnsi="Calibri" w:cs="Calibri"/>
                      <w:sz w:val="18"/>
                      <w:szCs w:val="18"/>
                      <w:lang w:eastAsia="es-ES"/>
                    </w:rPr>
                    <w:t xml:space="preserve">aguales en </w:t>
                  </w:r>
                  <w:r w:rsidR="00483A98" w:rsidRPr="00AF185F">
                    <w:rPr>
                      <w:rFonts w:ascii="Calibri" w:hAnsi="Calibri" w:cs="Calibri"/>
                      <w:sz w:val="18"/>
                      <w:szCs w:val="18"/>
                      <w:lang w:eastAsia="es-ES"/>
                    </w:rPr>
                    <w:t>Cerro G</w:t>
                  </w:r>
                  <w:r w:rsidRPr="00AF185F">
                    <w:rPr>
                      <w:rFonts w:ascii="Calibri" w:hAnsi="Calibri" w:cs="Calibri"/>
                      <w:sz w:val="18"/>
                      <w:szCs w:val="18"/>
                      <w:lang w:eastAsia="es-ES"/>
                    </w:rPr>
                    <w:t xml:space="preserve">uido </w:t>
                  </w:r>
                  <w:r w:rsidR="00483A98" w:rsidRPr="00AF185F">
                    <w:rPr>
                      <w:rFonts w:ascii="Calibri" w:hAnsi="Calibri" w:cs="Calibri"/>
                      <w:sz w:val="18"/>
                      <w:szCs w:val="18"/>
                      <w:lang w:eastAsia="es-ES"/>
                    </w:rPr>
                    <w:t>(BA-10</w:t>
                  </w:r>
                  <w:r w:rsidRPr="00AF185F">
                    <w:rPr>
                      <w:rFonts w:ascii="Calibri" w:hAnsi="Calibri" w:cs="Calibri"/>
                      <w:sz w:val="18"/>
                      <w:szCs w:val="18"/>
                      <w:lang w:eastAsia="es-ES"/>
                    </w:rPr>
                    <w:t>)</w:t>
                  </w:r>
                </w:p>
              </w:tc>
              <w:tc>
                <w:tcPr>
                  <w:tcW w:w="2720" w:type="dxa"/>
                </w:tcPr>
                <w:p w14:paraId="5739CBD0" w14:textId="77777777" w:rsidR="00EC677B" w:rsidRPr="00AF185F" w:rsidRDefault="00EC677B" w:rsidP="00483A98">
                  <w:pPr>
                    <w:jc w:val="center"/>
                    <w:rPr>
                      <w:sz w:val="18"/>
                      <w:szCs w:val="18"/>
                    </w:rPr>
                  </w:pPr>
                  <w:r w:rsidRPr="00AF185F">
                    <w:rPr>
                      <w:sz w:val="18"/>
                      <w:szCs w:val="18"/>
                    </w:rPr>
                    <w:t>6</w:t>
                  </w:r>
                </w:p>
              </w:tc>
              <w:tc>
                <w:tcPr>
                  <w:tcW w:w="2932" w:type="dxa"/>
                </w:tcPr>
                <w:p w14:paraId="5F4CD303" w14:textId="77777777" w:rsidR="00EC677B" w:rsidRPr="00AF185F" w:rsidRDefault="00EC677B" w:rsidP="00483A98">
                  <w:pPr>
                    <w:jc w:val="center"/>
                    <w:rPr>
                      <w:sz w:val="18"/>
                      <w:szCs w:val="18"/>
                    </w:rPr>
                  </w:pPr>
                  <w:r w:rsidRPr="00AF185F">
                    <w:rPr>
                      <w:sz w:val="18"/>
                      <w:szCs w:val="18"/>
                    </w:rPr>
                    <w:t>Temperatura</w:t>
                  </w:r>
                </w:p>
              </w:tc>
            </w:tr>
            <w:tr w:rsidR="00EC677B" w:rsidRPr="00AF185F" w14:paraId="4290631E" w14:textId="77777777" w:rsidTr="00C3743E">
              <w:trPr>
                <w:jc w:val="center"/>
              </w:trPr>
              <w:tc>
                <w:tcPr>
                  <w:tcW w:w="4084" w:type="dxa"/>
                </w:tcPr>
                <w:p w14:paraId="6196756C" w14:textId="6124DBB8" w:rsidR="00EC677B" w:rsidRPr="00AF185F" w:rsidRDefault="00483A98" w:rsidP="00483A98">
                  <w:pPr>
                    <w:rPr>
                      <w:rFonts w:ascii="Calibri" w:hAnsi="Calibri" w:cs="Calibri"/>
                      <w:sz w:val="18"/>
                      <w:szCs w:val="18"/>
                      <w:lang w:eastAsia="es-ES"/>
                    </w:rPr>
                  </w:pPr>
                  <w:r w:rsidRPr="00AF185F">
                    <w:rPr>
                      <w:rFonts w:ascii="Calibri" w:hAnsi="Calibri" w:cs="Calibri"/>
                      <w:sz w:val="18"/>
                      <w:szCs w:val="18"/>
                      <w:lang w:eastAsia="es-ES"/>
                    </w:rPr>
                    <w:t>Estación río Vizcachas en Cerro G</w:t>
                  </w:r>
                  <w:r w:rsidR="00EC677B" w:rsidRPr="00AF185F">
                    <w:rPr>
                      <w:rFonts w:ascii="Calibri" w:hAnsi="Calibri" w:cs="Calibri"/>
                      <w:sz w:val="18"/>
                      <w:szCs w:val="18"/>
                      <w:lang w:eastAsia="es-ES"/>
                    </w:rPr>
                    <w:t xml:space="preserve">uido </w:t>
                  </w:r>
                  <w:r w:rsidRPr="00AF185F">
                    <w:rPr>
                      <w:rFonts w:ascii="Calibri" w:hAnsi="Calibri" w:cs="Calibri"/>
                      <w:sz w:val="18"/>
                      <w:szCs w:val="18"/>
                      <w:lang w:eastAsia="es-ES"/>
                    </w:rPr>
                    <w:t>(VI-10)</w:t>
                  </w:r>
                </w:p>
              </w:tc>
              <w:tc>
                <w:tcPr>
                  <w:tcW w:w="2720" w:type="dxa"/>
                </w:tcPr>
                <w:p w14:paraId="6423A126" w14:textId="77777777" w:rsidR="00EC677B" w:rsidRPr="00AF185F" w:rsidRDefault="00EC677B" w:rsidP="00483A98">
                  <w:pPr>
                    <w:jc w:val="center"/>
                    <w:rPr>
                      <w:sz w:val="18"/>
                      <w:szCs w:val="18"/>
                    </w:rPr>
                  </w:pPr>
                  <w:r w:rsidRPr="00AF185F">
                    <w:rPr>
                      <w:sz w:val="18"/>
                      <w:szCs w:val="18"/>
                    </w:rPr>
                    <w:t>6</w:t>
                  </w:r>
                </w:p>
              </w:tc>
              <w:tc>
                <w:tcPr>
                  <w:tcW w:w="2932" w:type="dxa"/>
                </w:tcPr>
                <w:p w14:paraId="45EA24BE" w14:textId="77777777" w:rsidR="00EC677B" w:rsidRPr="00AF185F" w:rsidRDefault="00EC677B" w:rsidP="00483A98">
                  <w:pPr>
                    <w:jc w:val="center"/>
                    <w:rPr>
                      <w:sz w:val="18"/>
                      <w:szCs w:val="18"/>
                    </w:rPr>
                  </w:pPr>
                  <w:r w:rsidRPr="00AF185F">
                    <w:rPr>
                      <w:sz w:val="18"/>
                      <w:szCs w:val="18"/>
                    </w:rPr>
                    <w:t>Temperatura</w:t>
                  </w:r>
                </w:p>
              </w:tc>
            </w:tr>
            <w:tr w:rsidR="00EC677B" w:rsidRPr="00AF185F" w14:paraId="6BD26A5A" w14:textId="77777777" w:rsidTr="00C3743E">
              <w:trPr>
                <w:jc w:val="center"/>
              </w:trPr>
              <w:tc>
                <w:tcPr>
                  <w:tcW w:w="4084" w:type="dxa"/>
                </w:tcPr>
                <w:p w14:paraId="3B48CADC" w14:textId="47622A33" w:rsidR="00EC677B" w:rsidRPr="00AF185F" w:rsidRDefault="00483A98" w:rsidP="00483A98">
                  <w:pPr>
                    <w:autoSpaceDE w:val="0"/>
                    <w:autoSpaceDN w:val="0"/>
                    <w:adjustRightInd w:val="0"/>
                    <w:jc w:val="left"/>
                    <w:rPr>
                      <w:rFonts w:ascii="Calibri" w:hAnsi="Calibri" w:cs="Calibri"/>
                      <w:sz w:val="18"/>
                      <w:szCs w:val="18"/>
                      <w:lang w:eastAsia="es-ES"/>
                    </w:rPr>
                  </w:pPr>
                  <w:r w:rsidRPr="00AF185F">
                    <w:rPr>
                      <w:rFonts w:ascii="Calibri" w:hAnsi="Calibri" w:cs="Calibri"/>
                      <w:sz w:val="18"/>
                      <w:szCs w:val="18"/>
                      <w:lang w:eastAsia="es-ES"/>
                    </w:rPr>
                    <w:t>Estación río Don G</w:t>
                  </w:r>
                  <w:r w:rsidR="00EC677B" w:rsidRPr="00AF185F">
                    <w:rPr>
                      <w:rFonts w:ascii="Calibri" w:hAnsi="Calibri" w:cs="Calibri"/>
                      <w:sz w:val="18"/>
                      <w:szCs w:val="18"/>
                      <w:lang w:eastAsia="es-ES"/>
                    </w:rPr>
                    <w:t xml:space="preserve">uillermo en </w:t>
                  </w:r>
                  <w:r w:rsidRPr="00AF185F">
                    <w:rPr>
                      <w:rFonts w:ascii="Calibri" w:hAnsi="Calibri" w:cs="Calibri"/>
                      <w:sz w:val="18"/>
                      <w:szCs w:val="18"/>
                      <w:lang w:eastAsia="es-ES"/>
                    </w:rPr>
                    <w:t>C</w:t>
                  </w:r>
                  <w:r w:rsidR="00EC677B" w:rsidRPr="00AF185F">
                    <w:rPr>
                      <w:rFonts w:ascii="Calibri" w:hAnsi="Calibri" w:cs="Calibri"/>
                      <w:sz w:val="18"/>
                      <w:szCs w:val="18"/>
                      <w:lang w:eastAsia="es-ES"/>
                    </w:rPr>
                    <w:t>erro</w:t>
                  </w:r>
                  <w:r w:rsidRPr="00AF185F">
                    <w:rPr>
                      <w:rFonts w:ascii="Calibri" w:hAnsi="Calibri" w:cs="Calibri"/>
                      <w:sz w:val="18"/>
                      <w:szCs w:val="18"/>
                      <w:lang w:eastAsia="es-ES"/>
                    </w:rPr>
                    <w:t xml:space="preserve"> C</w:t>
                  </w:r>
                  <w:r w:rsidR="00EC677B" w:rsidRPr="00AF185F">
                    <w:rPr>
                      <w:rFonts w:ascii="Calibri" w:hAnsi="Calibri" w:cs="Calibri"/>
                      <w:sz w:val="18"/>
                      <w:szCs w:val="18"/>
                      <w:lang w:eastAsia="es-ES"/>
                    </w:rPr>
                    <w:t>astillo</w:t>
                  </w:r>
                  <w:r w:rsidRPr="00AF185F">
                    <w:rPr>
                      <w:rFonts w:ascii="Calibri" w:hAnsi="Calibri" w:cs="Calibri"/>
                      <w:sz w:val="18"/>
                      <w:szCs w:val="18"/>
                      <w:lang w:eastAsia="es-ES"/>
                    </w:rPr>
                    <w:t xml:space="preserve"> (DG-10)</w:t>
                  </w:r>
                </w:p>
              </w:tc>
              <w:tc>
                <w:tcPr>
                  <w:tcW w:w="2720" w:type="dxa"/>
                </w:tcPr>
                <w:p w14:paraId="729B3BC7" w14:textId="77777777" w:rsidR="00EC677B" w:rsidRPr="00AF185F" w:rsidRDefault="00EC677B" w:rsidP="00483A98">
                  <w:pPr>
                    <w:jc w:val="center"/>
                    <w:rPr>
                      <w:sz w:val="18"/>
                      <w:szCs w:val="18"/>
                    </w:rPr>
                  </w:pPr>
                  <w:r w:rsidRPr="00AF185F">
                    <w:rPr>
                      <w:sz w:val="18"/>
                      <w:szCs w:val="18"/>
                    </w:rPr>
                    <w:t>6</w:t>
                  </w:r>
                </w:p>
              </w:tc>
              <w:tc>
                <w:tcPr>
                  <w:tcW w:w="2932" w:type="dxa"/>
                </w:tcPr>
                <w:p w14:paraId="485123AC" w14:textId="77777777" w:rsidR="00EC677B" w:rsidRPr="00AF185F" w:rsidRDefault="00EC677B" w:rsidP="00483A98">
                  <w:pPr>
                    <w:jc w:val="center"/>
                    <w:rPr>
                      <w:sz w:val="18"/>
                      <w:szCs w:val="18"/>
                    </w:rPr>
                  </w:pPr>
                  <w:r w:rsidRPr="00AF185F">
                    <w:rPr>
                      <w:sz w:val="18"/>
                      <w:szCs w:val="18"/>
                    </w:rPr>
                    <w:t>Temperatura</w:t>
                  </w:r>
                </w:p>
              </w:tc>
            </w:tr>
            <w:tr w:rsidR="00EC677B" w:rsidRPr="00AF185F" w14:paraId="37A5C543" w14:textId="77777777" w:rsidTr="00C3743E">
              <w:trPr>
                <w:jc w:val="center"/>
              </w:trPr>
              <w:tc>
                <w:tcPr>
                  <w:tcW w:w="4084" w:type="dxa"/>
                </w:tcPr>
                <w:p w14:paraId="0246FBFB" w14:textId="5A0D6D5F" w:rsidR="00EC677B" w:rsidRPr="00AF185F" w:rsidRDefault="00483A98" w:rsidP="00483A98">
                  <w:pPr>
                    <w:rPr>
                      <w:sz w:val="18"/>
                      <w:szCs w:val="18"/>
                    </w:rPr>
                  </w:pPr>
                  <w:r w:rsidRPr="00AF185F">
                    <w:rPr>
                      <w:rFonts w:ascii="Calibri" w:hAnsi="Calibri" w:cs="Calibri"/>
                      <w:sz w:val="18"/>
                      <w:szCs w:val="18"/>
                      <w:lang w:eastAsia="es-ES"/>
                    </w:rPr>
                    <w:t>Estación  río Chorrillos T</w:t>
                  </w:r>
                  <w:r w:rsidR="00EC677B" w:rsidRPr="00AF185F">
                    <w:rPr>
                      <w:rFonts w:ascii="Calibri" w:hAnsi="Calibri" w:cs="Calibri"/>
                      <w:sz w:val="18"/>
                      <w:szCs w:val="18"/>
                      <w:lang w:eastAsia="es-ES"/>
                    </w:rPr>
                    <w:t xml:space="preserve">res </w:t>
                  </w:r>
                  <w:r w:rsidRPr="00AF185F">
                    <w:rPr>
                      <w:rFonts w:ascii="Calibri" w:hAnsi="Calibri" w:cs="Calibri"/>
                      <w:sz w:val="18"/>
                      <w:szCs w:val="18"/>
                      <w:lang w:eastAsia="es-ES"/>
                    </w:rPr>
                    <w:t>Pasos ruta N</w:t>
                  </w:r>
                  <w:r w:rsidR="00EC677B" w:rsidRPr="00AF185F">
                    <w:rPr>
                      <w:rFonts w:ascii="Calibri" w:hAnsi="Calibri" w:cs="Calibri"/>
                      <w:sz w:val="18"/>
                      <w:szCs w:val="18"/>
                      <w:lang w:eastAsia="es-ES"/>
                    </w:rPr>
                    <w:t xml:space="preserve">° 9 </w:t>
                  </w:r>
                  <w:r w:rsidRPr="00AF185F">
                    <w:rPr>
                      <w:rFonts w:ascii="Calibri" w:hAnsi="Calibri" w:cs="Calibri"/>
                      <w:sz w:val="18"/>
                      <w:szCs w:val="18"/>
                      <w:lang w:eastAsia="es-ES"/>
                    </w:rPr>
                    <w:t>(TP-10)</w:t>
                  </w:r>
                </w:p>
              </w:tc>
              <w:tc>
                <w:tcPr>
                  <w:tcW w:w="2720" w:type="dxa"/>
                </w:tcPr>
                <w:p w14:paraId="783D7444" w14:textId="77777777" w:rsidR="00EC677B" w:rsidRPr="00AF185F" w:rsidRDefault="00EC677B" w:rsidP="00483A98">
                  <w:pPr>
                    <w:jc w:val="center"/>
                    <w:rPr>
                      <w:sz w:val="18"/>
                      <w:szCs w:val="18"/>
                    </w:rPr>
                  </w:pPr>
                  <w:r w:rsidRPr="00AF185F">
                    <w:rPr>
                      <w:sz w:val="18"/>
                      <w:szCs w:val="18"/>
                    </w:rPr>
                    <w:t>6</w:t>
                  </w:r>
                </w:p>
              </w:tc>
              <w:tc>
                <w:tcPr>
                  <w:tcW w:w="2932" w:type="dxa"/>
                </w:tcPr>
                <w:p w14:paraId="68A25BB9" w14:textId="77777777" w:rsidR="00EC677B" w:rsidRPr="00AF185F" w:rsidRDefault="00EC677B" w:rsidP="00483A98">
                  <w:pPr>
                    <w:jc w:val="center"/>
                    <w:rPr>
                      <w:sz w:val="18"/>
                      <w:szCs w:val="18"/>
                    </w:rPr>
                  </w:pPr>
                  <w:r w:rsidRPr="00AF185F">
                    <w:rPr>
                      <w:sz w:val="18"/>
                      <w:szCs w:val="18"/>
                    </w:rPr>
                    <w:t>Temperatura</w:t>
                  </w:r>
                </w:p>
              </w:tc>
            </w:tr>
            <w:tr w:rsidR="00AF185F" w:rsidRPr="00AF185F" w14:paraId="03661095" w14:textId="77777777" w:rsidTr="00C3743E">
              <w:trPr>
                <w:jc w:val="center"/>
              </w:trPr>
              <w:tc>
                <w:tcPr>
                  <w:tcW w:w="4084" w:type="dxa"/>
                </w:tcPr>
                <w:p w14:paraId="3D4D16A6" w14:textId="37E0284F" w:rsidR="00AF185F" w:rsidRPr="00AF185F" w:rsidRDefault="00AF185F" w:rsidP="00483A98">
                  <w:pPr>
                    <w:rPr>
                      <w:rFonts w:ascii="Calibri" w:hAnsi="Calibri" w:cs="Calibri"/>
                      <w:sz w:val="18"/>
                      <w:szCs w:val="18"/>
                      <w:lang w:eastAsia="es-ES"/>
                    </w:rPr>
                  </w:pPr>
                  <w:r w:rsidRPr="00AF185F">
                    <w:rPr>
                      <w:rFonts w:cs="Calibri"/>
                      <w:sz w:val="18"/>
                      <w:szCs w:val="18"/>
                      <w:lang w:eastAsia="es-ES"/>
                    </w:rPr>
                    <w:t>Áreas de Vigilancia no Oficial</w:t>
                  </w:r>
                  <w:r w:rsidR="00E23A73">
                    <w:rPr>
                      <w:rFonts w:cs="Calibri"/>
                      <w:sz w:val="18"/>
                      <w:szCs w:val="18"/>
                      <w:lang w:eastAsia="es-ES"/>
                    </w:rPr>
                    <w:t xml:space="preserve"> Río </w:t>
                  </w:r>
                  <w:r w:rsidRPr="00AF185F">
                    <w:rPr>
                      <w:rFonts w:cs="Calibri"/>
                      <w:sz w:val="18"/>
                      <w:szCs w:val="18"/>
                      <w:lang w:eastAsia="es-ES"/>
                    </w:rPr>
                    <w:t>Paine en Desembocadura Lago Toro (PA -20)</w:t>
                  </w:r>
                </w:p>
              </w:tc>
              <w:tc>
                <w:tcPr>
                  <w:tcW w:w="2720" w:type="dxa"/>
                </w:tcPr>
                <w:p w14:paraId="516ABCA4" w14:textId="18A2011B" w:rsidR="00AF185F" w:rsidRPr="00AF185F" w:rsidRDefault="00AF185F" w:rsidP="00483A98">
                  <w:pPr>
                    <w:jc w:val="center"/>
                    <w:rPr>
                      <w:sz w:val="18"/>
                      <w:szCs w:val="18"/>
                    </w:rPr>
                  </w:pPr>
                  <w:r w:rsidRPr="00AF185F">
                    <w:rPr>
                      <w:sz w:val="18"/>
                      <w:szCs w:val="18"/>
                    </w:rPr>
                    <w:t>6</w:t>
                  </w:r>
                </w:p>
              </w:tc>
              <w:tc>
                <w:tcPr>
                  <w:tcW w:w="2932" w:type="dxa"/>
                </w:tcPr>
                <w:p w14:paraId="06D3B8D2" w14:textId="7D6820AC" w:rsidR="00AF185F" w:rsidRPr="00AF185F" w:rsidRDefault="00AF185F" w:rsidP="00483A98">
                  <w:pPr>
                    <w:jc w:val="center"/>
                    <w:rPr>
                      <w:sz w:val="18"/>
                      <w:szCs w:val="18"/>
                    </w:rPr>
                  </w:pPr>
                  <w:r w:rsidRPr="00AF185F">
                    <w:rPr>
                      <w:sz w:val="18"/>
                      <w:szCs w:val="18"/>
                    </w:rPr>
                    <w:t>Conductividad eléctrica, Temperatura, Oxígeno Disuelto y pH</w:t>
                  </w:r>
                </w:p>
              </w:tc>
            </w:tr>
            <w:tr w:rsidR="00AF185F" w:rsidRPr="00AF185F" w14:paraId="31A0B0AB" w14:textId="77777777" w:rsidTr="00C3743E">
              <w:trPr>
                <w:trHeight w:val="76"/>
                <w:jc w:val="center"/>
              </w:trPr>
              <w:tc>
                <w:tcPr>
                  <w:tcW w:w="4084" w:type="dxa"/>
                </w:tcPr>
                <w:p w14:paraId="1264DABA" w14:textId="2D772FC6" w:rsidR="00AF185F" w:rsidRPr="00AF185F" w:rsidRDefault="00AF185F" w:rsidP="00483A98">
                  <w:pPr>
                    <w:rPr>
                      <w:rFonts w:cs="Calibri"/>
                      <w:sz w:val="18"/>
                      <w:szCs w:val="18"/>
                      <w:lang w:eastAsia="es-ES"/>
                    </w:rPr>
                  </w:pPr>
                  <w:r w:rsidRPr="00AF185F">
                    <w:rPr>
                      <w:sz w:val="18"/>
                      <w:szCs w:val="18"/>
                    </w:rPr>
                    <w:t>Áreas de Vigilancia No Oficial</w:t>
                  </w:r>
                  <w:r w:rsidR="00E23A73">
                    <w:rPr>
                      <w:sz w:val="18"/>
                      <w:szCs w:val="18"/>
                    </w:rPr>
                    <w:t xml:space="preserve"> Río </w:t>
                  </w:r>
                  <w:r w:rsidRPr="00AF185F">
                    <w:rPr>
                      <w:sz w:val="18"/>
                      <w:szCs w:val="18"/>
                    </w:rPr>
                    <w:t>Picana (PI-10)</w:t>
                  </w:r>
                </w:p>
              </w:tc>
              <w:tc>
                <w:tcPr>
                  <w:tcW w:w="2720" w:type="dxa"/>
                </w:tcPr>
                <w:p w14:paraId="4227DE26" w14:textId="713839E6" w:rsidR="00AF185F" w:rsidRPr="00AF185F" w:rsidRDefault="00AF185F" w:rsidP="00483A98">
                  <w:pPr>
                    <w:jc w:val="center"/>
                    <w:rPr>
                      <w:sz w:val="18"/>
                      <w:szCs w:val="18"/>
                    </w:rPr>
                  </w:pPr>
                  <w:r w:rsidRPr="00AF185F">
                    <w:rPr>
                      <w:sz w:val="18"/>
                      <w:szCs w:val="18"/>
                    </w:rPr>
                    <w:t>-</w:t>
                  </w:r>
                </w:p>
              </w:tc>
              <w:tc>
                <w:tcPr>
                  <w:tcW w:w="2932" w:type="dxa"/>
                </w:tcPr>
                <w:p w14:paraId="0E8223B6" w14:textId="1512286A" w:rsidR="00AF185F" w:rsidRPr="00AF185F" w:rsidRDefault="00AF185F" w:rsidP="00483A98">
                  <w:pPr>
                    <w:jc w:val="center"/>
                    <w:rPr>
                      <w:sz w:val="18"/>
                      <w:szCs w:val="18"/>
                    </w:rPr>
                  </w:pPr>
                  <w:r w:rsidRPr="00AF185F">
                    <w:rPr>
                      <w:sz w:val="18"/>
                      <w:szCs w:val="18"/>
                    </w:rPr>
                    <w:t>-</w:t>
                  </w:r>
                </w:p>
              </w:tc>
            </w:tr>
          </w:tbl>
          <w:p w14:paraId="477821BC" w14:textId="77777777" w:rsidR="00130D2E" w:rsidRPr="00AF185F" w:rsidRDefault="00130D2E" w:rsidP="00130D2E"/>
          <w:p w14:paraId="05627505" w14:textId="649D0A2E" w:rsidR="00AF185F" w:rsidRPr="00AF185F" w:rsidRDefault="00901AE5" w:rsidP="00AF185F">
            <w:pPr>
              <w:pStyle w:val="Prrafodelista"/>
              <w:numPr>
                <w:ilvl w:val="0"/>
                <w:numId w:val="3"/>
              </w:numPr>
              <w:autoSpaceDE w:val="0"/>
              <w:autoSpaceDN w:val="0"/>
              <w:adjustRightInd w:val="0"/>
              <w:jc w:val="left"/>
            </w:pPr>
            <w:r>
              <w:t xml:space="preserve">En </w:t>
            </w:r>
            <w:r w:rsidR="00465645">
              <w:t>la Red No Oficial</w:t>
            </w:r>
            <w:r>
              <w:t xml:space="preserve">, </w:t>
            </w:r>
            <w:r w:rsidR="00CC22E0" w:rsidRPr="00AF185F">
              <w:t xml:space="preserve">se </w:t>
            </w:r>
            <w:r>
              <w:t>midió la</w:t>
            </w:r>
            <w:r w:rsidR="00CC22E0" w:rsidRPr="00AF185F">
              <w:t xml:space="preserve"> temperatura en cada una de las 9 Áreas de vigilancia oficiales establecidas en el programa de Vigilancia de la norma</w:t>
            </w:r>
            <w:r w:rsidR="00AF185F" w:rsidRPr="00AF185F">
              <w:t>, y</w:t>
            </w:r>
            <w:r>
              <w:t xml:space="preserve"> de aquellos parámetros definidos para el área </w:t>
            </w:r>
            <w:r w:rsidR="00401918">
              <w:t>de vigilancia no oficial PA-20, cumpliéndose así los monitoreos establecidos en el PVA para éstas estaciones</w:t>
            </w:r>
            <w:r w:rsidR="003D2D8A">
              <w:t>.</w:t>
            </w:r>
            <w:r w:rsidR="00AF185F" w:rsidRPr="00AF185F">
              <w:t xml:space="preserve"> </w:t>
            </w:r>
            <w:r w:rsidR="00AF185F" w:rsidRPr="00AF185F">
              <w:rPr>
                <w:rFonts w:ascii="Calibri" w:hAnsi="Calibri" w:cs="Calibri"/>
                <w:lang w:eastAsia="es-ES"/>
              </w:rPr>
              <w:t>Los antecedentes remitidos por la DGA no dan cuenta de monitoreos efectuados en el área de vigilancia</w:t>
            </w:r>
            <w:r w:rsidR="00B2230F">
              <w:rPr>
                <w:rFonts w:ascii="Calibri" w:hAnsi="Calibri" w:cs="Calibri"/>
                <w:lang w:eastAsia="es-ES"/>
              </w:rPr>
              <w:t xml:space="preserve"> no oficial P</w:t>
            </w:r>
            <w:r w:rsidR="00AF185F" w:rsidRPr="00AF185F">
              <w:rPr>
                <w:rFonts w:ascii="Calibri" w:hAnsi="Calibri" w:cs="Calibri"/>
                <w:lang w:eastAsia="es-ES"/>
              </w:rPr>
              <w:t>I-10.</w:t>
            </w:r>
          </w:p>
          <w:p w14:paraId="6FFE54B7" w14:textId="77777777" w:rsidR="00EC677B" w:rsidRPr="00401918" w:rsidRDefault="00AF185F" w:rsidP="00EB6397">
            <w:pPr>
              <w:pStyle w:val="Prrafodelista"/>
              <w:numPr>
                <w:ilvl w:val="0"/>
                <w:numId w:val="3"/>
              </w:numPr>
              <w:autoSpaceDE w:val="0"/>
              <w:autoSpaceDN w:val="0"/>
              <w:adjustRightInd w:val="0"/>
              <w:rPr>
                <w:sz w:val="18"/>
                <w:szCs w:val="18"/>
              </w:rPr>
            </w:pPr>
            <w:r w:rsidRPr="00AF185F">
              <w:t>Respecto de los monitoreo de macroinvertebrados bentónico</w:t>
            </w:r>
            <w:r w:rsidR="00483A98" w:rsidRPr="00AF185F">
              <w:rPr>
                <w:rFonts w:ascii="Calibri" w:hAnsi="Calibri" w:cs="Calibri"/>
                <w:lang w:eastAsia="es-ES"/>
              </w:rPr>
              <w:t>, su monitoreo quedó supeditado a la concreción de convenios de cooperación con centros</w:t>
            </w:r>
            <w:r w:rsidRPr="00AF185F">
              <w:rPr>
                <w:rFonts w:ascii="Calibri" w:hAnsi="Calibri" w:cs="Calibri"/>
                <w:lang w:eastAsia="es-ES"/>
              </w:rPr>
              <w:t xml:space="preserve"> </w:t>
            </w:r>
            <w:r w:rsidR="00483A98" w:rsidRPr="00AF185F">
              <w:rPr>
                <w:rFonts w:ascii="Calibri" w:hAnsi="Calibri" w:cs="Calibri"/>
                <w:lang w:eastAsia="es-ES"/>
              </w:rPr>
              <w:t xml:space="preserve">de investigación o </w:t>
            </w:r>
            <w:r w:rsidRPr="00AF185F">
              <w:rPr>
                <w:rFonts w:ascii="Calibri" w:hAnsi="Calibri" w:cs="Calibri"/>
                <w:lang w:eastAsia="es-ES"/>
              </w:rPr>
              <w:t>u</w:t>
            </w:r>
            <w:r w:rsidR="00483A98" w:rsidRPr="00AF185F">
              <w:rPr>
                <w:rFonts w:ascii="Calibri" w:hAnsi="Calibri" w:cs="Calibri"/>
                <w:lang w:eastAsia="es-ES"/>
              </w:rPr>
              <w:t>niversidades que realicen estas labores. Para período reportado en este informe</w:t>
            </w:r>
            <w:r w:rsidRPr="00AF185F">
              <w:rPr>
                <w:rFonts w:ascii="Calibri" w:hAnsi="Calibri" w:cs="Calibri"/>
                <w:lang w:eastAsia="es-ES"/>
              </w:rPr>
              <w:t xml:space="preserve"> </w:t>
            </w:r>
            <w:r w:rsidR="00483A98" w:rsidRPr="00AF185F">
              <w:rPr>
                <w:rFonts w:ascii="Calibri" w:hAnsi="Calibri" w:cs="Calibri"/>
                <w:lang w:eastAsia="es-ES"/>
              </w:rPr>
              <w:t>no se incluye información de macroinvertebrados bentónicos ya que no</w:t>
            </w:r>
            <w:r w:rsidRPr="00AF185F">
              <w:rPr>
                <w:rFonts w:ascii="Calibri" w:hAnsi="Calibri" w:cs="Calibri"/>
                <w:lang w:eastAsia="es-ES"/>
              </w:rPr>
              <w:t xml:space="preserve"> </w:t>
            </w:r>
            <w:r w:rsidR="00483A98" w:rsidRPr="00AF185F">
              <w:rPr>
                <w:rFonts w:ascii="Calibri" w:hAnsi="Calibri" w:cs="Calibri"/>
                <w:lang w:eastAsia="es-ES"/>
              </w:rPr>
              <w:t>existe un convenio vigente que hiciera posible el monitoreo biológico y la consiguiente estimación de</w:t>
            </w:r>
            <w:r w:rsidRPr="00AF185F">
              <w:rPr>
                <w:rFonts w:ascii="Calibri" w:hAnsi="Calibri" w:cs="Calibri"/>
                <w:lang w:eastAsia="es-ES"/>
              </w:rPr>
              <w:t xml:space="preserve"> </w:t>
            </w:r>
            <w:r w:rsidR="00483A98" w:rsidRPr="00AF185F">
              <w:rPr>
                <w:rFonts w:ascii="Calibri" w:hAnsi="Calibri" w:cs="Calibri"/>
                <w:lang w:eastAsia="es-ES"/>
              </w:rPr>
              <w:t>abundancia y riqueza de macroinvertebrados.</w:t>
            </w:r>
          </w:p>
          <w:p w14:paraId="7C82E3AA" w14:textId="51AC2F66" w:rsidR="00401918" w:rsidRPr="00EC677B" w:rsidRDefault="00401918" w:rsidP="00401918">
            <w:pPr>
              <w:pStyle w:val="Prrafodelista"/>
              <w:numPr>
                <w:ilvl w:val="0"/>
                <w:numId w:val="3"/>
              </w:numPr>
              <w:autoSpaceDE w:val="0"/>
              <w:autoSpaceDN w:val="0"/>
              <w:adjustRightInd w:val="0"/>
              <w:rPr>
                <w:sz w:val="18"/>
                <w:szCs w:val="18"/>
              </w:rPr>
            </w:pPr>
            <w:r>
              <w:rPr>
                <w:rFonts w:ascii="Calibri" w:hAnsi="Calibri" w:cs="Calibri"/>
                <w:lang w:eastAsia="es-ES"/>
              </w:rPr>
              <w:t>Respecto de las mediciones de Coliformes Fecales, de responsabilidad de la Seremi de Salud, no se recibieron antecedentes.</w:t>
            </w:r>
          </w:p>
        </w:tc>
      </w:tr>
    </w:tbl>
    <w:p w14:paraId="6D15BACA" w14:textId="7D5F3E3A" w:rsidR="009C03A3" w:rsidRDefault="009C03A3" w:rsidP="009C03A3"/>
    <w:p w14:paraId="6ADD5ECB" w14:textId="77777777" w:rsidR="00FC77C6" w:rsidRPr="00FC77C6" w:rsidRDefault="00FC77C6" w:rsidP="00FC77C6"/>
    <w:p w14:paraId="498A7507" w14:textId="77777777" w:rsidR="00FC77C6" w:rsidRDefault="00FC77C6">
      <w:pPr>
        <w:jc w:val="left"/>
        <w:rPr>
          <w:rFonts w:cstheme="minorHAnsi"/>
          <w:b/>
          <w:sz w:val="14"/>
          <w:szCs w:val="24"/>
        </w:rPr>
        <w:sectPr w:rsidR="00FC77C6" w:rsidSect="00A70F8F">
          <w:pgSz w:w="15840" w:h="12240" w:orient="landscape"/>
          <w:pgMar w:top="1134" w:right="1134" w:bottom="1134" w:left="1134" w:header="709" w:footer="709" w:gutter="0"/>
          <w:cols w:space="708"/>
          <w:docGrid w:linePitch="360"/>
        </w:sectPr>
      </w:pPr>
    </w:p>
    <w:p w14:paraId="5FB85AF1" w14:textId="77777777" w:rsidR="007015BE" w:rsidRDefault="007015BE" w:rsidP="00E91D75">
      <w:pPr>
        <w:pStyle w:val="Ttulo1"/>
        <w:jc w:val="both"/>
      </w:pPr>
      <w:bookmarkStart w:id="64" w:name="_Toc353998131"/>
      <w:bookmarkStart w:id="65" w:name="_Toc353998204"/>
      <w:bookmarkStart w:id="66" w:name="_Toc352840404"/>
      <w:bookmarkStart w:id="67" w:name="_Toc352841464"/>
      <w:bookmarkStart w:id="68" w:name="_Toc372792400"/>
      <w:bookmarkStart w:id="69" w:name="_Toc407978945"/>
      <w:bookmarkStart w:id="70" w:name="_Toc411849730"/>
      <w:bookmarkEnd w:id="64"/>
      <w:bookmarkEnd w:id="65"/>
      <w:r>
        <w:lastRenderedPageBreak/>
        <w:t>CONCLUSIONES</w:t>
      </w:r>
      <w:r w:rsidRPr="00B1722C">
        <w:t>.</w:t>
      </w:r>
      <w:bookmarkEnd w:id="66"/>
      <w:bookmarkEnd w:id="67"/>
      <w:bookmarkEnd w:id="68"/>
      <w:bookmarkEnd w:id="69"/>
      <w:bookmarkEnd w:id="70"/>
    </w:p>
    <w:p w14:paraId="3E85C1BE" w14:textId="77777777" w:rsidR="00CE010E" w:rsidRDefault="00CE010E" w:rsidP="00E91D75">
      <w:pPr>
        <w:pStyle w:val="Prrafodelista"/>
        <w:ind w:left="0"/>
        <w:rPr>
          <w:rFonts w:cstheme="minorHAnsi"/>
          <w:b/>
          <w:sz w:val="14"/>
          <w:szCs w:val="24"/>
        </w:rPr>
      </w:pPr>
    </w:p>
    <w:p w14:paraId="6FD5CEDA" w14:textId="119FEEFA" w:rsidR="000E47D6" w:rsidRPr="000655DD" w:rsidRDefault="00B32FF2" w:rsidP="000655DD">
      <w:pPr>
        <w:rPr>
          <w:rFonts w:cstheme="minorHAnsi"/>
          <w:sz w:val="20"/>
          <w:szCs w:val="20"/>
        </w:rPr>
      </w:pPr>
      <w:r w:rsidRPr="000655DD">
        <w:rPr>
          <w:rFonts w:cstheme="minorHAnsi"/>
          <w:sz w:val="20"/>
          <w:szCs w:val="20"/>
        </w:rPr>
        <w:t xml:space="preserve">La actividad de fiscalización ambiental realizada, consideró </w:t>
      </w:r>
      <w:r w:rsidR="000E47D6" w:rsidRPr="000655DD">
        <w:rPr>
          <w:rFonts w:cstheme="minorHAnsi"/>
          <w:sz w:val="20"/>
          <w:szCs w:val="20"/>
        </w:rPr>
        <w:t xml:space="preserve">las campañas de monitoreo realizadas por la Dirección General de Aguas durante el período </w:t>
      </w:r>
      <w:r w:rsidR="00976FC5" w:rsidRPr="000655DD">
        <w:rPr>
          <w:rFonts w:cstheme="minorHAnsi"/>
          <w:sz w:val="20"/>
          <w:szCs w:val="20"/>
        </w:rPr>
        <w:t>m</w:t>
      </w:r>
      <w:r w:rsidR="000E47D6" w:rsidRPr="000655DD">
        <w:rPr>
          <w:rFonts w:cstheme="minorHAnsi"/>
          <w:sz w:val="20"/>
          <w:szCs w:val="20"/>
        </w:rPr>
        <w:t>arzo 201</w:t>
      </w:r>
      <w:r w:rsidR="00C3743E" w:rsidRPr="000655DD">
        <w:rPr>
          <w:rFonts w:cstheme="minorHAnsi"/>
          <w:sz w:val="20"/>
          <w:szCs w:val="20"/>
        </w:rPr>
        <w:t xml:space="preserve">2 – </w:t>
      </w:r>
      <w:r w:rsidR="00976FC5" w:rsidRPr="000655DD">
        <w:rPr>
          <w:rFonts w:cstheme="minorHAnsi"/>
          <w:sz w:val="20"/>
          <w:szCs w:val="20"/>
        </w:rPr>
        <w:t>f</w:t>
      </w:r>
      <w:r w:rsidR="00C3743E" w:rsidRPr="000655DD">
        <w:rPr>
          <w:rFonts w:cstheme="minorHAnsi"/>
          <w:sz w:val="20"/>
          <w:szCs w:val="20"/>
        </w:rPr>
        <w:t>ebrero 2014</w:t>
      </w:r>
      <w:r w:rsidR="000E47D6" w:rsidRPr="000655DD">
        <w:rPr>
          <w:rFonts w:cstheme="minorHAnsi"/>
          <w:sz w:val="20"/>
          <w:szCs w:val="20"/>
        </w:rPr>
        <w:t xml:space="preserve">, en el marco de la evaluación del cumplimiento normativo definido en el </w:t>
      </w:r>
      <w:r w:rsidRPr="000655DD">
        <w:rPr>
          <w:rFonts w:cstheme="minorHAnsi"/>
          <w:sz w:val="20"/>
          <w:szCs w:val="20"/>
        </w:rPr>
        <w:t xml:space="preserve">D.S. Nº 75, de 2009, </w:t>
      </w:r>
      <w:r w:rsidRPr="000655DD">
        <w:rPr>
          <w:sz w:val="20"/>
          <w:szCs w:val="20"/>
        </w:rPr>
        <w:t>del Ministerio Secretaría General de la Presidencia de la República</w:t>
      </w:r>
      <w:r w:rsidRPr="000655DD">
        <w:rPr>
          <w:rFonts w:cstheme="minorHAnsi"/>
          <w:sz w:val="20"/>
          <w:szCs w:val="20"/>
        </w:rPr>
        <w:t>,</w:t>
      </w:r>
      <w:r w:rsidR="000E47D6" w:rsidRPr="000655DD">
        <w:rPr>
          <w:rFonts w:cstheme="minorHAnsi"/>
          <w:sz w:val="20"/>
          <w:szCs w:val="20"/>
        </w:rPr>
        <w:t xml:space="preserve"> Establece Normas Secundarias de Calidad Ambiental para la protección de Las Aguas Continentales Superficiales de la Cuenca del Río Serrano y de la Res. Ex</w:t>
      </w:r>
      <w:r w:rsidR="00C3743E" w:rsidRPr="000655DD">
        <w:rPr>
          <w:rFonts w:cstheme="minorHAnsi"/>
          <w:sz w:val="20"/>
          <w:szCs w:val="20"/>
        </w:rPr>
        <w:t>.</w:t>
      </w:r>
      <w:r w:rsidR="000E47D6" w:rsidRPr="000655DD">
        <w:rPr>
          <w:rFonts w:cstheme="minorHAnsi"/>
          <w:sz w:val="20"/>
          <w:szCs w:val="20"/>
        </w:rPr>
        <w:t xml:space="preserve"> N° 3307, </w:t>
      </w:r>
      <w:r w:rsidR="00401918" w:rsidRPr="000655DD">
        <w:rPr>
          <w:rFonts w:cstheme="minorHAnsi"/>
          <w:sz w:val="20"/>
          <w:szCs w:val="20"/>
        </w:rPr>
        <w:t>de 2011</w:t>
      </w:r>
      <w:r w:rsidR="000E47D6" w:rsidRPr="000655DD">
        <w:rPr>
          <w:rFonts w:cstheme="minorHAnsi"/>
          <w:sz w:val="20"/>
          <w:szCs w:val="20"/>
        </w:rPr>
        <w:t>, que Aprueba el Programa de Vigilancia de las Normas Secundarias de Calidad Ambien</w:t>
      </w:r>
      <w:r w:rsidR="003622AB" w:rsidRPr="000655DD">
        <w:rPr>
          <w:rFonts w:cstheme="minorHAnsi"/>
          <w:sz w:val="20"/>
          <w:szCs w:val="20"/>
        </w:rPr>
        <w:t>tal para la Protección de las Aguas Continentales Superficiales de la Cuenca del Río Serrano.</w:t>
      </w:r>
      <w:r w:rsidR="00401918" w:rsidRPr="000655DD">
        <w:rPr>
          <w:rFonts w:cstheme="minorHAnsi"/>
          <w:sz w:val="20"/>
          <w:szCs w:val="20"/>
        </w:rPr>
        <w:t>, complementada por la Res. Ex. N° 227 de 2012.</w:t>
      </w:r>
    </w:p>
    <w:p w14:paraId="77BC65F2" w14:textId="77777777" w:rsidR="00401918" w:rsidRPr="000655DD" w:rsidRDefault="00401918" w:rsidP="000655DD">
      <w:pPr>
        <w:rPr>
          <w:rFonts w:cstheme="minorHAnsi"/>
          <w:sz w:val="20"/>
          <w:szCs w:val="20"/>
        </w:rPr>
      </w:pPr>
    </w:p>
    <w:p w14:paraId="786D7C73" w14:textId="77777777" w:rsidR="00B32FF2" w:rsidRPr="000655DD" w:rsidRDefault="00B32FF2" w:rsidP="000655DD">
      <w:pPr>
        <w:rPr>
          <w:rFonts w:cstheme="minorHAnsi"/>
          <w:sz w:val="20"/>
          <w:szCs w:val="20"/>
        </w:rPr>
      </w:pPr>
      <w:r w:rsidRPr="000655DD">
        <w:rPr>
          <w:rFonts w:cstheme="minorHAnsi"/>
          <w:sz w:val="20"/>
          <w:szCs w:val="20"/>
        </w:rPr>
        <w:t>En relación a la calidad de las aguas muestreadas y por tanto al cumplimiento de la Norma Secundaria de calidad Ambiental (NSCA) en análisis, es posible señalar:</w:t>
      </w:r>
    </w:p>
    <w:p w14:paraId="053E5B76" w14:textId="77777777" w:rsidR="00C3743E" w:rsidRPr="000655DD" w:rsidRDefault="00C3743E" w:rsidP="000655DD">
      <w:pPr>
        <w:rPr>
          <w:rFonts w:cstheme="minorHAnsi"/>
          <w:sz w:val="20"/>
          <w:szCs w:val="20"/>
        </w:rPr>
      </w:pPr>
    </w:p>
    <w:p w14:paraId="30B8CC4C" w14:textId="3C8245AB" w:rsidR="00401918" w:rsidRPr="000655DD" w:rsidRDefault="00401918" w:rsidP="000655DD">
      <w:pPr>
        <w:rPr>
          <w:rFonts w:cstheme="minorHAnsi"/>
          <w:b/>
          <w:sz w:val="20"/>
          <w:szCs w:val="20"/>
          <w:u w:val="single"/>
        </w:rPr>
      </w:pPr>
      <w:r w:rsidRPr="000655DD">
        <w:rPr>
          <w:rFonts w:cstheme="minorHAnsi"/>
          <w:b/>
          <w:sz w:val="20"/>
          <w:szCs w:val="20"/>
          <w:u w:val="single"/>
        </w:rPr>
        <w:t>Red de Control u Oficial</w:t>
      </w:r>
    </w:p>
    <w:p w14:paraId="1A6E316C" w14:textId="1A30A6BA" w:rsidR="00B2230F" w:rsidRPr="000655DD" w:rsidRDefault="00907C8C" w:rsidP="000655DD">
      <w:pPr>
        <w:pStyle w:val="Prrafodelista"/>
        <w:numPr>
          <w:ilvl w:val="0"/>
          <w:numId w:val="38"/>
        </w:numPr>
        <w:spacing w:before="120" w:after="120"/>
        <w:rPr>
          <w:sz w:val="20"/>
          <w:szCs w:val="20"/>
        </w:rPr>
      </w:pPr>
      <w:r w:rsidRPr="000655DD">
        <w:rPr>
          <w:rFonts w:cstheme="minorHAnsi"/>
          <w:iCs/>
          <w:sz w:val="20"/>
          <w:szCs w:val="20"/>
        </w:rPr>
        <w:t>E</w:t>
      </w:r>
      <w:r w:rsidR="00B2230F" w:rsidRPr="000655DD">
        <w:rPr>
          <w:rFonts w:cstheme="minorHAnsi"/>
          <w:iCs/>
          <w:sz w:val="20"/>
          <w:szCs w:val="20"/>
        </w:rPr>
        <w:t xml:space="preserve">n el </w:t>
      </w:r>
      <w:r w:rsidR="00E23A73">
        <w:rPr>
          <w:rFonts w:cstheme="minorHAnsi"/>
          <w:iCs/>
          <w:sz w:val="20"/>
          <w:szCs w:val="20"/>
        </w:rPr>
        <w:t>período</w:t>
      </w:r>
      <w:r w:rsidR="00B2230F" w:rsidRPr="000655DD">
        <w:rPr>
          <w:rFonts w:cstheme="minorHAnsi"/>
          <w:iCs/>
          <w:sz w:val="20"/>
          <w:szCs w:val="20"/>
        </w:rPr>
        <w:t xml:space="preserve"> en evaluación, esto es marzo 2012 a febrero 2</w:t>
      </w:r>
      <w:r w:rsidR="00E53C7F">
        <w:rPr>
          <w:rFonts w:cstheme="minorHAnsi"/>
          <w:iCs/>
          <w:sz w:val="20"/>
          <w:szCs w:val="20"/>
        </w:rPr>
        <w:t>0</w:t>
      </w:r>
      <w:r w:rsidR="00B2230F" w:rsidRPr="000655DD">
        <w:rPr>
          <w:rFonts w:cstheme="minorHAnsi"/>
          <w:iCs/>
          <w:sz w:val="20"/>
          <w:szCs w:val="20"/>
        </w:rPr>
        <w:t>14, se monitorearon todas las áreas y estaciones de monitoreos de la Red Oficial establecidas en el</w:t>
      </w:r>
      <w:r w:rsidR="0033132C" w:rsidRPr="000655DD">
        <w:rPr>
          <w:rFonts w:cstheme="minorHAnsi"/>
          <w:iCs/>
          <w:sz w:val="20"/>
          <w:szCs w:val="20"/>
        </w:rPr>
        <w:t xml:space="preserve"> D.S. N° 75/2009, </w:t>
      </w:r>
      <w:r w:rsidR="00B2230F" w:rsidRPr="000655DD">
        <w:rPr>
          <w:rFonts w:cstheme="minorHAnsi"/>
          <w:iCs/>
          <w:sz w:val="20"/>
          <w:szCs w:val="20"/>
        </w:rPr>
        <w:t>y en la Resolución Exenta DGA N° 3307/201</w:t>
      </w:r>
      <w:r w:rsidR="0033132C" w:rsidRPr="000655DD">
        <w:rPr>
          <w:rFonts w:cstheme="minorHAnsi"/>
          <w:iCs/>
          <w:sz w:val="20"/>
          <w:szCs w:val="20"/>
        </w:rPr>
        <w:t>1</w:t>
      </w:r>
      <w:r w:rsidR="00B2230F" w:rsidRPr="000655DD">
        <w:rPr>
          <w:rFonts w:cstheme="minorHAnsi"/>
          <w:iCs/>
          <w:sz w:val="20"/>
          <w:szCs w:val="20"/>
        </w:rPr>
        <w:t xml:space="preserve">, y se verifica la condición de evaluación de dos </w:t>
      </w:r>
      <w:r w:rsidR="00B2230F" w:rsidRPr="000655DD">
        <w:rPr>
          <w:sz w:val="20"/>
          <w:szCs w:val="20"/>
        </w:rPr>
        <w:t xml:space="preserve">años móviles que establece el artículo 7° </w:t>
      </w:r>
      <w:r w:rsidR="0033132C" w:rsidRPr="000655DD">
        <w:rPr>
          <w:sz w:val="20"/>
          <w:szCs w:val="20"/>
        </w:rPr>
        <w:t>de la NSCA.</w:t>
      </w:r>
    </w:p>
    <w:p w14:paraId="6A0DF9D9" w14:textId="77777777" w:rsidR="00B2230F" w:rsidRPr="000655DD" w:rsidRDefault="00B2230F" w:rsidP="000655DD">
      <w:pPr>
        <w:pStyle w:val="Prrafodelista"/>
        <w:spacing w:before="120" w:after="120"/>
        <w:rPr>
          <w:sz w:val="20"/>
          <w:szCs w:val="20"/>
        </w:rPr>
      </w:pPr>
    </w:p>
    <w:p w14:paraId="40D6F633" w14:textId="5778DB80" w:rsidR="00B2230F" w:rsidRPr="000655DD" w:rsidRDefault="00B2230F" w:rsidP="000655DD">
      <w:pPr>
        <w:pStyle w:val="Prrafodelista"/>
        <w:numPr>
          <w:ilvl w:val="0"/>
          <w:numId w:val="38"/>
        </w:numPr>
        <w:spacing w:before="120" w:after="120"/>
        <w:rPr>
          <w:sz w:val="20"/>
          <w:szCs w:val="20"/>
        </w:rPr>
      </w:pPr>
      <w:r w:rsidRPr="000655DD">
        <w:rPr>
          <w:sz w:val="20"/>
          <w:szCs w:val="20"/>
        </w:rPr>
        <w:t>El artículo 6° del D.S. N° 75/20</w:t>
      </w:r>
      <w:r w:rsidR="0033132C" w:rsidRPr="000655DD">
        <w:rPr>
          <w:sz w:val="20"/>
          <w:szCs w:val="20"/>
        </w:rPr>
        <w:t>09</w:t>
      </w:r>
      <w:r w:rsidRPr="000655DD">
        <w:rPr>
          <w:sz w:val="20"/>
          <w:szCs w:val="20"/>
        </w:rPr>
        <w:t xml:space="preserve"> establece que la frecuencia de monitoreo para verificar el cumplimiento de la NSCA es de cuatro veces al año con distribución estacional y de acuerdo al Programa de Vigilancia. Por su parte, el Programa de Vigilancia, establece frecuencias de medición, para las distintas estaciones, inferior a lo establecido en el D.S. N° 75/20</w:t>
      </w:r>
      <w:r w:rsidR="00401918" w:rsidRPr="000655DD">
        <w:rPr>
          <w:sz w:val="20"/>
          <w:szCs w:val="20"/>
        </w:rPr>
        <w:t>09</w:t>
      </w:r>
      <w:r w:rsidRPr="000655DD">
        <w:rPr>
          <w:sz w:val="20"/>
          <w:szCs w:val="20"/>
        </w:rPr>
        <w:t xml:space="preserve">. </w:t>
      </w:r>
      <w:r w:rsidRPr="003A5E5C">
        <w:rPr>
          <w:sz w:val="20"/>
          <w:szCs w:val="20"/>
        </w:rPr>
        <w:t>En vista de lo anterior, se deben tener en consideración que la verificación de la calidad, sólo deberá ser considerara a modo referencial</w:t>
      </w:r>
      <w:r w:rsidR="00E53C7F">
        <w:rPr>
          <w:sz w:val="20"/>
          <w:szCs w:val="20"/>
        </w:rPr>
        <w:t>.</w:t>
      </w:r>
    </w:p>
    <w:p w14:paraId="6AE3EE48" w14:textId="31429EB0" w:rsidR="00B2230F" w:rsidRPr="000655DD" w:rsidRDefault="00B2230F" w:rsidP="000655DD">
      <w:pPr>
        <w:pStyle w:val="Prrafodelista"/>
        <w:spacing w:before="120" w:after="120"/>
        <w:rPr>
          <w:sz w:val="20"/>
          <w:szCs w:val="20"/>
        </w:rPr>
      </w:pPr>
    </w:p>
    <w:p w14:paraId="1F33F237" w14:textId="54B736FD" w:rsidR="00B2230F" w:rsidRPr="000655DD" w:rsidRDefault="00B2230F" w:rsidP="000655DD">
      <w:pPr>
        <w:pStyle w:val="Prrafodelista"/>
        <w:numPr>
          <w:ilvl w:val="0"/>
          <w:numId w:val="38"/>
        </w:numPr>
        <w:spacing w:before="120" w:after="120"/>
        <w:rPr>
          <w:sz w:val="20"/>
          <w:szCs w:val="20"/>
        </w:rPr>
      </w:pPr>
      <w:r w:rsidRPr="000655DD">
        <w:rPr>
          <w:sz w:val="20"/>
          <w:szCs w:val="20"/>
        </w:rPr>
        <w:t xml:space="preserve">En consideración a lo anterior, las conclusiones del presente informe respecto a </w:t>
      </w:r>
      <w:r w:rsidR="00E53C7F" w:rsidRPr="000655DD">
        <w:rPr>
          <w:sz w:val="20"/>
          <w:szCs w:val="20"/>
        </w:rPr>
        <w:t>las frecuencias</w:t>
      </w:r>
      <w:r w:rsidRPr="000655DD">
        <w:rPr>
          <w:sz w:val="20"/>
          <w:szCs w:val="20"/>
        </w:rPr>
        <w:t xml:space="preserve"> de los monitoreos, se efectúan en base a lo establecido en el PVA, debido a</w:t>
      </w:r>
      <w:r w:rsidR="00907C8C" w:rsidRPr="000655DD">
        <w:rPr>
          <w:sz w:val="20"/>
          <w:szCs w:val="20"/>
        </w:rPr>
        <w:t xml:space="preserve"> que</w:t>
      </w:r>
      <w:r w:rsidRPr="000655DD">
        <w:rPr>
          <w:sz w:val="20"/>
          <w:szCs w:val="20"/>
        </w:rPr>
        <w:t xml:space="preserve"> la información proporcionada por la Dirección General de Aguas, me</w:t>
      </w:r>
      <w:r w:rsidR="00401918" w:rsidRPr="000655DD">
        <w:rPr>
          <w:sz w:val="20"/>
          <w:szCs w:val="20"/>
        </w:rPr>
        <w:t>diante el Ord</w:t>
      </w:r>
      <w:r w:rsidR="00E53C7F">
        <w:rPr>
          <w:sz w:val="20"/>
          <w:szCs w:val="20"/>
        </w:rPr>
        <w:t>.</w:t>
      </w:r>
      <w:r w:rsidR="00401918" w:rsidRPr="000655DD">
        <w:rPr>
          <w:sz w:val="20"/>
          <w:szCs w:val="20"/>
        </w:rPr>
        <w:t xml:space="preserve"> DCPRH N° 182/2014, </w:t>
      </w:r>
      <w:r w:rsidRPr="000655DD">
        <w:rPr>
          <w:sz w:val="20"/>
          <w:szCs w:val="20"/>
        </w:rPr>
        <w:t>se entrega en base a dichas frecuencias de monitoreo.</w:t>
      </w:r>
    </w:p>
    <w:p w14:paraId="5EED5E57" w14:textId="77777777" w:rsidR="00B2230F" w:rsidRPr="000655DD" w:rsidRDefault="00B2230F" w:rsidP="000655DD">
      <w:pPr>
        <w:pStyle w:val="Prrafodelista"/>
        <w:spacing w:before="120" w:after="120"/>
        <w:rPr>
          <w:sz w:val="20"/>
          <w:szCs w:val="20"/>
        </w:rPr>
      </w:pPr>
    </w:p>
    <w:p w14:paraId="21B90D60" w14:textId="23D610F4" w:rsidR="00465645" w:rsidRPr="000655DD" w:rsidRDefault="00B2230F" w:rsidP="000655DD">
      <w:pPr>
        <w:pStyle w:val="Prrafodelista"/>
        <w:widowControl w:val="0"/>
        <w:numPr>
          <w:ilvl w:val="0"/>
          <w:numId w:val="30"/>
        </w:numPr>
        <w:overflowPunct w:val="0"/>
        <w:autoSpaceDE w:val="0"/>
        <w:autoSpaceDN w:val="0"/>
        <w:adjustRightInd w:val="0"/>
        <w:rPr>
          <w:rFonts w:cstheme="minorHAnsi"/>
          <w:iCs/>
          <w:sz w:val="20"/>
          <w:szCs w:val="20"/>
        </w:rPr>
      </w:pPr>
      <w:r w:rsidRPr="000655DD">
        <w:rPr>
          <w:b/>
          <w:sz w:val="20"/>
          <w:szCs w:val="20"/>
        </w:rPr>
        <w:t>Respecto a las frecuencias de monitoreos</w:t>
      </w:r>
      <w:r w:rsidRPr="000655DD">
        <w:rPr>
          <w:sz w:val="20"/>
          <w:szCs w:val="20"/>
        </w:rPr>
        <w:t xml:space="preserve"> es posible indicar que</w:t>
      </w:r>
      <w:r w:rsidR="006E3CB6" w:rsidRPr="000655DD">
        <w:rPr>
          <w:sz w:val="20"/>
          <w:szCs w:val="20"/>
        </w:rPr>
        <w:t xml:space="preserve"> en el </w:t>
      </w:r>
      <w:r w:rsidR="00E23A73">
        <w:rPr>
          <w:sz w:val="20"/>
          <w:szCs w:val="20"/>
        </w:rPr>
        <w:t>período</w:t>
      </w:r>
      <w:r w:rsidRPr="000655DD">
        <w:rPr>
          <w:sz w:val="20"/>
          <w:szCs w:val="20"/>
        </w:rPr>
        <w:t xml:space="preserve"> correspondiente a </w:t>
      </w:r>
      <w:r w:rsidR="00976FC5" w:rsidRPr="000655DD">
        <w:rPr>
          <w:sz w:val="20"/>
          <w:szCs w:val="20"/>
        </w:rPr>
        <w:t>m</w:t>
      </w:r>
      <w:r w:rsidRPr="000655DD">
        <w:rPr>
          <w:sz w:val="20"/>
          <w:szCs w:val="20"/>
        </w:rPr>
        <w:t xml:space="preserve">arzo 2012 </w:t>
      </w:r>
      <w:r w:rsidR="00E23A73">
        <w:rPr>
          <w:sz w:val="20"/>
          <w:szCs w:val="20"/>
        </w:rPr>
        <w:t>a</w:t>
      </w:r>
      <w:r w:rsidR="00E23A73" w:rsidRPr="000655DD">
        <w:rPr>
          <w:sz w:val="20"/>
          <w:szCs w:val="20"/>
        </w:rPr>
        <w:t xml:space="preserve"> </w:t>
      </w:r>
      <w:r w:rsidR="00976FC5" w:rsidRPr="000655DD">
        <w:rPr>
          <w:sz w:val="20"/>
          <w:szCs w:val="20"/>
        </w:rPr>
        <w:t>f</w:t>
      </w:r>
      <w:r w:rsidRPr="000655DD">
        <w:rPr>
          <w:sz w:val="20"/>
          <w:szCs w:val="20"/>
        </w:rPr>
        <w:t>ebrero 2013, nueve</w:t>
      </w:r>
      <w:r w:rsidR="00E53C7F">
        <w:rPr>
          <w:sz w:val="20"/>
          <w:szCs w:val="20"/>
        </w:rPr>
        <w:t xml:space="preserve"> (9)</w:t>
      </w:r>
      <w:r w:rsidRPr="000655DD">
        <w:rPr>
          <w:sz w:val="20"/>
          <w:szCs w:val="20"/>
        </w:rPr>
        <w:t xml:space="preserve"> de las 13 estaciones no cumplieron con la frecuencia de monitoreo establecida para uno o más parámetros, siendo los parámetros con menor frecuencias el </w:t>
      </w:r>
      <w:r w:rsidRPr="000655DD">
        <w:rPr>
          <w:rFonts w:cstheme="minorHAnsi"/>
          <w:iCs/>
          <w:sz w:val="20"/>
          <w:szCs w:val="20"/>
        </w:rPr>
        <w:t>Aluminio, el Cromo, el Mercurio, el N</w:t>
      </w:r>
      <w:r w:rsidR="006E3CB6" w:rsidRPr="000655DD">
        <w:rPr>
          <w:rFonts w:cstheme="minorHAnsi"/>
          <w:iCs/>
          <w:sz w:val="20"/>
          <w:szCs w:val="20"/>
        </w:rPr>
        <w:t>íquel y el Plomo, y que p</w:t>
      </w:r>
      <w:r w:rsidRPr="000655DD">
        <w:rPr>
          <w:rFonts w:cstheme="minorHAnsi"/>
          <w:iCs/>
          <w:sz w:val="20"/>
          <w:szCs w:val="20"/>
        </w:rPr>
        <w:t xml:space="preserve">ara este </w:t>
      </w:r>
      <w:r w:rsidR="00E23A73">
        <w:rPr>
          <w:rFonts w:cstheme="minorHAnsi"/>
          <w:iCs/>
          <w:sz w:val="20"/>
          <w:szCs w:val="20"/>
        </w:rPr>
        <w:t>período</w:t>
      </w:r>
      <w:r w:rsidRPr="000655DD">
        <w:rPr>
          <w:rFonts w:cstheme="minorHAnsi"/>
          <w:iCs/>
          <w:sz w:val="20"/>
          <w:szCs w:val="20"/>
        </w:rPr>
        <w:t xml:space="preserve"> la Estación</w:t>
      </w:r>
      <w:r w:rsidR="00E23A73">
        <w:rPr>
          <w:rFonts w:cstheme="minorHAnsi"/>
          <w:iCs/>
          <w:sz w:val="20"/>
          <w:szCs w:val="20"/>
        </w:rPr>
        <w:t xml:space="preserve"> Río </w:t>
      </w:r>
      <w:r w:rsidRPr="000655DD">
        <w:rPr>
          <w:rFonts w:cstheme="minorHAnsi"/>
          <w:iCs/>
          <w:sz w:val="20"/>
          <w:szCs w:val="20"/>
        </w:rPr>
        <w:t>Don Guillermo Cerro Castillo (DG-10) no cumple la frecuencia para todos los parámetros muestreados</w:t>
      </w:r>
      <w:r w:rsidR="00E53C7F">
        <w:rPr>
          <w:rFonts w:cstheme="minorHAnsi"/>
          <w:iCs/>
          <w:sz w:val="20"/>
          <w:szCs w:val="20"/>
        </w:rPr>
        <w:t xml:space="preserve"> (</w:t>
      </w:r>
      <w:r w:rsidR="00E53C7F" w:rsidRPr="00E53C7F">
        <w:rPr>
          <w:rFonts w:cstheme="minorHAnsi"/>
          <w:iCs/>
          <w:sz w:val="20"/>
          <w:szCs w:val="20"/>
        </w:rPr>
        <w:t>debido a que el cauce no presentó escurrimiento para la campaña de febrero de 2013)</w:t>
      </w:r>
      <w:r w:rsidRPr="000655DD">
        <w:rPr>
          <w:rFonts w:cstheme="minorHAnsi"/>
          <w:iCs/>
          <w:sz w:val="20"/>
          <w:szCs w:val="20"/>
        </w:rPr>
        <w:t>.</w:t>
      </w:r>
      <w:r w:rsidR="006E3CB6" w:rsidRPr="000655DD">
        <w:rPr>
          <w:rFonts w:cstheme="minorHAnsi"/>
          <w:iCs/>
          <w:sz w:val="20"/>
          <w:szCs w:val="20"/>
        </w:rPr>
        <w:t xml:space="preserve"> Para </w:t>
      </w:r>
      <w:r w:rsidR="00407178" w:rsidRPr="000655DD">
        <w:rPr>
          <w:rFonts w:cstheme="minorHAnsi"/>
          <w:iCs/>
          <w:sz w:val="20"/>
          <w:szCs w:val="20"/>
        </w:rPr>
        <w:t xml:space="preserve">el </w:t>
      </w:r>
      <w:r w:rsidR="00E23A73">
        <w:rPr>
          <w:rFonts w:cstheme="minorHAnsi"/>
          <w:iCs/>
          <w:sz w:val="20"/>
          <w:szCs w:val="20"/>
        </w:rPr>
        <w:t>período</w:t>
      </w:r>
      <w:r w:rsidR="006E3CB6" w:rsidRPr="000655DD">
        <w:rPr>
          <w:sz w:val="20"/>
          <w:szCs w:val="20"/>
        </w:rPr>
        <w:t xml:space="preserve"> </w:t>
      </w:r>
      <w:r w:rsidRPr="000655DD">
        <w:rPr>
          <w:sz w:val="20"/>
          <w:szCs w:val="20"/>
        </w:rPr>
        <w:t xml:space="preserve">correspondiente a </w:t>
      </w:r>
      <w:r w:rsidR="00976FC5" w:rsidRPr="000655DD">
        <w:rPr>
          <w:sz w:val="20"/>
          <w:szCs w:val="20"/>
        </w:rPr>
        <w:t>m</w:t>
      </w:r>
      <w:r w:rsidRPr="000655DD">
        <w:rPr>
          <w:sz w:val="20"/>
          <w:szCs w:val="20"/>
        </w:rPr>
        <w:t>arzo 201</w:t>
      </w:r>
      <w:r w:rsidR="006E3CB6" w:rsidRPr="000655DD">
        <w:rPr>
          <w:sz w:val="20"/>
          <w:szCs w:val="20"/>
        </w:rPr>
        <w:t>3</w:t>
      </w:r>
      <w:r w:rsidRPr="000655DD">
        <w:rPr>
          <w:sz w:val="20"/>
          <w:szCs w:val="20"/>
        </w:rPr>
        <w:t xml:space="preserve"> – </w:t>
      </w:r>
      <w:r w:rsidR="00976FC5" w:rsidRPr="000655DD">
        <w:rPr>
          <w:sz w:val="20"/>
          <w:szCs w:val="20"/>
        </w:rPr>
        <w:t>f</w:t>
      </w:r>
      <w:r w:rsidRPr="000655DD">
        <w:rPr>
          <w:sz w:val="20"/>
          <w:szCs w:val="20"/>
        </w:rPr>
        <w:t>ebrero 201</w:t>
      </w:r>
      <w:r w:rsidR="006E3CB6" w:rsidRPr="000655DD">
        <w:rPr>
          <w:sz w:val="20"/>
          <w:szCs w:val="20"/>
        </w:rPr>
        <w:t>4</w:t>
      </w:r>
      <w:r w:rsidRPr="000655DD">
        <w:rPr>
          <w:sz w:val="20"/>
          <w:szCs w:val="20"/>
        </w:rPr>
        <w:t>, la mayoría de las estaciones cumplen con las frecuencias, encontrándose que solo cinco de ellas no registran la frecuencia estipulada para uno o más de los parámetros estipulados en la Re</w:t>
      </w:r>
      <w:r w:rsidR="00180C0B" w:rsidRPr="000655DD">
        <w:rPr>
          <w:sz w:val="20"/>
          <w:szCs w:val="20"/>
        </w:rPr>
        <w:t>solución Exenta DGA N° 3307/2011</w:t>
      </w:r>
      <w:r w:rsidRPr="000655DD">
        <w:rPr>
          <w:sz w:val="20"/>
          <w:szCs w:val="20"/>
        </w:rPr>
        <w:t>.</w:t>
      </w:r>
      <w:r w:rsidR="00180C0B" w:rsidRPr="000655DD">
        <w:rPr>
          <w:sz w:val="20"/>
          <w:szCs w:val="20"/>
        </w:rPr>
        <w:t xml:space="preserve"> </w:t>
      </w:r>
    </w:p>
    <w:p w14:paraId="43F79438" w14:textId="77777777" w:rsidR="00465645" w:rsidRPr="000655DD" w:rsidRDefault="00465645" w:rsidP="000655DD">
      <w:pPr>
        <w:pStyle w:val="Prrafodelista"/>
        <w:widowControl w:val="0"/>
        <w:overflowPunct w:val="0"/>
        <w:autoSpaceDE w:val="0"/>
        <w:autoSpaceDN w:val="0"/>
        <w:adjustRightInd w:val="0"/>
        <w:rPr>
          <w:rFonts w:cstheme="minorHAnsi"/>
          <w:iCs/>
          <w:sz w:val="20"/>
          <w:szCs w:val="20"/>
        </w:rPr>
      </w:pPr>
    </w:p>
    <w:p w14:paraId="1CC98CC6" w14:textId="6655304A" w:rsidR="00CA24F9" w:rsidRPr="000655DD" w:rsidRDefault="005326C6" w:rsidP="000655DD">
      <w:pPr>
        <w:pStyle w:val="Prrafodelista"/>
        <w:widowControl w:val="0"/>
        <w:numPr>
          <w:ilvl w:val="0"/>
          <w:numId w:val="30"/>
        </w:numPr>
        <w:overflowPunct w:val="0"/>
        <w:autoSpaceDE w:val="0"/>
        <w:autoSpaceDN w:val="0"/>
        <w:adjustRightInd w:val="0"/>
        <w:rPr>
          <w:rFonts w:cstheme="minorHAnsi"/>
          <w:iCs/>
          <w:sz w:val="20"/>
          <w:szCs w:val="20"/>
        </w:rPr>
      </w:pPr>
      <w:r w:rsidRPr="000655DD">
        <w:rPr>
          <w:rFonts w:cstheme="minorHAnsi"/>
          <w:b/>
          <w:iCs/>
          <w:sz w:val="20"/>
          <w:szCs w:val="20"/>
        </w:rPr>
        <w:t>Respecto a las metodologías de muestreo</w:t>
      </w:r>
      <w:r w:rsidR="003A5E5C">
        <w:rPr>
          <w:rFonts w:cstheme="minorHAnsi"/>
          <w:b/>
          <w:iCs/>
          <w:sz w:val="20"/>
          <w:szCs w:val="20"/>
        </w:rPr>
        <w:t xml:space="preserve"> y análisis</w:t>
      </w:r>
      <w:r w:rsidRPr="000655DD">
        <w:rPr>
          <w:rFonts w:cstheme="minorHAnsi"/>
          <w:b/>
          <w:iCs/>
          <w:sz w:val="20"/>
          <w:szCs w:val="20"/>
        </w:rPr>
        <w:t xml:space="preserve"> empleadas,</w:t>
      </w:r>
      <w:r w:rsidRPr="000655DD">
        <w:rPr>
          <w:rFonts w:cstheme="minorHAnsi"/>
          <w:iCs/>
          <w:sz w:val="20"/>
          <w:szCs w:val="20"/>
        </w:rPr>
        <w:t xml:space="preserve"> la totalidad de los monitoreos se realizaron bajo los estándares de la NCh 411/2</w:t>
      </w:r>
      <w:r w:rsidR="00401918" w:rsidRPr="000655DD">
        <w:rPr>
          <w:rFonts w:cstheme="minorHAnsi"/>
          <w:iCs/>
          <w:sz w:val="20"/>
          <w:szCs w:val="20"/>
        </w:rPr>
        <w:t xml:space="preserve">, y los métodos analíticos coincidentes con los establecidos en el artículo 13 del D.S. N° 75/2009, la Res. Ex. N° 3307/2011 y la Res. Ex. N° 227/2012. </w:t>
      </w:r>
      <w:r w:rsidR="002467ED" w:rsidRPr="000655DD">
        <w:rPr>
          <w:rFonts w:cstheme="minorHAnsi"/>
          <w:iCs/>
          <w:sz w:val="20"/>
          <w:szCs w:val="20"/>
        </w:rPr>
        <w:t xml:space="preserve">Respecto a los límites de detección empleados en los métodos analíticos, </w:t>
      </w:r>
      <w:r w:rsidR="002467ED" w:rsidRPr="000655DD">
        <w:rPr>
          <w:sz w:val="20"/>
          <w:szCs w:val="20"/>
        </w:rPr>
        <w:t>para todas las estaciones de la Red de Control u Oficial, no fue posible verificar los parámetros Mercurio, Molibdeno, Níquel y Plomo,</w:t>
      </w:r>
      <w:r w:rsidR="00CA24F9" w:rsidRPr="000655DD">
        <w:rPr>
          <w:sz w:val="20"/>
          <w:szCs w:val="20"/>
        </w:rPr>
        <w:t xml:space="preserve"> debido que los valores informados son inferiores a límites de detección, que superan los límites normativos establecidos en el D.S. N° 75/2009 y por tanto no se puede determinar si la concentración supera o no el valor normativo. Pro el mismo motivo, no fue posible verificar no fue posible verificar los parámetros Cromo y Cobre, en la Estación</w:t>
      </w:r>
      <w:r w:rsidR="00E23A73">
        <w:rPr>
          <w:sz w:val="20"/>
          <w:szCs w:val="20"/>
        </w:rPr>
        <w:t xml:space="preserve"> Río </w:t>
      </w:r>
      <w:r w:rsidR="00CA24F9" w:rsidRPr="000655DD">
        <w:rPr>
          <w:sz w:val="20"/>
          <w:szCs w:val="20"/>
        </w:rPr>
        <w:t>Serrano en Desembocadura (SE-20). Adicionalmente, se constató que</w:t>
      </w:r>
      <w:r w:rsidR="00CA24F9" w:rsidRPr="000655DD">
        <w:rPr>
          <w:rFonts w:cstheme="minorHAnsi"/>
          <w:iCs/>
          <w:sz w:val="20"/>
          <w:szCs w:val="20"/>
        </w:rPr>
        <w:t xml:space="preserve"> para plomo (en 2013 y 2014), Cadmio (en 2012 y 2013), para Aluminio (2013) y para Sulfato (en 2012, 2013 y 2014) se utilizaron límites de detección más laxos que los límites de detección establecidos en la Res. Ex. N° 277/2012, lo que fue atribuido por la DGA a mejoras y mantención de técnicas analíticas.</w:t>
      </w:r>
    </w:p>
    <w:p w14:paraId="52C1CBFE" w14:textId="77777777" w:rsidR="00407178" w:rsidRPr="000655DD" w:rsidRDefault="00407178" w:rsidP="000655DD">
      <w:pPr>
        <w:pStyle w:val="Prrafodelista"/>
        <w:autoSpaceDE w:val="0"/>
        <w:autoSpaceDN w:val="0"/>
        <w:adjustRightInd w:val="0"/>
        <w:spacing w:before="120" w:after="120"/>
        <w:rPr>
          <w:sz w:val="20"/>
          <w:szCs w:val="20"/>
        </w:rPr>
      </w:pPr>
    </w:p>
    <w:p w14:paraId="761CD4C2" w14:textId="64284AF2" w:rsidR="00B2230F" w:rsidRPr="000655DD" w:rsidRDefault="00B2230F" w:rsidP="000655DD">
      <w:pPr>
        <w:pStyle w:val="Prrafodelista"/>
        <w:numPr>
          <w:ilvl w:val="0"/>
          <w:numId w:val="38"/>
        </w:numPr>
        <w:autoSpaceDE w:val="0"/>
        <w:autoSpaceDN w:val="0"/>
        <w:adjustRightInd w:val="0"/>
        <w:rPr>
          <w:sz w:val="20"/>
          <w:szCs w:val="20"/>
        </w:rPr>
      </w:pPr>
      <w:r w:rsidRPr="000655DD">
        <w:rPr>
          <w:b/>
          <w:sz w:val="20"/>
          <w:szCs w:val="20"/>
        </w:rPr>
        <w:lastRenderedPageBreak/>
        <w:t>Respecto al monitoreo de macroinvertebrados</w:t>
      </w:r>
      <w:r w:rsidRPr="000655DD">
        <w:rPr>
          <w:sz w:val="20"/>
          <w:szCs w:val="20"/>
        </w:rPr>
        <w:t xml:space="preserve">, según consta en los antecedentes </w:t>
      </w:r>
      <w:r w:rsidR="00023932" w:rsidRPr="000655DD">
        <w:rPr>
          <w:sz w:val="20"/>
          <w:szCs w:val="20"/>
        </w:rPr>
        <w:t>proporcionados</w:t>
      </w:r>
      <w:r w:rsidRPr="000655DD">
        <w:rPr>
          <w:sz w:val="20"/>
          <w:szCs w:val="20"/>
        </w:rPr>
        <w:t xml:space="preserve"> por la DGA mediante Ord</w:t>
      </w:r>
      <w:r w:rsidR="003C2CA8">
        <w:rPr>
          <w:sz w:val="20"/>
          <w:szCs w:val="20"/>
        </w:rPr>
        <w:t>.</w:t>
      </w:r>
      <w:r w:rsidRPr="000655DD">
        <w:rPr>
          <w:sz w:val="20"/>
          <w:szCs w:val="20"/>
        </w:rPr>
        <w:t xml:space="preserve"> DC</w:t>
      </w:r>
      <w:r w:rsidR="005076D9" w:rsidRPr="000655DD">
        <w:rPr>
          <w:sz w:val="20"/>
          <w:szCs w:val="20"/>
        </w:rPr>
        <w:t>P</w:t>
      </w:r>
      <w:r w:rsidRPr="000655DD">
        <w:rPr>
          <w:sz w:val="20"/>
          <w:szCs w:val="20"/>
        </w:rPr>
        <w:t>RH</w:t>
      </w:r>
      <w:r w:rsidR="005076D9" w:rsidRPr="000655DD">
        <w:rPr>
          <w:sz w:val="20"/>
          <w:szCs w:val="20"/>
        </w:rPr>
        <w:t xml:space="preserve"> </w:t>
      </w:r>
      <w:r w:rsidRPr="000655DD">
        <w:rPr>
          <w:sz w:val="20"/>
          <w:szCs w:val="20"/>
        </w:rPr>
        <w:t>N° 182/2014, su monitoreo quedó supeditado a la concreción de convenios de cooperación con centros de investigación o universidades que realicen estas labores. Para período reportado en este informe no se incluye información de macroinvertebrados bentónicos ya que no existe un convenio vigente que hiciera posible el monitoreo biológico y la consiguiente estimación de abundancia y riqueza de macroinvertebrados.</w:t>
      </w:r>
    </w:p>
    <w:p w14:paraId="3BF6FB40" w14:textId="77777777" w:rsidR="00023932" w:rsidRPr="000655DD" w:rsidRDefault="00023932" w:rsidP="000655DD">
      <w:pPr>
        <w:pStyle w:val="Prrafodelista"/>
        <w:autoSpaceDE w:val="0"/>
        <w:autoSpaceDN w:val="0"/>
        <w:adjustRightInd w:val="0"/>
        <w:rPr>
          <w:sz w:val="20"/>
          <w:szCs w:val="20"/>
        </w:rPr>
      </w:pPr>
    </w:p>
    <w:p w14:paraId="18564EAA" w14:textId="77777777" w:rsidR="00465645" w:rsidRPr="000655DD" w:rsidRDefault="00B2230F" w:rsidP="000655DD">
      <w:pPr>
        <w:pStyle w:val="Prrafodelista"/>
        <w:numPr>
          <w:ilvl w:val="0"/>
          <w:numId w:val="38"/>
        </w:numPr>
        <w:autoSpaceDE w:val="0"/>
        <w:autoSpaceDN w:val="0"/>
        <w:adjustRightInd w:val="0"/>
        <w:rPr>
          <w:sz w:val="20"/>
          <w:szCs w:val="20"/>
        </w:rPr>
      </w:pPr>
      <w:r w:rsidRPr="000655DD">
        <w:rPr>
          <w:b/>
          <w:sz w:val="20"/>
          <w:szCs w:val="20"/>
        </w:rPr>
        <w:t>Respecto al monitoreo de Coliformes Fecales, Cipermetrinas y Diazinón</w:t>
      </w:r>
      <w:r w:rsidRPr="000655DD">
        <w:rPr>
          <w:sz w:val="20"/>
          <w:szCs w:val="20"/>
        </w:rPr>
        <w:t>, los servicios responsables, Seremi de Salud y SAG, no informaron datos sobre su monitoreo.</w:t>
      </w:r>
    </w:p>
    <w:p w14:paraId="271B308F" w14:textId="77777777" w:rsidR="00465645" w:rsidRPr="000655DD" w:rsidRDefault="00465645" w:rsidP="000655DD">
      <w:pPr>
        <w:pStyle w:val="Prrafodelista"/>
        <w:autoSpaceDE w:val="0"/>
        <w:autoSpaceDN w:val="0"/>
        <w:adjustRightInd w:val="0"/>
        <w:rPr>
          <w:sz w:val="20"/>
          <w:szCs w:val="20"/>
        </w:rPr>
      </w:pPr>
    </w:p>
    <w:p w14:paraId="31B4816D" w14:textId="121A28E8" w:rsidR="00465645" w:rsidRPr="000655DD" w:rsidRDefault="005076D9" w:rsidP="000655DD">
      <w:pPr>
        <w:pStyle w:val="Prrafodelista"/>
        <w:numPr>
          <w:ilvl w:val="0"/>
          <w:numId w:val="38"/>
        </w:numPr>
        <w:autoSpaceDE w:val="0"/>
        <w:autoSpaceDN w:val="0"/>
        <w:adjustRightInd w:val="0"/>
        <w:spacing w:before="120" w:after="120"/>
        <w:rPr>
          <w:sz w:val="20"/>
          <w:szCs w:val="20"/>
        </w:rPr>
      </w:pPr>
      <w:r w:rsidRPr="000655DD">
        <w:rPr>
          <w:rFonts w:cstheme="minorHAnsi"/>
          <w:b/>
          <w:sz w:val="20"/>
          <w:szCs w:val="20"/>
        </w:rPr>
        <w:t xml:space="preserve">La verificación de la calidad de </w:t>
      </w:r>
      <w:r w:rsidRPr="000655DD">
        <w:rPr>
          <w:b/>
          <w:sz w:val="20"/>
          <w:szCs w:val="20"/>
        </w:rPr>
        <w:t xml:space="preserve">la NSCA para </w:t>
      </w:r>
      <w:r w:rsidR="00023932" w:rsidRPr="000655DD">
        <w:rPr>
          <w:b/>
          <w:sz w:val="20"/>
          <w:szCs w:val="20"/>
        </w:rPr>
        <w:t>la Red Oficial</w:t>
      </w:r>
      <w:r w:rsidRPr="000655DD">
        <w:rPr>
          <w:sz w:val="20"/>
          <w:szCs w:val="20"/>
        </w:rPr>
        <w:t xml:space="preserve">, </w:t>
      </w:r>
      <w:r w:rsidR="00465645" w:rsidRPr="000655DD">
        <w:rPr>
          <w:sz w:val="20"/>
          <w:szCs w:val="20"/>
        </w:rPr>
        <w:t>se constató que en las estaciones</w:t>
      </w:r>
      <w:r w:rsidR="00E23A73">
        <w:rPr>
          <w:sz w:val="20"/>
          <w:szCs w:val="20"/>
        </w:rPr>
        <w:t xml:space="preserve"> Río </w:t>
      </w:r>
      <w:r w:rsidR="00465645" w:rsidRPr="000655DD">
        <w:rPr>
          <w:sz w:val="20"/>
          <w:szCs w:val="20"/>
        </w:rPr>
        <w:t>Paine Parque Nacional 2 (PA-10), y</w:t>
      </w:r>
      <w:r w:rsidR="00E23A73">
        <w:rPr>
          <w:sz w:val="20"/>
          <w:szCs w:val="20"/>
        </w:rPr>
        <w:t xml:space="preserve"> Río </w:t>
      </w:r>
      <w:r w:rsidR="00465645" w:rsidRPr="000655DD">
        <w:rPr>
          <w:sz w:val="20"/>
          <w:szCs w:val="20"/>
        </w:rPr>
        <w:t>Serrano en Desembocadura (SE-20) se supera el parámetro Sulfato, mientras que en la estación Río Vizcachas en Cerro Guido (VI-10), el pH no se encuentra dentro del rango normativo establecido. En el resto de las estaciones, cuyos parámetros fue posible verificar, no se observaron superaciones de los límites normativos establecidos en el artículo 5° del D.S. N° 75/2009.</w:t>
      </w:r>
    </w:p>
    <w:p w14:paraId="7B153A5F" w14:textId="77777777" w:rsidR="00465645" w:rsidRPr="000655DD" w:rsidRDefault="00465645" w:rsidP="000655DD">
      <w:pPr>
        <w:ind w:left="360"/>
        <w:rPr>
          <w:rFonts w:cstheme="minorHAnsi"/>
          <w:b/>
          <w:sz w:val="20"/>
          <w:szCs w:val="20"/>
          <w:u w:val="single"/>
        </w:rPr>
      </w:pPr>
    </w:p>
    <w:p w14:paraId="5F990573" w14:textId="781CF5FB" w:rsidR="00465645" w:rsidRPr="000655DD" w:rsidRDefault="00465645" w:rsidP="000655DD">
      <w:pPr>
        <w:ind w:left="360"/>
        <w:rPr>
          <w:rFonts w:cstheme="minorHAnsi"/>
          <w:b/>
          <w:sz w:val="20"/>
          <w:szCs w:val="20"/>
          <w:u w:val="single"/>
        </w:rPr>
      </w:pPr>
      <w:r w:rsidRPr="000655DD">
        <w:rPr>
          <w:rFonts w:cstheme="minorHAnsi"/>
          <w:b/>
          <w:sz w:val="20"/>
          <w:szCs w:val="20"/>
          <w:u w:val="single"/>
        </w:rPr>
        <w:t xml:space="preserve">Red de Observación o No Oficial. </w:t>
      </w:r>
    </w:p>
    <w:p w14:paraId="55226128" w14:textId="77777777" w:rsidR="00465645" w:rsidRPr="000655DD" w:rsidRDefault="00465645" w:rsidP="000655DD">
      <w:pPr>
        <w:autoSpaceDE w:val="0"/>
        <w:autoSpaceDN w:val="0"/>
        <w:adjustRightInd w:val="0"/>
        <w:rPr>
          <w:sz w:val="20"/>
          <w:szCs w:val="20"/>
        </w:rPr>
      </w:pPr>
    </w:p>
    <w:p w14:paraId="2D19883F" w14:textId="5328CDB4" w:rsidR="00465645" w:rsidRPr="000655DD" w:rsidRDefault="00465645" w:rsidP="000655DD">
      <w:pPr>
        <w:pStyle w:val="Prrafodelista"/>
        <w:numPr>
          <w:ilvl w:val="0"/>
          <w:numId w:val="3"/>
        </w:numPr>
        <w:autoSpaceDE w:val="0"/>
        <w:autoSpaceDN w:val="0"/>
        <w:adjustRightInd w:val="0"/>
        <w:rPr>
          <w:sz w:val="20"/>
          <w:szCs w:val="20"/>
        </w:rPr>
      </w:pPr>
      <w:r w:rsidRPr="000655DD">
        <w:rPr>
          <w:sz w:val="20"/>
          <w:szCs w:val="20"/>
        </w:rPr>
        <w:t xml:space="preserve">Fue posible constatar que se midió la temperatura en cada una de las estaciones de observación de las 9 Áreas de vigilancia oficiales establecidas en el PVA, y de aquellos parámetros definidos para el área de vigilancia no oficial PA-20, cumpliéndose así los monitoreos establecidos en el PVA para éstas estaciones </w:t>
      </w:r>
      <w:r w:rsidRPr="000655DD">
        <w:rPr>
          <w:rFonts w:ascii="Calibri" w:hAnsi="Calibri" w:cs="Calibri"/>
          <w:sz w:val="20"/>
          <w:szCs w:val="20"/>
          <w:lang w:eastAsia="es-ES"/>
        </w:rPr>
        <w:t>Los antecedentes remitidos por la DGA no dan cuenta de monitoreos efectuados en el área de vigilancia no oficial PI-10.</w:t>
      </w:r>
    </w:p>
    <w:p w14:paraId="2B29531A" w14:textId="77777777" w:rsidR="00465645" w:rsidRPr="000655DD" w:rsidRDefault="00465645" w:rsidP="000655DD">
      <w:pPr>
        <w:pStyle w:val="Prrafodelista"/>
        <w:autoSpaceDE w:val="0"/>
        <w:autoSpaceDN w:val="0"/>
        <w:adjustRightInd w:val="0"/>
        <w:rPr>
          <w:sz w:val="20"/>
          <w:szCs w:val="20"/>
        </w:rPr>
      </w:pPr>
    </w:p>
    <w:p w14:paraId="1673D7EB" w14:textId="52CC34E7" w:rsidR="00465645" w:rsidRPr="000655DD" w:rsidRDefault="00465645" w:rsidP="000655DD">
      <w:pPr>
        <w:pStyle w:val="Prrafodelista"/>
        <w:numPr>
          <w:ilvl w:val="0"/>
          <w:numId w:val="3"/>
        </w:numPr>
        <w:autoSpaceDE w:val="0"/>
        <w:autoSpaceDN w:val="0"/>
        <w:adjustRightInd w:val="0"/>
        <w:rPr>
          <w:sz w:val="20"/>
          <w:szCs w:val="20"/>
        </w:rPr>
      </w:pPr>
      <w:r w:rsidRPr="000655DD">
        <w:rPr>
          <w:sz w:val="20"/>
          <w:szCs w:val="20"/>
        </w:rPr>
        <w:t xml:space="preserve">AL igual que en la Red Oficial, para el </w:t>
      </w:r>
      <w:r w:rsidRPr="000655DD">
        <w:rPr>
          <w:rFonts w:ascii="Calibri" w:hAnsi="Calibri" w:cs="Calibri"/>
          <w:sz w:val="20"/>
          <w:szCs w:val="20"/>
          <w:lang w:eastAsia="es-ES"/>
        </w:rPr>
        <w:t>período reportado en este informe no se incluye información de macroinvertebrados bentónicos ya que no existe un convenio vigente que hiciera posible el monitoreo biológico y la consiguiente estimación de abundancia y riqueza de macroinvertebrados.</w:t>
      </w:r>
    </w:p>
    <w:p w14:paraId="6B65C982" w14:textId="77777777" w:rsidR="00465645" w:rsidRPr="000655DD" w:rsidRDefault="00465645" w:rsidP="000655DD">
      <w:pPr>
        <w:pStyle w:val="Prrafodelista"/>
        <w:autoSpaceDE w:val="0"/>
        <w:autoSpaceDN w:val="0"/>
        <w:adjustRightInd w:val="0"/>
        <w:rPr>
          <w:sz w:val="20"/>
          <w:szCs w:val="20"/>
        </w:rPr>
      </w:pPr>
    </w:p>
    <w:p w14:paraId="2D15D2A3" w14:textId="1BA206EC" w:rsidR="00465645" w:rsidRPr="000655DD" w:rsidRDefault="00465645" w:rsidP="000655DD">
      <w:pPr>
        <w:pStyle w:val="Prrafodelista"/>
        <w:numPr>
          <w:ilvl w:val="0"/>
          <w:numId w:val="3"/>
        </w:numPr>
        <w:autoSpaceDE w:val="0"/>
        <w:autoSpaceDN w:val="0"/>
        <w:adjustRightInd w:val="0"/>
        <w:rPr>
          <w:sz w:val="20"/>
          <w:szCs w:val="20"/>
        </w:rPr>
      </w:pPr>
      <w:r w:rsidRPr="000655DD">
        <w:rPr>
          <w:rFonts w:ascii="Calibri" w:hAnsi="Calibri" w:cs="Calibri"/>
          <w:sz w:val="20"/>
          <w:szCs w:val="20"/>
          <w:lang w:eastAsia="es-ES"/>
        </w:rPr>
        <w:t>Respecto de las mediciones de Coliformes Fecales de ésta red, de responsabilidad de la Seremi de Salud, no se recibieron antecedentes.</w:t>
      </w:r>
    </w:p>
    <w:p w14:paraId="393E7BA0" w14:textId="77777777" w:rsidR="00465645" w:rsidRPr="00AF185F" w:rsidRDefault="00465645" w:rsidP="00465645">
      <w:pPr>
        <w:autoSpaceDE w:val="0"/>
        <w:autoSpaceDN w:val="0"/>
        <w:adjustRightInd w:val="0"/>
      </w:pPr>
    </w:p>
    <w:p w14:paraId="6870FE73" w14:textId="77777777" w:rsidR="00133EC3" w:rsidRDefault="00133EC3" w:rsidP="00B32FF2">
      <w:pPr>
        <w:rPr>
          <w:rFonts w:cstheme="minorHAnsi"/>
        </w:rPr>
        <w:sectPr w:rsidR="00133EC3" w:rsidSect="00A70F8F">
          <w:pgSz w:w="12240" w:h="15840"/>
          <w:pgMar w:top="1134" w:right="1134" w:bottom="1134" w:left="1134" w:header="709" w:footer="709" w:gutter="0"/>
          <w:cols w:space="708"/>
          <w:docGrid w:linePitch="360"/>
        </w:sectPr>
      </w:pPr>
    </w:p>
    <w:p w14:paraId="1B4C4057" w14:textId="1D97ED22" w:rsidR="00063CB6" w:rsidRPr="00874B31" w:rsidRDefault="00063CB6" w:rsidP="00B32FF2">
      <w:pPr>
        <w:rPr>
          <w:rFonts w:cstheme="minorHAnsi"/>
        </w:rPr>
      </w:pPr>
    </w:p>
    <w:p w14:paraId="1C602F03" w14:textId="77777777" w:rsidR="003C0E2F" w:rsidRDefault="003C0E2F" w:rsidP="002A3DB5">
      <w:pPr>
        <w:pStyle w:val="Ttulo1"/>
        <w:jc w:val="both"/>
      </w:pPr>
      <w:bookmarkStart w:id="71" w:name="_Toc352840405"/>
      <w:bookmarkStart w:id="72" w:name="_Toc352841465"/>
      <w:bookmarkStart w:id="73" w:name="_Toc372792401"/>
      <w:bookmarkStart w:id="74" w:name="_Toc407978946"/>
      <w:bookmarkStart w:id="75" w:name="_Toc411849731"/>
      <w:r>
        <w:t>ANEXO</w:t>
      </w:r>
      <w:r w:rsidR="00CF68E5">
        <w:t>S</w:t>
      </w:r>
      <w:r w:rsidRPr="00B1722C">
        <w:t>.</w:t>
      </w:r>
      <w:bookmarkEnd w:id="71"/>
      <w:bookmarkEnd w:id="72"/>
      <w:bookmarkEnd w:id="73"/>
      <w:bookmarkEnd w:id="74"/>
      <w:bookmarkEnd w:id="75"/>
    </w:p>
    <w:p w14:paraId="30F849C0" w14:textId="77777777" w:rsidR="00CE010E" w:rsidRDefault="00CE010E" w:rsidP="00355B73">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14:paraId="3EE64F3B" w14:textId="77777777" w:rsidTr="00E349AF">
        <w:trPr>
          <w:trHeight w:val="286"/>
          <w:jc w:val="center"/>
        </w:trPr>
        <w:tc>
          <w:tcPr>
            <w:tcW w:w="1038" w:type="pct"/>
            <w:shd w:val="clear" w:color="auto" w:fill="D9D9D9" w:themeFill="background1" w:themeFillShade="D9"/>
          </w:tcPr>
          <w:p w14:paraId="4032256A" w14:textId="77777777" w:rsidR="00694B31" w:rsidRPr="00674B58" w:rsidRDefault="00694B31" w:rsidP="00694B31">
            <w:pPr>
              <w:rPr>
                <w:rFonts w:cstheme="minorHAnsi"/>
                <w:b/>
              </w:rPr>
            </w:pPr>
            <w:r w:rsidRPr="00674B58">
              <w:rPr>
                <w:rFonts w:cstheme="minorHAnsi"/>
                <w:b/>
              </w:rPr>
              <w:t>N° Anexo</w:t>
            </w:r>
          </w:p>
        </w:tc>
        <w:tc>
          <w:tcPr>
            <w:tcW w:w="3962" w:type="pct"/>
            <w:shd w:val="clear" w:color="auto" w:fill="D9D9D9" w:themeFill="background1" w:themeFillShade="D9"/>
          </w:tcPr>
          <w:p w14:paraId="5ED2251A" w14:textId="77777777" w:rsidR="00694B31" w:rsidRPr="00674B58" w:rsidRDefault="00694B31" w:rsidP="00694B31">
            <w:pPr>
              <w:rPr>
                <w:rFonts w:cstheme="minorHAnsi"/>
                <w:b/>
              </w:rPr>
            </w:pPr>
            <w:r w:rsidRPr="00674B58">
              <w:rPr>
                <w:rFonts w:cstheme="minorHAnsi"/>
                <w:b/>
              </w:rPr>
              <w:t>Nombre Anexo</w:t>
            </w:r>
          </w:p>
        </w:tc>
      </w:tr>
      <w:tr w:rsidR="00694B31" w14:paraId="70AD98C4" w14:textId="77777777" w:rsidTr="00E349AF">
        <w:trPr>
          <w:trHeight w:val="286"/>
          <w:jc w:val="center"/>
        </w:trPr>
        <w:tc>
          <w:tcPr>
            <w:tcW w:w="1038" w:type="pct"/>
            <w:vAlign w:val="center"/>
          </w:tcPr>
          <w:p w14:paraId="247A5CC8" w14:textId="77777777" w:rsidR="00694B31" w:rsidRPr="00C3743E" w:rsidRDefault="00694B31" w:rsidP="00694B31">
            <w:pPr>
              <w:jc w:val="center"/>
              <w:rPr>
                <w:rFonts w:cstheme="minorHAnsi"/>
              </w:rPr>
            </w:pPr>
            <w:r w:rsidRPr="00C3743E">
              <w:rPr>
                <w:rFonts w:cstheme="minorHAnsi"/>
              </w:rPr>
              <w:t>1</w:t>
            </w:r>
          </w:p>
        </w:tc>
        <w:tc>
          <w:tcPr>
            <w:tcW w:w="3962" w:type="pct"/>
            <w:vAlign w:val="center"/>
          </w:tcPr>
          <w:p w14:paraId="0546300A" w14:textId="5009E566" w:rsidR="00694B31" w:rsidRPr="00C3743E" w:rsidRDefault="00B95F83" w:rsidP="00C3743E">
            <w:pPr>
              <w:rPr>
                <w:rFonts w:cstheme="minorHAnsi"/>
              </w:rPr>
            </w:pPr>
            <w:r w:rsidRPr="00C3743E">
              <w:t>Oficio Ord</w:t>
            </w:r>
            <w:r w:rsidR="007416F8" w:rsidRPr="00C3743E">
              <w:t xml:space="preserve"> DCPRH</w:t>
            </w:r>
            <w:r w:rsidRPr="00C3743E">
              <w:t xml:space="preserve">. N° </w:t>
            </w:r>
            <w:r w:rsidR="00C3743E" w:rsidRPr="00C3743E">
              <w:t>182/2014</w:t>
            </w:r>
            <w:r w:rsidRPr="00C3743E">
              <w:t xml:space="preserve">. Envía antecedentes para realizar el </w:t>
            </w:r>
            <w:r w:rsidR="00C3743E" w:rsidRPr="00C3743E">
              <w:t>tercer</w:t>
            </w:r>
            <w:r w:rsidRPr="00C3743E">
              <w:t xml:space="preserve"> informe de cumplimiento de las Normas Secundarias de Calidad Ambiental para la Protección de las aguas continentales superficiales de la cuenca del Río Serrano.</w:t>
            </w:r>
          </w:p>
        </w:tc>
      </w:tr>
    </w:tbl>
    <w:p w14:paraId="4ECA8CB1" w14:textId="77777777" w:rsidR="001C0020" w:rsidRPr="00694B31" w:rsidRDefault="001C0020" w:rsidP="00ED07D4">
      <w:pPr>
        <w:pStyle w:val="Ttulo5"/>
        <w:ind w:left="0" w:firstLine="0"/>
        <w:rPr>
          <w:b w:val="0"/>
          <w:sz w:val="22"/>
          <w:szCs w:val="22"/>
        </w:rPr>
      </w:pPr>
    </w:p>
    <w:sectPr w:rsidR="001C0020" w:rsidRPr="00694B31"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5170DC" w15:done="0"/>
  <w15:commentEx w15:paraId="5D80CC70" w15:done="0"/>
  <w15:commentEx w15:paraId="1BCDB7AE" w15:done="0"/>
  <w15:commentEx w15:paraId="26C4319B" w15:done="0"/>
  <w15:commentEx w15:paraId="642742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FFA11" w14:textId="77777777" w:rsidR="0037342D" w:rsidRDefault="0037342D" w:rsidP="00870FF2">
      <w:r>
        <w:separator/>
      </w:r>
    </w:p>
    <w:p w14:paraId="545917B8" w14:textId="77777777" w:rsidR="0037342D" w:rsidRDefault="0037342D" w:rsidP="00870FF2"/>
    <w:p w14:paraId="78EFDADC" w14:textId="77777777" w:rsidR="0037342D" w:rsidRDefault="0037342D"/>
  </w:endnote>
  <w:endnote w:type="continuationSeparator" w:id="0">
    <w:p w14:paraId="7D7F6C6F" w14:textId="77777777" w:rsidR="0037342D" w:rsidRDefault="0037342D" w:rsidP="00870FF2">
      <w:r>
        <w:continuationSeparator/>
      </w:r>
    </w:p>
    <w:p w14:paraId="1C6FCDAC" w14:textId="77777777" w:rsidR="0037342D" w:rsidRDefault="0037342D" w:rsidP="00870FF2"/>
    <w:p w14:paraId="0831EFF7" w14:textId="77777777" w:rsidR="0037342D" w:rsidRDefault="0037342D"/>
  </w:endnote>
  <w:endnote w:type="continuationNotice" w:id="1">
    <w:p w14:paraId="7DF56264" w14:textId="77777777" w:rsidR="0037342D" w:rsidRDefault="0037342D"/>
    <w:p w14:paraId="49CCA25E" w14:textId="77777777" w:rsidR="0037342D" w:rsidRDefault="003734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Content>
      <w:p w14:paraId="225F0FC9" w14:textId="77777777" w:rsidR="005A4BC8" w:rsidRDefault="005A4BC8">
        <w:pPr>
          <w:pStyle w:val="Piedepgina"/>
          <w:jc w:val="right"/>
        </w:pPr>
        <w:r w:rsidRPr="004E5529">
          <w:fldChar w:fldCharType="begin"/>
        </w:r>
        <w:r w:rsidRPr="004E5529">
          <w:instrText>PAGE   \* MERGEFORMAT</w:instrText>
        </w:r>
        <w:r w:rsidRPr="004E5529">
          <w:fldChar w:fldCharType="separate"/>
        </w:r>
        <w:r w:rsidR="00454BE8" w:rsidRPr="00454BE8">
          <w:rPr>
            <w:noProof/>
            <w:lang w:val="es-ES"/>
          </w:rPr>
          <w:t>5</w:t>
        </w:r>
        <w:r w:rsidRPr="004E5529">
          <w:fldChar w:fldCharType="end"/>
        </w:r>
      </w:p>
    </w:sdtContent>
  </w:sdt>
  <w:p w14:paraId="33ED4B44" w14:textId="77777777" w:rsidR="005A4BC8" w:rsidRPr="00411E4F" w:rsidRDefault="005A4BC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16D40DA" w14:textId="77777777" w:rsidR="005A4BC8" w:rsidRPr="00411E4F" w:rsidRDefault="005A4BC8"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475DBA2B" w14:textId="77777777" w:rsidR="005A4BC8" w:rsidRDefault="005A4B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ECD8A" w14:textId="77777777" w:rsidR="005A4BC8" w:rsidRDefault="005A4BC8" w:rsidP="00870FF2">
    <w:pPr>
      <w:pStyle w:val="Piedepgina"/>
    </w:pPr>
  </w:p>
  <w:p w14:paraId="7F10150D" w14:textId="77777777" w:rsidR="005A4BC8" w:rsidRDefault="005A4B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48ACE" w14:textId="77777777" w:rsidR="0037342D" w:rsidRDefault="0037342D" w:rsidP="00870FF2">
      <w:r>
        <w:separator/>
      </w:r>
    </w:p>
    <w:p w14:paraId="6ECDEA2F" w14:textId="77777777" w:rsidR="0037342D" w:rsidRDefault="0037342D" w:rsidP="00870FF2"/>
    <w:p w14:paraId="6C9DF5BF" w14:textId="77777777" w:rsidR="0037342D" w:rsidRDefault="0037342D"/>
  </w:footnote>
  <w:footnote w:type="continuationSeparator" w:id="0">
    <w:p w14:paraId="565862E5" w14:textId="77777777" w:rsidR="0037342D" w:rsidRDefault="0037342D" w:rsidP="00870FF2">
      <w:r>
        <w:continuationSeparator/>
      </w:r>
    </w:p>
    <w:p w14:paraId="17D6E016" w14:textId="77777777" w:rsidR="0037342D" w:rsidRDefault="0037342D" w:rsidP="00870FF2"/>
    <w:p w14:paraId="295F5DE5" w14:textId="77777777" w:rsidR="0037342D" w:rsidRDefault="0037342D"/>
  </w:footnote>
  <w:footnote w:type="continuationNotice" w:id="1">
    <w:p w14:paraId="41F36A64" w14:textId="77777777" w:rsidR="0037342D" w:rsidRDefault="0037342D"/>
    <w:p w14:paraId="324544B0" w14:textId="77777777" w:rsidR="0037342D" w:rsidRDefault="003734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0EBCB" w14:textId="77777777" w:rsidR="005A4BC8" w:rsidRDefault="005A4BC8" w:rsidP="00870FF2">
    <w:pPr>
      <w:pStyle w:val="Encabezado"/>
    </w:pPr>
    <w:r>
      <w:rPr>
        <w:noProof/>
        <w:lang w:eastAsia="es-CL"/>
      </w:rPr>
      <w:drawing>
        <wp:anchor distT="0" distB="0" distL="114300" distR="114300" simplePos="0" relativeHeight="251659264" behindDoc="0" locked="0" layoutInCell="1" allowOverlap="1" wp14:anchorId="3F647E8C" wp14:editId="0D5793CF">
          <wp:simplePos x="0" y="0"/>
          <wp:positionH relativeFrom="margin">
            <wp:align>center</wp:align>
          </wp:positionH>
          <wp:positionV relativeFrom="paragraph">
            <wp:posOffset>-145415</wp:posOffset>
          </wp:positionV>
          <wp:extent cx="4000500" cy="3093085"/>
          <wp:effectExtent l="0" t="0" r="0" b="0"/>
          <wp:wrapSquare wrapText="bothSides"/>
          <wp:docPr id="13" name="Imagen 1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19E0"/>
    <w:multiLevelType w:val="hybridMultilevel"/>
    <w:tmpl w:val="A3DA91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0E869F0"/>
    <w:multiLevelType w:val="hybridMultilevel"/>
    <w:tmpl w:val="26B681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1263248"/>
    <w:multiLevelType w:val="hybridMultilevel"/>
    <w:tmpl w:val="3EC431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43A5B79"/>
    <w:multiLevelType w:val="hybridMultilevel"/>
    <w:tmpl w:val="72B8A0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48211E0"/>
    <w:multiLevelType w:val="hybridMultilevel"/>
    <w:tmpl w:val="DBA6E93A"/>
    <w:lvl w:ilvl="0" w:tplc="47D4F87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4BD74FC"/>
    <w:multiLevelType w:val="hybridMultilevel"/>
    <w:tmpl w:val="29588E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5897C2D"/>
    <w:multiLevelType w:val="hybridMultilevel"/>
    <w:tmpl w:val="3E50CD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5D20B33"/>
    <w:multiLevelType w:val="hybridMultilevel"/>
    <w:tmpl w:val="7F429B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080F61F6"/>
    <w:multiLevelType w:val="hybridMultilevel"/>
    <w:tmpl w:val="AF9A2BA6"/>
    <w:lvl w:ilvl="0" w:tplc="47D4F87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0A173EED"/>
    <w:multiLevelType w:val="hybridMultilevel"/>
    <w:tmpl w:val="2E26E2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0A547BEA"/>
    <w:multiLevelType w:val="hybridMultilevel"/>
    <w:tmpl w:val="3604C8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0B8271A"/>
    <w:multiLevelType w:val="hybridMultilevel"/>
    <w:tmpl w:val="E5D850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144D7B71"/>
    <w:multiLevelType w:val="hybridMultilevel"/>
    <w:tmpl w:val="0562DB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14A82547"/>
    <w:multiLevelType w:val="hybridMultilevel"/>
    <w:tmpl w:val="9796C9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15A0611E"/>
    <w:multiLevelType w:val="hybridMultilevel"/>
    <w:tmpl w:val="305A77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18773EF7"/>
    <w:multiLevelType w:val="hybridMultilevel"/>
    <w:tmpl w:val="952893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19742E23"/>
    <w:multiLevelType w:val="hybridMultilevel"/>
    <w:tmpl w:val="72A228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1E99169A"/>
    <w:multiLevelType w:val="hybridMultilevel"/>
    <w:tmpl w:val="2BF24D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2C154EAA"/>
    <w:multiLevelType w:val="hybridMultilevel"/>
    <w:tmpl w:val="F6BAD4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2C961F93"/>
    <w:multiLevelType w:val="hybridMultilevel"/>
    <w:tmpl w:val="1A00D2EE"/>
    <w:lvl w:ilvl="0" w:tplc="47D4F87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2CB12B3E"/>
    <w:multiLevelType w:val="hybridMultilevel"/>
    <w:tmpl w:val="4C9A09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1362345"/>
    <w:multiLevelType w:val="hybridMultilevel"/>
    <w:tmpl w:val="A3FEE4BA"/>
    <w:lvl w:ilvl="0" w:tplc="47D4F87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3536178D"/>
    <w:multiLevelType w:val="hybridMultilevel"/>
    <w:tmpl w:val="630A07F2"/>
    <w:lvl w:ilvl="0" w:tplc="47D4F87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7525040"/>
    <w:multiLevelType w:val="multilevel"/>
    <w:tmpl w:val="28DA7ACE"/>
    <w:lvl w:ilvl="0">
      <w:start w:val="1"/>
      <w:numFmt w:val="decimal"/>
      <w:pStyle w:val="Ttulo1"/>
      <w:lvlText w:val="%1."/>
      <w:lvlJc w:val="left"/>
      <w:pPr>
        <w:ind w:left="574" w:hanging="432"/>
      </w:pPr>
      <w:rPr>
        <w:rFonts w:hint="default"/>
        <w:b/>
      </w:rPr>
    </w:lvl>
    <w:lvl w:ilvl="1">
      <w:start w:val="1"/>
      <w:numFmt w:val="decimal"/>
      <w:pStyle w:val="Ttulo2"/>
      <w:lvlText w:val="%1.%2."/>
      <w:lvlJc w:val="left"/>
      <w:pPr>
        <w:ind w:left="4829"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8EF5004"/>
    <w:multiLevelType w:val="hybridMultilevel"/>
    <w:tmpl w:val="9D4E5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C993FA9"/>
    <w:multiLevelType w:val="hybridMultilevel"/>
    <w:tmpl w:val="F4B0A274"/>
    <w:lvl w:ilvl="0" w:tplc="47D4F87E">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6">
    <w:nsid w:val="4F6057CD"/>
    <w:multiLevelType w:val="hybridMultilevel"/>
    <w:tmpl w:val="46A22E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CD364F7"/>
    <w:multiLevelType w:val="hybridMultilevel"/>
    <w:tmpl w:val="5A56F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2B62AD5"/>
    <w:multiLevelType w:val="hybridMultilevel"/>
    <w:tmpl w:val="EFAA09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4027C8D"/>
    <w:multiLevelType w:val="hybridMultilevel"/>
    <w:tmpl w:val="E74E2E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6077627"/>
    <w:multiLevelType w:val="hybridMultilevel"/>
    <w:tmpl w:val="C96232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7D22010"/>
    <w:multiLevelType w:val="hybridMultilevel"/>
    <w:tmpl w:val="5F78188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2">
    <w:nsid w:val="692D31A1"/>
    <w:multiLevelType w:val="hybridMultilevel"/>
    <w:tmpl w:val="45AC2A70"/>
    <w:lvl w:ilvl="0" w:tplc="47D4F87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14943D9"/>
    <w:multiLevelType w:val="hybridMultilevel"/>
    <w:tmpl w:val="4EC8D1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2421D81"/>
    <w:multiLevelType w:val="hybridMultilevel"/>
    <w:tmpl w:val="607861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5DC391E"/>
    <w:multiLevelType w:val="hybridMultilevel"/>
    <w:tmpl w:val="FB6E73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FD86321"/>
    <w:multiLevelType w:val="hybridMultilevel"/>
    <w:tmpl w:val="CBC288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18"/>
  </w:num>
  <w:num w:numId="4">
    <w:abstractNumId w:val="14"/>
  </w:num>
  <w:num w:numId="5">
    <w:abstractNumId w:val="17"/>
  </w:num>
  <w:num w:numId="6">
    <w:abstractNumId w:val="2"/>
  </w:num>
  <w:num w:numId="7">
    <w:abstractNumId w:val="34"/>
  </w:num>
  <w:num w:numId="8">
    <w:abstractNumId w:val="11"/>
  </w:num>
  <w:num w:numId="9">
    <w:abstractNumId w:val="12"/>
  </w:num>
  <w:num w:numId="10">
    <w:abstractNumId w:val="23"/>
  </w:num>
  <w:num w:numId="11">
    <w:abstractNumId w:val="23"/>
  </w:num>
  <w:num w:numId="12">
    <w:abstractNumId w:val="23"/>
  </w:num>
  <w:num w:numId="13">
    <w:abstractNumId w:val="23"/>
  </w:num>
  <w:num w:numId="14">
    <w:abstractNumId w:val="7"/>
  </w:num>
  <w:num w:numId="15">
    <w:abstractNumId w:val="24"/>
  </w:num>
  <w:num w:numId="16">
    <w:abstractNumId w:val="3"/>
  </w:num>
  <w:num w:numId="17">
    <w:abstractNumId w:val="33"/>
  </w:num>
  <w:num w:numId="18">
    <w:abstractNumId w:val="5"/>
  </w:num>
  <w:num w:numId="19">
    <w:abstractNumId w:val="31"/>
  </w:num>
  <w:num w:numId="20">
    <w:abstractNumId w:val="16"/>
  </w:num>
  <w:num w:numId="21">
    <w:abstractNumId w:val="26"/>
  </w:num>
  <w:num w:numId="22">
    <w:abstractNumId w:val="15"/>
  </w:num>
  <w:num w:numId="23">
    <w:abstractNumId w:val="29"/>
  </w:num>
  <w:num w:numId="24">
    <w:abstractNumId w:val="13"/>
  </w:num>
  <w:num w:numId="25">
    <w:abstractNumId w:val="10"/>
  </w:num>
  <w:num w:numId="26">
    <w:abstractNumId w:val="0"/>
  </w:num>
  <w:num w:numId="27">
    <w:abstractNumId w:val="28"/>
  </w:num>
  <w:num w:numId="28">
    <w:abstractNumId w:val="6"/>
  </w:num>
  <w:num w:numId="29">
    <w:abstractNumId w:val="36"/>
  </w:num>
  <w:num w:numId="30">
    <w:abstractNumId w:val="20"/>
  </w:num>
  <w:num w:numId="31">
    <w:abstractNumId w:val="8"/>
  </w:num>
  <w:num w:numId="32">
    <w:abstractNumId w:val="30"/>
  </w:num>
  <w:num w:numId="33">
    <w:abstractNumId w:val="35"/>
  </w:num>
  <w:num w:numId="34">
    <w:abstractNumId w:val="25"/>
  </w:num>
  <w:num w:numId="35">
    <w:abstractNumId w:val="32"/>
  </w:num>
  <w:num w:numId="36">
    <w:abstractNumId w:val="22"/>
  </w:num>
  <w:num w:numId="37">
    <w:abstractNumId w:val="19"/>
  </w:num>
  <w:num w:numId="38">
    <w:abstractNumId w:val="27"/>
  </w:num>
  <w:num w:numId="39">
    <w:abstractNumId w:val="21"/>
  </w:num>
  <w:num w:numId="40">
    <w:abstractNumId w:val="1"/>
  </w:num>
  <w:num w:numId="41">
    <w:abstractNumId w:val="4"/>
  </w:num>
  <w:num w:numId="42">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370"/>
    <w:rsid w:val="00000CA5"/>
    <w:rsid w:val="0000126E"/>
    <w:rsid w:val="000014DF"/>
    <w:rsid w:val="000014E8"/>
    <w:rsid w:val="00001B55"/>
    <w:rsid w:val="00001ED1"/>
    <w:rsid w:val="00002A64"/>
    <w:rsid w:val="00003B70"/>
    <w:rsid w:val="00004C82"/>
    <w:rsid w:val="00004D1D"/>
    <w:rsid w:val="00004DA9"/>
    <w:rsid w:val="0000504B"/>
    <w:rsid w:val="000050B6"/>
    <w:rsid w:val="000052A4"/>
    <w:rsid w:val="000063B5"/>
    <w:rsid w:val="0000671C"/>
    <w:rsid w:val="00006FE0"/>
    <w:rsid w:val="000070DA"/>
    <w:rsid w:val="000079CE"/>
    <w:rsid w:val="00007F36"/>
    <w:rsid w:val="00010951"/>
    <w:rsid w:val="00010EFD"/>
    <w:rsid w:val="000111CD"/>
    <w:rsid w:val="00011B43"/>
    <w:rsid w:val="00012236"/>
    <w:rsid w:val="0001223F"/>
    <w:rsid w:val="00012AA2"/>
    <w:rsid w:val="00012EFD"/>
    <w:rsid w:val="0001395B"/>
    <w:rsid w:val="00013F32"/>
    <w:rsid w:val="000143C8"/>
    <w:rsid w:val="00015199"/>
    <w:rsid w:val="000151C7"/>
    <w:rsid w:val="000165D1"/>
    <w:rsid w:val="00016950"/>
    <w:rsid w:val="00017147"/>
    <w:rsid w:val="0001781A"/>
    <w:rsid w:val="000179CE"/>
    <w:rsid w:val="0002008E"/>
    <w:rsid w:val="0002019C"/>
    <w:rsid w:val="000201D0"/>
    <w:rsid w:val="000201ED"/>
    <w:rsid w:val="00020741"/>
    <w:rsid w:val="000209B6"/>
    <w:rsid w:val="00020C63"/>
    <w:rsid w:val="0002127B"/>
    <w:rsid w:val="00021830"/>
    <w:rsid w:val="00021B10"/>
    <w:rsid w:val="0002279C"/>
    <w:rsid w:val="00022D91"/>
    <w:rsid w:val="00023932"/>
    <w:rsid w:val="00024968"/>
    <w:rsid w:val="00024A72"/>
    <w:rsid w:val="00024ECF"/>
    <w:rsid w:val="000254B9"/>
    <w:rsid w:val="00025B2E"/>
    <w:rsid w:val="00025CB5"/>
    <w:rsid w:val="00025D19"/>
    <w:rsid w:val="000261BD"/>
    <w:rsid w:val="00026898"/>
    <w:rsid w:val="00026918"/>
    <w:rsid w:val="0003074D"/>
    <w:rsid w:val="00030AB2"/>
    <w:rsid w:val="00030EFB"/>
    <w:rsid w:val="00030FFA"/>
    <w:rsid w:val="0003119D"/>
    <w:rsid w:val="000314CF"/>
    <w:rsid w:val="00031CDC"/>
    <w:rsid w:val="00032BC7"/>
    <w:rsid w:val="00032CEC"/>
    <w:rsid w:val="00032D4D"/>
    <w:rsid w:val="00032DB0"/>
    <w:rsid w:val="0003408B"/>
    <w:rsid w:val="000349AD"/>
    <w:rsid w:val="00035709"/>
    <w:rsid w:val="0003599B"/>
    <w:rsid w:val="00035E71"/>
    <w:rsid w:val="00035F6E"/>
    <w:rsid w:val="000361F7"/>
    <w:rsid w:val="00036314"/>
    <w:rsid w:val="00036D37"/>
    <w:rsid w:val="000378D0"/>
    <w:rsid w:val="00037D08"/>
    <w:rsid w:val="00037F70"/>
    <w:rsid w:val="00040F4E"/>
    <w:rsid w:val="00041FA4"/>
    <w:rsid w:val="00042CA6"/>
    <w:rsid w:val="00043318"/>
    <w:rsid w:val="0004340C"/>
    <w:rsid w:val="00043509"/>
    <w:rsid w:val="00043B71"/>
    <w:rsid w:val="00044B58"/>
    <w:rsid w:val="00044ED6"/>
    <w:rsid w:val="00045DA2"/>
    <w:rsid w:val="000463A5"/>
    <w:rsid w:val="0004795B"/>
    <w:rsid w:val="00047D2A"/>
    <w:rsid w:val="00050CA3"/>
    <w:rsid w:val="00050D4E"/>
    <w:rsid w:val="00051890"/>
    <w:rsid w:val="000532FE"/>
    <w:rsid w:val="000534A8"/>
    <w:rsid w:val="00053B0D"/>
    <w:rsid w:val="00053B98"/>
    <w:rsid w:val="00053FAE"/>
    <w:rsid w:val="0005403F"/>
    <w:rsid w:val="000542ED"/>
    <w:rsid w:val="00054F6E"/>
    <w:rsid w:val="00055CA3"/>
    <w:rsid w:val="00055E3E"/>
    <w:rsid w:val="00055E6D"/>
    <w:rsid w:val="000563EB"/>
    <w:rsid w:val="00056D41"/>
    <w:rsid w:val="00056D80"/>
    <w:rsid w:val="00057033"/>
    <w:rsid w:val="000570D6"/>
    <w:rsid w:val="000572EE"/>
    <w:rsid w:val="00057465"/>
    <w:rsid w:val="0005756E"/>
    <w:rsid w:val="00060CEE"/>
    <w:rsid w:val="000613BF"/>
    <w:rsid w:val="000624CE"/>
    <w:rsid w:val="00063731"/>
    <w:rsid w:val="00063CB6"/>
    <w:rsid w:val="000643D4"/>
    <w:rsid w:val="000644EA"/>
    <w:rsid w:val="00064A19"/>
    <w:rsid w:val="000655DD"/>
    <w:rsid w:val="0006599F"/>
    <w:rsid w:val="00065CBB"/>
    <w:rsid w:val="00066188"/>
    <w:rsid w:val="000667E1"/>
    <w:rsid w:val="00066E7A"/>
    <w:rsid w:val="00067155"/>
    <w:rsid w:val="00067694"/>
    <w:rsid w:val="00067715"/>
    <w:rsid w:val="00071004"/>
    <w:rsid w:val="0007139D"/>
    <w:rsid w:val="00071ABB"/>
    <w:rsid w:val="0007229B"/>
    <w:rsid w:val="000728A8"/>
    <w:rsid w:val="000730EC"/>
    <w:rsid w:val="0007452C"/>
    <w:rsid w:val="000745F3"/>
    <w:rsid w:val="0007466F"/>
    <w:rsid w:val="000747F0"/>
    <w:rsid w:val="00075A70"/>
    <w:rsid w:val="00075DBD"/>
    <w:rsid w:val="000766E6"/>
    <w:rsid w:val="0007734B"/>
    <w:rsid w:val="00082230"/>
    <w:rsid w:val="0008249D"/>
    <w:rsid w:val="0008258B"/>
    <w:rsid w:val="00082C6F"/>
    <w:rsid w:val="00083084"/>
    <w:rsid w:val="000830DD"/>
    <w:rsid w:val="00083A21"/>
    <w:rsid w:val="00083B96"/>
    <w:rsid w:val="00084320"/>
    <w:rsid w:val="00085CB7"/>
    <w:rsid w:val="00086EA2"/>
    <w:rsid w:val="00087118"/>
    <w:rsid w:val="00087258"/>
    <w:rsid w:val="0009099D"/>
    <w:rsid w:val="0009113B"/>
    <w:rsid w:val="00091159"/>
    <w:rsid w:val="0009135C"/>
    <w:rsid w:val="000914A4"/>
    <w:rsid w:val="00091C81"/>
    <w:rsid w:val="00091D16"/>
    <w:rsid w:val="00091E2B"/>
    <w:rsid w:val="000927D0"/>
    <w:rsid w:val="00092FAB"/>
    <w:rsid w:val="0009302D"/>
    <w:rsid w:val="000932E2"/>
    <w:rsid w:val="00093700"/>
    <w:rsid w:val="00094E56"/>
    <w:rsid w:val="000959D8"/>
    <w:rsid w:val="00095A4A"/>
    <w:rsid w:val="00096366"/>
    <w:rsid w:val="00096587"/>
    <w:rsid w:val="00096DCD"/>
    <w:rsid w:val="00097754"/>
    <w:rsid w:val="00097B8D"/>
    <w:rsid w:val="000A004C"/>
    <w:rsid w:val="000A027D"/>
    <w:rsid w:val="000A0DD5"/>
    <w:rsid w:val="000A216C"/>
    <w:rsid w:val="000A26CA"/>
    <w:rsid w:val="000A3133"/>
    <w:rsid w:val="000A321B"/>
    <w:rsid w:val="000A3227"/>
    <w:rsid w:val="000A38C4"/>
    <w:rsid w:val="000A46D4"/>
    <w:rsid w:val="000A48D7"/>
    <w:rsid w:val="000A4D15"/>
    <w:rsid w:val="000A6543"/>
    <w:rsid w:val="000A6BEE"/>
    <w:rsid w:val="000A7307"/>
    <w:rsid w:val="000A7B10"/>
    <w:rsid w:val="000A7FBA"/>
    <w:rsid w:val="000B12C1"/>
    <w:rsid w:val="000B15CB"/>
    <w:rsid w:val="000B32AE"/>
    <w:rsid w:val="000B34B2"/>
    <w:rsid w:val="000B41A3"/>
    <w:rsid w:val="000B4852"/>
    <w:rsid w:val="000B4894"/>
    <w:rsid w:val="000B4B54"/>
    <w:rsid w:val="000B4F86"/>
    <w:rsid w:val="000B5555"/>
    <w:rsid w:val="000B5C2E"/>
    <w:rsid w:val="000B5FEC"/>
    <w:rsid w:val="000B6651"/>
    <w:rsid w:val="000B6CA6"/>
    <w:rsid w:val="000B7063"/>
    <w:rsid w:val="000B76EF"/>
    <w:rsid w:val="000B795B"/>
    <w:rsid w:val="000B7F06"/>
    <w:rsid w:val="000C0369"/>
    <w:rsid w:val="000C052E"/>
    <w:rsid w:val="000C07FD"/>
    <w:rsid w:val="000C104D"/>
    <w:rsid w:val="000C128D"/>
    <w:rsid w:val="000C2811"/>
    <w:rsid w:val="000C391C"/>
    <w:rsid w:val="000C41B2"/>
    <w:rsid w:val="000C48BE"/>
    <w:rsid w:val="000C49D3"/>
    <w:rsid w:val="000C5064"/>
    <w:rsid w:val="000C507D"/>
    <w:rsid w:val="000C63A4"/>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11F7"/>
    <w:rsid w:val="000E257A"/>
    <w:rsid w:val="000E4500"/>
    <w:rsid w:val="000E47D6"/>
    <w:rsid w:val="000E5424"/>
    <w:rsid w:val="000E5869"/>
    <w:rsid w:val="000E6410"/>
    <w:rsid w:val="000E77C8"/>
    <w:rsid w:val="000E7F5E"/>
    <w:rsid w:val="000E7F69"/>
    <w:rsid w:val="000F0389"/>
    <w:rsid w:val="000F04B7"/>
    <w:rsid w:val="000F2852"/>
    <w:rsid w:val="000F319E"/>
    <w:rsid w:val="000F3CB9"/>
    <w:rsid w:val="000F57A1"/>
    <w:rsid w:val="000F59DD"/>
    <w:rsid w:val="000F61C4"/>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54"/>
    <w:rsid w:val="001066B9"/>
    <w:rsid w:val="001068B4"/>
    <w:rsid w:val="00106E74"/>
    <w:rsid w:val="00106EC8"/>
    <w:rsid w:val="00106F43"/>
    <w:rsid w:val="0010707C"/>
    <w:rsid w:val="001078C3"/>
    <w:rsid w:val="0011126A"/>
    <w:rsid w:val="0011210B"/>
    <w:rsid w:val="00112F5A"/>
    <w:rsid w:val="00114819"/>
    <w:rsid w:val="00114CDD"/>
    <w:rsid w:val="00114F6F"/>
    <w:rsid w:val="001157D9"/>
    <w:rsid w:val="001157E7"/>
    <w:rsid w:val="0011663A"/>
    <w:rsid w:val="001173C8"/>
    <w:rsid w:val="001178E8"/>
    <w:rsid w:val="00117CCF"/>
    <w:rsid w:val="00120199"/>
    <w:rsid w:val="001213FE"/>
    <w:rsid w:val="00123033"/>
    <w:rsid w:val="00124E81"/>
    <w:rsid w:val="001258E8"/>
    <w:rsid w:val="00125EBB"/>
    <w:rsid w:val="001262E8"/>
    <w:rsid w:val="001271F2"/>
    <w:rsid w:val="00127654"/>
    <w:rsid w:val="00127992"/>
    <w:rsid w:val="001308C7"/>
    <w:rsid w:val="00130D2E"/>
    <w:rsid w:val="00131BE3"/>
    <w:rsid w:val="001323A3"/>
    <w:rsid w:val="00133EC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984"/>
    <w:rsid w:val="00143D2D"/>
    <w:rsid w:val="00145CEB"/>
    <w:rsid w:val="001462E0"/>
    <w:rsid w:val="00147833"/>
    <w:rsid w:val="0015012C"/>
    <w:rsid w:val="001502FD"/>
    <w:rsid w:val="00150AF0"/>
    <w:rsid w:val="001516D4"/>
    <w:rsid w:val="00152023"/>
    <w:rsid w:val="00152606"/>
    <w:rsid w:val="001528A4"/>
    <w:rsid w:val="00152BEC"/>
    <w:rsid w:val="00153445"/>
    <w:rsid w:val="00153EA6"/>
    <w:rsid w:val="00154906"/>
    <w:rsid w:val="0015698E"/>
    <w:rsid w:val="00157FB2"/>
    <w:rsid w:val="001600A8"/>
    <w:rsid w:val="001601E6"/>
    <w:rsid w:val="0016103C"/>
    <w:rsid w:val="0016128E"/>
    <w:rsid w:val="001612E8"/>
    <w:rsid w:val="00161852"/>
    <w:rsid w:val="001619D7"/>
    <w:rsid w:val="00161A44"/>
    <w:rsid w:val="0016238F"/>
    <w:rsid w:val="0016278E"/>
    <w:rsid w:val="00162AC3"/>
    <w:rsid w:val="001630E3"/>
    <w:rsid w:val="00167133"/>
    <w:rsid w:val="001672BB"/>
    <w:rsid w:val="00167879"/>
    <w:rsid w:val="001678BF"/>
    <w:rsid w:val="00167C20"/>
    <w:rsid w:val="00167E77"/>
    <w:rsid w:val="00170726"/>
    <w:rsid w:val="00170FB4"/>
    <w:rsid w:val="001710A7"/>
    <w:rsid w:val="0017134A"/>
    <w:rsid w:val="0017173F"/>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0C0B"/>
    <w:rsid w:val="00180E2D"/>
    <w:rsid w:val="00180F6D"/>
    <w:rsid w:val="00184755"/>
    <w:rsid w:val="00186447"/>
    <w:rsid w:val="00187848"/>
    <w:rsid w:val="001879F6"/>
    <w:rsid w:val="0019037C"/>
    <w:rsid w:val="001905F9"/>
    <w:rsid w:val="001913B4"/>
    <w:rsid w:val="00191BC7"/>
    <w:rsid w:val="00193576"/>
    <w:rsid w:val="00193926"/>
    <w:rsid w:val="001941E2"/>
    <w:rsid w:val="0019441D"/>
    <w:rsid w:val="001946A3"/>
    <w:rsid w:val="00194AA0"/>
    <w:rsid w:val="00194EC6"/>
    <w:rsid w:val="0019509C"/>
    <w:rsid w:val="001955C8"/>
    <w:rsid w:val="001958DF"/>
    <w:rsid w:val="001966A1"/>
    <w:rsid w:val="0019673D"/>
    <w:rsid w:val="001967A4"/>
    <w:rsid w:val="00196DD8"/>
    <w:rsid w:val="00197322"/>
    <w:rsid w:val="001A0A7C"/>
    <w:rsid w:val="001A13BC"/>
    <w:rsid w:val="001A145E"/>
    <w:rsid w:val="001A1E8F"/>
    <w:rsid w:val="001A20BA"/>
    <w:rsid w:val="001A2843"/>
    <w:rsid w:val="001A2A49"/>
    <w:rsid w:val="001A30A8"/>
    <w:rsid w:val="001A3AA6"/>
    <w:rsid w:val="001A4615"/>
    <w:rsid w:val="001A47BC"/>
    <w:rsid w:val="001A4909"/>
    <w:rsid w:val="001A58D0"/>
    <w:rsid w:val="001A68CB"/>
    <w:rsid w:val="001B0E17"/>
    <w:rsid w:val="001B15FB"/>
    <w:rsid w:val="001B1604"/>
    <w:rsid w:val="001B168E"/>
    <w:rsid w:val="001B1E56"/>
    <w:rsid w:val="001B2A74"/>
    <w:rsid w:val="001B2C5E"/>
    <w:rsid w:val="001B35C5"/>
    <w:rsid w:val="001B3D23"/>
    <w:rsid w:val="001B3E84"/>
    <w:rsid w:val="001B40C7"/>
    <w:rsid w:val="001B5335"/>
    <w:rsid w:val="001B559A"/>
    <w:rsid w:val="001B5E27"/>
    <w:rsid w:val="001B68F3"/>
    <w:rsid w:val="001B6EFE"/>
    <w:rsid w:val="001B73DB"/>
    <w:rsid w:val="001B7687"/>
    <w:rsid w:val="001B79AB"/>
    <w:rsid w:val="001C0020"/>
    <w:rsid w:val="001C0959"/>
    <w:rsid w:val="001C0C19"/>
    <w:rsid w:val="001C21EB"/>
    <w:rsid w:val="001C3A2F"/>
    <w:rsid w:val="001C3A79"/>
    <w:rsid w:val="001C3AF7"/>
    <w:rsid w:val="001C4159"/>
    <w:rsid w:val="001C450E"/>
    <w:rsid w:val="001C55A8"/>
    <w:rsid w:val="001C6133"/>
    <w:rsid w:val="001C73A6"/>
    <w:rsid w:val="001C7ADB"/>
    <w:rsid w:val="001D0C18"/>
    <w:rsid w:val="001D0E57"/>
    <w:rsid w:val="001D1C40"/>
    <w:rsid w:val="001D3055"/>
    <w:rsid w:val="001D3D8C"/>
    <w:rsid w:val="001D4382"/>
    <w:rsid w:val="001D4892"/>
    <w:rsid w:val="001D5ED2"/>
    <w:rsid w:val="001D628F"/>
    <w:rsid w:val="001D62BA"/>
    <w:rsid w:val="001D671B"/>
    <w:rsid w:val="001D6753"/>
    <w:rsid w:val="001D7091"/>
    <w:rsid w:val="001D778B"/>
    <w:rsid w:val="001D78AF"/>
    <w:rsid w:val="001D7BF0"/>
    <w:rsid w:val="001D7DC5"/>
    <w:rsid w:val="001E034C"/>
    <w:rsid w:val="001E0768"/>
    <w:rsid w:val="001E1431"/>
    <w:rsid w:val="001E1A4D"/>
    <w:rsid w:val="001E2073"/>
    <w:rsid w:val="001E296D"/>
    <w:rsid w:val="001E2E03"/>
    <w:rsid w:val="001E3E66"/>
    <w:rsid w:val="001E42ED"/>
    <w:rsid w:val="001E4527"/>
    <w:rsid w:val="001E4CAB"/>
    <w:rsid w:val="001E5BF3"/>
    <w:rsid w:val="001E6904"/>
    <w:rsid w:val="001E6DD9"/>
    <w:rsid w:val="001E7C6A"/>
    <w:rsid w:val="001F0DA6"/>
    <w:rsid w:val="001F13F3"/>
    <w:rsid w:val="001F2440"/>
    <w:rsid w:val="001F2527"/>
    <w:rsid w:val="001F29C4"/>
    <w:rsid w:val="001F2C82"/>
    <w:rsid w:val="001F2D03"/>
    <w:rsid w:val="001F30D1"/>
    <w:rsid w:val="001F3214"/>
    <w:rsid w:val="001F368F"/>
    <w:rsid w:val="001F49E4"/>
    <w:rsid w:val="001F4C6D"/>
    <w:rsid w:val="001F510B"/>
    <w:rsid w:val="001F5C4D"/>
    <w:rsid w:val="001F61FF"/>
    <w:rsid w:val="001F693A"/>
    <w:rsid w:val="001F6F6B"/>
    <w:rsid w:val="0020034A"/>
    <w:rsid w:val="00201037"/>
    <w:rsid w:val="00201409"/>
    <w:rsid w:val="00201F5E"/>
    <w:rsid w:val="0020222B"/>
    <w:rsid w:val="002023A9"/>
    <w:rsid w:val="0020263D"/>
    <w:rsid w:val="00202721"/>
    <w:rsid w:val="00202A97"/>
    <w:rsid w:val="00202C10"/>
    <w:rsid w:val="00203904"/>
    <w:rsid w:val="002041E0"/>
    <w:rsid w:val="00205F3E"/>
    <w:rsid w:val="00206810"/>
    <w:rsid w:val="0020745E"/>
    <w:rsid w:val="002075BD"/>
    <w:rsid w:val="002101DD"/>
    <w:rsid w:val="00210DC6"/>
    <w:rsid w:val="00211110"/>
    <w:rsid w:val="00211207"/>
    <w:rsid w:val="00211925"/>
    <w:rsid w:val="0021312C"/>
    <w:rsid w:val="00213626"/>
    <w:rsid w:val="00213FEE"/>
    <w:rsid w:val="00215AFD"/>
    <w:rsid w:val="00216F4B"/>
    <w:rsid w:val="002171D5"/>
    <w:rsid w:val="00217A1F"/>
    <w:rsid w:val="00220239"/>
    <w:rsid w:val="002205ED"/>
    <w:rsid w:val="00220810"/>
    <w:rsid w:val="0022099E"/>
    <w:rsid w:val="00220B66"/>
    <w:rsid w:val="0022148F"/>
    <w:rsid w:val="002215AB"/>
    <w:rsid w:val="002216C9"/>
    <w:rsid w:val="00222186"/>
    <w:rsid w:val="00222A33"/>
    <w:rsid w:val="00222A9C"/>
    <w:rsid w:val="00222AE4"/>
    <w:rsid w:val="00223350"/>
    <w:rsid w:val="00223908"/>
    <w:rsid w:val="002239B3"/>
    <w:rsid w:val="00223D5D"/>
    <w:rsid w:val="00224479"/>
    <w:rsid w:val="00224527"/>
    <w:rsid w:val="00224FEB"/>
    <w:rsid w:val="00225251"/>
    <w:rsid w:val="002273C4"/>
    <w:rsid w:val="00227623"/>
    <w:rsid w:val="00227A6C"/>
    <w:rsid w:val="00230321"/>
    <w:rsid w:val="00230483"/>
    <w:rsid w:val="00230753"/>
    <w:rsid w:val="00231280"/>
    <w:rsid w:val="00231629"/>
    <w:rsid w:val="00231679"/>
    <w:rsid w:val="00231720"/>
    <w:rsid w:val="00231EAB"/>
    <w:rsid w:val="00232492"/>
    <w:rsid w:val="00232607"/>
    <w:rsid w:val="0023288E"/>
    <w:rsid w:val="00232E90"/>
    <w:rsid w:val="00233061"/>
    <w:rsid w:val="00233386"/>
    <w:rsid w:val="0023363F"/>
    <w:rsid w:val="00234A03"/>
    <w:rsid w:val="00234AA0"/>
    <w:rsid w:val="00234EFE"/>
    <w:rsid w:val="00235364"/>
    <w:rsid w:val="002354AE"/>
    <w:rsid w:val="00235DC7"/>
    <w:rsid w:val="0023602F"/>
    <w:rsid w:val="00236583"/>
    <w:rsid w:val="002366E9"/>
    <w:rsid w:val="002403C0"/>
    <w:rsid w:val="0024106B"/>
    <w:rsid w:val="00241AF3"/>
    <w:rsid w:val="00242934"/>
    <w:rsid w:val="00242CED"/>
    <w:rsid w:val="0024310D"/>
    <w:rsid w:val="002437CC"/>
    <w:rsid w:val="002449F3"/>
    <w:rsid w:val="00244B8C"/>
    <w:rsid w:val="00245881"/>
    <w:rsid w:val="00245C77"/>
    <w:rsid w:val="0024620A"/>
    <w:rsid w:val="002467ED"/>
    <w:rsid w:val="00247085"/>
    <w:rsid w:val="0024720C"/>
    <w:rsid w:val="002508D1"/>
    <w:rsid w:val="00250E09"/>
    <w:rsid w:val="00250F03"/>
    <w:rsid w:val="002511A9"/>
    <w:rsid w:val="002513B2"/>
    <w:rsid w:val="00252113"/>
    <w:rsid w:val="00252A13"/>
    <w:rsid w:val="002536D9"/>
    <w:rsid w:val="00254EB6"/>
    <w:rsid w:val="00255BCB"/>
    <w:rsid w:val="00255D3F"/>
    <w:rsid w:val="0025629B"/>
    <w:rsid w:val="0025679A"/>
    <w:rsid w:val="00256CEC"/>
    <w:rsid w:val="00257FDA"/>
    <w:rsid w:val="002603A9"/>
    <w:rsid w:val="00260F3B"/>
    <w:rsid w:val="002610B0"/>
    <w:rsid w:val="00261A6D"/>
    <w:rsid w:val="00261EC8"/>
    <w:rsid w:val="00262345"/>
    <w:rsid w:val="0026265A"/>
    <w:rsid w:val="00262705"/>
    <w:rsid w:val="002628E3"/>
    <w:rsid w:val="0026393B"/>
    <w:rsid w:val="00265340"/>
    <w:rsid w:val="002663EA"/>
    <w:rsid w:val="002667BF"/>
    <w:rsid w:val="00266A91"/>
    <w:rsid w:val="00266A93"/>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997"/>
    <w:rsid w:val="00281F8E"/>
    <w:rsid w:val="0028256B"/>
    <w:rsid w:val="00282614"/>
    <w:rsid w:val="00282D18"/>
    <w:rsid w:val="00282F15"/>
    <w:rsid w:val="00282F9A"/>
    <w:rsid w:val="00283370"/>
    <w:rsid w:val="002840A6"/>
    <w:rsid w:val="00284540"/>
    <w:rsid w:val="00284B2B"/>
    <w:rsid w:val="00284C1A"/>
    <w:rsid w:val="00284FDD"/>
    <w:rsid w:val="00285DFE"/>
    <w:rsid w:val="00285EBE"/>
    <w:rsid w:val="00286E65"/>
    <w:rsid w:val="00290008"/>
    <w:rsid w:val="00290C4F"/>
    <w:rsid w:val="002911A5"/>
    <w:rsid w:val="00291C23"/>
    <w:rsid w:val="00293341"/>
    <w:rsid w:val="0029336A"/>
    <w:rsid w:val="002941AB"/>
    <w:rsid w:val="00294572"/>
    <w:rsid w:val="0029468E"/>
    <w:rsid w:val="00294A5D"/>
    <w:rsid w:val="002955A4"/>
    <w:rsid w:val="002962EE"/>
    <w:rsid w:val="00296EB1"/>
    <w:rsid w:val="002A0631"/>
    <w:rsid w:val="002A08E2"/>
    <w:rsid w:val="002A145D"/>
    <w:rsid w:val="002A234E"/>
    <w:rsid w:val="002A2426"/>
    <w:rsid w:val="002A2E40"/>
    <w:rsid w:val="002A35CA"/>
    <w:rsid w:val="002A3DB5"/>
    <w:rsid w:val="002A3F87"/>
    <w:rsid w:val="002A4470"/>
    <w:rsid w:val="002A5978"/>
    <w:rsid w:val="002A6C59"/>
    <w:rsid w:val="002A71DD"/>
    <w:rsid w:val="002A7530"/>
    <w:rsid w:val="002A767C"/>
    <w:rsid w:val="002A7933"/>
    <w:rsid w:val="002A7BB9"/>
    <w:rsid w:val="002A7F02"/>
    <w:rsid w:val="002B0541"/>
    <w:rsid w:val="002B0A57"/>
    <w:rsid w:val="002B0E2A"/>
    <w:rsid w:val="002B15D6"/>
    <w:rsid w:val="002B1940"/>
    <w:rsid w:val="002B1ACE"/>
    <w:rsid w:val="002B237A"/>
    <w:rsid w:val="002B39D3"/>
    <w:rsid w:val="002B3D93"/>
    <w:rsid w:val="002B43F8"/>
    <w:rsid w:val="002B4962"/>
    <w:rsid w:val="002B65C7"/>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AD2"/>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8E2"/>
    <w:rsid w:val="002D3B7A"/>
    <w:rsid w:val="002D3C2D"/>
    <w:rsid w:val="002D40E6"/>
    <w:rsid w:val="002D40FA"/>
    <w:rsid w:val="002D4125"/>
    <w:rsid w:val="002D4814"/>
    <w:rsid w:val="002D4FDC"/>
    <w:rsid w:val="002D5305"/>
    <w:rsid w:val="002D5999"/>
    <w:rsid w:val="002D781C"/>
    <w:rsid w:val="002E0155"/>
    <w:rsid w:val="002E1A50"/>
    <w:rsid w:val="002E28D3"/>
    <w:rsid w:val="002E2ACF"/>
    <w:rsid w:val="002E356D"/>
    <w:rsid w:val="002E3EC2"/>
    <w:rsid w:val="002E49EE"/>
    <w:rsid w:val="002E4DAA"/>
    <w:rsid w:val="002E56AC"/>
    <w:rsid w:val="002E606C"/>
    <w:rsid w:val="002E6CF9"/>
    <w:rsid w:val="002E7609"/>
    <w:rsid w:val="002E7D02"/>
    <w:rsid w:val="002E7E85"/>
    <w:rsid w:val="002F0713"/>
    <w:rsid w:val="002F10EE"/>
    <w:rsid w:val="002F275D"/>
    <w:rsid w:val="002F2B91"/>
    <w:rsid w:val="002F3175"/>
    <w:rsid w:val="002F4761"/>
    <w:rsid w:val="002F4826"/>
    <w:rsid w:val="002F5007"/>
    <w:rsid w:val="002F5163"/>
    <w:rsid w:val="002F53E8"/>
    <w:rsid w:val="002F5A3E"/>
    <w:rsid w:val="002F5B8A"/>
    <w:rsid w:val="002F5EC2"/>
    <w:rsid w:val="002F653C"/>
    <w:rsid w:val="002F7600"/>
    <w:rsid w:val="002F763A"/>
    <w:rsid w:val="002F7B05"/>
    <w:rsid w:val="003001D8"/>
    <w:rsid w:val="003001F1"/>
    <w:rsid w:val="003015AF"/>
    <w:rsid w:val="00301A56"/>
    <w:rsid w:val="00301D14"/>
    <w:rsid w:val="00301DCD"/>
    <w:rsid w:val="003020CC"/>
    <w:rsid w:val="00302A6A"/>
    <w:rsid w:val="00303666"/>
    <w:rsid w:val="003037FD"/>
    <w:rsid w:val="00303F05"/>
    <w:rsid w:val="00304586"/>
    <w:rsid w:val="00304C5D"/>
    <w:rsid w:val="00304EA4"/>
    <w:rsid w:val="00304EE3"/>
    <w:rsid w:val="00305BFA"/>
    <w:rsid w:val="0030651D"/>
    <w:rsid w:val="003078D8"/>
    <w:rsid w:val="00307C0D"/>
    <w:rsid w:val="0031017A"/>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DB"/>
    <w:rsid w:val="00317D74"/>
    <w:rsid w:val="00320024"/>
    <w:rsid w:val="00320050"/>
    <w:rsid w:val="0032011E"/>
    <w:rsid w:val="00320209"/>
    <w:rsid w:val="003210B0"/>
    <w:rsid w:val="00321539"/>
    <w:rsid w:val="00321C3D"/>
    <w:rsid w:val="00321D9E"/>
    <w:rsid w:val="00322B23"/>
    <w:rsid w:val="00323004"/>
    <w:rsid w:val="003230C2"/>
    <w:rsid w:val="003276C8"/>
    <w:rsid w:val="00327B7F"/>
    <w:rsid w:val="00327E47"/>
    <w:rsid w:val="00327E68"/>
    <w:rsid w:val="003301DC"/>
    <w:rsid w:val="003307F8"/>
    <w:rsid w:val="00330F67"/>
    <w:rsid w:val="00330FD1"/>
    <w:rsid w:val="0033132C"/>
    <w:rsid w:val="00331741"/>
    <w:rsid w:val="003317EB"/>
    <w:rsid w:val="00331CB8"/>
    <w:rsid w:val="00332602"/>
    <w:rsid w:val="00332E3C"/>
    <w:rsid w:val="00333529"/>
    <w:rsid w:val="0033369B"/>
    <w:rsid w:val="003339C9"/>
    <w:rsid w:val="00333FEB"/>
    <w:rsid w:val="00334D6D"/>
    <w:rsid w:val="003354B6"/>
    <w:rsid w:val="0033586E"/>
    <w:rsid w:val="00335E8A"/>
    <w:rsid w:val="00337AC4"/>
    <w:rsid w:val="00337C34"/>
    <w:rsid w:val="003402A5"/>
    <w:rsid w:val="003410F3"/>
    <w:rsid w:val="0034110B"/>
    <w:rsid w:val="0034154F"/>
    <w:rsid w:val="00341A61"/>
    <w:rsid w:val="00341ACD"/>
    <w:rsid w:val="00341B09"/>
    <w:rsid w:val="00341CF8"/>
    <w:rsid w:val="00341E30"/>
    <w:rsid w:val="003440E5"/>
    <w:rsid w:val="0034592D"/>
    <w:rsid w:val="00345B52"/>
    <w:rsid w:val="00345CB7"/>
    <w:rsid w:val="00345DA7"/>
    <w:rsid w:val="003469F6"/>
    <w:rsid w:val="00347146"/>
    <w:rsid w:val="0035002F"/>
    <w:rsid w:val="003506F5"/>
    <w:rsid w:val="00351985"/>
    <w:rsid w:val="0035202D"/>
    <w:rsid w:val="003528FA"/>
    <w:rsid w:val="00353892"/>
    <w:rsid w:val="00353D48"/>
    <w:rsid w:val="00355B73"/>
    <w:rsid w:val="003564D0"/>
    <w:rsid w:val="00356817"/>
    <w:rsid w:val="00356891"/>
    <w:rsid w:val="00356F1D"/>
    <w:rsid w:val="00357B3F"/>
    <w:rsid w:val="003608D4"/>
    <w:rsid w:val="00360A74"/>
    <w:rsid w:val="003618B3"/>
    <w:rsid w:val="00362154"/>
    <w:rsid w:val="003622AB"/>
    <w:rsid w:val="0036257B"/>
    <w:rsid w:val="003639D0"/>
    <w:rsid w:val="003653EF"/>
    <w:rsid w:val="00365780"/>
    <w:rsid w:val="00365929"/>
    <w:rsid w:val="003659C7"/>
    <w:rsid w:val="00365E48"/>
    <w:rsid w:val="00365F91"/>
    <w:rsid w:val="00366DD1"/>
    <w:rsid w:val="003716AF"/>
    <w:rsid w:val="00371A34"/>
    <w:rsid w:val="003726DF"/>
    <w:rsid w:val="003730DF"/>
    <w:rsid w:val="00373335"/>
    <w:rsid w:val="0037342D"/>
    <w:rsid w:val="00373525"/>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44"/>
    <w:rsid w:val="003846D5"/>
    <w:rsid w:val="00384E8E"/>
    <w:rsid w:val="003855F8"/>
    <w:rsid w:val="00385A04"/>
    <w:rsid w:val="00386140"/>
    <w:rsid w:val="00386180"/>
    <w:rsid w:val="0038636B"/>
    <w:rsid w:val="003903DE"/>
    <w:rsid w:val="00390AC2"/>
    <w:rsid w:val="00390B91"/>
    <w:rsid w:val="003911EC"/>
    <w:rsid w:val="00391226"/>
    <w:rsid w:val="003914B1"/>
    <w:rsid w:val="00392405"/>
    <w:rsid w:val="00393072"/>
    <w:rsid w:val="00393D4C"/>
    <w:rsid w:val="00393D6E"/>
    <w:rsid w:val="003945FE"/>
    <w:rsid w:val="00394BD6"/>
    <w:rsid w:val="003958B2"/>
    <w:rsid w:val="00396086"/>
    <w:rsid w:val="003960EE"/>
    <w:rsid w:val="003964D4"/>
    <w:rsid w:val="0039671E"/>
    <w:rsid w:val="003968F2"/>
    <w:rsid w:val="00396E5D"/>
    <w:rsid w:val="003A0DCD"/>
    <w:rsid w:val="003A14ED"/>
    <w:rsid w:val="003A1521"/>
    <w:rsid w:val="003A15A0"/>
    <w:rsid w:val="003A164D"/>
    <w:rsid w:val="003A1E28"/>
    <w:rsid w:val="003A231D"/>
    <w:rsid w:val="003A29C8"/>
    <w:rsid w:val="003A3080"/>
    <w:rsid w:val="003A3B4F"/>
    <w:rsid w:val="003A526C"/>
    <w:rsid w:val="003A5E5C"/>
    <w:rsid w:val="003A617E"/>
    <w:rsid w:val="003A68E5"/>
    <w:rsid w:val="003A6D7E"/>
    <w:rsid w:val="003A7450"/>
    <w:rsid w:val="003A7596"/>
    <w:rsid w:val="003A7CCC"/>
    <w:rsid w:val="003B0DFE"/>
    <w:rsid w:val="003B2F78"/>
    <w:rsid w:val="003B306C"/>
    <w:rsid w:val="003B4023"/>
    <w:rsid w:val="003B4468"/>
    <w:rsid w:val="003B471E"/>
    <w:rsid w:val="003B4803"/>
    <w:rsid w:val="003B5469"/>
    <w:rsid w:val="003B5DD0"/>
    <w:rsid w:val="003B616A"/>
    <w:rsid w:val="003B7804"/>
    <w:rsid w:val="003B78F8"/>
    <w:rsid w:val="003B7E73"/>
    <w:rsid w:val="003C07EE"/>
    <w:rsid w:val="003C0E2F"/>
    <w:rsid w:val="003C115D"/>
    <w:rsid w:val="003C1524"/>
    <w:rsid w:val="003C2165"/>
    <w:rsid w:val="003C2CA8"/>
    <w:rsid w:val="003C2CAA"/>
    <w:rsid w:val="003C3727"/>
    <w:rsid w:val="003C3CE7"/>
    <w:rsid w:val="003C4280"/>
    <w:rsid w:val="003C46B1"/>
    <w:rsid w:val="003C5651"/>
    <w:rsid w:val="003C5CBD"/>
    <w:rsid w:val="003C67ED"/>
    <w:rsid w:val="003C72DE"/>
    <w:rsid w:val="003C73D6"/>
    <w:rsid w:val="003C7576"/>
    <w:rsid w:val="003C77C3"/>
    <w:rsid w:val="003C7CE4"/>
    <w:rsid w:val="003C7FBD"/>
    <w:rsid w:val="003D0187"/>
    <w:rsid w:val="003D01B7"/>
    <w:rsid w:val="003D08F7"/>
    <w:rsid w:val="003D13ED"/>
    <w:rsid w:val="003D157A"/>
    <w:rsid w:val="003D16AF"/>
    <w:rsid w:val="003D24B7"/>
    <w:rsid w:val="003D28C1"/>
    <w:rsid w:val="003D2D8A"/>
    <w:rsid w:val="003D32FC"/>
    <w:rsid w:val="003D407D"/>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51B"/>
    <w:rsid w:val="003E7DFA"/>
    <w:rsid w:val="003F041B"/>
    <w:rsid w:val="003F2503"/>
    <w:rsid w:val="003F29F5"/>
    <w:rsid w:val="003F2A1E"/>
    <w:rsid w:val="003F2E83"/>
    <w:rsid w:val="003F348F"/>
    <w:rsid w:val="003F42D1"/>
    <w:rsid w:val="003F445D"/>
    <w:rsid w:val="003F45CD"/>
    <w:rsid w:val="003F5557"/>
    <w:rsid w:val="003F6802"/>
    <w:rsid w:val="003F6A79"/>
    <w:rsid w:val="0040085C"/>
    <w:rsid w:val="004013DF"/>
    <w:rsid w:val="004013FD"/>
    <w:rsid w:val="0040162E"/>
    <w:rsid w:val="00401918"/>
    <w:rsid w:val="00401DB4"/>
    <w:rsid w:val="00401ED3"/>
    <w:rsid w:val="00401FDD"/>
    <w:rsid w:val="00402F58"/>
    <w:rsid w:val="00403251"/>
    <w:rsid w:val="0040340B"/>
    <w:rsid w:val="0040396F"/>
    <w:rsid w:val="00404652"/>
    <w:rsid w:val="00404685"/>
    <w:rsid w:val="00404AA7"/>
    <w:rsid w:val="0040501E"/>
    <w:rsid w:val="00405128"/>
    <w:rsid w:val="004055ED"/>
    <w:rsid w:val="00405BF1"/>
    <w:rsid w:val="00405FBC"/>
    <w:rsid w:val="00406C7D"/>
    <w:rsid w:val="00407178"/>
    <w:rsid w:val="00410B2C"/>
    <w:rsid w:val="00410E97"/>
    <w:rsid w:val="00411E4F"/>
    <w:rsid w:val="004121B3"/>
    <w:rsid w:val="00412AF1"/>
    <w:rsid w:val="00413732"/>
    <w:rsid w:val="00413B60"/>
    <w:rsid w:val="00413EC4"/>
    <w:rsid w:val="004142EF"/>
    <w:rsid w:val="004144D0"/>
    <w:rsid w:val="004155AC"/>
    <w:rsid w:val="004155C8"/>
    <w:rsid w:val="0041597E"/>
    <w:rsid w:val="00415AB5"/>
    <w:rsid w:val="00415C4D"/>
    <w:rsid w:val="00416B36"/>
    <w:rsid w:val="00417062"/>
    <w:rsid w:val="00417BD0"/>
    <w:rsid w:val="004210A5"/>
    <w:rsid w:val="004210EA"/>
    <w:rsid w:val="00421B7F"/>
    <w:rsid w:val="00421FA9"/>
    <w:rsid w:val="004227AB"/>
    <w:rsid w:val="00423337"/>
    <w:rsid w:val="0042374D"/>
    <w:rsid w:val="00423A56"/>
    <w:rsid w:val="00423AEA"/>
    <w:rsid w:val="00425361"/>
    <w:rsid w:val="00426952"/>
    <w:rsid w:val="00426B5A"/>
    <w:rsid w:val="0042727C"/>
    <w:rsid w:val="00430040"/>
    <w:rsid w:val="00430271"/>
    <w:rsid w:val="00430B42"/>
    <w:rsid w:val="00430BF8"/>
    <w:rsid w:val="00431CB5"/>
    <w:rsid w:val="00431E10"/>
    <w:rsid w:val="004322D7"/>
    <w:rsid w:val="00432721"/>
    <w:rsid w:val="004343C5"/>
    <w:rsid w:val="00434883"/>
    <w:rsid w:val="004349E8"/>
    <w:rsid w:val="00435985"/>
    <w:rsid w:val="00435D7F"/>
    <w:rsid w:val="00435F87"/>
    <w:rsid w:val="004379EE"/>
    <w:rsid w:val="00437A64"/>
    <w:rsid w:val="004403BA"/>
    <w:rsid w:val="004404C2"/>
    <w:rsid w:val="00440575"/>
    <w:rsid w:val="00440CF3"/>
    <w:rsid w:val="00442855"/>
    <w:rsid w:val="00442C02"/>
    <w:rsid w:val="004439B9"/>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3C9"/>
    <w:rsid w:val="00454853"/>
    <w:rsid w:val="00454BE8"/>
    <w:rsid w:val="0045519A"/>
    <w:rsid w:val="0045600B"/>
    <w:rsid w:val="0045633F"/>
    <w:rsid w:val="0045696E"/>
    <w:rsid w:val="00456EC8"/>
    <w:rsid w:val="00461B5E"/>
    <w:rsid w:val="00461FCA"/>
    <w:rsid w:val="00462BB1"/>
    <w:rsid w:val="004638B4"/>
    <w:rsid w:val="004648A4"/>
    <w:rsid w:val="0046541D"/>
    <w:rsid w:val="00465424"/>
    <w:rsid w:val="00465645"/>
    <w:rsid w:val="00465A70"/>
    <w:rsid w:val="00466427"/>
    <w:rsid w:val="00466594"/>
    <w:rsid w:val="00467477"/>
    <w:rsid w:val="00470197"/>
    <w:rsid w:val="00470743"/>
    <w:rsid w:val="00470E80"/>
    <w:rsid w:val="0047130A"/>
    <w:rsid w:val="004746FF"/>
    <w:rsid w:val="00474868"/>
    <w:rsid w:val="00474C4C"/>
    <w:rsid w:val="0047548F"/>
    <w:rsid w:val="00475A32"/>
    <w:rsid w:val="00476725"/>
    <w:rsid w:val="00476CDC"/>
    <w:rsid w:val="004772E3"/>
    <w:rsid w:val="0048056A"/>
    <w:rsid w:val="00480C33"/>
    <w:rsid w:val="00481401"/>
    <w:rsid w:val="00482C11"/>
    <w:rsid w:val="00483A98"/>
    <w:rsid w:val="00483B2C"/>
    <w:rsid w:val="00485A37"/>
    <w:rsid w:val="00486F12"/>
    <w:rsid w:val="00486F67"/>
    <w:rsid w:val="00487056"/>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000"/>
    <w:rsid w:val="004A034C"/>
    <w:rsid w:val="004A0B4B"/>
    <w:rsid w:val="004A0BCE"/>
    <w:rsid w:val="004A17B4"/>
    <w:rsid w:val="004A18FC"/>
    <w:rsid w:val="004A26E8"/>
    <w:rsid w:val="004A33DC"/>
    <w:rsid w:val="004A3950"/>
    <w:rsid w:val="004A3B87"/>
    <w:rsid w:val="004A3E38"/>
    <w:rsid w:val="004A4480"/>
    <w:rsid w:val="004A462A"/>
    <w:rsid w:val="004A465C"/>
    <w:rsid w:val="004A636C"/>
    <w:rsid w:val="004A6995"/>
    <w:rsid w:val="004A6FAF"/>
    <w:rsid w:val="004A7056"/>
    <w:rsid w:val="004A7662"/>
    <w:rsid w:val="004B0636"/>
    <w:rsid w:val="004B1613"/>
    <w:rsid w:val="004B1647"/>
    <w:rsid w:val="004B16D6"/>
    <w:rsid w:val="004B19F7"/>
    <w:rsid w:val="004B1B78"/>
    <w:rsid w:val="004B1F2E"/>
    <w:rsid w:val="004B2F8D"/>
    <w:rsid w:val="004B35AA"/>
    <w:rsid w:val="004B3828"/>
    <w:rsid w:val="004B3990"/>
    <w:rsid w:val="004B429B"/>
    <w:rsid w:val="004B4B9A"/>
    <w:rsid w:val="004B5875"/>
    <w:rsid w:val="004B5C89"/>
    <w:rsid w:val="004B61BE"/>
    <w:rsid w:val="004B6F25"/>
    <w:rsid w:val="004C023F"/>
    <w:rsid w:val="004C0B67"/>
    <w:rsid w:val="004C0C1E"/>
    <w:rsid w:val="004C15BF"/>
    <w:rsid w:val="004C19B4"/>
    <w:rsid w:val="004C1B26"/>
    <w:rsid w:val="004C1E6B"/>
    <w:rsid w:val="004C2673"/>
    <w:rsid w:val="004C29DD"/>
    <w:rsid w:val="004C3272"/>
    <w:rsid w:val="004C3542"/>
    <w:rsid w:val="004C4105"/>
    <w:rsid w:val="004C4432"/>
    <w:rsid w:val="004C4C3D"/>
    <w:rsid w:val="004C4F88"/>
    <w:rsid w:val="004C5519"/>
    <w:rsid w:val="004C643F"/>
    <w:rsid w:val="004C743C"/>
    <w:rsid w:val="004C7C79"/>
    <w:rsid w:val="004C7CCD"/>
    <w:rsid w:val="004D0BF8"/>
    <w:rsid w:val="004D1599"/>
    <w:rsid w:val="004D1812"/>
    <w:rsid w:val="004D1C20"/>
    <w:rsid w:val="004D2283"/>
    <w:rsid w:val="004D2832"/>
    <w:rsid w:val="004D37E2"/>
    <w:rsid w:val="004D3E8B"/>
    <w:rsid w:val="004D4CB9"/>
    <w:rsid w:val="004D50DA"/>
    <w:rsid w:val="004D51BF"/>
    <w:rsid w:val="004D5847"/>
    <w:rsid w:val="004D5D71"/>
    <w:rsid w:val="004D7210"/>
    <w:rsid w:val="004D7305"/>
    <w:rsid w:val="004E0C67"/>
    <w:rsid w:val="004E10D5"/>
    <w:rsid w:val="004E19E0"/>
    <w:rsid w:val="004E2A8C"/>
    <w:rsid w:val="004E2E7C"/>
    <w:rsid w:val="004E3F33"/>
    <w:rsid w:val="004E436E"/>
    <w:rsid w:val="004E461D"/>
    <w:rsid w:val="004E4851"/>
    <w:rsid w:val="004E495F"/>
    <w:rsid w:val="004E4E18"/>
    <w:rsid w:val="004E5529"/>
    <w:rsid w:val="004E583C"/>
    <w:rsid w:val="004E59A5"/>
    <w:rsid w:val="004E60CA"/>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3712"/>
    <w:rsid w:val="005049D8"/>
    <w:rsid w:val="00504B9D"/>
    <w:rsid w:val="0050553D"/>
    <w:rsid w:val="00505AE9"/>
    <w:rsid w:val="00506585"/>
    <w:rsid w:val="00506F88"/>
    <w:rsid w:val="005076D9"/>
    <w:rsid w:val="00507892"/>
    <w:rsid w:val="00510002"/>
    <w:rsid w:val="00510CDC"/>
    <w:rsid w:val="00511632"/>
    <w:rsid w:val="00511A96"/>
    <w:rsid w:val="00511AE3"/>
    <w:rsid w:val="00511B92"/>
    <w:rsid w:val="00512A7D"/>
    <w:rsid w:val="00512B2D"/>
    <w:rsid w:val="00513796"/>
    <w:rsid w:val="00513B7E"/>
    <w:rsid w:val="005140CE"/>
    <w:rsid w:val="0051490F"/>
    <w:rsid w:val="00514C8B"/>
    <w:rsid w:val="00515A65"/>
    <w:rsid w:val="00516E42"/>
    <w:rsid w:val="0051771B"/>
    <w:rsid w:val="005212B3"/>
    <w:rsid w:val="00522CBC"/>
    <w:rsid w:val="00522EB1"/>
    <w:rsid w:val="0052300E"/>
    <w:rsid w:val="005236BD"/>
    <w:rsid w:val="00523C18"/>
    <w:rsid w:val="00523DB2"/>
    <w:rsid w:val="00524A42"/>
    <w:rsid w:val="00525CD9"/>
    <w:rsid w:val="00525FA6"/>
    <w:rsid w:val="0052658E"/>
    <w:rsid w:val="00527851"/>
    <w:rsid w:val="005279FE"/>
    <w:rsid w:val="00530545"/>
    <w:rsid w:val="005307F6"/>
    <w:rsid w:val="0053124E"/>
    <w:rsid w:val="00532107"/>
    <w:rsid w:val="00532381"/>
    <w:rsid w:val="005325B1"/>
    <w:rsid w:val="005326C6"/>
    <w:rsid w:val="00533637"/>
    <w:rsid w:val="00533944"/>
    <w:rsid w:val="00534223"/>
    <w:rsid w:val="005366A4"/>
    <w:rsid w:val="00537821"/>
    <w:rsid w:val="00537885"/>
    <w:rsid w:val="00540978"/>
    <w:rsid w:val="00540BCA"/>
    <w:rsid w:val="00542757"/>
    <w:rsid w:val="005430E2"/>
    <w:rsid w:val="00544322"/>
    <w:rsid w:val="00544CC9"/>
    <w:rsid w:val="00545114"/>
    <w:rsid w:val="005456D6"/>
    <w:rsid w:val="00545BA6"/>
    <w:rsid w:val="005461B1"/>
    <w:rsid w:val="005469FD"/>
    <w:rsid w:val="00546E2F"/>
    <w:rsid w:val="0054784C"/>
    <w:rsid w:val="0055048E"/>
    <w:rsid w:val="00551662"/>
    <w:rsid w:val="00551817"/>
    <w:rsid w:val="00551901"/>
    <w:rsid w:val="00551E33"/>
    <w:rsid w:val="005521FF"/>
    <w:rsid w:val="0055272F"/>
    <w:rsid w:val="00553469"/>
    <w:rsid w:val="00553D2C"/>
    <w:rsid w:val="00553E0A"/>
    <w:rsid w:val="00555288"/>
    <w:rsid w:val="00556796"/>
    <w:rsid w:val="00556C53"/>
    <w:rsid w:val="0055760F"/>
    <w:rsid w:val="00557733"/>
    <w:rsid w:val="00560B3F"/>
    <w:rsid w:val="00561FE6"/>
    <w:rsid w:val="00562576"/>
    <w:rsid w:val="005626CB"/>
    <w:rsid w:val="00562994"/>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2545"/>
    <w:rsid w:val="00572BDE"/>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700"/>
    <w:rsid w:val="0058386E"/>
    <w:rsid w:val="005838CB"/>
    <w:rsid w:val="00583A3A"/>
    <w:rsid w:val="00583CAE"/>
    <w:rsid w:val="0058506B"/>
    <w:rsid w:val="00585427"/>
    <w:rsid w:val="00585F85"/>
    <w:rsid w:val="00586258"/>
    <w:rsid w:val="00586943"/>
    <w:rsid w:val="00586F88"/>
    <w:rsid w:val="005902C5"/>
    <w:rsid w:val="00590501"/>
    <w:rsid w:val="00590961"/>
    <w:rsid w:val="00590B9E"/>
    <w:rsid w:val="00590EEE"/>
    <w:rsid w:val="0059159E"/>
    <w:rsid w:val="0059185C"/>
    <w:rsid w:val="005918A7"/>
    <w:rsid w:val="005920F3"/>
    <w:rsid w:val="005924FF"/>
    <w:rsid w:val="005932E9"/>
    <w:rsid w:val="005941AE"/>
    <w:rsid w:val="005958F6"/>
    <w:rsid w:val="00595C0A"/>
    <w:rsid w:val="00595FAB"/>
    <w:rsid w:val="00596346"/>
    <w:rsid w:val="00596DB6"/>
    <w:rsid w:val="005974C1"/>
    <w:rsid w:val="00597952"/>
    <w:rsid w:val="005A00CD"/>
    <w:rsid w:val="005A046E"/>
    <w:rsid w:val="005A0753"/>
    <w:rsid w:val="005A13C8"/>
    <w:rsid w:val="005A19DF"/>
    <w:rsid w:val="005A3194"/>
    <w:rsid w:val="005A36D8"/>
    <w:rsid w:val="005A3C6E"/>
    <w:rsid w:val="005A4A73"/>
    <w:rsid w:val="005A4BC8"/>
    <w:rsid w:val="005A4E28"/>
    <w:rsid w:val="005A5169"/>
    <w:rsid w:val="005A5687"/>
    <w:rsid w:val="005A6149"/>
    <w:rsid w:val="005A6BE1"/>
    <w:rsid w:val="005A707B"/>
    <w:rsid w:val="005A7B47"/>
    <w:rsid w:val="005B070B"/>
    <w:rsid w:val="005B0A3E"/>
    <w:rsid w:val="005B1122"/>
    <w:rsid w:val="005B1FA0"/>
    <w:rsid w:val="005B309A"/>
    <w:rsid w:val="005B39A7"/>
    <w:rsid w:val="005B5515"/>
    <w:rsid w:val="005B5632"/>
    <w:rsid w:val="005B5A2F"/>
    <w:rsid w:val="005B6CC1"/>
    <w:rsid w:val="005B6E02"/>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0FD"/>
    <w:rsid w:val="005C5A92"/>
    <w:rsid w:val="005C71AA"/>
    <w:rsid w:val="005C7820"/>
    <w:rsid w:val="005C7B1F"/>
    <w:rsid w:val="005D0362"/>
    <w:rsid w:val="005D0E0C"/>
    <w:rsid w:val="005D1342"/>
    <w:rsid w:val="005D13E6"/>
    <w:rsid w:val="005D1523"/>
    <w:rsid w:val="005D20F1"/>
    <w:rsid w:val="005D2ED0"/>
    <w:rsid w:val="005D3480"/>
    <w:rsid w:val="005D34ED"/>
    <w:rsid w:val="005D3716"/>
    <w:rsid w:val="005D4D9F"/>
    <w:rsid w:val="005D53B4"/>
    <w:rsid w:val="005D6975"/>
    <w:rsid w:val="005D6F69"/>
    <w:rsid w:val="005D74DB"/>
    <w:rsid w:val="005E1B47"/>
    <w:rsid w:val="005E31F1"/>
    <w:rsid w:val="005E4562"/>
    <w:rsid w:val="005E49C4"/>
    <w:rsid w:val="005E5C17"/>
    <w:rsid w:val="005E5CF0"/>
    <w:rsid w:val="005E652B"/>
    <w:rsid w:val="005E6B2C"/>
    <w:rsid w:val="005E795F"/>
    <w:rsid w:val="005F165A"/>
    <w:rsid w:val="005F1C45"/>
    <w:rsid w:val="005F1D40"/>
    <w:rsid w:val="005F219D"/>
    <w:rsid w:val="005F31E1"/>
    <w:rsid w:val="005F3632"/>
    <w:rsid w:val="005F401E"/>
    <w:rsid w:val="005F5BB2"/>
    <w:rsid w:val="005F6443"/>
    <w:rsid w:val="005F67E9"/>
    <w:rsid w:val="005F722C"/>
    <w:rsid w:val="005F731A"/>
    <w:rsid w:val="005F7CE3"/>
    <w:rsid w:val="00601380"/>
    <w:rsid w:val="0060261D"/>
    <w:rsid w:val="00602DDC"/>
    <w:rsid w:val="00602F5E"/>
    <w:rsid w:val="00603048"/>
    <w:rsid w:val="006030EE"/>
    <w:rsid w:val="00603725"/>
    <w:rsid w:val="00604474"/>
    <w:rsid w:val="006044DA"/>
    <w:rsid w:val="0060607F"/>
    <w:rsid w:val="00606C35"/>
    <w:rsid w:val="00606FA5"/>
    <w:rsid w:val="00607071"/>
    <w:rsid w:val="006100DA"/>
    <w:rsid w:val="00610124"/>
    <w:rsid w:val="006107B5"/>
    <w:rsid w:val="006108C6"/>
    <w:rsid w:val="006108DF"/>
    <w:rsid w:val="00610B07"/>
    <w:rsid w:val="00611093"/>
    <w:rsid w:val="00611125"/>
    <w:rsid w:val="006113AF"/>
    <w:rsid w:val="006115FA"/>
    <w:rsid w:val="00611E07"/>
    <w:rsid w:val="006127EB"/>
    <w:rsid w:val="00612E3B"/>
    <w:rsid w:val="00612EF2"/>
    <w:rsid w:val="006139D9"/>
    <w:rsid w:val="006145EF"/>
    <w:rsid w:val="006156B8"/>
    <w:rsid w:val="00615757"/>
    <w:rsid w:val="00615D63"/>
    <w:rsid w:val="00616A6B"/>
    <w:rsid w:val="006173F1"/>
    <w:rsid w:val="00620382"/>
    <w:rsid w:val="00620768"/>
    <w:rsid w:val="00620857"/>
    <w:rsid w:val="00621D42"/>
    <w:rsid w:val="0062270E"/>
    <w:rsid w:val="0062289B"/>
    <w:rsid w:val="00622A41"/>
    <w:rsid w:val="00622DC1"/>
    <w:rsid w:val="0062316E"/>
    <w:rsid w:val="006231A5"/>
    <w:rsid w:val="00623394"/>
    <w:rsid w:val="00624559"/>
    <w:rsid w:val="00624861"/>
    <w:rsid w:val="00624C7F"/>
    <w:rsid w:val="0062585B"/>
    <w:rsid w:val="00626046"/>
    <w:rsid w:val="006269AD"/>
    <w:rsid w:val="006269F4"/>
    <w:rsid w:val="006270FF"/>
    <w:rsid w:val="00627676"/>
    <w:rsid w:val="00627F19"/>
    <w:rsid w:val="00627F25"/>
    <w:rsid w:val="006308E9"/>
    <w:rsid w:val="0063120E"/>
    <w:rsid w:val="006317E1"/>
    <w:rsid w:val="00631F67"/>
    <w:rsid w:val="006320E1"/>
    <w:rsid w:val="00632A84"/>
    <w:rsid w:val="00632DD4"/>
    <w:rsid w:val="00632EB8"/>
    <w:rsid w:val="00633274"/>
    <w:rsid w:val="006347A4"/>
    <w:rsid w:val="00634985"/>
    <w:rsid w:val="00634A6D"/>
    <w:rsid w:val="00634CAA"/>
    <w:rsid w:val="00635D23"/>
    <w:rsid w:val="00636DD0"/>
    <w:rsid w:val="00636E65"/>
    <w:rsid w:val="00637F32"/>
    <w:rsid w:val="0064007E"/>
    <w:rsid w:val="006401B3"/>
    <w:rsid w:val="00640C4C"/>
    <w:rsid w:val="00641B98"/>
    <w:rsid w:val="00641CF4"/>
    <w:rsid w:val="00641DA9"/>
    <w:rsid w:val="00641DE9"/>
    <w:rsid w:val="00642529"/>
    <w:rsid w:val="00642600"/>
    <w:rsid w:val="00642C82"/>
    <w:rsid w:val="0064325B"/>
    <w:rsid w:val="0064367E"/>
    <w:rsid w:val="006447B4"/>
    <w:rsid w:val="006451DA"/>
    <w:rsid w:val="00645824"/>
    <w:rsid w:val="00646222"/>
    <w:rsid w:val="0065224C"/>
    <w:rsid w:val="00653159"/>
    <w:rsid w:val="00653573"/>
    <w:rsid w:val="00653686"/>
    <w:rsid w:val="006537F5"/>
    <w:rsid w:val="006539E3"/>
    <w:rsid w:val="00653DEA"/>
    <w:rsid w:val="006551B5"/>
    <w:rsid w:val="00655D0C"/>
    <w:rsid w:val="00656287"/>
    <w:rsid w:val="00656C93"/>
    <w:rsid w:val="0065712C"/>
    <w:rsid w:val="00657169"/>
    <w:rsid w:val="006577B8"/>
    <w:rsid w:val="006578B4"/>
    <w:rsid w:val="006579A5"/>
    <w:rsid w:val="00660089"/>
    <w:rsid w:val="00661200"/>
    <w:rsid w:val="0066138C"/>
    <w:rsid w:val="0066142F"/>
    <w:rsid w:val="006614F6"/>
    <w:rsid w:val="00661669"/>
    <w:rsid w:val="006618C7"/>
    <w:rsid w:val="00662424"/>
    <w:rsid w:val="00662453"/>
    <w:rsid w:val="0066261F"/>
    <w:rsid w:val="006629E9"/>
    <w:rsid w:val="006631B7"/>
    <w:rsid w:val="006632E4"/>
    <w:rsid w:val="006636CA"/>
    <w:rsid w:val="006641C8"/>
    <w:rsid w:val="00664562"/>
    <w:rsid w:val="006655C3"/>
    <w:rsid w:val="00665ED5"/>
    <w:rsid w:val="00666B2A"/>
    <w:rsid w:val="00667708"/>
    <w:rsid w:val="00667A36"/>
    <w:rsid w:val="00667C57"/>
    <w:rsid w:val="0067005A"/>
    <w:rsid w:val="006703F2"/>
    <w:rsid w:val="006707F5"/>
    <w:rsid w:val="00670A2B"/>
    <w:rsid w:val="00671017"/>
    <w:rsid w:val="006711FE"/>
    <w:rsid w:val="00671A79"/>
    <w:rsid w:val="0067245E"/>
    <w:rsid w:val="00672569"/>
    <w:rsid w:val="00672735"/>
    <w:rsid w:val="0067295E"/>
    <w:rsid w:val="006729AB"/>
    <w:rsid w:val="006745B4"/>
    <w:rsid w:val="006749B3"/>
    <w:rsid w:val="0067540E"/>
    <w:rsid w:val="0067615C"/>
    <w:rsid w:val="00676A0A"/>
    <w:rsid w:val="00677332"/>
    <w:rsid w:val="00677E91"/>
    <w:rsid w:val="00677FFE"/>
    <w:rsid w:val="0068114C"/>
    <w:rsid w:val="0068178D"/>
    <w:rsid w:val="006817F6"/>
    <w:rsid w:val="00682516"/>
    <w:rsid w:val="0068279C"/>
    <w:rsid w:val="00683143"/>
    <w:rsid w:val="006831A1"/>
    <w:rsid w:val="006835B8"/>
    <w:rsid w:val="00683ECC"/>
    <w:rsid w:val="00684994"/>
    <w:rsid w:val="00684F2D"/>
    <w:rsid w:val="0068528C"/>
    <w:rsid w:val="0068563D"/>
    <w:rsid w:val="00685700"/>
    <w:rsid w:val="006875CB"/>
    <w:rsid w:val="00690718"/>
    <w:rsid w:val="00690EE4"/>
    <w:rsid w:val="00691394"/>
    <w:rsid w:val="0069152D"/>
    <w:rsid w:val="006925CE"/>
    <w:rsid w:val="006931B2"/>
    <w:rsid w:val="006931D8"/>
    <w:rsid w:val="00693DC6"/>
    <w:rsid w:val="00693DED"/>
    <w:rsid w:val="00693E97"/>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891"/>
    <w:rsid w:val="006A3D75"/>
    <w:rsid w:val="006A53BB"/>
    <w:rsid w:val="006A6500"/>
    <w:rsid w:val="006A7B3F"/>
    <w:rsid w:val="006B02BF"/>
    <w:rsid w:val="006B1118"/>
    <w:rsid w:val="006B1328"/>
    <w:rsid w:val="006B1B2C"/>
    <w:rsid w:val="006B1CFF"/>
    <w:rsid w:val="006B2783"/>
    <w:rsid w:val="006B27B8"/>
    <w:rsid w:val="006B2A2F"/>
    <w:rsid w:val="006B35F4"/>
    <w:rsid w:val="006B367A"/>
    <w:rsid w:val="006B47F5"/>
    <w:rsid w:val="006B4C91"/>
    <w:rsid w:val="006B4F6A"/>
    <w:rsid w:val="006B4FA6"/>
    <w:rsid w:val="006B4FB2"/>
    <w:rsid w:val="006B5340"/>
    <w:rsid w:val="006B53CF"/>
    <w:rsid w:val="006B56DA"/>
    <w:rsid w:val="006B6AB0"/>
    <w:rsid w:val="006B6C7E"/>
    <w:rsid w:val="006B6D00"/>
    <w:rsid w:val="006B7027"/>
    <w:rsid w:val="006B79F9"/>
    <w:rsid w:val="006B7CF0"/>
    <w:rsid w:val="006C01E2"/>
    <w:rsid w:val="006C1A14"/>
    <w:rsid w:val="006C2132"/>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BF3"/>
    <w:rsid w:val="006D224E"/>
    <w:rsid w:val="006D2E9C"/>
    <w:rsid w:val="006D3D70"/>
    <w:rsid w:val="006D3F14"/>
    <w:rsid w:val="006D4238"/>
    <w:rsid w:val="006D5CC9"/>
    <w:rsid w:val="006D673F"/>
    <w:rsid w:val="006D6B04"/>
    <w:rsid w:val="006D7104"/>
    <w:rsid w:val="006E02D5"/>
    <w:rsid w:val="006E145A"/>
    <w:rsid w:val="006E16B8"/>
    <w:rsid w:val="006E1BEC"/>
    <w:rsid w:val="006E2AF7"/>
    <w:rsid w:val="006E2B0A"/>
    <w:rsid w:val="006E355B"/>
    <w:rsid w:val="006E3CB6"/>
    <w:rsid w:val="006E4B42"/>
    <w:rsid w:val="006E4EA4"/>
    <w:rsid w:val="006E7463"/>
    <w:rsid w:val="006E76D9"/>
    <w:rsid w:val="006E7AAC"/>
    <w:rsid w:val="006F19B0"/>
    <w:rsid w:val="006F2916"/>
    <w:rsid w:val="006F4936"/>
    <w:rsid w:val="006F4974"/>
    <w:rsid w:val="006F4BE2"/>
    <w:rsid w:val="006F67BC"/>
    <w:rsid w:val="006F6CAC"/>
    <w:rsid w:val="00700554"/>
    <w:rsid w:val="00700BEE"/>
    <w:rsid w:val="00700FFA"/>
    <w:rsid w:val="007015BE"/>
    <w:rsid w:val="007016B9"/>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B4D"/>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10"/>
    <w:rsid w:val="00721C96"/>
    <w:rsid w:val="00721FD5"/>
    <w:rsid w:val="007227B4"/>
    <w:rsid w:val="0072427D"/>
    <w:rsid w:val="007243AD"/>
    <w:rsid w:val="00724855"/>
    <w:rsid w:val="00724B0A"/>
    <w:rsid w:val="007252DB"/>
    <w:rsid w:val="007259A4"/>
    <w:rsid w:val="00726DAC"/>
    <w:rsid w:val="00727041"/>
    <w:rsid w:val="00727169"/>
    <w:rsid w:val="0072716C"/>
    <w:rsid w:val="0072757A"/>
    <w:rsid w:val="007304B0"/>
    <w:rsid w:val="00730B8F"/>
    <w:rsid w:val="00731C0C"/>
    <w:rsid w:val="00731C3C"/>
    <w:rsid w:val="0073249E"/>
    <w:rsid w:val="00732F31"/>
    <w:rsid w:val="007334C3"/>
    <w:rsid w:val="00733ED7"/>
    <w:rsid w:val="00733F81"/>
    <w:rsid w:val="007351EE"/>
    <w:rsid w:val="00735419"/>
    <w:rsid w:val="00735A8A"/>
    <w:rsid w:val="00736349"/>
    <w:rsid w:val="00737FBF"/>
    <w:rsid w:val="0074091A"/>
    <w:rsid w:val="00740AAA"/>
    <w:rsid w:val="007415EA"/>
    <w:rsid w:val="007416F8"/>
    <w:rsid w:val="00741A71"/>
    <w:rsid w:val="007423C9"/>
    <w:rsid w:val="00743879"/>
    <w:rsid w:val="0074411E"/>
    <w:rsid w:val="0074457A"/>
    <w:rsid w:val="00745402"/>
    <w:rsid w:val="0074576C"/>
    <w:rsid w:val="00746135"/>
    <w:rsid w:val="007464C8"/>
    <w:rsid w:val="00746992"/>
    <w:rsid w:val="00746B14"/>
    <w:rsid w:val="00750219"/>
    <w:rsid w:val="00750DE2"/>
    <w:rsid w:val="00751648"/>
    <w:rsid w:val="00751F36"/>
    <w:rsid w:val="007526E8"/>
    <w:rsid w:val="007533F9"/>
    <w:rsid w:val="00754799"/>
    <w:rsid w:val="00754962"/>
    <w:rsid w:val="0075527A"/>
    <w:rsid w:val="00755E8F"/>
    <w:rsid w:val="007570CB"/>
    <w:rsid w:val="0075729F"/>
    <w:rsid w:val="00757656"/>
    <w:rsid w:val="00760457"/>
    <w:rsid w:val="00760531"/>
    <w:rsid w:val="00760692"/>
    <w:rsid w:val="00761BE8"/>
    <w:rsid w:val="00761F0D"/>
    <w:rsid w:val="00761F40"/>
    <w:rsid w:val="00762039"/>
    <w:rsid w:val="0076498E"/>
    <w:rsid w:val="0076510F"/>
    <w:rsid w:val="007651A0"/>
    <w:rsid w:val="00765FAC"/>
    <w:rsid w:val="00766258"/>
    <w:rsid w:val="007662C6"/>
    <w:rsid w:val="007669D5"/>
    <w:rsid w:val="00766A85"/>
    <w:rsid w:val="0076727E"/>
    <w:rsid w:val="00767346"/>
    <w:rsid w:val="0076760B"/>
    <w:rsid w:val="00767EBC"/>
    <w:rsid w:val="00767F33"/>
    <w:rsid w:val="0077091A"/>
    <w:rsid w:val="00770EE5"/>
    <w:rsid w:val="00770F92"/>
    <w:rsid w:val="007718FE"/>
    <w:rsid w:val="0077192F"/>
    <w:rsid w:val="007719D4"/>
    <w:rsid w:val="00772ED7"/>
    <w:rsid w:val="0077409E"/>
    <w:rsid w:val="00774918"/>
    <w:rsid w:val="00774CC5"/>
    <w:rsid w:val="00775147"/>
    <w:rsid w:val="007765B6"/>
    <w:rsid w:val="007768B9"/>
    <w:rsid w:val="00776EE3"/>
    <w:rsid w:val="0077725A"/>
    <w:rsid w:val="00777325"/>
    <w:rsid w:val="007778B6"/>
    <w:rsid w:val="007779D4"/>
    <w:rsid w:val="00777A54"/>
    <w:rsid w:val="00777E94"/>
    <w:rsid w:val="00780B8F"/>
    <w:rsid w:val="00780E40"/>
    <w:rsid w:val="00781488"/>
    <w:rsid w:val="00781587"/>
    <w:rsid w:val="00781C8E"/>
    <w:rsid w:val="00781CFC"/>
    <w:rsid w:val="007827FB"/>
    <w:rsid w:val="00783AB2"/>
    <w:rsid w:val="00783B82"/>
    <w:rsid w:val="00784368"/>
    <w:rsid w:val="0078468A"/>
    <w:rsid w:val="0078470F"/>
    <w:rsid w:val="00784C3B"/>
    <w:rsid w:val="007850B6"/>
    <w:rsid w:val="007853AF"/>
    <w:rsid w:val="00786A25"/>
    <w:rsid w:val="00790124"/>
    <w:rsid w:val="00790629"/>
    <w:rsid w:val="00791465"/>
    <w:rsid w:val="00792716"/>
    <w:rsid w:val="007927C6"/>
    <w:rsid w:val="00792C82"/>
    <w:rsid w:val="00792D32"/>
    <w:rsid w:val="007930B5"/>
    <w:rsid w:val="007934D0"/>
    <w:rsid w:val="0079379E"/>
    <w:rsid w:val="00793F34"/>
    <w:rsid w:val="007946A1"/>
    <w:rsid w:val="00794AB0"/>
    <w:rsid w:val="00794FE7"/>
    <w:rsid w:val="007951D2"/>
    <w:rsid w:val="00796245"/>
    <w:rsid w:val="007966D5"/>
    <w:rsid w:val="007968A4"/>
    <w:rsid w:val="00796AD5"/>
    <w:rsid w:val="00796D8F"/>
    <w:rsid w:val="00797330"/>
    <w:rsid w:val="007977E1"/>
    <w:rsid w:val="00797832"/>
    <w:rsid w:val="007A036A"/>
    <w:rsid w:val="007A0563"/>
    <w:rsid w:val="007A067A"/>
    <w:rsid w:val="007A0DF0"/>
    <w:rsid w:val="007A1DEE"/>
    <w:rsid w:val="007A1F83"/>
    <w:rsid w:val="007A35FB"/>
    <w:rsid w:val="007A399E"/>
    <w:rsid w:val="007A3A01"/>
    <w:rsid w:val="007A3B50"/>
    <w:rsid w:val="007A3C01"/>
    <w:rsid w:val="007A3DE8"/>
    <w:rsid w:val="007A4189"/>
    <w:rsid w:val="007A434E"/>
    <w:rsid w:val="007A43F4"/>
    <w:rsid w:val="007A4606"/>
    <w:rsid w:val="007A552D"/>
    <w:rsid w:val="007A58F5"/>
    <w:rsid w:val="007A5D18"/>
    <w:rsid w:val="007A771C"/>
    <w:rsid w:val="007B01D0"/>
    <w:rsid w:val="007B1791"/>
    <w:rsid w:val="007B1ACE"/>
    <w:rsid w:val="007B25A8"/>
    <w:rsid w:val="007B40B6"/>
    <w:rsid w:val="007B453F"/>
    <w:rsid w:val="007B4F9C"/>
    <w:rsid w:val="007B5E84"/>
    <w:rsid w:val="007B696F"/>
    <w:rsid w:val="007B7525"/>
    <w:rsid w:val="007B7626"/>
    <w:rsid w:val="007B7B0F"/>
    <w:rsid w:val="007B7F16"/>
    <w:rsid w:val="007C06CA"/>
    <w:rsid w:val="007C0893"/>
    <w:rsid w:val="007C099C"/>
    <w:rsid w:val="007C1026"/>
    <w:rsid w:val="007C1035"/>
    <w:rsid w:val="007C15CC"/>
    <w:rsid w:val="007C2616"/>
    <w:rsid w:val="007C264D"/>
    <w:rsid w:val="007C2CA2"/>
    <w:rsid w:val="007C2FDE"/>
    <w:rsid w:val="007C387F"/>
    <w:rsid w:val="007C38A5"/>
    <w:rsid w:val="007C4020"/>
    <w:rsid w:val="007C443C"/>
    <w:rsid w:val="007C48DF"/>
    <w:rsid w:val="007C4D33"/>
    <w:rsid w:val="007C4E43"/>
    <w:rsid w:val="007C546E"/>
    <w:rsid w:val="007C547B"/>
    <w:rsid w:val="007C54FE"/>
    <w:rsid w:val="007C55DF"/>
    <w:rsid w:val="007C6521"/>
    <w:rsid w:val="007C6782"/>
    <w:rsid w:val="007C6958"/>
    <w:rsid w:val="007C6CB4"/>
    <w:rsid w:val="007C7490"/>
    <w:rsid w:val="007C79D3"/>
    <w:rsid w:val="007D0297"/>
    <w:rsid w:val="007D0E03"/>
    <w:rsid w:val="007D11D4"/>
    <w:rsid w:val="007D256A"/>
    <w:rsid w:val="007D2AF9"/>
    <w:rsid w:val="007D2D6A"/>
    <w:rsid w:val="007D2F2F"/>
    <w:rsid w:val="007D3E26"/>
    <w:rsid w:val="007D4288"/>
    <w:rsid w:val="007D42BA"/>
    <w:rsid w:val="007D4A9B"/>
    <w:rsid w:val="007D639C"/>
    <w:rsid w:val="007D686A"/>
    <w:rsid w:val="007D6A09"/>
    <w:rsid w:val="007D6D8A"/>
    <w:rsid w:val="007D703D"/>
    <w:rsid w:val="007D77D5"/>
    <w:rsid w:val="007D7CB5"/>
    <w:rsid w:val="007E252B"/>
    <w:rsid w:val="007E37BA"/>
    <w:rsid w:val="007E4EAB"/>
    <w:rsid w:val="007E6664"/>
    <w:rsid w:val="007E698F"/>
    <w:rsid w:val="007E6E89"/>
    <w:rsid w:val="007E6EBD"/>
    <w:rsid w:val="007E7C90"/>
    <w:rsid w:val="007E7D76"/>
    <w:rsid w:val="007E7F84"/>
    <w:rsid w:val="007E7FA2"/>
    <w:rsid w:val="007F09EC"/>
    <w:rsid w:val="007F2A76"/>
    <w:rsid w:val="007F35DA"/>
    <w:rsid w:val="007F3D9D"/>
    <w:rsid w:val="007F4E95"/>
    <w:rsid w:val="007F58CB"/>
    <w:rsid w:val="007F59D0"/>
    <w:rsid w:val="007F5AA1"/>
    <w:rsid w:val="007F5AD0"/>
    <w:rsid w:val="007F5D9D"/>
    <w:rsid w:val="007F6210"/>
    <w:rsid w:val="007F623B"/>
    <w:rsid w:val="007F6685"/>
    <w:rsid w:val="007F6781"/>
    <w:rsid w:val="007F69D8"/>
    <w:rsid w:val="007F766C"/>
    <w:rsid w:val="00800548"/>
    <w:rsid w:val="00801D5A"/>
    <w:rsid w:val="00801E75"/>
    <w:rsid w:val="00802776"/>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1FE8"/>
    <w:rsid w:val="008124F4"/>
    <w:rsid w:val="00813866"/>
    <w:rsid w:val="00813B13"/>
    <w:rsid w:val="00814863"/>
    <w:rsid w:val="00815765"/>
    <w:rsid w:val="00815FE8"/>
    <w:rsid w:val="0081689B"/>
    <w:rsid w:val="00816C77"/>
    <w:rsid w:val="0081722E"/>
    <w:rsid w:val="00820A31"/>
    <w:rsid w:val="0082113C"/>
    <w:rsid w:val="00821713"/>
    <w:rsid w:val="00821758"/>
    <w:rsid w:val="008227BF"/>
    <w:rsid w:val="008229FE"/>
    <w:rsid w:val="00823EA7"/>
    <w:rsid w:val="0082492D"/>
    <w:rsid w:val="008258F8"/>
    <w:rsid w:val="0082591C"/>
    <w:rsid w:val="00826DB9"/>
    <w:rsid w:val="00827D10"/>
    <w:rsid w:val="00830361"/>
    <w:rsid w:val="0083056C"/>
    <w:rsid w:val="00831E8A"/>
    <w:rsid w:val="00833225"/>
    <w:rsid w:val="00833532"/>
    <w:rsid w:val="00834830"/>
    <w:rsid w:val="00834C85"/>
    <w:rsid w:val="00835E6B"/>
    <w:rsid w:val="008361A3"/>
    <w:rsid w:val="00836848"/>
    <w:rsid w:val="0084079B"/>
    <w:rsid w:val="0084123C"/>
    <w:rsid w:val="0084277F"/>
    <w:rsid w:val="00842C4E"/>
    <w:rsid w:val="00842F72"/>
    <w:rsid w:val="00844132"/>
    <w:rsid w:val="00844837"/>
    <w:rsid w:val="00846F29"/>
    <w:rsid w:val="00847391"/>
    <w:rsid w:val="00847ABE"/>
    <w:rsid w:val="008513C6"/>
    <w:rsid w:val="00851DFB"/>
    <w:rsid w:val="00852528"/>
    <w:rsid w:val="008530DC"/>
    <w:rsid w:val="00853370"/>
    <w:rsid w:val="0085369F"/>
    <w:rsid w:val="008539A8"/>
    <w:rsid w:val="008540D5"/>
    <w:rsid w:val="00854180"/>
    <w:rsid w:val="00854390"/>
    <w:rsid w:val="008549D3"/>
    <w:rsid w:val="00854AAB"/>
    <w:rsid w:val="00854BCF"/>
    <w:rsid w:val="008555F4"/>
    <w:rsid w:val="00855A92"/>
    <w:rsid w:val="00856AC4"/>
    <w:rsid w:val="00857743"/>
    <w:rsid w:val="00857784"/>
    <w:rsid w:val="008600F3"/>
    <w:rsid w:val="008604BE"/>
    <w:rsid w:val="00860731"/>
    <w:rsid w:val="00860EB5"/>
    <w:rsid w:val="00860FB3"/>
    <w:rsid w:val="008612EB"/>
    <w:rsid w:val="00862596"/>
    <w:rsid w:val="0086377C"/>
    <w:rsid w:val="0086381C"/>
    <w:rsid w:val="00863847"/>
    <w:rsid w:val="0086402B"/>
    <w:rsid w:val="008642C8"/>
    <w:rsid w:val="00864E9C"/>
    <w:rsid w:val="00865023"/>
    <w:rsid w:val="0086595E"/>
    <w:rsid w:val="00865CB8"/>
    <w:rsid w:val="0086631B"/>
    <w:rsid w:val="00867CF7"/>
    <w:rsid w:val="008700A3"/>
    <w:rsid w:val="0087071B"/>
    <w:rsid w:val="00870FF2"/>
    <w:rsid w:val="00871FEC"/>
    <w:rsid w:val="008723E2"/>
    <w:rsid w:val="00872CF9"/>
    <w:rsid w:val="00872D79"/>
    <w:rsid w:val="00873408"/>
    <w:rsid w:val="00874115"/>
    <w:rsid w:val="008744BF"/>
    <w:rsid w:val="00874B31"/>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21EB"/>
    <w:rsid w:val="00892629"/>
    <w:rsid w:val="00893521"/>
    <w:rsid w:val="00893A4E"/>
    <w:rsid w:val="008945AC"/>
    <w:rsid w:val="00894C7E"/>
    <w:rsid w:val="00894CDD"/>
    <w:rsid w:val="00894DA5"/>
    <w:rsid w:val="008953F0"/>
    <w:rsid w:val="008959EC"/>
    <w:rsid w:val="008962A0"/>
    <w:rsid w:val="00896B2E"/>
    <w:rsid w:val="00896DDE"/>
    <w:rsid w:val="00896E1E"/>
    <w:rsid w:val="00896E65"/>
    <w:rsid w:val="0089723D"/>
    <w:rsid w:val="008A03C1"/>
    <w:rsid w:val="008A15F0"/>
    <w:rsid w:val="008A1729"/>
    <w:rsid w:val="008A175E"/>
    <w:rsid w:val="008A20FE"/>
    <w:rsid w:val="008A21BB"/>
    <w:rsid w:val="008A24C2"/>
    <w:rsid w:val="008A2A7E"/>
    <w:rsid w:val="008A3457"/>
    <w:rsid w:val="008A4063"/>
    <w:rsid w:val="008A4202"/>
    <w:rsid w:val="008A4793"/>
    <w:rsid w:val="008A56BD"/>
    <w:rsid w:val="008A65EF"/>
    <w:rsid w:val="008A6FA0"/>
    <w:rsid w:val="008A74EB"/>
    <w:rsid w:val="008A765C"/>
    <w:rsid w:val="008A7EF8"/>
    <w:rsid w:val="008B0D81"/>
    <w:rsid w:val="008B11A6"/>
    <w:rsid w:val="008B1371"/>
    <w:rsid w:val="008B16FD"/>
    <w:rsid w:val="008B178D"/>
    <w:rsid w:val="008B2604"/>
    <w:rsid w:val="008B2BF5"/>
    <w:rsid w:val="008B3E1E"/>
    <w:rsid w:val="008B3ED9"/>
    <w:rsid w:val="008B3F5E"/>
    <w:rsid w:val="008B3FD4"/>
    <w:rsid w:val="008B49A0"/>
    <w:rsid w:val="008B52CE"/>
    <w:rsid w:val="008B6037"/>
    <w:rsid w:val="008B6915"/>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59E2"/>
    <w:rsid w:val="008C6764"/>
    <w:rsid w:val="008C69E5"/>
    <w:rsid w:val="008C7A84"/>
    <w:rsid w:val="008D004D"/>
    <w:rsid w:val="008D0465"/>
    <w:rsid w:val="008D0BA5"/>
    <w:rsid w:val="008D12A1"/>
    <w:rsid w:val="008D14E8"/>
    <w:rsid w:val="008D188D"/>
    <w:rsid w:val="008D5521"/>
    <w:rsid w:val="008D5A2A"/>
    <w:rsid w:val="008D7DE9"/>
    <w:rsid w:val="008E05D7"/>
    <w:rsid w:val="008E1670"/>
    <w:rsid w:val="008E1747"/>
    <w:rsid w:val="008E2AAC"/>
    <w:rsid w:val="008E35B6"/>
    <w:rsid w:val="008E3CF7"/>
    <w:rsid w:val="008E4882"/>
    <w:rsid w:val="008E5317"/>
    <w:rsid w:val="008E5601"/>
    <w:rsid w:val="008E5DB7"/>
    <w:rsid w:val="008E5EDD"/>
    <w:rsid w:val="008E62D2"/>
    <w:rsid w:val="008E6804"/>
    <w:rsid w:val="008E7DCC"/>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642B"/>
    <w:rsid w:val="008F6DA0"/>
    <w:rsid w:val="008F74FC"/>
    <w:rsid w:val="00900418"/>
    <w:rsid w:val="00900640"/>
    <w:rsid w:val="009006C8"/>
    <w:rsid w:val="009009EB"/>
    <w:rsid w:val="00901AE5"/>
    <w:rsid w:val="00901F47"/>
    <w:rsid w:val="0090252F"/>
    <w:rsid w:val="00902969"/>
    <w:rsid w:val="00902FB6"/>
    <w:rsid w:val="009031EC"/>
    <w:rsid w:val="00903909"/>
    <w:rsid w:val="00904793"/>
    <w:rsid w:val="009049CA"/>
    <w:rsid w:val="00904ED6"/>
    <w:rsid w:val="009055C7"/>
    <w:rsid w:val="00905A2B"/>
    <w:rsid w:val="00905C7E"/>
    <w:rsid w:val="00906386"/>
    <w:rsid w:val="0090642C"/>
    <w:rsid w:val="00906E52"/>
    <w:rsid w:val="009071EA"/>
    <w:rsid w:val="00907280"/>
    <w:rsid w:val="00907565"/>
    <w:rsid w:val="009075D0"/>
    <w:rsid w:val="00907743"/>
    <w:rsid w:val="00907C8C"/>
    <w:rsid w:val="00910CB2"/>
    <w:rsid w:val="00910E39"/>
    <w:rsid w:val="00910E8A"/>
    <w:rsid w:val="0091154E"/>
    <w:rsid w:val="00912F49"/>
    <w:rsid w:val="009135AD"/>
    <w:rsid w:val="00914251"/>
    <w:rsid w:val="00914C65"/>
    <w:rsid w:val="0091502F"/>
    <w:rsid w:val="00915097"/>
    <w:rsid w:val="00916722"/>
    <w:rsid w:val="00917121"/>
    <w:rsid w:val="00917241"/>
    <w:rsid w:val="00917358"/>
    <w:rsid w:val="00917CED"/>
    <w:rsid w:val="00921E40"/>
    <w:rsid w:val="00922269"/>
    <w:rsid w:val="00922A28"/>
    <w:rsid w:val="00922D4A"/>
    <w:rsid w:val="00922FBA"/>
    <w:rsid w:val="0092340E"/>
    <w:rsid w:val="00923D11"/>
    <w:rsid w:val="00923DB2"/>
    <w:rsid w:val="00923F12"/>
    <w:rsid w:val="00925993"/>
    <w:rsid w:val="00925F4F"/>
    <w:rsid w:val="00926723"/>
    <w:rsid w:val="009270FB"/>
    <w:rsid w:val="00930323"/>
    <w:rsid w:val="00930583"/>
    <w:rsid w:val="00930F89"/>
    <w:rsid w:val="009310C3"/>
    <w:rsid w:val="00931423"/>
    <w:rsid w:val="00933771"/>
    <w:rsid w:val="00934632"/>
    <w:rsid w:val="00934F54"/>
    <w:rsid w:val="00935865"/>
    <w:rsid w:val="00937334"/>
    <w:rsid w:val="009379E7"/>
    <w:rsid w:val="00937C17"/>
    <w:rsid w:val="0094023B"/>
    <w:rsid w:val="009402F2"/>
    <w:rsid w:val="00940342"/>
    <w:rsid w:val="0094078D"/>
    <w:rsid w:val="00941238"/>
    <w:rsid w:val="009415AA"/>
    <w:rsid w:val="00941DFE"/>
    <w:rsid w:val="00942AF8"/>
    <w:rsid w:val="00942FE7"/>
    <w:rsid w:val="00943525"/>
    <w:rsid w:val="009443AA"/>
    <w:rsid w:val="009445C8"/>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0A5"/>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970"/>
    <w:rsid w:val="00962135"/>
    <w:rsid w:val="00963323"/>
    <w:rsid w:val="009638FE"/>
    <w:rsid w:val="0096428C"/>
    <w:rsid w:val="00964F01"/>
    <w:rsid w:val="009670A2"/>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6714"/>
    <w:rsid w:val="00976FC5"/>
    <w:rsid w:val="0097744F"/>
    <w:rsid w:val="00977AD7"/>
    <w:rsid w:val="00977F00"/>
    <w:rsid w:val="0098022D"/>
    <w:rsid w:val="009802F2"/>
    <w:rsid w:val="00980829"/>
    <w:rsid w:val="009819B1"/>
    <w:rsid w:val="00981A14"/>
    <w:rsid w:val="00981DA6"/>
    <w:rsid w:val="00982E88"/>
    <w:rsid w:val="00983159"/>
    <w:rsid w:val="0098394F"/>
    <w:rsid w:val="00984616"/>
    <w:rsid w:val="009847C7"/>
    <w:rsid w:val="00984DBE"/>
    <w:rsid w:val="009855D7"/>
    <w:rsid w:val="00985990"/>
    <w:rsid w:val="009860C3"/>
    <w:rsid w:val="0098640F"/>
    <w:rsid w:val="009867CF"/>
    <w:rsid w:val="00986A2B"/>
    <w:rsid w:val="00987CD6"/>
    <w:rsid w:val="00987FC9"/>
    <w:rsid w:val="009900D8"/>
    <w:rsid w:val="00990171"/>
    <w:rsid w:val="00990426"/>
    <w:rsid w:val="0099058E"/>
    <w:rsid w:val="00990903"/>
    <w:rsid w:val="00991382"/>
    <w:rsid w:val="009914AB"/>
    <w:rsid w:val="0099175E"/>
    <w:rsid w:val="00991DA4"/>
    <w:rsid w:val="00992B09"/>
    <w:rsid w:val="0099308E"/>
    <w:rsid w:val="00993C07"/>
    <w:rsid w:val="00995041"/>
    <w:rsid w:val="00995276"/>
    <w:rsid w:val="009954FB"/>
    <w:rsid w:val="009958EF"/>
    <w:rsid w:val="00996448"/>
    <w:rsid w:val="00997016"/>
    <w:rsid w:val="00997B98"/>
    <w:rsid w:val="009A012E"/>
    <w:rsid w:val="009A0B3D"/>
    <w:rsid w:val="009A1344"/>
    <w:rsid w:val="009A1BC1"/>
    <w:rsid w:val="009A1CAD"/>
    <w:rsid w:val="009A229D"/>
    <w:rsid w:val="009A2A2D"/>
    <w:rsid w:val="009A2C3E"/>
    <w:rsid w:val="009A2CF1"/>
    <w:rsid w:val="009A31D4"/>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1D30"/>
    <w:rsid w:val="009B5943"/>
    <w:rsid w:val="009B65ED"/>
    <w:rsid w:val="009B68F1"/>
    <w:rsid w:val="009B6B58"/>
    <w:rsid w:val="009B6BC9"/>
    <w:rsid w:val="009B76F0"/>
    <w:rsid w:val="009C016D"/>
    <w:rsid w:val="009C0300"/>
    <w:rsid w:val="009C03A3"/>
    <w:rsid w:val="009C0A5A"/>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1B3C"/>
    <w:rsid w:val="009D2491"/>
    <w:rsid w:val="009D2610"/>
    <w:rsid w:val="009D2AE5"/>
    <w:rsid w:val="009D36A5"/>
    <w:rsid w:val="009D4C53"/>
    <w:rsid w:val="009D4D3C"/>
    <w:rsid w:val="009D5251"/>
    <w:rsid w:val="009D546D"/>
    <w:rsid w:val="009D600F"/>
    <w:rsid w:val="009D622F"/>
    <w:rsid w:val="009D68DF"/>
    <w:rsid w:val="009D6EB5"/>
    <w:rsid w:val="009E0D6A"/>
    <w:rsid w:val="009E166B"/>
    <w:rsid w:val="009E2D14"/>
    <w:rsid w:val="009E30BF"/>
    <w:rsid w:val="009E38BB"/>
    <w:rsid w:val="009E391B"/>
    <w:rsid w:val="009E436C"/>
    <w:rsid w:val="009E44A7"/>
    <w:rsid w:val="009E5166"/>
    <w:rsid w:val="009E5A55"/>
    <w:rsid w:val="009E6449"/>
    <w:rsid w:val="009E69C9"/>
    <w:rsid w:val="009E6EE7"/>
    <w:rsid w:val="009E734E"/>
    <w:rsid w:val="009E775E"/>
    <w:rsid w:val="009F056B"/>
    <w:rsid w:val="009F0A83"/>
    <w:rsid w:val="009F0C43"/>
    <w:rsid w:val="009F0D3E"/>
    <w:rsid w:val="009F15D8"/>
    <w:rsid w:val="009F18DE"/>
    <w:rsid w:val="009F3115"/>
    <w:rsid w:val="009F3CF6"/>
    <w:rsid w:val="009F4637"/>
    <w:rsid w:val="009F5946"/>
    <w:rsid w:val="009F59FF"/>
    <w:rsid w:val="009F5B94"/>
    <w:rsid w:val="009F5DB6"/>
    <w:rsid w:val="009F7A6E"/>
    <w:rsid w:val="009F7B8C"/>
    <w:rsid w:val="009F7E49"/>
    <w:rsid w:val="00A00D33"/>
    <w:rsid w:val="00A02130"/>
    <w:rsid w:val="00A021FF"/>
    <w:rsid w:val="00A023A1"/>
    <w:rsid w:val="00A0340E"/>
    <w:rsid w:val="00A03AD6"/>
    <w:rsid w:val="00A03D28"/>
    <w:rsid w:val="00A03E27"/>
    <w:rsid w:val="00A0533C"/>
    <w:rsid w:val="00A058BC"/>
    <w:rsid w:val="00A05A96"/>
    <w:rsid w:val="00A062E1"/>
    <w:rsid w:val="00A063F8"/>
    <w:rsid w:val="00A10812"/>
    <w:rsid w:val="00A11123"/>
    <w:rsid w:val="00A11655"/>
    <w:rsid w:val="00A123AA"/>
    <w:rsid w:val="00A126FA"/>
    <w:rsid w:val="00A12E1D"/>
    <w:rsid w:val="00A137D3"/>
    <w:rsid w:val="00A1554F"/>
    <w:rsid w:val="00A15B20"/>
    <w:rsid w:val="00A16A5A"/>
    <w:rsid w:val="00A16E8F"/>
    <w:rsid w:val="00A1701D"/>
    <w:rsid w:val="00A17256"/>
    <w:rsid w:val="00A20507"/>
    <w:rsid w:val="00A20BD7"/>
    <w:rsid w:val="00A21157"/>
    <w:rsid w:val="00A2130C"/>
    <w:rsid w:val="00A2134B"/>
    <w:rsid w:val="00A21499"/>
    <w:rsid w:val="00A217DE"/>
    <w:rsid w:val="00A22DDE"/>
    <w:rsid w:val="00A22E32"/>
    <w:rsid w:val="00A231D8"/>
    <w:rsid w:val="00A23366"/>
    <w:rsid w:val="00A249A6"/>
    <w:rsid w:val="00A24E57"/>
    <w:rsid w:val="00A252E0"/>
    <w:rsid w:val="00A25A85"/>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509"/>
    <w:rsid w:val="00A377C6"/>
    <w:rsid w:val="00A37A87"/>
    <w:rsid w:val="00A37C59"/>
    <w:rsid w:val="00A4026E"/>
    <w:rsid w:val="00A40FB0"/>
    <w:rsid w:val="00A41177"/>
    <w:rsid w:val="00A415D5"/>
    <w:rsid w:val="00A43C65"/>
    <w:rsid w:val="00A44024"/>
    <w:rsid w:val="00A443AE"/>
    <w:rsid w:val="00A45554"/>
    <w:rsid w:val="00A45ECD"/>
    <w:rsid w:val="00A46A36"/>
    <w:rsid w:val="00A46C2F"/>
    <w:rsid w:val="00A4794E"/>
    <w:rsid w:val="00A47EF9"/>
    <w:rsid w:val="00A50454"/>
    <w:rsid w:val="00A511B5"/>
    <w:rsid w:val="00A51E07"/>
    <w:rsid w:val="00A52338"/>
    <w:rsid w:val="00A52351"/>
    <w:rsid w:val="00A52363"/>
    <w:rsid w:val="00A5317D"/>
    <w:rsid w:val="00A53B3C"/>
    <w:rsid w:val="00A552BC"/>
    <w:rsid w:val="00A55CAD"/>
    <w:rsid w:val="00A56071"/>
    <w:rsid w:val="00A56141"/>
    <w:rsid w:val="00A56B1E"/>
    <w:rsid w:val="00A57469"/>
    <w:rsid w:val="00A608D5"/>
    <w:rsid w:val="00A61684"/>
    <w:rsid w:val="00A61985"/>
    <w:rsid w:val="00A61F91"/>
    <w:rsid w:val="00A62609"/>
    <w:rsid w:val="00A635C5"/>
    <w:rsid w:val="00A63A28"/>
    <w:rsid w:val="00A64564"/>
    <w:rsid w:val="00A64B00"/>
    <w:rsid w:val="00A64D8A"/>
    <w:rsid w:val="00A64E5F"/>
    <w:rsid w:val="00A64EE8"/>
    <w:rsid w:val="00A64F10"/>
    <w:rsid w:val="00A65031"/>
    <w:rsid w:val="00A6521A"/>
    <w:rsid w:val="00A6522A"/>
    <w:rsid w:val="00A65ABE"/>
    <w:rsid w:val="00A65C7B"/>
    <w:rsid w:val="00A66B67"/>
    <w:rsid w:val="00A66BAF"/>
    <w:rsid w:val="00A66E6B"/>
    <w:rsid w:val="00A66F45"/>
    <w:rsid w:val="00A671BF"/>
    <w:rsid w:val="00A672B3"/>
    <w:rsid w:val="00A6782F"/>
    <w:rsid w:val="00A678C3"/>
    <w:rsid w:val="00A67DA6"/>
    <w:rsid w:val="00A70F8F"/>
    <w:rsid w:val="00A7153D"/>
    <w:rsid w:val="00A7265C"/>
    <w:rsid w:val="00A735FA"/>
    <w:rsid w:val="00A736E5"/>
    <w:rsid w:val="00A755F7"/>
    <w:rsid w:val="00A75789"/>
    <w:rsid w:val="00A764D6"/>
    <w:rsid w:val="00A765F6"/>
    <w:rsid w:val="00A7676D"/>
    <w:rsid w:val="00A767F5"/>
    <w:rsid w:val="00A767FF"/>
    <w:rsid w:val="00A7689A"/>
    <w:rsid w:val="00A768C0"/>
    <w:rsid w:val="00A8192B"/>
    <w:rsid w:val="00A823C2"/>
    <w:rsid w:val="00A830EB"/>
    <w:rsid w:val="00A8353A"/>
    <w:rsid w:val="00A83BB7"/>
    <w:rsid w:val="00A83D8B"/>
    <w:rsid w:val="00A84B82"/>
    <w:rsid w:val="00A85D0F"/>
    <w:rsid w:val="00A86792"/>
    <w:rsid w:val="00A87C51"/>
    <w:rsid w:val="00A90028"/>
    <w:rsid w:val="00A911D3"/>
    <w:rsid w:val="00A91326"/>
    <w:rsid w:val="00A920A2"/>
    <w:rsid w:val="00A920B4"/>
    <w:rsid w:val="00A92AA4"/>
    <w:rsid w:val="00A92AFF"/>
    <w:rsid w:val="00A936ED"/>
    <w:rsid w:val="00A938C0"/>
    <w:rsid w:val="00A940AE"/>
    <w:rsid w:val="00A9424B"/>
    <w:rsid w:val="00A96712"/>
    <w:rsid w:val="00A96A22"/>
    <w:rsid w:val="00A96D7D"/>
    <w:rsid w:val="00A975E9"/>
    <w:rsid w:val="00A976A6"/>
    <w:rsid w:val="00AA02A0"/>
    <w:rsid w:val="00AA0A35"/>
    <w:rsid w:val="00AA0D84"/>
    <w:rsid w:val="00AA11B0"/>
    <w:rsid w:val="00AA1C25"/>
    <w:rsid w:val="00AA31BD"/>
    <w:rsid w:val="00AA3E7B"/>
    <w:rsid w:val="00AA41A9"/>
    <w:rsid w:val="00AA554E"/>
    <w:rsid w:val="00AA57AB"/>
    <w:rsid w:val="00AA730A"/>
    <w:rsid w:val="00AA7464"/>
    <w:rsid w:val="00AA7528"/>
    <w:rsid w:val="00AA7E5C"/>
    <w:rsid w:val="00AB04F5"/>
    <w:rsid w:val="00AB0996"/>
    <w:rsid w:val="00AB0E28"/>
    <w:rsid w:val="00AB212F"/>
    <w:rsid w:val="00AB23E0"/>
    <w:rsid w:val="00AB2D3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2C54"/>
    <w:rsid w:val="00AC32F5"/>
    <w:rsid w:val="00AC3602"/>
    <w:rsid w:val="00AC3887"/>
    <w:rsid w:val="00AC3E97"/>
    <w:rsid w:val="00AC48B5"/>
    <w:rsid w:val="00AC4B53"/>
    <w:rsid w:val="00AC5F18"/>
    <w:rsid w:val="00AC67FF"/>
    <w:rsid w:val="00AC74E8"/>
    <w:rsid w:val="00AC77AB"/>
    <w:rsid w:val="00AD0173"/>
    <w:rsid w:val="00AD02E0"/>
    <w:rsid w:val="00AD0C36"/>
    <w:rsid w:val="00AD1552"/>
    <w:rsid w:val="00AD190F"/>
    <w:rsid w:val="00AD2572"/>
    <w:rsid w:val="00AD2644"/>
    <w:rsid w:val="00AD27E5"/>
    <w:rsid w:val="00AD3AA8"/>
    <w:rsid w:val="00AD3B93"/>
    <w:rsid w:val="00AD4ECA"/>
    <w:rsid w:val="00AD5AC1"/>
    <w:rsid w:val="00AD624F"/>
    <w:rsid w:val="00AE0891"/>
    <w:rsid w:val="00AE1D04"/>
    <w:rsid w:val="00AE1E19"/>
    <w:rsid w:val="00AE2439"/>
    <w:rsid w:val="00AE3F4C"/>
    <w:rsid w:val="00AE4069"/>
    <w:rsid w:val="00AE52B0"/>
    <w:rsid w:val="00AE549D"/>
    <w:rsid w:val="00AE6B78"/>
    <w:rsid w:val="00AE6EE3"/>
    <w:rsid w:val="00AE6F5B"/>
    <w:rsid w:val="00AE71A3"/>
    <w:rsid w:val="00AF158A"/>
    <w:rsid w:val="00AF185F"/>
    <w:rsid w:val="00AF1A13"/>
    <w:rsid w:val="00AF1E07"/>
    <w:rsid w:val="00AF2309"/>
    <w:rsid w:val="00AF28FD"/>
    <w:rsid w:val="00AF2AEC"/>
    <w:rsid w:val="00AF37A3"/>
    <w:rsid w:val="00AF3FDB"/>
    <w:rsid w:val="00AF4041"/>
    <w:rsid w:val="00AF4F8A"/>
    <w:rsid w:val="00AF537F"/>
    <w:rsid w:val="00AF5E61"/>
    <w:rsid w:val="00AF6071"/>
    <w:rsid w:val="00AF61A0"/>
    <w:rsid w:val="00AF68A8"/>
    <w:rsid w:val="00AF6AE7"/>
    <w:rsid w:val="00AF7431"/>
    <w:rsid w:val="00AF7B53"/>
    <w:rsid w:val="00AF7CB8"/>
    <w:rsid w:val="00AF7FC5"/>
    <w:rsid w:val="00B0060D"/>
    <w:rsid w:val="00B00771"/>
    <w:rsid w:val="00B00C5D"/>
    <w:rsid w:val="00B01A1B"/>
    <w:rsid w:val="00B02B98"/>
    <w:rsid w:val="00B03680"/>
    <w:rsid w:val="00B0380E"/>
    <w:rsid w:val="00B0406A"/>
    <w:rsid w:val="00B054CC"/>
    <w:rsid w:val="00B05624"/>
    <w:rsid w:val="00B0594B"/>
    <w:rsid w:val="00B06300"/>
    <w:rsid w:val="00B063F2"/>
    <w:rsid w:val="00B06670"/>
    <w:rsid w:val="00B071A3"/>
    <w:rsid w:val="00B07827"/>
    <w:rsid w:val="00B10DE2"/>
    <w:rsid w:val="00B12680"/>
    <w:rsid w:val="00B12966"/>
    <w:rsid w:val="00B133EA"/>
    <w:rsid w:val="00B136BF"/>
    <w:rsid w:val="00B13BF4"/>
    <w:rsid w:val="00B13D76"/>
    <w:rsid w:val="00B15440"/>
    <w:rsid w:val="00B15D50"/>
    <w:rsid w:val="00B1722C"/>
    <w:rsid w:val="00B172D9"/>
    <w:rsid w:val="00B173F7"/>
    <w:rsid w:val="00B175A0"/>
    <w:rsid w:val="00B17E47"/>
    <w:rsid w:val="00B213A4"/>
    <w:rsid w:val="00B21D89"/>
    <w:rsid w:val="00B21DB3"/>
    <w:rsid w:val="00B2230F"/>
    <w:rsid w:val="00B23160"/>
    <w:rsid w:val="00B23390"/>
    <w:rsid w:val="00B239A7"/>
    <w:rsid w:val="00B23A3C"/>
    <w:rsid w:val="00B23A82"/>
    <w:rsid w:val="00B23D43"/>
    <w:rsid w:val="00B23D9D"/>
    <w:rsid w:val="00B23F58"/>
    <w:rsid w:val="00B245DB"/>
    <w:rsid w:val="00B24B40"/>
    <w:rsid w:val="00B25211"/>
    <w:rsid w:val="00B25995"/>
    <w:rsid w:val="00B25ACB"/>
    <w:rsid w:val="00B261DA"/>
    <w:rsid w:val="00B26976"/>
    <w:rsid w:val="00B3020F"/>
    <w:rsid w:val="00B3087E"/>
    <w:rsid w:val="00B31532"/>
    <w:rsid w:val="00B318E7"/>
    <w:rsid w:val="00B31C3E"/>
    <w:rsid w:val="00B31CD2"/>
    <w:rsid w:val="00B32054"/>
    <w:rsid w:val="00B32288"/>
    <w:rsid w:val="00B32895"/>
    <w:rsid w:val="00B32FF2"/>
    <w:rsid w:val="00B3354E"/>
    <w:rsid w:val="00B336E0"/>
    <w:rsid w:val="00B3441E"/>
    <w:rsid w:val="00B34588"/>
    <w:rsid w:val="00B34707"/>
    <w:rsid w:val="00B34A01"/>
    <w:rsid w:val="00B34B82"/>
    <w:rsid w:val="00B34D80"/>
    <w:rsid w:val="00B35115"/>
    <w:rsid w:val="00B351D8"/>
    <w:rsid w:val="00B35541"/>
    <w:rsid w:val="00B35A06"/>
    <w:rsid w:val="00B360D2"/>
    <w:rsid w:val="00B364B3"/>
    <w:rsid w:val="00B36A24"/>
    <w:rsid w:val="00B3758D"/>
    <w:rsid w:val="00B4051B"/>
    <w:rsid w:val="00B407BD"/>
    <w:rsid w:val="00B40A59"/>
    <w:rsid w:val="00B40AD7"/>
    <w:rsid w:val="00B40ED7"/>
    <w:rsid w:val="00B417C3"/>
    <w:rsid w:val="00B42044"/>
    <w:rsid w:val="00B4206A"/>
    <w:rsid w:val="00B421C6"/>
    <w:rsid w:val="00B42446"/>
    <w:rsid w:val="00B427A4"/>
    <w:rsid w:val="00B427EC"/>
    <w:rsid w:val="00B4328A"/>
    <w:rsid w:val="00B457C4"/>
    <w:rsid w:val="00B45873"/>
    <w:rsid w:val="00B45D1A"/>
    <w:rsid w:val="00B45EC3"/>
    <w:rsid w:val="00B464A0"/>
    <w:rsid w:val="00B464BC"/>
    <w:rsid w:val="00B467E5"/>
    <w:rsid w:val="00B47A11"/>
    <w:rsid w:val="00B50770"/>
    <w:rsid w:val="00B513D3"/>
    <w:rsid w:val="00B5189F"/>
    <w:rsid w:val="00B51B11"/>
    <w:rsid w:val="00B51F99"/>
    <w:rsid w:val="00B52C82"/>
    <w:rsid w:val="00B5339E"/>
    <w:rsid w:val="00B53A56"/>
    <w:rsid w:val="00B53B9B"/>
    <w:rsid w:val="00B53D6D"/>
    <w:rsid w:val="00B54365"/>
    <w:rsid w:val="00B5481C"/>
    <w:rsid w:val="00B54979"/>
    <w:rsid w:val="00B54C06"/>
    <w:rsid w:val="00B551FC"/>
    <w:rsid w:val="00B55C4E"/>
    <w:rsid w:val="00B55DD0"/>
    <w:rsid w:val="00B560F1"/>
    <w:rsid w:val="00B56F0A"/>
    <w:rsid w:val="00B5753B"/>
    <w:rsid w:val="00B57CAE"/>
    <w:rsid w:val="00B6023B"/>
    <w:rsid w:val="00B60CA4"/>
    <w:rsid w:val="00B60DC8"/>
    <w:rsid w:val="00B60EAF"/>
    <w:rsid w:val="00B61F3C"/>
    <w:rsid w:val="00B61FA1"/>
    <w:rsid w:val="00B627F5"/>
    <w:rsid w:val="00B6360B"/>
    <w:rsid w:val="00B63D7B"/>
    <w:rsid w:val="00B63F3D"/>
    <w:rsid w:val="00B63FD3"/>
    <w:rsid w:val="00B64407"/>
    <w:rsid w:val="00B64910"/>
    <w:rsid w:val="00B6557E"/>
    <w:rsid w:val="00B65D57"/>
    <w:rsid w:val="00B65EAB"/>
    <w:rsid w:val="00B668BA"/>
    <w:rsid w:val="00B67463"/>
    <w:rsid w:val="00B6758B"/>
    <w:rsid w:val="00B702B7"/>
    <w:rsid w:val="00B70AED"/>
    <w:rsid w:val="00B70B8C"/>
    <w:rsid w:val="00B70BC3"/>
    <w:rsid w:val="00B71A3A"/>
    <w:rsid w:val="00B734AF"/>
    <w:rsid w:val="00B73B23"/>
    <w:rsid w:val="00B74097"/>
    <w:rsid w:val="00B7491B"/>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46B"/>
    <w:rsid w:val="00B907C8"/>
    <w:rsid w:val="00B90EC4"/>
    <w:rsid w:val="00B91847"/>
    <w:rsid w:val="00B919EC"/>
    <w:rsid w:val="00B929EC"/>
    <w:rsid w:val="00B92E3B"/>
    <w:rsid w:val="00B92EB6"/>
    <w:rsid w:val="00B945B1"/>
    <w:rsid w:val="00B94C7A"/>
    <w:rsid w:val="00B950E2"/>
    <w:rsid w:val="00B95F83"/>
    <w:rsid w:val="00B96B85"/>
    <w:rsid w:val="00B9732F"/>
    <w:rsid w:val="00BA0FDE"/>
    <w:rsid w:val="00BA17FF"/>
    <w:rsid w:val="00BA1D2C"/>
    <w:rsid w:val="00BA1FA6"/>
    <w:rsid w:val="00BA292C"/>
    <w:rsid w:val="00BA3822"/>
    <w:rsid w:val="00BA3889"/>
    <w:rsid w:val="00BA4966"/>
    <w:rsid w:val="00BA4D1E"/>
    <w:rsid w:val="00BA5057"/>
    <w:rsid w:val="00BA53A2"/>
    <w:rsid w:val="00BA591E"/>
    <w:rsid w:val="00BA63D5"/>
    <w:rsid w:val="00BA6810"/>
    <w:rsid w:val="00BA6D4E"/>
    <w:rsid w:val="00BA7DC1"/>
    <w:rsid w:val="00BB0C89"/>
    <w:rsid w:val="00BB11FC"/>
    <w:rsid w:val="00BB1285"/>
    <w:rsid w:val="00BB26CB"/>
    <w:rsid w:val="00BB2AA3"/>
    <w:rsid w:val="00BB2D52"/>
    <w:rsid w:val="00BB2ECB"/>
    <w:rsid w:val="00BB3476"/>
    <w:rsid w:val="00BB40A9"/>
    <w:rsid w:val="00BB413F"/>
    <w:rsid w:val="00BB5371"/>
    <w:rsid w:val="00BB6A4D"/>
    <w:rsid w:val="00BB7416"/>
    <w:rsid w:val="00BB7F9D"/>
    <w:rsid w:val="00BC035B"/>
    <w:rsid w:val="00BC04AF"/>
    <w:rsid w:val="00BC05D6"/>
    <w:rsid w:val="00BC0AF1"/>
    <w:rsid w:val="00BC0B4F"/>
    <w:rsid w:val="00BC19A0"/>
    <w:rsid w:val="00BC1BC6"/>
    <w:rsid w:val="00BC2D9F"/>
    <w:rsid w:val="00BC3906"/>
    <w:rsid w:val="00BC4897"/>
    <w:rsid w:val="00BC53BF"/>
    <w:rsid w:val="00BC5585"/>
    <w:rsid w:val="00BC56FA"/>
    <w:rsid w:val="00BC59AA"/>
    <w:rsid w:val="00BC59E7"/>
    <w:rsid w:val="00BC6619"/>
    <w:rsid w:val="00BC6A16"/>
    <w:rsid w:val="00BC77A3"/>
    <w:rsid w:val="00BC7F97"/>
    <w:rsid w:val="00BD0010"/>
    <w:rsid w:val="00BD0C3A"/>
    <w:rsid w:val="00BD154F"/>
    <w:rsid w:val="00BD1E68"/>
    <w:rsid w:val="00BD21AE"/>
    <w:rsid w:val="00BD22B6"/>
    <w:rsid w:val="00BD22E7"/>
    <w:rsid w:val="00BD2485"/>
    <w:rsid w:val="00BD25D2"/>
    <w:rsid w:val="00BD2661"/>
    <w:rsid w:val="00BD28FC"/>
    <w:rsid w:val="00BD2FD6"/>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88"/>
    <w:rsid w:val="00BE35C5"/>
    <w:rsid w:val="00BE36C3"/>
    <w:rsid w:val="00BE4515"/>
    <w:rsid w:val="00BE461F"/>
    <w:rsid w:val="00BE4876"/>
    <w:rsid w:val="00BE49D4"/>
    <w:rsid w:val="00BE4A31"/>
    <w:rsid w:val="00BE5F83"/>
    <w:rsid w:val="00BE617A"/>
    <w:rsid w:val="00BE6698"/>
    <w:rsid w:val="00BE68C0"/>
    <w:rsid w:val="00BE7153"/>
    <w:rsid w:val="00BE7985"/>
    <w:rsid w:val="00BF0C97"/>
    <w:rsid w:val="00BF1AE9"/>
    <w:rsid w:val="00BF1CA4"/>
    <w:rsid w:val="00BF1CCA"/>
    <w:rsid w:val="00BF2245"/>
    <w:rsid w:val="00BF255F"/>
    <w:rsid w:val="00BF2CB3"/>
    <w:rsid w:val="00BF33CB"/>
    <w:rsid w:val="00BF432D"/>
    <w:rsid w:val="00BF4957"/>
    <w:rsid w:val="00BF53BB"/>
    <w:rsid w:val="00BF5674"/>
    <w:rsid w:val="00BF5833"/>
    <w:rsid w:val="00BF6264"/>
    <w:rsid w:val="00BF6E2E"/>
    <w:rsid w:val="00BF7010"/>
    <w:rsid w:val="00BF7234"/>
    <w:rsid w:val="00C0025D"/>
    <w:rsid w:val="00C0057A"/>
    <w:rsid w:val="00C00947"/>
    <w:rsid w:val="00C010E2"/>
    <w:rsid w:val="00C01444"/>
    <w:rsid w:val="00C018F3"/>
    <w:rsid w:val="00C01E79"/>
    <w:rsid w:val="00C0228F"/>
    <w:rsid w:val="00C027FB"/>
    <w:rsid w:val="00C0347A"/>
    <w:rsid w:val="00C03B80"/>
    <w:rsid w:val="00C03CEF"/>
    <w:rsid w:val="00C03E48"/>
    <w:rsid w:val="00C041CC"/>
    <w:rsid w:val="00C046FC"/>
    <w:rsid w:val="00C04AA1"/>
    <w:rsid w:val="00C04C0A"/>
    <w:rsid w:val="00C051B5"/>
    <w:rsid w:val="00C0541B"/>
    <w:rsid w:val="00C0631E"/>
    <w:rsid w:val="00C06C92"/>
    <w:rsid w:val="00C07655"/>
    <w:rsid w:val="00C076D8"/>
    <w:rsid w:val="00C07EBA"/>
    <w:rsid w:val="00C10C95"/>
    <w:rsid w:val="00C11035"/>
    <w:rsid w:val="00C1172B"/>
    <w:rsid w:val="00C11CA9"/>
    <w:rsid w:val="00C11E1E"/>
    <w:rsid w:val="00C12ADF"/>
    <w:rsid w:val="00C12E77"/>
    <w:rsid w:val="00C134DE"/>
    <w:rsid w:val="00C1405D"/>
    <w:rsid w:val="00C1447D"/>
    <w:rsid w:val="00C148DE"/>
    <w:rsid w:val="00C14E74"/>
    <w:rsid w:val="00C1538E"/>
    <w:rsid w:val="00C1544B"/>
    <w:rsid w:val="00C1659C"/>
    <w:rsid w:val="00C17BC0"/>
    <w:rsid w:val="00C17DEC"/>
    <w:rsid w:val="00C203CA"/>
    <w:rsid w:val="00C2061C"/>
    <w:rsid w:val="00C20F9D"/>
    <w:rsid w:val="00C212B0"/>
    <w:rsid w:val="00C21754"/>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5FA5"/>
    <w:rsid w:val="00C37013"/>
    <w:rsid w:val="00C37390"/>
    <w:rsid w:val="00C3743E"/>
    <w:rsid w:val="00C3748F"/>
    <w:rsid w:val="00C37579"/>
    <w:rsid w:val="00C37DEB"/>
    <w:rsid w:val="00C40993"/>
    <w:rsid w:val="00C42310"/>
    <w:rsid w:val="00C42415"/>
    <w:rsid w:val="00C426ED"/>
    <w:rsid w:val="00C42A31"/>
    <w:rsid w:val="00C42B93"/>
    <w:rsid w:val="00C4366B"/>
    <w:rsid w:val="00C4410B"/>
    <w:rsid w:val="00C44806"/>
    <w:rsid w:val="00C448FC"/>
    <w:rsid w:val="00C4511A"/>
    <w:rsid w:val="00C452D7"/>
    <w:rsid w:val="00C46ED0"/>
    <w:rsid w:val="00C475B6"/>
    <w:rsid w:val="00C476C4"/>
    <w:rsid w:val="00C476F5"/>
    <w:rsid w:val="00C47A6B"/>
    <w:rsid w:val="00C47AD6"/>
    <w:rsid w:val="00C47D40"/>
    <w:rsid w:val="00C47D51"/>
    <w:rsid w:val="00C514DE"/>
    <w:rsid w:val="00C51BB5"/>
    <w:rsid w:val="00C51EFB"/>
    <w:rsid w:val="00C52427"/>
    <w:rsid w:val="00C52E77"/>
    <w:rsid w:val="00C53723"/>
    <w:rsid w:val="00C53A1A"/>
    <w:rsid w:val="00C540BB"/>
    <w:rsid w:val="00C549BF"/>
    <w:rsid w:val="00C56952"/>
    <w:rsid w:val="00C56E7C"/>
    <w:rsid w:val="00C56F21"/>
    <w:rsid w:val="00C57E35"/>
    <w:rsid w:val="00C60057"/>
    <w:rsid w:val="00C609E7"/>
    <w:rsid w:val="00C63CBA"/>
    <w:rsid w:val="00C63DF6"/>
    <w:rsid w:val="00C6404C"/>
    <w:rsid w:val="00C649FD"/>
    <w:rsid w:val="00C65033"/>
    <w:rsid w:val="00C655FB"/>
    <w:rsid w:val="00C65C51"/>
    <w:rsid w:val="00C65CAD"/>
    <w:rsid w:val="00C67037"/>
    <w:rsid w:val="00C6720B"/>
    <w:rsid w:val="00C6762A"/>
    <w:rsid w:val="00C678F7"/>
    <w:rsid w:val="00C67F64"/>
    <w:rsid w:val="00C71210"/>
    <w:rsid w:val="00C71838"/>
    <w:rsid w:val="00C71F0D"/>
    <w:rsid w:val="00C72709"/>
    <w:rsid w:val="00C728DE"/>
    <w:rsid w:val="00C75104"/>
    <w:rsid w:val="00C76DBD"/>
    <w:rsid w:val="00C76F10"/>
    <w:rsid w:val="00C77247"/>
    <w:rsid w:val="00C773EA"/>
    <w:rsid w:val="00C77D4D"/>
    <w:rsid w:val="00C81090"/>
    <w:rsid w:val="00C81456"/>
    <w:rsid w:val="00C8180B"/>
    <w:rsid w:val="00C82327"/>
    <w:rsid w:val="00C847E7"/>
    <w:rsid w:val="00C84C69"/>
    <w:rsid w:val="00C854E4"/>
    <w:rsid w:val="00C85545"/>
    <w:rsid w:val="00C8580D"/>
    <w:rsid w:val="00C85B56"/>
    <w:rsid w:val="00C86752"/>
    <w:rsid w:val="00C86D0B"/>
    <w:rsid w:val="00C871C7"/>
    <w:rsid w:val="00C87A63"/>
    <w:rsid w:val="00C87FC8"/>
    <w:rsid w:val="00C9098B"/>
    <w:rsid w:val="00C90F84"/>
    <w:rsid w:val="00C91525"/>
    <w:rsid w:val="00C91BD0"/>
    <w:rsid w:val="00C92D24"/>
    <w:rsid w:val="00C931BB"/>
    <w:rsid w:val="00C9351C"/>
    <w:rsid w:val="00C93811"/>
    <w:rsid w:val="00C94191"/>
    <w:rsid w:val="00C9467D"/>
    <w:rsid w:val="00C94689"/>
    <w:rsid w:val="00C94C39"/>
    <w:rsid w:val="00C94C56"/>
    <w:rsid w:val="00C94F11"/>
    <w:rsid w:val="00C95046"/>
    <w:rsid w:val="00C95504"/>
    <w:rsid w:val="00C958D0"/>
    <w:rsid w:val="00C95A66"/>
    <w:rsid w:val="00C95BB4"/>
    <w:rsid w:val="00C96448"/>
    <w:rsid w:val="00C96786"/>
    <w:rsid w:val="00C96A58"/>
    <w:rsid w:val="00C974A1"/>
    <w:rsid w:val="00C97715"/>
    <w:rsid w:val="00CA0510"/>
    <w:rsid w:val="00CA0FB0"/>
    <w:rsid w:val="00CA11D5"/>
    <w:rsid w:val="00CA24F9"/>
    <w:rsid w:val="00CA279C"/>
    <w:rsid w:val="00CA3F78"/>
    <w:rsid w:val="00CA44D2"/>
    <w:rsid w:val="00CA4F01"/>
    <w:rsid w:val="00CA525A"/>
    <w:rsid w:val="00CA53FD"/>
    <w:rsid w:val="00CA5C23"/>
    <w:rsid w:val="00CA61DB"/>
    <w:rsid w:val="00CA6620"/>
    <w:rsid w:val="00CA76ED"/>
    <w:rsid w:val="00CB034F"/>
    <w:rsid w:val="00CB0AC4"/>
    <w:rsid w:val="00CB15D3"/>
    <w:rsid w:val="00CB2006"/>
    <w:rsid w:val="00CB208C"/>
    <w:rsid w:val="00CB29C1"/>
    <w:rsid w:val="00CB2E57"/>
    <w:rsid w:val="00CB33DD"/>
    <w:rsid w:val="00CB36AF"/>
    <w:rsid w:val="00CB38D6"/>
    <w:rsid w:val="00CB3CB7"/>
    <w:rsid w:val="00CB4079"/>
    <w:rsid w:val="00CB49C1"/>
    <w:rsid w:val="00CB4A05"/>
    <w:rsid w:val="00CB563F"/>
    <w:rsid w:val="00CB57CF"/>
    <w:rsid w:val="00CB5BC0"/>
    <w:rsid w:val="00CB6204"/>
    <w:rsid w:val="00CB6A41"/>
    <w:rsid w:val="00CB6C25"/>
    <w:rsid w:val="00CB733F"/>
    <w:rsid w:val="00CC076B"/>
    <w:rsid w:val="00CC0F95"/>
    <w:rsid w:val="00CC1273"/>
    <w:rsid w:val="00CC1F19"/>
    <w:rsid w:val="00CC22E0"/>
    <w:rsid w:val="00CC30A3"/>
    <w:rsid w:val="00CC3131"/>
    <w:rsid w:val="00CC390A"/>
    <w:rsid w:val="00CC39FE"/>
    <w:rsid w:val="00CC3A4F"/>
    <w:rsid w:val="00CC3A98"/>
    <w:rsid w:val="00CC4906"/>
    <w:rsid w:val="00CC49C4"/>
    <w:rsid w:val="00CC4D97"/>
    <w:rsid w:val="00CC5E4B"/>
    <w:rsid w:val="00CC5E66"/>
    <w:rsid w:val="00CC5F87"/>
    <w:rsid w:val="00CD1295"/>
    <w:rsid w:val="00CD154C"/>
    <w:rsid w:val="00CD16D9"/>
    <w:rsid w:val="00CD262C"/>
    <w:rsid w:val="00CD263C"/>
    <w:rsid w:val="00CD26D1"/>
    <w:rsid w:val="00CD3244"/>
    <w:rsid w:val="00CD3643"/>
    <w:rsid w:val="00CD3E54"/>
    <w:rsid w:val="00CD4CBC"/>
    <w:rsid w:val="00CD50A3"/>
    <w:rsid w:val="00CD558A"/>
    <w:rsid w:val="00CD6491"/>
    <w:rsid w:val="00CD651C"/>
    <w:rsid w:val="00CD66DE"/>
    <w:rsid w:val="00CD6E57"/>
    <w:rsid w:val="00CD74F1"/>
    <w:rsid w:val="00CD7E0B"/>
    <w:rsid w:val="00CE010E"/>
    <w:rsid w:val="00CE08BD"/>
    <w:rsid w:val="00CE137E"/>
    <w:rsid w:val="00CE18B2"/>
    <w:rsid w:val="00CE29A9"/>
    <w:rsid w:val="00CE3BBB"/>
    <w:rsid w:val="00CE4A93"/>
    <w:rsid w:val="00CE4AD5"/>
    <w:rsid w:val="00CE505A"/>
    <w:rsid w:val="00CE5380"/>
    <w:rsid w:val="00CE5E8F"/>
    <w:rsid w:val="00CE607D"/>
    <w:rsid w:val="00CE63CD"/>
    <w:rsid w:val="00CE7C7A"/>
    <w:rsid w:val="00CF0863"/>
    <w:rsid w:val="00CF1B87"/>
    <w:rsid w:val="00CF2530"/>
    <w:rsid w:val="00CF2EA6"/>
    <w:rsid w:val="00CF4394"/>
    <w:rsid w:val="00CF4804"/>
    <w:rsid w:val="00CF687F"/>
    <w:rsid w:val="00CF68E5"/>
    <w:rsid w:val="00CF6EE7"/>
    <w:rsid w:val="00CF76C1"/>
    <w:rsid w:val="00CF7C2F"/>
    <w:rsid w:val="00D0095D"/>
    <w:rsid w:val="00D00F57"/>
    <w:rsid w:val="00D0121B"/>
    <w:rsid w:val="00D0132F"/>
    <w:rsid w:val="00D0182D"/>
    <w:rsid w:val="00D03836"/>
    <w:rsid w:val="00D03E8A"/>
    <w:rsid w:val="00D03F37"/>
    <w:rsid w:val="00D04A32"/>
    <w:rsid w:val="00D04DB5"/>
    <w:rsid w:val="00D05C25"/>
    <w:rsid w:val="00D064D5"/>
    <w:rsid w:val="00D0655F"/>
    <w:rsid w:val="00D11000"/>
    <w:rsid w:val="00D110D4"/>
    <w:rsid w:val="00D112A1"/>
    <w:rsid w:val="00D1172E"/>
    <w:rsid w:val="00D128CB"/>
    <w:rsid w:val="00D12CCC"/>
    <w:rsid w:val="00D14653"/>
    <w:rsid w:val="00D14EA8"/>
    <w:rsid w:val="00D14EB5"/>
    <w:rsid w:val="00D15863"/>
    <w:rsid w:val="00D1626B"/>
    <w:rsid w:val="00D16926"/>
    <w:rsid w:val="00D16F25"/>
    <w:rsid w:val="00D17284"/>
    <w:rsid w:val="00D1781C"/>
    <w:rsid w:val="00D1782B"/>
    <w:rsid w:val="00D17CB6"/>
    <w:rsid w:val="00D20651"/>
    <w:rsid w:val="00D207B6"/>
    <w:rsid w:val="00D20991"/>
    <w:rsid w:val="00D20C2A"/>
    <w:rsid w:val="00D21006"/>
    <w:rsid w:val="00D214E8"/>
    <w:rsid w:val="00D2315A"/>
    <w:rsid w:val="00D240DC"/>
    <w:rsid w:val="00D24A4F"/>
    <w:rsid w:val="00D25326"/>
    <w:rsid w:val="00D25333"/>
    <w:rsid w:val="00D261A5"/>
    <w:rsid w:val="00D26767"/>
    <w:rsid w:val="00D26776"/>
    <w:rsid w:val="00D272C8"/>
    <w:rsid w:val="00D279C6"/>
    <w:rsid w:val="00D27F7A"/>
    <w:rsid w:val="00D30623"/>
    <w:rsid w:val="00D30BC6"/>
    <w:rsid w:val="00D31243"/>
    <w:rsid w:val="00D32D84"/>
    <w:rsid w:val="00D33105"/>
    <w:rsid w:val="00D33859"/>
    <w:rsid w:val="00D34F14"/>
    <w:rsid w:val="00D35211"/>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47F57"/>
    <w:rsid w:val="00D50732"/>
    <w:rsid w:val="00D508FD"/>
    <w:rsid w:val="00D50C89"/>
    <w:rsid w:val="00D520B3"/>
    <w:rsid w:val="00D526FD"/>
    <w:rsid w:val="00D52F07"/>
    <w:rsid w:val="00D530CB"/>
    <w:rsid w:val="00D533FF"/>
    <w:rsid w:val="00D5413A"/>
    <w:rsid w:val="00D55400"/>
    <w:rsid w:val="00D55861"/>
    <w:rsid w:val="00D55D5E"/>
    <w:rsid w:val="00D5620A"/>
    <w:rsid w:val="00D56ECD"/>
    <w:rsid w:val="00D56FC8"/>
    <w:rsid w:val="00D578E2"/>
    <w:rsid w:val="00D61419"/>
    <w:rsid w:val="00D6150F"/>
    <w:rsid w:val="00D61FE3"/>
    <w:rsid w:val="00D63CD6"/>
    <w:rsid w:val="00D63E36"/>
    <w:rsid w:val="00D64262"/>
    <w:rsid w:val="00D64297"/>
    <w:rsid w:val="00D65EE0"/>
    <w:rsid w:val="00D65F23"/>
    <w:rsid w:val="00D66AF9"/>
    <w:rsid w:val="00D6772E"/>
    <w:rsid w:val="00D701C7"/>
    <w:rsid w:val="00D70312"/>
    <w:rsid w:val="00D70AB8"/>
    <w:rsid w:val="00D70ADE"/>
    <w:rsid w:val="00D70CF5"/>
    <w:rsid w:val="00D71076"/>
    <w:rsid w:val="00D719AD"/>
    <w:rsid w:val="00D71B77"/>
    <w:rsid w:val="00D72441"/>
    <w:rsid w:val="00D72663"/>
    <w:rsid w:val="00D72C06"/>
    <w:rsid w:val="00D735AF"/>
    <w:rsid w:val="00D74ECC"/>
    <w:rsid w:val="00D76376"/>
    <w:rsid w:val="00D7745B"/>
    <w:rsid w:val="00D804FE"/>
    <w:rsid w:val="00D81229"/>
    <w:rsid w:val="00D81C34"/>
    <w:rsid w:val="00D84313"/>
    <w:rsid w:val="00D84394"/>
    <w:rsid w:val="00D8486B"/>
    <w:rsid w:val="00D84A17"/>
    <w:rsid w:val="00D84ACF"/>
    <w:rsid w:val="00D84BD0"/>
    <w:rsid w:val="00D84C29"/>
    <w:rsid w:val="00D84E71"/>
    <w:rsid w:val="00D854FC"/>
    <w:rsid w:val="00D85C73"/>
    <w:rsid w:val="00D85D5E"/>
    <w:rsid w:val="00D86114"/>
    <w:rsid w:val="00D86230"/>
    <w:rsid w:val="00D866B2"/>
    <w:rsid w:val="00D869D7"/>
    <w:rsid w:val="00D86FDC"/>
    <w:rsid w:val="00D878CB"/>
    <w:rsid w:val="00D91C47"/>
    <w:rsid w:val="00D9332F"/>
    <w:rsid w:val="00D948DC"/>
    <w:rsid w:val="00D94CA2"/>
    <w:rsid w:val="00D951EA"/>
    <w:rsid w:val="00D95902"/>
    <w:rsid w:val="00D95974"/>
    <w:rsid w:val="00D95B5D"/>
    <w:rsid w:val="00D95F91"/>
    <w:rsid w:val="00D961CF"/>
    <w:rsid w:val="00D96600"/>
    <w:rsid w:val="00D96D6A"/>
    <w:rsid w:val="00D96F4A"/>
    <w:rsid w:val="00D97992"/>
    <w:rsid w:val="00D97A4C"/>
    <w:rsid w:val="00D97C63"/>
    <w:rsid w:val="00DA0110"/>
    <w:rsid w:val="00DA06FF"/>
    <w:rsid w:val="00DA1B66"/>
    <w:rsid w:val="00DA1EF9"/>
    <w:rsid w:val="00DA2931"/>
    <w:rsid w:val="00DA2A3B"/>
    <w:rsid w:val="00DA316F"/>
    <w:rsid w:val="00DA37BA"/>
    <w:rsid w:val="00DA4C90"/>
    <w:rsid w:val="00DA4EEC"/>
    <w:rsid w:val="00DA6040"/>
    <w:rsid w:val="00DA662B"/>
    <w:rsid w:val="00DA6A16"/>
    <w:rsid w:val="00DA6CCD"/>
    <w:rsid w:val="00DA77EB"/>
    <w:rsid w:val="00DA7841"/>
    <w:rsid w:val="00DA7E19"/>
    <w:rsid w:val="00DB0281"/>
    <w:rsid w:val="00DB13D1"/>
    <w:rsid w:val="00DB1ADB"/>
    <w:rsid w:val="00DB2101"/>
    <w:rsid w:val="00DB25C3"/>
    <w:rsid w:val="00DB3CFF"/>
    <w:rsid w:val="00DB402F"/>
    <w:rsid w:val="00DB4ADF"/>
    <w:rsid w:val="00DB526D"/>
    <w:rsid w:val="00DB52B0"/>
    <w:rsid w:val="00DB5884"/>
    <w:rsid w:val="00DB59CA"/>
    <w:rsid w:val="00DB5CD8"/>
    <w:rsid w:val="00DB5FA8"/>
    <w:rsid w:val="00DB6E19"/>
    <w:rsid w:val="00DB7286"/>
    <w:rsid w:val="00DB74AF"/>
    <w:rsid w:val="00DC03F0"/>
    <w:rsid w:val="00DC05D1"/>
    <w:rsid w:val="00DC0699"/>
    <w:rsid w:val="00DC0C01"/>
    <w:rsid w:val="00DC10C2"/>
    <w:rsid w:val="00DC1491"/>
    <w:rsid w:val="00DC1DB4"/>
    <w:rsid w:val="00DC247C"/>
    <w:rsid w:val="00DC2890"/>
    <w:rsid w:val="00DC2E56"/>
    <w:rsid w:val="00DC32B4"/>
    <w:rsid w:val="00DC3DF6"/>
    <w:rsid w:val="00DC4232"/>
    <w:rsid w:val="00DC44B8"/>
    <w:rsid w:val="00DC4500"/>
    <w:rsid w:val="00DC46C3"/>
    <w:rsid w:val="00DC49B5"/>
    <w:rsid w:val="00DC57B3"/>
    <w:rsid w:val="00DC6684"/>
    <w:rsid w:val="00DC696F"/>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435"/>
    <w:rsid w:val="00DE4C12"/>
    <w:rsid w:val="00DE4E9E"/>
    <w:rsid w:val="00DE65E4"/>
    <w:rsid w:val="00DE6897"/>
    <w:rsid w:val="00DE7656"/>
    <w:rsid w:val="00DF077D"/>
    <w:rsid w:val="00DF115E"/>
    <w:rsid w:val="00DF1545"/>
    <w:rsid w:val="00DF1633"/>
    <w:rsid w:val="00DF28D9"/>
    <w:rsid w:val="00DF4206"/>
    <w:rsid w:val="00DF4A4A"/>
    <w:rsid w:val="00DF4DEE"/>
    <w:rsid w:val="00DF4F80"/>
    <w:rsid w:val="00DF5091"/>
    <w:rsid w:val="00DF57A5"/>
    <w:rsid w:val="00DF5922"/>
    <w:rsid w:val="00DF6930"/>
    <w:rsid w:val="00DF7173"/>
    <w:rsid w:val="00DF7299"/>
    <w:rsid w:val="00DF7BD2"/>
    <w:rsid w:val="00DF7C4F"/>
    <w:rsid w:val="00E006F8"/>
    <w:rsid w:val="00E0242B"/>
    <w:rsid w:val="00E02FCF"/>
    <w:rsid w:val="00E0394F"/>
    <w:rsid w:val="00E03A75"/>
    <w:rsid w:val="00E044D8"/>
    <w:rsid w:val="00E047E4"/>
    <w:rsid w:val="00E048AE"/>
    <w:rsid w:val="00E05A5B"/>
    <w:rsid w:val="00E05F00"/>
    <w:rsid w:val="00E0684E"/>
    <w:rsid w:val="00E10D02"/>
    <w:rsid w:val="00E1177E"/>
    <w:rsid w:val="00E118AF"/>
    <w:rsid w:val="00E11B48"/>
    <w:rsid w:val="00E124DB"/>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0D9"/>
    <w:rsid w:val="00E23A73"/>
    <w:rsid w:val="00E23B56"/>
    <w:rsid w:val="00E23B91"/>
    <w:rsid w:val="00E24253"/>
    <w:rsid w:val="00E24BEC"/>
    <w:rsid w:val="00E24FCD"/>
    <w:rsid w:val="00E2596A"/>
    <w:rsid w:val="00E25CD6"/>
    <w:rsid w:val="00E26E05"/>
    <w:rsid w:val="00E27531"/>
    <w:rsid w:val="00E276AD"/>
    <w:rsid w:val="00E277B3"/>
    <w:rsid w:val="00E27D24"/>
    <w:rsid w:val="00E3038C"/>
    <w:rsid w:val="00E309B4"/>
    <w:rsid w:val="00E30C68"/>
    <w:rsid w:val="00E31662"/>
    <w:rsid w:val="00E31BB0"/>
    <w:rsid w:val="00E32A65"/>
    <w:rsid w:val="00E32CFA"/>
    <w:rsid w:val="00E32E5D"/>
    <w:rsid w:val="00E33120"/>
    <w:rsid w:val="00E349AF"/>
    <w:rsid w:val="00E34B8A"/>
    <w:rsid w:val="00E34D61"/>
    <w:rsid w:val="00E34E1D"/>
    <w:rsid w:val="00E3517B"/>
    <w:rsid w:val="00E352D2"/>
    <w:rsid w:val="00E356B9"/>
    <w:rsid w:val="00E37071"/>
    <w:rsid w:val="00E3738A"/>
    <w:rsid w:val="00E406CE"/>
    <w:rsid w:val="00E41011"/>
    <w:rsid w:val="00E411A1"/>
    <w:rsid w:val="00E41326"/>
    <w:rsid w:val="00E414DA"/>
    <w:rsid w:val="00E41B8D"/>
    <w:rsid w:val="00E438D7"/>
    <w:rsid w:val="00E43AAB"/>
    <w:rsid w:val="00E43D02"/>
    <w:rsid w:val="00E43D53"/>
    <w:rsid w:val="00E44A04"/>
    <w:rsid w:val="00E47677"/>
    <w:rsid w:val="00E50AC3"/>
    <w:rsid w:val="00E511DC"/>
    <w:rsid w:val="00E52480"/>
    <w:rsid w:val="00E52659"/>
    <w:rsid w:val="00E531A6"/>
    <w:rsid w:val="00E53C7F"/>
    <w:rsid w:val="00E54BDD"/>
    <w:rsid w:val="00E54D0B"/>
    <w:rsid w:val="00E551AA"/>
    <w:rsid w:val="00E55BD7"/>
    <w:rsid w:val="00E55D1E"/>
    <w:rsid w:val="00E55FD8"/>
    <w:rsid w:val="00E5656F"/>
    <w:rsid w:val="00E5682F"/>
    <w:rsid w:val="00E60D58"/>
    <w:rsid w:val="00E612E4"/>
    <w:rsid w:val="00E619FD"/>
    <w:rsid w:val="00E61EA5"/>
    <w:rsid w:val="00E61F33"/>
    <w:rsid w:val="00E62B7C"/>
    <w:rsid w:val="00E6312C"/>
    <w:rsid w:val="00E63B50"/>
    <w:rsid w:val="00E645B3"/>
    <w:rsid w:val="00E648DA"/>
    <w:rsid w:val="00E6492B"/>
    <w:rsid w:val="00E66902"/>
    <w:rsid w:val="00E70695"/>
    <w:rsid w:val="00E707A0"/>
    <w:rsid w:val="00E70BA9"/>
    <w:rsid w:val="00E7144D"/>
    <w:rsid w:val="00E71C3A"/>
    <w:rsid w:val="00E73715"/>
    <w:rsid w:val="00E73C11"/>
    <w:rsid w:val="00E73ECE"/>
    <w:rsid w:val="00E7400F"/>
    <w:rsid w:val="00E740E6"/>
    <w:rsid w:val="00E74466"/>
    <w:rsid w:val="00E7527E"/>
    <w:rsid w:val="00E75C49"/>
    <w:rsid w:val="00E76295"/>
    <w:rsid w:val="00E7691E"/>
    <w:rsid w:val="00E76CA8"/>
    <w:rsid w:val="00E80968"/>
    <w:rsid w:val="00E815E2"/>
    <w:rsid w:val="00E82562"/>
    <w:rsid w:val="00E82F5B"/>
    <w:rsid w:val="00E83EC8"/>
    <w:rsid w:val="00E840A1"/>
    <w:rsid w:val="00E840A8"/>
    <w:rsid w:val="00E841C7"/>
    <w:rsid w:val="00E8429B"/>
    <w:rsid w:val="00E84997"/>
    <w:rsid w:val="00E84C4D"/>
    <w:rsid w:val="00E856D1"/>
    <w:rsid w:val="00E859C1"/>
    <w:rsid w:val="00E8635E"/>
    <w:rsid w:val="00E864C6"/>
    <w:rsid w:val="00E86E8B"/>
    <w:rsid w:val="00E86E90"/>
    <w:rsid w:val="00E872D6"/>
    <w:rsid w:val="00E87378"/>
    <w:rsid w:val="00E87C1E"/>
    <w:rsid w:val="00E90CA6"/>
    <w:rsid w:val="00E914C4"/>
    <w:rsid w:val="00E91D75"/>
    <w:rsid w:val="00E92831"/>
    <w:rsid w:val="00E92DBB"/>
    <w:rsid w:val="00E935A8"/>
    <w:rsid w:val="00E936EE"/>
    <w:rsid w:val="00E939D3"/>
    <w:rsid w:val="00E95135"/>
    <w:rsid w:val="00E951D5"/>
    <w:rsid w:val="00E95663"/>
    <w:rsid w:val="00E95BBB"/>
    <w:rsid w:val="00E96B20"/>
    <w:rsid w:val="00E9779F"/>
    <w:rsid w:val="00E97B4B"/>
    <w:rsid w:val="00E97E51"/>
    <w:rsid w:val="00EA0D97"/>
    <w:rsid w:val="00EA12E7"/>
    <w:rsid w:val="00EA1B50"/>
    <w:rsid w:val="00EA1E13"/>
    <w:rsid w:val="00EA2992"/>
    <w:rsid w:val="00EA2DB9"/>
    <w:rsid w:val="00EA38BD"/>
    <w:rsid w:val="00EA4024"/>
    <w:rsid w:val="00EA4D4E"/>
    <w:rsid w:val="00EA60E1"/>
    <w:rsid w:val="00EA61DD"/>
    <w:rsid w:val="00EA689E"/>
    <w:rsid w:val="00EA6DA3"/>
    <w:rsid w:val="00EA736B"/>
    <w:rsid w:val="00EA7B6B"/>
    <w:rsid w:val="00EA7C53"/>
    <w:rsid w:val="00EB08B2"/>
    <w:rsid w:val="00EB159B"/>
    <w:rsid w:val="00EB1B1E"/>
    <w:rsid w:val="00EB4622"/>
    <w:rsid w:val="00EB54D2"/>
    <w:rsid w:val="00EB5EC3"/>
    <w:rsid w:val="00EB6397"/>
    <w:rsid w:val="00EB6CCD"/>
    <w:rsid w:val="00EB6F44"/>
    <w:rsid w:val="00EC00F8"/>
    <w:rsid w:val="00EC1033"/>
    <w:rsid w:val="00EC1FC4"/>
    <w:rsid w:val="00EC4391"/>
    <w:rsid w:val="00EC4920"/>
    <w:rsid w:val="00EC4BE2"/>
    <w:rsid w:val="00EC4C47"/>
    <w:rsid w:val="00EC4F81"/>
    <w:rsid w:val="00EC500B"/>
    <w:rsid w:val="00EC588E"/>
    <w:rsid w:val="00EC5A18"/>
    <w:rsid w:val="00EC677B"/>
    <w:rsid w:val="00EC6790"/>
    <w:rsid w:val="00EC742A"/>
    <w:rsid w:val="00EC7450"/>
    <w:rsid w:val="00EC7EAE"/>
    <w:rsid w:val="00ED07D4"/>
    <w:rsid w:val="00ED0874"/>
    <w:rsid w:val="00ED0C41"/>
    <w:rsid w:val="00ED2098"/>
    <w:rsid w:val="00ED274A"/>
    <w:rsid w:val="00ED2B1C"/>
    <w:rsid w:val="00ED2F45"/>
    <w:rsid w:val="00ED33C4"/>
    <w:rsid w:val="00ED33D1"/>
    <w:rsid w:val="00ED4112"/>
    <w:rsid w:val="00ED4317"/>
    <w:rsid w:val="00ED466D"/>
    <w:rsid w:val="00ED48A3"/>
    <w:rsid w:val="00ED48BC"/>
    <w:rsid w:val="00ED4BFF"/>
    <w:rsid w:val="00ED4D9C"/>
    <w:rsid w:val="00ED685E"/>
    <w:rsid w:val="00ED7574"/>
    <w:rsid w:val="00ED762E"/>
    <w:rsid w:val="00ED7D78"/>
    <w:rsid w:val="00EE01F7"/>
    <w:rsid w:val="00EE07EA"/>
    <w:rsid w:val="00EE0912"/>
    <w:rsid w:val="00EE145C"/>
    <w:rsid w:val="00EE1635"/>
    <w:rsid w:val="00EE17B4"/>
    <w:rsid w:val="00EE19D5"/>
    <w:rsid w:val="00EE26E7"/>
    <w:rsid w:val="00EE308C"/>
    <w:rsid w:val="00EE336B"/>
    <w:rsid w:val="00EE3594"/>
    <w:rsid w:val="00EE35DF"/>
    <w:rsid w:val="00EE3915"/>
    <w:rsid w:val="00EE3CD8"/>
    <w:rsid w:val="00EE4598"/>
    <w:rsid w:val="00EE471C"/>
    <w:rsid w:val="00EE4D8C"/>
    <w:rsid w:val="00EE5FBE"/>
    <w:rsid w:val="00EE6149"/>
    <w:rsid w:val="00EE641B"/>
    <w:rsid w:val="00EE6820"/>
    <w:rsid w:val="00EE778F"/>
    <w:rsid w:val="00EE7BB3"/>
    <w:rsid w:val="00EF0949"/>
    <w:rsid w:val="00EF09E6"/>
    <w:rsid w:val="00EF28CA"/>
    <w:rsid w:val="00EF2DC5"/>
    <w:rsid w:val="00EF3B76"/>
    <w:rsid w:val="00EF414C"/>
    <w:rsid w:val="00EF4596"/>
    <w:rsid w:val="00EF4D23"/>
    <w:rsid w:val="00EF510F"/>
    <w:rsid w:val="00EF5AE1"/>
    <w:rsid w:val="00EF5BA8"/>
    <w:rsid w:val="00EF5C8D"/>
    <w:rsid w:val="00EF6342"/>
    <w:rsid w:val="00EF6BFE"/>
    <w:rsid w:val="00EF6CDD"/>
    <w:rsid w:val="00EF6CE4"/>
    <w:rsid w:val="00EF7532"/>
    <w:rsid w:val="00EF7FD2"/>
    <w:rsid w:val="00F000B3"/>
    <w:rsid w:val="00F00CB6"/>
    <w:rsid w:val="00F01E48"/>
    <w:rsid w:val="00F0225F"/>
    <w:rsid w:val="00F02841"/>
    <w:rsid w:val="00F029BF"/>
    <w:rsid w:val="00F033B4"/>
    <w:rsid w:val="00F0445F"/>
    <w:rsid w:val="00F04D47"/>
    <w:rsid w:val="00F05063"/>
    <w:rsid w:val="00F05079"/>
    <w:rsid w:val="00F05442"/>
    <w:rsid w:val="00F06712"/>
    <w:rsid w:val="00F074BA"/>
    <w:rsid w:val="00F07A93"/>
    <w:rsid w:val="00F07BDF"/>
    <w:rsid w:val="00F07DC9"/>
    <w:rsid w:val="00F10118"/>
    <w:rsid w:val="00F1016F"/>
    <w:rsid w:val="00F106F8"/>
    <w:rsid w:val="00F10739"/>
    <w:rsid w:val="00F10A88"/>
    <w:rsid w:val="00F12041"/>
    <w:rsid w:val="00F12317"/>
    <w:rsid w:val="00F1239E"/>
    <w:rsid w:val="00F1257D"/>
    <w:rsid w:val="00F12971"/>
    <w:rsid w:val="00F1430E"/>
    <w:rsid w:val="00F1516D"/>
    <w:rsid w:val="00F1590D"/>
    <w:rsid w:val="00F162F9"/>
    <w:rsid w:val="00F16611"/>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CAF"/>
    <w:rsid w:val="00F345A3"/>
    <w:rsid w:val="00F34FE9"/>
    <w:rsid w:val="00F35873"/>
    <w:rsid w:val="00F36DC4"/>
    <w:rsid w:val="00F36F7C"/>
    <w:rsid w:val="00F4078E"/>
    <w:rsid w:val="00F40832"/>
    <w:rsid w:val="00F41470"/>
    <w:rsid w:val="00F415B3"/>
    <w:rsid w:val="00F41D2C"/>
    <w:rsid w:val="00F42417"/>
    <w:rsid w:val="00F43294"/>
    <w:rsid w:val="00F435B8"/>
    <w:rsid w:val="00F43B4A"/>
    <w:rsid w:val="00F44690"/>
    <w:rsid w:val="00F44919"/>
    <w:rsid w:val="00F44CEF"/>
    <w:rsid w:val="00F45118"/>
    <w:rsid w:val="00F45C26"/>
    <w:rsid w:val="00F474D1"/>
    <w:rsid w:val="00F478FD"/>
    <w:rsid w:val="00F5018D"/>
    <w:rsid w:val="00F50440"/>
    <w:rsid w:val="00F52607"/>
    <w:rsid w:val="00F52A6E"/>
    <w:rsid w:val="00F5451D"/>
    <w:rsid w:val="00F548E8"/>
    <w:rsid w:val="00F54B85"/>
    <w:rsid w:val="00F54E56"/>
    <w:rsid w:val="00F551C3"/>
    <w:rsid w:val="00F556DD"/>
    <w:rsid w:val="00F55C1D"/>
    <w:rsid w:val="00F55C39"/>
    <w:rsid w:val="00F55D44"/>
    <w:rsid w:val="00F56063"/>
    <w:rsid w:val="00F56774"/>
    <w:rsid w:val="00F5688D"/>
    <w:rsid w:val="00F57A3A"/>
    <w:rsid w:val="00F57D3F"/>
    <w:rsid w:val="00F600C1"/>
    <w:rsid w:val="00F618D5"/>
    <w:rsid w:val="00F6195C"/>
    <w:rsid w:val="00F63D03"/>
    <w:rsid w:val="00F659CA"/>
    <w:rsid w:val="00F65B51"/>
    <w:rsid w:val="00F672A0"/>
    <w:rsid w:val="00F67AA5"/>
    <w:rsid w:val="00F70158"/>
    <w:rsid w:val="00F70321"/>
    <w:rsid w:val="00F708DD"/>
    <w:rsid w:val="00F70A03"/>
    <w:rsid w:val="00F71E3A"/>
    <w:rsid w:val="00F71F08"/>
    <w:rsid w:val="00F7216E"/>
    <w:rsid w:val="00F72A2C"/>
    <w:rsid w:val="00F73A7C"/>
    <w:rsid w:val="00F740FC"/>
    <w:rsid w:val="00F74319"/>
    <w:rsid w:val="00F747E9"/>
    <w:rsid w:val="00F74EBC"/>
    <w:rsid w:val="00F75438"/>
    <w:rsid w:val="00F7553B"/>
    <w:rsid w:val="00F75576"/>
    <w:rsid w:val="00F75E9E"/>
    <w:rsid w:val="00F75F10"/>
    <w:rsid w:val="00F8001F"/>
    <w:rsid w:val="00F80CA6"/>
    <w:rsid w:val="00F8104A"/>
    <w:rsid w:val="00F814D0"/>
    <w:rsid w:val="00F81CCD"/>
    <w:rsid w:val="00F81E2F"/>
    <w:rsid w:val="00F8294E"/>
    <w:rsid w:val="00F82E8F"/>
    <w:rsid w:val="00F83F72"/>
    <w:rsid w:val="00F84078"/>
    <w:rsid w:val="00F843AB"/>
    <w:rsid w:val="00F84CF6"/>
    <w:rsid w:val="00F8510B"/>
    <w:rsid w:val="00F853E1"/>
    <w:rsid w:val="00F85F89"/>
    <w:rsid w:val="00F90275"/>
    <w:rsid w:val="00F902A8"/>
    <w:rsid w:val="00F90553"/>
    <w:rsid w:val="00F91989"/>
    <w:rsid w:val="00F91ED4"/>
    <w:rsid w:val="00F92ABD"/>
    <w:rsid w:val="00F92C98"/>
    <w:rsid w:val="00F93893"/>
    <w:rsid w:val="00F93A91"/>
    <w:rsid w:val="00F93D4F"/>
    <w:rsid w:val="00F93F3E"/>
    <w:rsid w:val="00F943DC"/>
    <w:rsid w:val="00F94CDE"/>
    <w:rsid w:val="00F94E9D"/>
    <w:rsid w:val="00F967E4"/>
    <w:rsid w:val="00F9794A"/>
    <w:rsid w:val="00F97A3A"/>
    <w:rsid w:val="00F97CD6"/>
    <w:rsid w:val="00F97D19"/>
    <w:rsid w:val="00F97E5F"/>
    <w:rsid w:val="00FA02DE"/>
    <w:rsid w:val="00FA05AA"/>
    <w:rsid w:val="00FA101E"/>
    <w:rsid w:val="00FA1073"/>
    <w:rsid w:val="00FA154F"/>
    <w:rsid w:val="00FA1D17"/>
    <w:rsid w:val="00FA2771"/>
    <w:rsid w:val="00FA2B85"/>
    <w:rsid w:val="00FA2F3D"/>
    <w:rsid w:val="00FA3577"/>
    <w:rsid w:val="00FA36D4"/>
    <w:rsid w:val="00FA37A6"/>
    <w:rsid w:val="00FA3D06"/>
    <w:rsid w:val="00FA4536"/>
    <w:rsid w:val="00FA4CF2"/>
    <w:rsid w:val="00FA4FC4"/>
    <w:rsid w:val="00FA509D"/>
    <w:rsid w:val="00FA569C"/>
    <w:rsid w:val="00FA5F2C"/>
    <w:rsid w:val="00FA6607"/>
    <w:rsid w:val="00FA6B37"/>
    <w:rsid w:val="00FA7060"/>
    <w:rsid w:val="00FA72A6"/>
    <w:rsid w:val="00FA76FB"/>
    <w:rsid w:val="00FB03EE"/>
    <w:rsid w:val="00FB0F57"/>
    <w:rsid w:val="00FB0FA0"/>
    <w:rsid w:val="00FB0FED"/>
    <w:rsid w:val="00FB1759"/>
    <w:rsid w:val="00FB29E6"/>
    <w:rsid w:val="00FB3342"/>
    <w:rsid w:val="00FB3562"/>
    <w:rsid w:val="00FB36CA"/>
    <w:rsid w:val="00FB451B"/>
    <w:rsid w:val="00FB4539"/>
    <w:rsid w:val="00FB486D"/>
    <w:rsid w:val="00FB4BA9"/>
    <w:rsid w:val="00FB4E1A"/>
    <w:rsid w:val="00FB54D8"/>
    <w:rsid w:val="00FB6A42"/>
    <w:rsid w:val="00FB6AF7"/>
    <w:rsid w:val="00FB7842"/>
    <w:rsid w:val="00FB7C56"/>
    <w:rsid w:val="00FB7F26"/>
    <w:rsid w:val="00FC0918"/>
    <w:rsid w:val="00FC27BF"/>
    <w:rsid w:val="00FC2953"/>
    <w:rsid w:val="00FC33F3"/>
    <w:rsid w:val="00FC340D"/>
    <w:rsid w:val="00FC3469"/>
    <w:rsid w:val="00FC3995"/>
    <w:rsid w:val="00FC405E"/>
    <w:rsid w:val="00FC423B"/>
    <w:rsid w:val="00FC5499"/>
    <w:rsid w:val="00FC5DE6"/>
    <w:rsid w:val="00FC69D0"/>
    <w:rsid w:val="00FC7262"/>
    <w:rsid w:val="00FC743A"/>
    <w:rsid w:val="00FC77C6"/>
    <w:rsid w:val="00FC7832"/>
    <w:rsid w:val="00FD0F0E"/>
    <w:rsid w:val="00FD1CAD"/>
    <w:rsid w:val="00FD2F8E"/>
    <w:rsid w:val="00FD3209"/>
    <w:rsid w:val="00FD46EF"/>
    <w:rsid w:val="00FD49C2"/>
    <w:rsid w:val="00FD4D8C"/>
    <w:rsid w:val="00FD5551"/>
    <w:rsid w:val="00FD6098"/>
    <w:rsid w:val="00FD6FC0"/>
    <w:rsid w:val="00FD781D"/>
    <w:rsid w:val="00FD7F19"/>
    <w:rsid w:val="00FE05AE"/>
    <w:rsid w:val="00FE0A2E"/>
    <w:rsid w:val="00FE0CFC"/>
    <w:rsid w:val="00FE0F63"/>
    <w:rsid w:val="00FE113F"/>
    <w:rsid w:val="00FE19F0"/>
    <w:rsid w:val="00FE3149"/>
    <w:rsid w:val="00FE363A"/>
    <w:rsid w:val="00FE473A"/>
    <w:rsid w:val="00FE54B5"/>
    <w:rsid w:val="00FE6393"/>
    <w:rsid w:val="00FE6629"/>
    <w:rsid w:val="00FE6841"/>
    <w:rsid w:val="00FE68D1"/>
    <w:rsid w:val="00FE6A9C"/>
    <w:rsid w:val="00FE7758"/>
    <w:rsid w:val="00FF058E"/>
    <w:rsid w:val="00FF08D8"/>
    <w:rsid w:val="00FF10A4"/>
    <w:rsid w:val="00FF195C"/>
    <w:rsid w:val="00FF3167"/>
    <w:rsid w:val="00FF320E"/>
    <w:rsid w:val="00FF33FE"/>
    <w:rsid w:val="00FF3816"/>
    <w:rsid w:val="00FF4531"/>
    <w:rsid w:val="00FF4CC3"/>
    <w:rsid w:val="00FF513B"/>
    <w:rsid w:val="00FF54EE"/>
    <w:rsid w:val="00FF552E"/>
    <w:rsid w:val="00FF588D"/>
    <w:rsid w:val="00FF6A42"/>
    <w:rsid w:val="00FF6D6B"/>
    <w:rsid w:val="00FF756E"/>
    <w:rsid w:val="00FF78DB"/>
    <w:rsid w:val="00FF7BA5"/>
    <w:rsid w:val="00FF7CC5"/>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121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D029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F1239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5A13C8"/>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5A13C8"/>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Estilo1">
    <w:name w:val="Estilo1"/>
    <w:basedOn w:val="Ttulo2"/>
    <w:link w:val="Estilo1Car"/>
    <w:qFormat/>
    <w:rsid w:val="00693E97"/>
    <w:pPr>
      <w:numPr>
        <w:ilvl w:val="0"/>
        <w:numId w:val="0"/>
      </w:numPr>
      <w:jc w:val="both"/>
    </w:pPr>
    <w:rPr>
      <w:sz w:val="22"/>
      <w:szCs w:val="22"/>
    </w:rPr>
  </w:style>
  <w:style w:type="character" w:customStyle="1" w:styleId="Estilo1Car">
    <w:name w:val="Estilo1 Car"/>
    <w:basedOn w:val="Ttulo2Car"/>
    <w:link w:val="Estilo1"/>
    <w:rsid w:val="00167C20"/>
    <w:rPr>
      <w:rFonts w:asciiTheme="minorHAnsi" w:hAnsiTheme="minorHAnsi" w:cstheme="minorHAnsi"/>
      <w:b/>
      <w:sz w:val="24"/>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D029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F1239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5A13C8"/>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5A13C8"/>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Estilo1">
    <w:name w:val="Estilo1"/>
    <w:basedOn w:val="Ttulo2"/>
    <w:link w:val="Estilo1Car"/>
    <w:qFormat/>
    <w:rsid w:val="00693E97"/>
    <w:pPr>
      <w:numPr>
        <w:ilvl w:val="0"/>
        <w:numId w:val="0"/>
      </w:numPr>
      <w:jc w:val="both"/>
    </w:pPr>
    <w:rPr>
      <w:sz w:val="22"/>
      <w:szCs w:val="22"/>
    </w:rPr>
  </w:style>
  <w:style w:type="character" w:customStyle="1" w:styleId="Estilo1Car">
    <w:name w:val="Estilo1 Car"/>
    <w:basedOn w:val="Ttulo2Car"/>
    <w:link w:val="Estilo1"/>
    <w:rsid w:val="00167C20"/>
    <w:rPr>
      <w:rFonts w:asciiTheme="minorHAnsi" w:hAnsiTheme="minorHAnsi" w:cstheme="minorHAnsi"/>
      <w:b/>
      <w:sz w:val="24"/>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042">
      <w:bodyDiv w:val="1"/>
      <w:marLeft w:val="0"/>
      <w:marRight w:val="0"/>
      <w:marTop w:val="0"/>
      <w:marBottom w:val="0"/>
      <w:divBdr>
        <w:top w:val="none" w:sz="0" w:space="0" w:color="auto"/>
        <w:left w:val="none" w:sz="0" w:space="0" w:color="auto"/>
        <w:bottom w:val="none" w:sz="0" w:space="0" w:color="auto"/>
        <w:right w:val="none" w:sz="0" w:space="0" w:color="auto"/>
      </w:divBdr>
    </w:div>
    <w:div w:id="19085501">
      <w:bodyDiv w:val="1"/>
      <w:marLeft w:val="0"/>
      <w:marRight w:val="0"/>
      <w:marTop w:val="0"/>
      <w:marBottom w:val="0"/>
      <w:divBdr>
        <w:top w:val="none" w:sz="0" w:space="0" w:color="auto"/>
        <w:left w:val="none" w:sz="0" w:space="0" w:color="auto"/>
        <w:bottom w:val="none" w:sz="0" w:space="0" w:color="auto"/>
        <w:right w:val="none" w:sz="0" w:space="0" w:color="auto"/>
      </w:divBdr>
    </w:div>
    <w:div w:id="43452462">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5717839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7009411">
      <w:bodyDiv w:val="1"/>
      <w:marLeft w:val="0"/>
      <w:marRight w:val="0"/>
      <w:marTop w:val="0"/>
      <w:marBottom w:val="0"/>
      <w:divBdr>
        <w:top w:val="none" w:sz="0" w:space="0" w:color="auto"/>
        <w:left w:val="none" w:sz="0" w:space="0" w:color="auto"/>
        <w:bottom w:val="none" w:sz="0" w:space="0" w:color="auto"/>
        <w:right w:val="none" w:sz="0" w:space="0" w:color="auto"/>
      </w:divBdr>
    </w:div>
    <w:div w:id="316424479">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5554451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479179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1167489">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0512314">
      <w:bodyDiv w:val="1"/>
      <w:marLeft w:val="0"/>
      <w:marRight w:val="0"/>
      <w:marTop w:val="0"/>
      <w:marBottom w:val="0"/>
      <w:divBdr>
        <w:top w:val="none" w:sz="0" w:space="0" w:color="auto"/>
        <w:left w:val="none" w:sz="0" w:space="0" w:color="auto"/>
        <w:bottom w:val="none" w:sz="0" w:space="0" w:color="auto"/>
        <w:right w:val="none" w:sz="0" w:space="0" w:color="auto"/>
      </w:divBdr>
    </w:div>
    <w:div w:id="482091241">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1759787">
      <w:bodyDiv w:val="1"/>
      <w:marLeft w:val="0"/>
      <w:marRight w:val="0"/>
      <w:marTop w:val="0"/>
      <w:marBottom w:val="0"/>
      <w:divBdr>
        <w:top w:val="none" w:sz="0" w:space="0" w:color="auto"/>
        <w:left w:val="none" w:sz="0" w:space="0" w:color="auto"/>
        <w:bottom w:val="none" w:sz="0" w:space="0" w:color="auto"/>
        <w:right w:val="none" w:sz="0" w:space="0" w:color="auto"/>
      </w:divBdr>
    </w:div>
    <w:div w:id="690225448">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5928944">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6877174">
      <w:bodyDiv w:val="1"/>
      <w:marLeft w:val="0"/>
      <w:marRight w:val="0"/>
      <w:marTop w:val="0"/>
      <w:marBottom w:val="0"/>
      <w:divBdr>
        <w:top w:val="none" w:sz="0" w:space="0" w:color="auto"/>
        <w:left w:val="none" w:sz="0" w:space="0" w:color="auto"/>
        <w:bottom w:val="none" w:sz="0" w:space="0" w:color="auto"/>
        <w:right w:val="none" w:sz="0" w:space="0" w:color="auto"/>
      </w:divBdr>
    </w:div>
    <w:div w:id="805902374">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1649257">
      <w:bodyDiv w:val="1"/>
      <w:marLeft w:val="0"/>
      <w:marRight w:val="0"/>
      <w:marTop w:val="0"/>
      <w:marBottom w:val="0"/>
      <w:divBdr>
        <w:top w:val="none" w:sz="0" w:space="0" w:color="auto"/>
        <w:left w:val="none" w:sz="0" w:space="0" w:color="auto"/>
        <w:bottom w:val="none" w:sz="0" w:space="0" w:color="auto"/>
        <w:right w:val="none" w:sz="0" w:space="0" w:color="auto"/>
      </w:divBdr>
    </w:div>
    <w:div w:id="872575843">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02313460">
      <w:bodyDiv w:val="1"/>
      <w:marLeft w:val="0"/>
      <w:marRight w:val="0"/>
      <w:marTop w:val="0"/>
      <w:marBottom w:val="0"/>
      <w:divBdr>
        <w:top w:val="none" w:sz="0" w:space="0" w:color="auto"/>
        <w:left w:val="none" w:sz="0" w:space="0" w:color="auto"/>
        <w:bottom w:val="none" w:sz="0" w:space="0" w:color="auto"/>
        <w:right w:val="none" w:sz="0" w:space="0" w:color="auto"/>
      </w:divBdr>
    </w:div>
    <w:div w:id="101452886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5389386">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7453987">
      <w:bodyDiv w:val="1"/>
      <w:marLeft w:val="0"/>
      <w:marRight w:val="0"/>
      <w:marTop w:val="0"/>
      <w:marBottom w:val="0"/>
      <w:divBdr>
        <w:top w:val="none" w:sz="0" w:space="0" w:color="auto"/>
        <w:left w:val="none" w:sz="0" w:space="0" w:color="auto"/>
        <w:bottom w:val="none" w:sz="0" w:space="0" w:color="auto"/>
        <w:right w:val="none" w:sz="0" w:space="0" w:color="auto"/>
      </w:divBdr>
    </w:div>
    <w:div w:id="1230188500">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8271447">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8687352">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702474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082466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712603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9866032">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8672458">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RaLwLq4CQyNca/xPRxBj8eAXhQQ=</DigestValue>
    </Reference>
    <Reference URI="#idOfficeObject" Type="http://www.w3.org/2000/09/xmldsig#Object">
      <DigestMethod Algorithm="http://www.w3.org/2000/09/xmldsig#sha1"/>
      <DigestValue>Q56gJIJvudqvwak+jRGt5vFWphs=</DigestValue>
    </Reference>
    <Reference URI="#idSignedProperties" Type="http://uri.etsi.org/01903#SignedProperties">
      <Transforms>
        <Transform Algorithm="http://www.w3.org/TR/2001/REC-xml-c14n-20010315"/>
      </Transforms>
      <DigestMethod Algorithm="http://www.w3.org/2000/09/xmldsig#sha1"/>
      <DigestValue>Crg8YvsNLDbBq6HPPN9iv4vdDoM=</DigestValue>
    </Reference>
    <Reference URI="#idValidSigLnImg" Type="http://www.w3.org/2000/09/xmldsig#Object">
      <DigestMethod Algorithm="http://www.w3.org/2000/09/xmldsig#sha1"/>
      <DigestValue>VZTG3MMxFgZvE+u7cY3xm1qK/80=</DigestValue>
    </Reference>
    <Reference URI="#idInvalidSigLnImg" Type="http://www.w3.org/2000/09/xmldsig#Object">
      <DigestMethod Algorithm="http://www.w3.org/2000/09/xmldsig#sha1"/>
      <DigestValue>rl2FBkyBYzmpUAaPxwFGTFwwMnc=</DigestValue>
    </Reference>
  </SignedInfo>
  <SignatureValue>F/OViHZPgdbwVFSwY8fKlbLqyt4eLelkKZkqocCab+tCoOo/2z4tQ75WqSaszU51kenPQm0YBJty
H4cEX0GyiRqd0xmkgAIfHOmnM73fgV0yugKTVGBaxFZ7w+aP57j2t+7bE/cDZIjXSyINygC6Uu0Y
zbnz4LtHU/mtfycVItBj8PEHBOn5/PVlsnMbcLrWgT2GfuFWWCX1S0Eq+Y74MEzhrL+CMLYDJw5d
V6RwWOQMGM8Ybmb0AuPs001bYHOxR7lUbUq/pkHPw+AGtcM5oudXBuQ4ykW5PI5N/8BC10bYuv4P
Fda9c51O+WgOtwNF659aAm6IWXcyWwOupVNbBA==</SignatureValue>
  <KeyInfo>
    <X509Data>
      <X509Certificate>MIIHPDCCBiSgAwIBAgIQGrt9n+v78HIfahd3Urnn+zANBgkqhkiG9w0BAQUFADCB4DELMAkGA1UE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MDAwMFoXDTE1MDMxMDIzNTk1OVowggEiMQswCQYDVQQGEwJDTDEtMCsGA1UECAwkTUVUUk9QT0xJ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</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UuJyaY5CavLiLy+8flONTw31Z78=</DigestValue>
      </Reference>
      <Reference URI="/word/media/image3.emf?ContentType=image/x-emf">
        <DigestMethod Algorithm="http://www.w3.org/2000/09/xmldsig#sha1"/>
        <DigestValue>KyFHMFeFmdpISqm70lrixfR76QA=</DigestValue>
      </Reference>
      <Reference URI="/word/media/image7.png?ContentType=image/png">
        <DigestMethod Algorithm="http://www.w3.org/2000/09/xmldsig#sha1"/>
        <DigestValue>Cx+QRFE4z8ApjMnS0O054YriN9g=</DigestValue>
      </Reference>
      <Reference URI="/word/media/image4.png?ContentType=image/png">
        <DigestMethod Algorithm="http://www.w3.org/2000/09/xmldsig#sha1"/>
        <DigestValue>gDxdZRcGH7kAh72hSVKw2AKg6y4=</DigestValue>
      </Reference>
      <Reference URI="/word/media/image6.jpg?ContentType=image/jpeg">
        <DigestMethod Algorithm="http://www.w3.org/2000/09/xmldsig#sha1"/>
        <DigestValue>1z6NUj7ljRnIca4x2lB9o+QaFFQ=</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s12/dg0M0QMyPjLVz+9mJsiyO54=</DigestValue>
      </Reference>
      <Reference URI="/word/settings.xml?ContentType=application/vnd.openxmlformats-officedocument.wordprocessingml.settings+xml">
        <DigestMethod Algorithm="http://www.w3.org/2000/09/xmldsig#sha1"/>
        <DigestValue>JgGejyB+VaLnBHDyLSW6potiQhs=</DigestValue>
      </Reference>
      <Reference URI="/word/fontTable.xml?ContentType=application/vnd.openxmlformats-officedocument.wordprocessingml.fontTable+xml">
        <DigestMethod Algorithm="http://www.w3.org/2000/09/xmldsig#sha1"/>
        <DigestValue>l6OJxoOeegcCXAyOh4e2oHojb88=</DigestValue>
      </Reference>
      <Reference URI="/word/numbering.xml?ContentType=application/vnd.openxmlformats-officedocument.wordprocessingml.numbering+xml">
        <DigestMethod Algorithm="http://www.w3.org/2000/09/xmldsig#sha1"/>
        <DigestValue>o1fbJj9cLR3r21wU8CYrz8wjnc0=</DigestValue>
      </Reference>
      <Reference URI="/word/webSettings.xml?ContentType=application/vnd.openxmlformats-officedocument.wordprocessingml.webSettings+xml">
        <DigestMethod Algorithm="http://www.w3.org/2000/09/xmldsig#sha1"/>
        <DigestValue>T0l1Nz0XAHkfJ4Ik/Jv8bgEm9BI=</DigestValue>
      </Reference>
      <Reference URI="/word/styles.xml?ContentType=application/vnd.openxmlformats-officedocument.wordprocessingml.styles+xml">
        <DigestMethod Algorithm="http://www.w3.org/2000/09/xmldsig#sha1"/>
        <DigestValue>gx/sAVX/zshY9iu9UG6Uff43W4I=</DigestValue>
      </Reference>
      <Reference URI="/word/media/image2.emf?ContentType=image/x-emf">
        <DigestMethod Algorithm="http://www.w3.org/2000/09/xmldsig#sha1"/>
        <DigestValue>XJbUmouSCqo1I1cLIvVuWM5c5kA=</DigestValue>
      </Reference>
      <Reference URI="/word/media/image5.jpg?ContentType=image/jpeg">
        <DigestMethod Algorithm="http://www.w3.org/2000/09/xmldsig#sha1"/>
        <DigestValue>b4sfa9jTEIPK1XtwKcP2+VbWhRI=</DigestValue>
      </Reference>
      <Reference URI="/word/document.xml?ContentType=application/vnd.openxmlformats-officedocument.wordprocessingml.document.main+xml">
        <DigestMethod Algorithm="http://www.w3.org/2000/09/xmldsig#sha1"/>
        <DigestValue>SNVoU75dkIYByqVS4D7kAZCfOpo=</DigestValue>
      </Reference>
      <Reference URI="/word/footnotes.xml?ContentType=application/vnd.openxmlformats-officedocument.wordprocessingml.footnotes+xml">
        <DigestMethod Algorithm="http://www.w3.org/2000/09/xmldsig#sha1"/>
        <DigestValue>j+kMRQPv6dJwr3/3oO5lrgHLCNo=</DigestValue>
      </Reference>
      <Reference URI="/word/footer1.xml?ContentType=application/vnd.openxmlformats-officedocument.wordprocessingml.footer+xml">
        <DigestMethod Algorithm="http://www.w3.org/2000/09/xmldsig#sha1"/>
        <DigestValue>j8SR3Y975e7SonvT51hCBnMjfUo=</DigestValue>
      </Reference>
      <Reference URI="/word/embeddings/oleObject1.bin?ContentType=application/vnd.openxmlformats-officedocument.oleObject">
        <DigestMethod Algorithm="http://www.w3.org/2000/09/xmldsig#sha1"/>
        <DigestValue>mtD5+sBW54740zWLFasN0f9TiN8=</DigestValue>
      </Reference>
      <Reference URI="/word/header1.xml?ContentType=application/vnd.openxmlformats-officedocument.wordprocessingml.header+xml">
        <DigestMethod Algorithm="http://www.w3.org/2000/09/xmldsig#sha1"/>
        <DigestValue>x8O48/1GVYwtZQnEiaLeZF0H0Kw=</DigestValue>
      </Reference>
      <Reference URI="/word/endnotes.xml?ContentType=application/vnd.openxmlformats-officedocument.wordprocessingml.endnotes+xml">
        <DigestMethod Algorithm="http://www.w3.org/2000/09/xmldsig#sha1"/>
        <DigestValue>8LYT/aUp1B05lr7Uhc/PjQNA65Q=</DigestValue>
      </Reference>
      <Reference URI="/word/footer2.xml?ContentType=application/vnd.openxmlformats-officedocument.wordprocessingml.footer+xml">
        <DigestMethod Algorithm="http://www.w3.org/2000/09/xmldsig#sha1"/>
        <DigestValue>cIYZlVA/wKeVmgIDZ6AExfDCiac=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1"/>
            <mdssi:RelationshipReference SourceId="rId7"/>
            <mdssi:RelationshipReference SourceId="rId12"/>
            <mdssi:RelationshipReference SourceId="rId17"/>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10"/>
            <mdssi:RelationshipReference SourceId="rId19"/>
            <mdssi:RelationshipReference SourceId="rId9"/>
            <mdssi:RelationshipReference SourceId="rId14"/>
            <mdssi:RelationshipReference SourceId="rId22"/>
          </Transform>
          <Transform Algorithm="http://www.w3.org/TR/2001/REC-xml-c14n-20010315"/>
        </Transforms>
        <DigestMethod Algorithm="http://www.w3.org/2000/09/xmldsig#sha1"/>
        <DigestValue>FeK1LFeO1apfb9CNoTfOU8Q61uk=</DigestValue>
      </Reference>
    </Manifest>
    <SignatureProperties>
      <SignatureProperty Id="idSignatureTime" Target="#idPackageSignature">
        <mdssi:SignatureTime>
          <mdssi:Format>YYYY-MM-DDThh:mm:ssTZD</mdssi:Format>
          <mdssi:Value>2015-02-25T17:20:21Z</mdssi:Value>
        </mdssi:SignatureTime>
      </SignatureProperty>
    </SignatureProperties>
  </Object>
  <Object Id="idOfficeObject">
    <SignatureProperties>
      <SignatureProperty Id="idOfficeV1Details" Target="idPackageSignature">
        <SignatureInfoV1 xmlns="http://schemas.microsoft.com/office/2006/digsig">
          <SetupID>{6F163218-4144-4C6B-A6A9-6E82691C3F64}</SetupID>
          <SignatureText/>
          <SignatureImage>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2015-02-25T17:20:21Z</xd:SigningTime>
          <xd:SigningCertificate>
            <xd:Cert>
              <xd:CertDigest>
                <DigestMethod Algorithm="http://www.w3.org/2000/09/xmldsig#sha1"/>
                <DigestValue>mm67UxAjQqWSEQ1XJQGye+4jbBE=</DigestValue>
              </xd:CertDigest>
              <xd:IssuerSerial>
                <X509IssuerName>E=e-sign@e-sign.cl, CN=E-Sign Firma Electronica Avanzada para Estado de Chile CA, OU=Class 2 Managed PKI Individual Subscriber CA, OU=Symantec Trust Network, O=E-Sign S.A., C=CL</X509IssuerName>
                <X509SerialNumber>35533435374465674850754580915630499835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GMAAAL4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SFVwWDsAXTVEVQjCLFUBAAAAtCMZVcC8OlXAbX4CCMIsVQEAAAC0IxlV5CMZVcBjfgLAY34CuFg7AO1URFV0RixVAQAAALQjGVXEWDsAgAF/dg5cenbgW3p2xFg7AGQBAAAAAAAAAAAAAI1iGneNYhp3CDclAAAIAAAAAgAAAAAAAOxYOwAiahp3AAAAAAAAAAAcWjsABgAAABBaOwAGAAAAAAAAAAAAAAAQWjsAJFk7AO7qGXcAAAAAAAIAAAAAOwAGAAAAEFo7AAYAAABMEht3AAAAAAAAAAAQWjsABgAAADB0/AFQWTsAlS4ZdwAAAAAAAgAAEFo7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H4CoPj///IBAAAAAAAA/OtaBYD4//8IAFh++/b//wAAAAAAAAAA4OtaBYD4/////wAAAAB/dg5cenbgW3p2XKs7AGQBAAAAAAAAAAAAAI1iGneNYhp3U3pFVQAAAACAFhsAvEIlAAAAXQRTekVVAAAAAIAVGwAwdPwBAHIXAoCrOwA1eUVVgAiBAPwBAAC8qzsA1XhFVfwBAAAAAAAAjWIad41iGnf8AQAAAAgAAAACAAAAAAAA1Ks7ACJqGncAAAAAAAAAAAatOwAHAAAA+Kw7AAcAAAAAAAAAAAAAAPisOwAMrDsA7uoZdwAAAAAAAgAAAAA7AAcAAAD4rDsABwAAAEwSG3cAAAAAAAAAAPisOwAHAAAAMHT8ATisOwCVLhl3AAAAAAACAAD4rDs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KsKDUIAAA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</Object>
  <Object Id="idInvalidSigLnImg">AQAAAGwAAAAAAAAAAAAAAP8AAAB/AAAAAAAAAAAAAABDIwAAoBEAACBFTUYAAAEAc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oKg7AMwdRlUA4SUAFwAABAEAAAAABAAAHKk7AFEeRlUE8hruKqo7AAAEAAABAgAAAAAAAHSoOwAg/DsAIPw7ANCoOwCAAX92Dlx6duBbenbQqDsAZAEAAAAAAAAAAAAAjWIad41iGndYNiUAAAgAAAACAAAAAAAA+Kg7ACJqGncAAAAAAAAAACqqOwAHAAAAHKo7AAcAAAAAAAAAAAAAAByqOwAwqTsA7uoZdwAAAAAAAgAAAAA7AAcAAAAcqjsABwAAAEwSG3cAAAAAAAAAAByqOwAHAAAAMHT8AVypOwCVLhl3AAAAAAACAAAcqjs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H4CoPj///IBAAAAAAAA/OtaBYD4//8IAFh++/b//wAAAAAAAAAA4OtaBYD4/////wAAAAB/dg5cenbgW3p2XKs7AGQBAAAAAAAAAAAAAI1iGneNYhp3U3pFVQAAAACAFhsAvEIlAAAAXQRTekVVAAAAAIAVGwAwdPwBAHIXAoCrOwA1eUVVgAiBAPwBAAC8qzsA1XhFVfwBAAAAAAAAjWIad41iGnf8AQAAAAgAAAACAAAAAAAA1Ks7ACJqGncAAAAAAAAAAAatOwAHAAAA+Kw7AAcAAAAAAAAAAAAAAPisOwAMrDsA7uoZdwAAAAAAAgAAAAA7AAcAAAD4rDsABwAAAEwSG3cAAAAAAAAAAPisOwAHAAAAMHT8ATisOwCVLhl3AAAAAAACAAD4r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hVcFg7AF01RFUIwixVAQAAALQjGVXAvDpVwG1+AgjCLFUBAAAAtCMZVeQjGVXAY34CwGN+ArhYOwDtVERVdEYsVQEAAAC0IxlVxFg7AIABf3YOXHp24Ft6dsRYOwBkAQAAAAAAAAAAAACNYhp3jWIadwg3JQAACAAAAAIAAAAAAADsWDsAImoadwAAAAAAAAAAHFo7AAYAAAAQWjsABgAAAAAAAAAAAAAAEFo7ACRZOwDu6hl3AAAAAAACAAAAADsABgAAABBaOwAGAAAATBIbdwAAAAAAAAAAEFo7AAYAAAAwdPwBUFk7AJUuGXcAAAAAAAIAABBaO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B+AqD4///yAQAAAAAAAPzrWgWA+P//CABYfvv2//8AAAAAAAAAAODrWgWA+P////8AAAAAAAAAAAAAAAAAAAAAAAAAAAAA8G47ADCGyAI4xRx2xiAhFCIAigH8bjsAaGkYdgAAAAAAAAAAtG87ANaGF3YHAAAAAAAAAA4nASQAAAAAAAC5AwEAAAAAALkDAAAAAA8AAAAGAAAAgAF/dgAAuQPQMooAgAF/do8QEwBXIwpDAAA7ADaBenbQMooAAAC5A4ABf3ZobzsAVYF6doABf3YOJwEkDicBJJBvOwCTgHp2AQAAAHhvOwD+nXp2MTlZVQAAASQAAAAAAAAAAJBxOwAAAAAAsG87AIs4WVUscDsAAAAAAIDkJQCQcTsAAAAAAHRwOwAjOFlV3G87AC8we3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AAAAACgAAAFAAAABxAAAAXAAAAAEAAACrCg1CAAANQgoAAABQAAAAEwAAAEwAAAAAAAAAAAAAAAAAAAD//////////3QAAABIAHUAZwBvACAAUgBhAG0A7QByAGUAegAgAEMAdQBhAGQAcgBhAAAABwAAAAYAAAAGAAAABgAAAAMAAAAHAAAABgAAAAgAAAACAAAABAAAAAYAAAAFAAAAAwAAAAcAAAAGAAAABgAAAAYAAAAE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KsKDUIAAA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OoymJLx2vlm137A/g0n3lqxOLJU=</DigestValue>
    </Reference>
    <Reference Type="http://www.w3.org/2000/09/xmldsig#Object" URI="#idOfficeObject">
      <DigestMethod Algorithm="http://www.w3.org/2000/09/xmldsig#sha1"/>
      <DigestValue>TK9wfjdDgoA9jis8hIYVcFWYkKw=</DigestValue>
    </Reference>
    <Reference Type="http://uri.etsi.org/01903#SignedProperties" URI="#idSignedProperties">
      <Transforms>
        <Transform Algorithm="http://www.w3.org/TR/2001/REC-xml-c14n-20010315"/>
      </Transforms>
      <DigestMethod Algorithm="http://www.w3.org/2000/09/xmldsig#sha1"/>
      <DigestValue>MTREKQc/xU71tpBDO4bbDaCvWQg=</DigestValue>
    </Reference>
    <Reference Type="http://www.w3.org/2000/09/xmldsig#Object" URI="#idValidSigLnImg">
      <DigestMethod Algorithm="http://www.w3.org/2000/09/xmldsig#sha1"/>
      <DigestValue>waZDvs1/BgGjPicc9njHlemi90U=</DigestValue>
    </Reference>
    <Reference Type="http://www.w3.org/2000/09/xmldsig#Object" URI="#idInvalidSigLnImg">
      <DigestMethod Algorithm="http://www.w3.org/2000/09/xmldsig#sha1"/>
      <DigestValue>FxzKuHbAhSDVvw/hyZHlpbACeuI=</DigestValue>
    </Reference>
  </SignedInfo>
  <SignatureValue>gpSxglY2wuzpnrye1rLOTiwF2KO1yhH95nEMvl5Z84T4n38nRaGtzV0f45XTB9Wj1lVPJI1nHY1f
qdM51QRbGhfDfRaNl8YUvHYIwwBA6iY7kDSg0YiAXNmTsdvbNOzws/+iTSb3WtSDmTiUHSCci5Ho
URCS8Dtf0CVy3H5+tQpKhl998tlG2Kl1s+V5Vcsb79NwGo/isZPbjNw0kOJKfzY/j3yVtarbxPV1
I8aftOKRdet/u998tzSuGNqjC4davSVgRy186xvg2Fg3mmYA8l3GfJhoTgls37WZuqY5m5A6YpIX
aQB8q1pAZm5Ibo67a9fYjaXBnvcR9KtOICPoTQ==</SignatureValue>
  <KeyInfo>
    <X509Data>
      <X509Certificate>MIIHUTCCBjmgAwIBAgIQXeWPJMIAHvrsShJ8hkPhs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MTAwMDAwMFoXDTE2MDEyMTIzNTk1OVowggE3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d80H9xulmzj9vGPvigiZtSxXpZ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FgE7sJBhw93/cq6s/UiZ/B0K12vYPKHAD48PwGgyw7gpW3w3m+xBAAwOoKlD254JCconqmezG40XQtMSh2YPp+rUjuO6iAiWhnNAgz+8AUr1zjq1tkUxIHAbnfeOx5g96rGM5q66We6eX93seGuNb0zT18Xie1XaqF50zIAK+k2O5i2dbbSYSQvt3UdaEWcSoNSbDSvWhNj0ayLIXUl0p+Ctgj/caoHTbZaJPaUClv0cJu9Eal+LKIY/YU5kIRv6ZTu4FDwZqtJY1F6YdsuCyH9+haVE1B0wqSXgw4nWu+t3oGLB4fDosIjxtGstla3NuxwRFor+NxIPR+nuEjU7r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0/09/xmldsig#sha1"/>
        <DigestValue>ESZXRiniIpZXn1H/2/ddEcul2+M=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Zpuj+pR2of/jt2v+dFDj0zlodIw=</DigestValue>
      </Reference>
      <Reference URI="/word/document.xml?ContentType=application/vnd.openxmlformats-officedocument.wordprocessingml.document.main+xml">
        <DigestMethod Algorithm="http://www.w3.org/2000/09/xmldsig#sha1"/>
        <DigestValue>SNVoU75dkIYByqVS4D7kAZCfOpo=</DigestValue>
      </Reference>
      <Reference URI="/word/embeddings/oleObject1.bin?ContentType=application/vnd.openxmlformats-officedocument.oleObject">
        <DigestMethod Algorithm="http://www.w3.org/2000/09/xmldsig#sha1"/>
        <DigestValue>mtD5+sBW54740zWLFasN0f9TiN8=</DigestValue>
      </Reference>
      <Reference URI="/word/endnotes.xml?ContentType=application/vnd.openxmlformats-officedocument.wordprocessingml.endnotes+xml">
        <DigestMethod Algorithm="http://www.w3.org/2000/09/xmldsig#sha1"/>
        <DigestValue>8LYT/aUp1B05lr7Uhc/PjQNA65Q=</DigestValue>
      </Reference>
      <Reference URI="/word/fontTable.xml?ContentType=application/vnd.openxmlformats-officedocument.wordprocessingml.fontTable+xml">
        <DigestMethod Algorithm="http://www.w3.org/2000/09/xmldsig#sha1"/>
        <DigestValue>l6OJxoOeegcCXAyOh4e2oHojb88=</DigestValue>
      </Reference>
      <Reference URI="/word/footer1.xml?ContentType=application/vnd.openxmlformats-officedocument.wordprocessingml.footer+xml">
        <DigestMethod Algorithm="http://www.w3.org/2000/09/xmldsig#sha1"/>
        <DigestValue>j8SR3Y975e7SonvT51hCBnMjfUo=</DigestValue>
      </Reference>
      <Reference URI="/word/footer2.xml?ContentType=application/vnd.openxmlformats-officedocument.wordprocessingml.footer+xml">
        <DigestMethod Algorithm="http://www.w3.org/2000/09/xmldsig#sha1"/>
        <DigestValue>cIYZlVA/wKeVmgIDZ6AExfDCiac=</DigestValue>
      </Reference>
      <Reference URI="/word/footnotes.xml?ContentType=application/vnd.openxmlformats-officedocument.wordprocessingml.footnotes+xml">
        <DigestMethod Algorithm="http://www.w3.org/2000/09/xmldsig#sha1"/>
        <DigestValue>j+kMRQPv6dJwr3/3oO5lrgHLCNo=</DigestValue>
      </Reference>
      <Reference URI="/word/header1.xml?ContentType=application/vnd.openxmlformats-officedocument.wordprocessingml.header+xml">
        <DigestMethod Algorithm="http://www.w3.org/2000/09/xmldsig#sha1"/>
        <DigestValue>x8O48/1GVYwtZQnEiaLeZF0H0Kw=</DigestValue>
      </Reference>
      <Reference URI="/word/media/image1.emf?ContentType=image/x-emf">
        <DigestMethod Algorithm="http://www.w3.org/2000/09/xmldsig#sha1"/>
        <DigestValue>s12/dg0M0QMyPjLVz+9mJsiyO54=</DigestValue>
      </Reference>
      <Reference URI="/word/media/image2.emf?ContentType=image/x-emf">
        <DigestMethod Algorithm="http://www.w3.org/2000/09/xmldsig#sha1"/>
        <DigestValue>XJbUmouSCqo1I1cLIvVuWM5c5kA=</DigestValue>
      </Reference>
      <Reference URI="/word/media/image3.emf?ContentType=image/x-emf">
        <DigestMethod Algorithm="http://www.w3.org/2000/09/xmldsig#sha1"/>
        <DigestValue>KyFHMFeFmdpISqm70lrixfR76QA=</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b4sfa9jTEIPK1XtwKcP2+VbWhRI=</DigestValue>
      </Reference>
      <Reference URI="/word/media/image6.jpg?ContentType=image/jpeg">
        <DigestMethod Algorithm="http://www.w3.org/2000/09/xmldsig#sha1"/>
        <DigestValue>1z6NUj7ljRnIca4x2lB9o+QaFFQ=</DigestValue>
      </Reference>
      <Reference URI="/word/media/image7.png?ContentType=image/png">
        <DigestMethod Algorithm="http://www.w3.org/2000/09/xmldsig#sha1"/>
        <DigestValue>Cx+QRFE4z8ApjMnS0O054YriN9g=</DigestValue>
      </Reference>
      <Reference URI="/word/numbering.xml?ContentType=application/vnd.openxmlformats-officedocument.wordprocessingml.numbering+xml">
        <DigestMethod Algorithm="http://www.w3.org/2000/09/xmldsig#sha1"/>
        <DigestValue>o1fbJj9cLR3r21wU8CYrz8wjnc0=</DigestValue>
      </Reference>
      <Reference URI="/word/settings.xml?ContentType=application/vnd.openxmlformats-officedocument.wordprocessingml.settings+xml">
        <DigestMethod Algorithm="http://www.w3.org/2000/09/xmldsig#sha1"/>
        <DigestValue>JgGejyB+VaLnBHDyLSW6potiQhs=</DigestValue>
      </Reference>
      <Reference URI="/word/styles.xml?ContentType=application/vnd.openxmlformats-officedocument.wordprocessingml.styles+xml">
        <DigestMethod Algorithm="http://www.w3.org/2000/09/xmldsig#sha1"/>
        <DigestValue>gx/sAVX/zshY9iu9UG6Uff43W4I=</DigestValue>
      </Reference>
      <Reference URI="/word/stylesWithEffects.xml?ContentType=application/vnd.ms-word.stylesWithEffects+xml">
        <DigestMethod Algorithm="http://www.w3.org/2000/09/xmldsig#sha1"/>
        <DigestValue>UuJyaY5CavLiLy+8flONTw31Z78=</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T0l1Nz0XAHkfJ4Ik/Jv8bgEm9BI=</DigestValue>
      </Reference>
    </Manifest>
    <SignatureProperties>
      <SignatureProperty Id="idSignatureTime" Target="#idPackageSignature">
        <mdssi:SignatureTime xmlns:mdssi="http://schemas.openxmlformats.org/package/2006/digital-signature">
          <mdssi:Format>YYYY-MM-DDThh:mm:ssTZD</mdssi:Format>
          <mdssi:Value>2015-02-25T18:12:28Z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2015-02-25T18:12:28Z</xd:SigningTime>
          <xd:SigningCertificate>
            <xd:Cert>
              <xd:CertDigest>
                <DigestMethod Algorithm="http://www.w3.org/2000/09/xmldsig#sha1"/>
                <DigestValue>b2vssGMsPM9bhVg0oyItKsCUXHc=</DigestValue>
              </xd:CertDigest>
              <xd:IssuerSerial>
                <X509IssuerName>E=e-sign@e-sign.cl, CN=E-Sign Firma Electronica Avanzada para Estado de Chile CA, OU=Class 2 Managed PKI Individual Subscriber CA, OU=Symantec Trust Network, O=E-Sign S.A., C=CL</X509IssuerName>
                <X509SerialNumber>124810142885429062614422207606596821427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0BAAB/AAAAAAAAAAAAAAAxJQAApBEAACBFTUYAAAEAmAM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QefoJ2E9bAAEAAAAou+sHAAAAAKDp8AkDAAAA2E9bAPDw8AkAAAAAoOnwCZE2jGEDAAAAmDaMYQEAAACY+yMIyHO/YXhvh2F4XSQAgAEldw5cIHfgWyB3eF0kAGQBAACNYml1jWJpdSj3GwgACAAAAAIAAAAAAACYXSQAImppdQAAAAAAAAAAzF4kAAYAAADAXiQABgAAAAAAAAAAAAAAwF4kANBdJADu6mh1AAAAAAACAAAAACQABgAAAMBeJAAGAAAATBJqdQAAAAAAAAAAwF4kAAYAAAAAAAAA/F0kAJUuaHUAAAAAAAIAAMBeJ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DeAaD4///yAQAAAAAAAPxbRQSA+P//CABYfvv2//8AAAAAAAAAAOBbRQSA+P////8AAAAAAAD1AAAA41Ln5DdN5+RTAGUAZwBvAHgR4AlVAEkAqBohhSIAigGQcSQA7QAAAERxJACkqplh6DD7Ce0AAAABAAAA9nmgA2RxJABHqplhBAAAAAIAAAAAAAAAAAAAAAAAAAD2eaADUHMkAB93gWLQzOAJBAAAAPBWdwbofiQAAACBYphxJAD3DIxhIAAAAP////8AAAAAAAAAABUAAAAAAAAAcAAAAAEAAAABAAAAJAAAACQAAAAQAAAAAAAAAAAA6QfwVncGARoBAP////+LEQrQWHIkAFhyJAAYR5hhAAAAAAAAAAAo0McQAAAAAAEAAAAAAAAAGHIkAC8wIX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</Object>
  <Object Id="idInvalidSigLnImg">AQAAAGwAAAAAAAAAAAAAAA0BAAB/AAAAAAAAAAAAAAAxJQAApBEAACBFTUYAAAEAN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EOIAAABpj7ZnjrZqj7Zqj7ZnjrZtkbdukrdtkbdnjrZqj7ZojrZ3rdUCAwQMEQAAAAAAAAAAAAAAAAAAAAAAAAAAAAAAAAAAAAAAAAAAAAAAAAAAAAAAAAA4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Fd59t8nZAGuRiSL7jYv//AAAAAIF1floAANiaJAAIAAAAAAAAAIglXwAsmiQAUPOCdQAAAAAAAENoYXJVcHBlclcAjFsAQI5bAEBs5gfQlVsAhJokAIABJXcOXCB34Fsgd4SaJABkAQAAjWJpdY1iaXVgincGAAgAAAACAAAAAAAApJokACJqaXUAAAAAAAAAAN6bJAAJAAAAzJskAAkAAAAAAAAAAAAAAMybJADcmiQA7upodQAAAAAAAgAAAAAkAAkAAADMmyQACQAAAEwSanUAAAAAAAAAAMybJAAJAAAAAAAAAAibJACVLmh1AAAAAAACAADMmyQ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N4BoPj///IBAAAAAAAA/FtFBID4//8IAFh++/b//wAAAAAAAAAA4FtFBID4/////wAAAAAkAPVxiXcIZCQA9XGJd28lUgH+////jOOEd/LghHeM8M0JuFRfANDuzQmYXSQAImppdQAAAAAAAAAAzF4kAAYAAADAXiQABgAAAAIAAAAAAAAA5O7NCTAc6wnk7s0JAAAAADAc6wnoXSQAjWJpdY1iaXUAAAAAAAgAAAACAAAAAAAA8F0kACJqaXUAAAAAAAAAACZfJAAHAAAAGF8kAAcAAAAAAAAAAAAAABhfJAAoXiQA7upodQAAAAAAAgAAAAAkAAcAAAAYXyQABwAAAEwSanUAAAAAAAAAABhfJAAHAAAAAAAAAFReJACVLmh1AAAAAAACAAAYXy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QefoJ2E9bAAEAAAAou+sHAAAAAKDp8AkDAAAA2E9bAPDw8AkAAAAAoOnwCZE2jGEDAAAAmDaMYQEAAACY+yMIyHO/YXhvh2F4XSQAgAEldw5cIHfgWyB3eF0kAGQBAACNYml1jWJpdSj3GwgACAAAAAIAAAAAAACYXSQAImppdQAAAAAAAAAAzF4kAAYAAADAXiQABgAAAAAAAAAAAAAAwF4kANBdJADu6mh1AAAAAAACAAAAACQABgAAAMBeJAAGAAAATBJqdQAAAAAAAAAAwF4kAAYAAAAAAAAA/F0kAJUuaHUAAAAAAAIAAMBeJ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DeAaD4///yAQAAAAAAAPxbRQSA+P//CABYfvv2//8AAAAAAAAAAOBbRQSA+P////8AAAAA6Qe4HLkQ/p0gdy+6tWIvFwGwAAAAAHgR4An8ciQASxghoiIAigFZjIFivHEkAAAAAAAAsekH/HIkACSIgBIEciQAxX2BYlMAZQBnAG8AZQAgAFUASQAAAAAAIHyBYtRyJADhAAAAfHEkAKSqmWHoMPsJ4QAAAAEAAADWHLkQAAAkAEeqmWEEAAAABQAAAAAAAAAAAAAAAAAAANYcuRCIcyQAH3eBYtDM4AkEAAAAALHpBwAAAACge4FiAAAAAAAAZQBnAG8AZQAgAFUASQAAAApBWHIkAFhyJADhAAAA9HEkAAAAAAC4HLkQAAAAAAEAAAAAAAAAGHIkAC8wIX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oAQAACgAAAHAAAAADAQAAfAAAAAEAAACrCg1CchwNQgoAAABwAAAALwAAAEwAAAAEAAAACQAAAHAAAAAFAQAAfQAAAKwAAABGAGkAcgBtAGEAZABvACAAcABvAHIAOgAgAFYAZQByAPMAbgBpAGMAYQAgAEEAbABlAGoAYQBuAGQAcgBhACAARwBvAG4AegDhAGwAZQB6ACAARABlAGwAZgDtAG4A/38GAAAAAwAAAAQAAAAJAAAABgAAAAcAAAAHAAAAAwAAAAcAAAAHAAAABAAAAAMAAAADAAAABwAAAAYAAAAEAAAABwAAAAcAAAADAAAABQAAAAYAAAADAAAABwAAAAMAAAAGAAAAAwAAAAYAAAAHAAAABwAAAAQAAAAGAAAAAwAAAAgAAAAHAAAABwAAAAUAAAAGAAAAAwAAAAYAAAAFAAAAAwAAAAgAAAAGAAAAAwAAAAQAAAAD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V4++VqG2RbMw6NyL9+uJ/wxfymc=</DigestValue>
    </Reference>
    <Reference URI="#idOfficeObject" Type="http://www.w3.org/2000/09/xmldsig#Object">
      <DigestMethod Algorithm="http://www.w3.org/2000/09/xmldsig#sha1"/>
      <DigestValue>OqfgSdvurvq9+S62Kf/4RAmzxj0=</DigestValue>
    </Reference>
    <Reference URI="#idSignedProperties" Type="http://uri.etsi.org/01903#SignedProperties">
      <Transforms>
        <Transform Algorithm="http://www.w3.org/TR/2001/REC-xml-c14n-20010315"/>
      </Transforms>
      <DigestMethod Algorithm="http://www.w3.org/2000/09/xmldsig#sha1"/>
      <DigestValue>RTOjaTiZcqX6zFZf1XBURLpIi1U=</DigestValue>
    </Reference>
    <Reference URI="#idValidSigLnImg" Type="http://www.w3.org/2000/09/xmldsig#Object">
      <DigestMethod Algorithm="http://www.w3.org/2000/09/xmldsig#sha1"/>
      <DigestValue>0puSjjfDLR5Hkwc7L6B6rZugVJ8=</DigestValue>
    </Reference>
    <Reference URI="#idInvalidSigLnImg" Type="http://www.w3.org/2000/09/xmldsig#Object">
      <DigestMethod Algorithm="http://www.w3.org/2000/09/xmldsig#sha1"/>
      <DigestValue>DB931lTRwbEbJCPJc6I1qIkZPs8=</DigestValue>
    </Reference>
  </SignedInfo>
  <SignatureValue>im4WIcUuIRVPu1iW0zZlK6VFdZWNm5UB8XZlxzyUKZ1DHaWfYD/UEDhryl3azKLiJi6JKIVnm8I8
WTYFHVKC/FUrEXRZrYsazcR2VYWsoGV7oTwc/PRquR59gHY6Hem1eJYExqrRATcI3UCNoa9YsObX
NC5aeP0+DmH4QX+5zSjIJ4PpqMbqR65S2HKyEQLkeuEc9vWe1UkB7Z1vRYqllxhlA+A3Ux3PX/3H
j6IIF5grAxht0gH0NDRdSuJfGXkdet9y4lhU++bLdyGvSezA0jqKd/hgAzv+OXcqpnw4c2Fp04t/
s+R//lWSn/or9IBvzQNAyy01q9vmGOWKpPZyig==</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UuJyaY5CavLiLy+8flONTw31Z78=</DigestValue>
      </Reference>
      <Reference URI="/word/media/image3.emf?ContentType=image/x-emf">
        <DigestMethod Algorithm="http://www.w3.org/2000/09/xmldsig#sha1"/>
        <DigestValue>KyFHMFeFmdpISqm70lrixfR76QA=</DigestValue>
      </Reference>
      <Reference URI="/word/media/image7.png?ContentType=image/png">
        <DigestMethod Algorithm="http://www.w3.org/2000/09/xmldsig#sha1"/>
        <DigestValue>Cx+QRFE4z8ApjMnS0O054YriN9g=</DigestValue>
      </Reference>
      <Reference URI="/word/media/image4.png?ContentType=image/png">
        <DigestMethod Algorithm="http://www.w3.org/2000/09/xmldsig#sha1"/>
        <DigestValue>gDxdZRcGH7kAh72hSVKw2AKg6y4=</DigestValue>
      </Reference>
      <Reference URI="/word/media/image6.jpg?ContentType=image/jpeg">
        <DigestMethod Algorithm="http://www.w3.org/2000/09/xmldsig#sha1"/>
        <DigestValue>1z6NUj7ljRnIca4x2lB9o+QaFFQ=</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s12/dg0M0QMyPjLVz+9mJsiyO54=</DigestValue>
      </Reference>
      <Reference URI="/word/settings.xml?ContentType=application/vnd.openxmlformats-officedocument.wordprocessingml.settings+xml">
        <DigestMethod Algorithm="http://www.w3.org/2000/09/xmldsig#sha1"/>
        <DigestValue>JgGejyB+VaLnBHDyLSW6potiQhs=</DigestValue>
      </Reference>
      <Reference URI="/word/fontTable.xml?ContentType=application/vnd.openxmlformats-officedocument.wordprocessingml.fontTable+xml">
        <DigestMethod Algorithm="http://www.w3.org/2000/09/xmldsig#sha1"/>
        <DigestValue>l6OJxoOeegcCXAyOh4e2oHojb88=</DigestValue>
      </Reference>
      <Reference URI="/word/numbering.xml?ContentType=application/vnd.openxmlformats-officedocument.wordprocessingml.numbering+xml">
        <DigestMethod Algorithm="http://www.w3.org/2000/09/xmldsig#sha1"/>
        <DigestValue>o1fbJj9cLR3r21wU8CYrz8wjnc0=</DigestValue>
      </Reference>
      <Reference URI="/word/webSettings.xml?ContentType=application/vnd.openxmlformats-officedocument.wordprocessingml.webSettings+xml">
        <DigestMethod Algorithm="http://www.w3.org/2000/09/xmldsig#sha1"/>
        <DigestValue>T0l1Nz0XAHkfJ4Ik/Jv8bgEm9BI=</DigestValue>
      </Reference>
      <Reference URI="/word/styles.xml?ContentType=application/vnd.openxmlformats-officedocument.wordprocessingml.styles+xml">
        <DigestMethod Algorithm="http://www.w3.org/2000/09/xmldsig#sha1"/>
        <DigestValue>gx/sAVX/zshY9iu9UG6Uff43W4I=</DigestValue>
      </Reference>
      <Reference URI="/word/media/image2.emf?ContentType=image/x-emf">
        <DigestMethod Algorithm="http://www.w3.org/2000/09/xmldsig#sha1"/>
        <DigestValue>XJbUmouSCqo1I1cLIvVuWM5c5kA=</DigestValue>
      </Reference>
      <Reference URI="/word/media/image5.jpg?ContentType=image/jpeg">
        <DigestMethod Algorithm="http://www.w3.org/2000/09/xmldsig#sha1"/>
        <DigestValue>b4sfa9jTEIPK1XtwKcP2+VbWhRI=</DigestValue>
      </Reference>
      <Reference URI="/word/document.xml?ContentType=application/vnd.openxmlformats-officedocument.wordprocessingml.document.main+xml">
        <DigestMethod Algorithm="http://www.w3.org/2000/09/xmldsig#sha1"/>
        <DigestValue>SNVoU75dkIYByqVS4D7kAZCfOpo=</DigestValue>
      </Reference>
      <Reference URI="/word/footnotes.xml?ContentType=application/vnd.openxmlformats-officedocument.wordprocessingml.footnotes+xml">
        <DigestMethod Algorithm="http://www.w3.org/2000/09/xmldsig#sha1"/>
        <DigestValue>j+kMRQPv6dJwr3/3oO5lrgHLCNo=</DigestValue>
      </Reference>
      <Reference URI="/word/footer1.xml?ContentType=application/vnd.openxmlformats-officedocument.wordprocessingml.footer+xml">
        <DigestMethod Algorithm="http://www.w3.org/2000/09/xmldsig#sha1"/>
        <DigestValue>j8SR3Y975e7SonvT51hCBnMjfUo=</DigestValue>
      </Reference>
      <Reference URI="/word/embeddings/oleObject1.bin?ContentType=application/vnd.openxmlformats-officedocument.oleObject">
        <DigestMethod Algorithm="http://www.w3.org/2000/09/xmldsig#sha1"/>
        <DigestValue>mtD5+sBW54740zWLFasN0f9TiN8=</DigestValue>
      </Reference>
      <Reference URI="/word/header1.xml?ContentType=application/vnd.openxmlformats-officedocument.wordprocessingml.header+xml">
        <DigestMethod Algorithm="http://www.w3.org/2000/09/xmldsig#sha1"/>
        <DigestValue>x8O48/1GVYwtZQnEiaLeZF0H0Kw=</DigestValue>
      </Reference>
      <Reference URI="/word/endnotes.xml?ContentType=application/vnd.openxmlformats-officedocument.wordprocessingml.endnotes+xml">
        <DigestMethod Algorithm="http://www.w3.org/2000/09/xmldsig#sha1"/>
        <DigestValue>8LYT/aUp1B05lr7Uhc/PjQNA65Q=</DigestValue>
      </Reference>
      <Reference URI="/word/footer2.xml?ContentType=application/vnd.openxmlformats-officedocument.wordprocessingml.footer+xml">
        <DigestMethod Algorithm="http://www.w3.org/2000/09/xmldsig#sha1"/>
        <DigestValue>cIYZlVA/wKeVmgIDZ6AExfDCiac=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1"/>
            <mdssi:RelationshipReference SourceId="rId7"/>
            <mdssi:RelationshipReference SourceId="rId12"/>
            <mdssi:RelationshipReference SourceId="rId17"/>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10"/>
            <mdssi:RelationshipReference SourceId="rId19"/>
            <mdssi:RelationshipReference SourceId="rId9"/>
            <mdssi:RelationshipReference SourceId="rId14"/>
            <mdssi:RelationshipReference SourceId="rId22"/>
          </Transform>
          <Transform Algorithm="http://www.w3.org/TR/2001/REC-xml-c14n-20010315"/>
        </Transforms>
        <DigestMethod Algorithm="http://www.w3.org/2000/09/xmldsig#sha1"/>
        <DigestValue>FeK1LFeO1apfb9CNoTfOU8Q61uk=</DigestValue>
      </Reference>
    </Manifest>
    <SignatureProperties>
      <SignatureProperty Id="idSignatureTime" Target="#idPackageSignature">
        <mdssi:SignatureTime>
          <mdssi:Format>YYYY-MM-DDThh:mm:ssTZD</mdssi:Format>
          <mdssi:Value>2015-02-26T18:45:28Z</mdssi:Value>
        </mdssi:SignatureTime>
      </SignatureProperty>
    </SignatureProperties>
  </Object>
  <Object Id="idOfficeObject">
    <SignatureProperties>
      <SignatureProperty Id="idOfficeV1Details" Target="idPackageSignature">
        <SignatureInfoV1 xmlns="http://schemas.microsoft.com/office/2006/digsig">
          <SetupID>{55AE8CFE-7CA0-495A-8859-A3F2EB86CFA8}</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2015-02-26T18:45:28Z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P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Np3FQtAF01T2kIwjdpAQAAALQjJGnAvEVpIFObCQjCN2kBAAAAtCMkaeQjJGlAG5sJQBubCSRVLQDtVE9pdEY3aQEAAAC0IyRpMFUtAIABWXUOXFR14FtUdTBVLQBkAQAAAAAAAAAAAACBYp51gWKedQhXQAAACAAAAAIAAAAAAABYVS0AFmqedQAAAAAAAAAAiFYtAAYAAAB8Vi0ABgAAAAAAAAAAAAAAfFYtAJBVLQDi6p11AAAAAAACAAAAAC0ABgAAAHxWLQAGAAAATBKfdQAAAAAAAAAAfFYtAAYAAACgZFwCvFUtAIounXUAAAAAAAIAAHxWL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fDKD4///yAQAAAAAAAPw7HgeA+P//CABYfvv2//8AAAAAAAAAAOA7HgeA+P////8AAAAAyncAAAAAKG4tAKxtLQBfqMZ32DEhDcDXIQ3UAAAAmxEhGyIAigEIAAAAAAAAAAAAAADXqMZ3dAAuAE0AUwACAAAAAAAAADYAQgAyAEMAAAAAAAgAAAAAAAAA1AAAAAgACgDkqMZ3TG4tAAAAAABDADoAXABVAHMAZQByAHMAAABlAGQAdQBhAHIAZABvAC4AagBvAGgAbgBzAG8AbgBcAEEAcABwAEQAYQB0AGEAXABMAG8AYwBhAGwAXABNAAAAYwByAG8AcwBvAGYAdABcAFcAaQBuAGQAbwB3AHMAXABUAGUAbQBwAG8AcgBhAHIAeQAgAEkASGwtAC8wVX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AAA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AAA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2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RwDcpy0AAIxHAMwdUWkA8UAA8FNsAAEAAAAABAAAiKUtAFEeUWle1nTOlqYtAAAEAAABAAAIAAAAAOCkLQCM+C0AjPgtADylLQCAAVl1DlxUdeBbVHU8pS0AZAEAAAAAAAAAAAAAgWKedYFinnVYVkAAAAgAAAACAAAAAAAAZKUtABZqnnUAAAAAAAAAAJamLQAHAAAAiKYtAAcAAAAAAAAAAAAAAIimLQCcpS0A4uqddQAAAAAAAgAAAAAtAAcAAACIpi0ABwAAAEwSn3UAAAAAAAAAAIimLQAHAAAAoGRcAsilLQCKLp11AAAAAAACAACIpi0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8MoPj///IBAAAAAAAA/DseB4D4//8IAFh++/b//wAAAAAAAAAA4DseB4D4/////wAAAAAAAAIAAAAAqC0AeZFQaQAAAAgAGDwABAAAAPAVNACAFTQAoGRcAiSoLQASelBp8BU0AAAYPABTelBpAAAAAIAVNACgZFwCAD4aBTSoLQA1eVBpWM5xAPwBAABwqC0A1XhQafwBAAAAAAAAgWKedYFinnX8AQAAAAgAAAACAAAAAAAAiKgtABZqnnUAAAAAAAAAALqpLQAHAAAArKktAAcAAAAAAAAAAAAAAKypLQDAqC0A4uqddQAAAAAAAgAAAAAtAAcAAACsqS0ABwAAAEwSn3UAAAAAAAAAAKypLQAHAAAAoGRcAuyoLQCKLp11AAAAAAACAACsq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Np3FQtAF01T2kIwjdpAQAAALQjJGnAvEVpIFObCQjCN2kBAAAAtCMkaeQjJGlAG5sJQBubCSRVLQDtVE9pdEY3aQEAAAC0IyRpMFUtAIABWXUOXFR14FtUdTBVLQBkAQAAAAAAAAAAAACBYp51gWKedQhXQAAACAAAAAIAAAAAAABYVS0AFmqedQAAAAAAAAAAiFYtAAYAAAB8Vi0ABgAAAAAAAAAAAAAAfFYtAJBVLQDi6p11AAAAAAACAAAAAC0ABgAAAHxWLQAGAAAATBKfdQAAAAAAAAAAfFYtAAYAAACgZFwCvFUtAIounXUAAAAAAAIAAHxWL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fDKD4///yAQAAAAAAAPw7HgeA+P//CABYfvv2//8AAAAAAAAAAOA7HgeA+P////8AAAAAyncAAAAAKG4tAKxtLQBfqMZ32DEhDfDZIQ3UAAAAbhwhkSIAigEIAAAAAAAAAAAAAADXqMZ3dAAuAE0AUwACAAAAAAAAADYAQgAyAEMAAAAAAAgAAAAAAAAA1AAAAAgACgDkqMZ3TG4tAAAAAABDADoAXABVAHMAZQByAHMAAABlAGQAdQBhAHIAZABvAC4AagBvAGgAbgBzAG8AbgBcAEEAcABwAEQAYQB0AGEAXABMAG8AYwBhAGwAXABNAAAAYwByAG8AcwBvAGYAdABcAFcAaQBuAGQAbwB3AHMAXABUAGUAbQBwAG8AcgBhAHIAeQAgAEkASGwtAC8wVX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AAA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AAA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636UEWMD4YA6-53-225</_dlc_DocId>
    <_dlc_DocIdUrl xmlns="21c3207e-4ad9-41ce-b187-b126d6257ffb">
      <Url>http://sharepoint/dfz/_layouts/DocIdRedir.aspx?ID=636UEWMD4YA6-53-225</Url>
      <Description>636UEWMD4YA6-53-225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79782864DFD7C74C99EFEA4030F50061" ma:contentTypeVersion="1" ma:contentTypeDescription="Crear nuevo documento." ma:contentTypeScope="" ma:versionID="e6aaad53d6c61989855d1547258274e5">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732AAD4-8608-4875-9836-90FB0C7B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0EE3694-6692-4AC0-A901-CDAA2B99B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13001</Words>
  <Characters>62535</Characters>
  <Application>Microsoft Office Word</Application>
  <DocSecurity>0</DocSecurity>
  <Lines>3908</Lines>
  <Paragraphs>3776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
  <LinksUpToDate>false</LinksUpToDate>
  <CharactersWithSpaces>71760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Hugo Ramirez Cuadra</cp:lastModifiedBy>
  <cp:revision>2</cp:revision>
  <cp:lastPrinted>2014-01-23T12:02:00Z</cp:lastPrinted>
  <dcterms:created xsi:type="dcterms:W3CDTF">2015-02-25T15:37:00Z</dcterms:created>
  <dcterms:modified xsi:type="dcterms:W3CDTF">2015-02-25T15:37:00Z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0x01010079782864DFD7C74C99EFEA4030F50061</vt:lpwstr>
  </property>
  <property fmtid="{D5CDD505-2E9C-101B-9397-08002B2CF9AE}" pid="3" name="_dlc_DocIdItemGuid">
    <vt:lpwstr>cb67e59a-4bc4-4605-b717-63894f3f0d94</vt:lpwstr>
  </property>
</Properties>
</file>