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xlsx" ContentType="application/vnd.openxmlformats-officedocument.spreadsheetml.sheet"/>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theme/themeOverride1.xml" ContentType="application/vnd.openxmlformats-officedocument.themeOverride+xml"/>
  <Override PartName="/word/charts/chart1.xml" ContentType="application/vnd.openxmlformats-officedocument.drawingml.chart+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_xmlsignatures/sig2.xml" ContentType="application/vnd.openxmlformats-package.digital-signature-xmlsignatur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_xmlsignatures/sig1.xml" ContentType="application/vnd.openxmlformats-package.digital-signature-xmlsignature+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fontTable.xml" ContentType="application/vnd.openxmlformats-officedocument.wordprocessingml.fontTable+xml"/>
  <Override PartName="/customXml/itemProps11.xml" ContentType="application/vnd.openxmlformats-officedocument.customXmlProperties+xml"/>
  <Override PartName="/customXml/itemProps10.xml" ContentType="application/vnd.openxmlformats-officedocument.customXmlProperties+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B89208" w14:textId="77777777" w:rsidR="00C07655" w:rsidRPr="0025129B" w:rsidRDefault="00C07655" w:rsidP="00612EF2">
      <w:pPr>
        <w:spacing w:line="276" w:lineRule="auto"/>
        <w:rPr>
          <w:rFonts w:cstheme="minorHAnsi"/>
        </w:rPr>
      </w:pPr>
      <w:bookmarkStart w:id="0" w:name="_GoBack"/>
      <w:bookmarkEnd w:id="0"/>
    </w:p>
    <w:p w14:paraId="03C714F3" w14:textId="77777777" w:rsidR="00C07655" w:rsidRPr="0025129B" w:rsidRDefault="00C07655" w:rsidP="00612EF2">
      <w:pPr>
        <w:spacing w:line="276" w:lineRule="auto"/>
        <w:rPr>
          <w:rFonts w:cstheme="minorHAnsi"/>
        </w:rPr>
      </w:pPr>
    </w:p>
    <w:p w14:paraId="077B722B" w14:textId="77777777" w:rsidR="00C07655" w:rsidRPr="0025129B" w:rsidRDefault="00C07655" w:rsidP="00612EF2">
      <w:pPr>
        <w:spacing w:line="276" w:lineRule="auto"/>
        <w:rPr>
          <w:rFonts w:cstheme="minorHAnsi"/>
        </w:rPr>
      </w:pPr>
    </w:p>
    <w:p w14:paraId="25D77E77" w14:textId="77777777" w:rsidR="00C07655" w:rsidRPr="0025129B" w:rsidRDefault="00C07655" w:rsidP="00612EF2">
      <w:pPr>
        <w:spacing w:line="276" w:lineRule="auto"/>
        <w:rPr>
          <w:rFonts w:cstheme="minorHAnsi"/>
        </w:rPr>
      </w:pPr>
    </w:p>
    <w:p w14:paraId="571B6077" w14:textId="77777777" w:rsidR="00C07655" w:rsidRPr="0025129B" w:rsidRDefault="00C07655" w:rsidP="00612EF2">
      <w:pPr>
        <w:spacing w:line="276" w:lineRule="auto"/>
        <w:rPr>
          <w:rFonts w:cstheme="minorHAnsi"/>
        </w:rPr>
      </w:pPr>
    </w:p>
    <w:p w14:paraId="505088C6" w14:textId="77777777" w:rsidR="00C07655" w:rsidRPr="0025129B" w:rsidRDefault="00C07655" w:rsidP="00612EF2">
      <w:pPr>
        <w:spacing w:line="276" w:lineRule="auto"/>
        <w:rPr>
          <w:rFonts w:cstheme="minorHAnsi"/>
        </w:rPr>
      </w:pPr>
    </w:p>
    <w:p w14:paraId="3C9C0213" w14:textId="77777777" w:rsidR="00C07655" w:rsidRPr="0025129B" w:rsidRDefault="00C07655" w:rsidP="00612EF2">
      <w:pPr>
        <w:spacing w:line="276" w:lineRule="auto"/>
        <w:rPr>
          <w:rFonts w:cstheme="minorHAnsi"/>
        </w:rPr>
      </w:pPr>
    </w:p>
    <w:p w14:paraId="48086D31" w14:textId="77777777" w:rsidR="00C07655" w:rsidRPr="0025129B" w:rsidRDefault="00C07655" w:rsidP="00612EF2">
      <w:pPr>
        <w:spacing w:line="276" w:lineRule="auto"/>
        <w:rPr>
          <w:rFonts w:cstheme="minorHAnsi"/>
        </w:rPr>
      </w:pPr>
    </w:p>
    <w:p w14:paraId="0651C5EC" w14:textId="77777777" w:rsidR="00C07655" w:rsidRPr="0025129B" w:rsidRDefault="00C07655" w:rsidP="00612EF2">
      <w:pPr>
        <w:spacing w:line="276" w:lineRule="auto"/>
        <w:rPr>
          <w:rFonts w:cstheme="minorHAnsi"/>
        </w:rPr>
      </w:pPr>
    </w:p>
    <w:p w14:paraId="0A22AF67" w14:textId="77777777" w:rsidR="00C07655" w:rsidRPr="0025129B" w:rsidRDefault="00C07655" w:rsidP="00612EF2">
      <w:pPr>
        <w:spacing w:line="276" w:lineRule="auto"/>
        <w:rPr>
          <w:rFonts w:cstheme="minorHAnsi"/>
        </w:rPr>
      </w:pPr>
    </w:p>
    <w:p w14:paraId="6FAFAC86" w14:textId="77777777" w:rsidR="000C128D" w:rsidRPr="0025129B" w:rsidRDefault="000C128D" w:rsidP="00612EF2">
      <w:pPr>
        <w:spacing w:line="276" w:lineRule="auto"/>
        <w:rPr>
          <w:rFonts w:cstheme="minorHAnsi"/>
        </w:rPr>
      </w:pPr>
    </w:p>
    <w:p w14:paraId="417A9407" w14:textId="77777777" w:rsidR="000C128D" w:rsidRPr="0025129B" w:rsidRDefault="000C128D" w:rsidP="00A4794E">
      <w:pPr>
        <w:spacing w:line="276" w:lineRule="auto"/>
        <w:rPr>
          <w:rFonts w:cstheme="minorHAnsi"/>
        </w:rPr>
      </w:pPr>
    </w:p>
    <w:p w14:paraId="168DBA6B" w14:textId="77777777" w:rsidR="00CA0510" w:rsidRPr="0025129B" w:rsidRDefault="00CA0510" w:rsidP="00A4794E">
      <w:pPr>
        <w:spacing w:line="276" w:lineRule="auto"/>
        <w:rPr>
          <w:rFonts w:cstheme="minorHAnsi"/>
        </w:rPr>
      </w:pPr>
    </w:p>
    <w:p w14:paraId="56356799" w14:textId="77777777" w:rsidR="00CA0510" w:rsidRPr="0025129B" w:rsidRDefault="00CA0510" w:rsidP="00A4794E">
      <w:pPr>
        <w:spacing w:line="276" w:lineRule="auto"/>
        <w:rPr>
          <w:rFonts w:cstheme="minorHAnsi"/>
        </w:rPr>
      </w:pPr>
    </w:p>
    <w:p w14:paraId="59D4326B" w14:textId="7BB7B813"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w:t>
      </w:r>
      <w:bookmarkEnd w:id="1"/>
      <w:bookmarkEnd w:id="2"/>
      <w:bookmarkEnd w:id="3"/>
      <w:bookmarkEnd w:id="4"/>
      <w:r w:rsidR="00517E59">
        <w:rPr>
          <w:b/>
        </w:rPr>
        <w:t>L</w:t>
      </w:r>
    </w:p>
    <w:p w14:paraId="3C9F2AE8" w14:textId="77777777" w:rsidR="00697654" w:rsidRPr="0025129B" w:rsidRDefault="00697654" w:rsidP="006B4FA6">
      <w:pPr>
        <w:spacing w:line="276" w:lineRule="auto"/>
        <w:jc w:val="center"/>
        <w:rPr>
          <w:rFonts w:cstheme="minorHAnsi"/>
          <w:b/>
        </w:rPr>
      </w:pPr>
    </w:p>
    <w:p w14:paraId="413DDFAC" w14:textId="77777777" w:rsidR="009604F6" w:rsidRPr="0025129B" w:rsidRDefault="009604F6" w:rsidP="006B4FA6">
      <w:pPr>
        <w:spacing w:line="276" w:lineRule="auto"/>
        <w:jc w:val="center"/>
        <w:rPr>
          <w:rFonts w:cstheme="minorHAnsi"/>
          <w:b/>
        </w:rPr>
      </w:pPr>
    </w:p>
    <w:p w14:paraId="7DBA97B5"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7A5AECDE" w14:textId="77777777" w:rsidR="0066261F" w:rsidRPr="0025129B" w:rsidRDefault="0066261F" w:rsidP="006B4FA6">
      <w:pPr>
        <w:spacing w:line="276" w:lineRule="auto"/>
        <w:jc w:val="center"/>
        <w:rPr>
          <w:rFonts w:cstheme="minorHAnsi"/>
          <w:b/>
        </w:rPr>
      </w:pPr>
    </w:p>
    <w:p w14:paraId="0D3DF311" w14:textId="77777777" w:rsidR="006B4FA6" w:rsidRPr="0025129B" w:rsidRDefault="006B4FA6" w:rsidP="006B4FA6">
      <w:pPr>
        <w:spacing w:line="276" w:lineRule="auto"/>
        <w:jc w:val="center"/>
        <w:rPr>
          <w:rFonts w:cstheme="minorHAnsi"/>
          <w:b/>
        </w:rPr>
      </w:pPr>
    </w:p>
    <w:p w14:paraId="1CA294BE" w14:textId="77777777" w:rsidR="006B4FA6" w:rsidRPr="005A3640" w:rsidRDefault="006B4FA6" w:rsidP="006B4FA6">
      <w:pPr>
        <w:spacing w:line="276" w:lineRule="auto"/>
        <w:jc w:val="center"/>
        <w:rPr>
          <w:rFonts w:cstheme="minorHAnsi"/>
          <w:b/>
          <w:color w:val="000000" w:themeColor="text1"/>
        </w:rPr>
      </w:pPr>
    </w:p>
    <w:p w14:paraId="2430EE07" w14:textId="77777777" w:rsidR="009604F6" w:rsidRPr="005A3640" w:rsidRDefault="005A3640" w:rsidP="0066261F">
      <w:pPr>
        <w:jc w:val="center"/>
        <w:rPr>
          <w:b/>
          <w:color w:val="000000" w:themeColor="text1"/>
        </w:rPr>
      </w:pPr>
      <w:r w:rsidRPr="005A3640">
        <w:rPr>
          <w:b/>
          <w:color w:val="000000" w:themeColor="text1"/>
        </w:rPr>
        <w:t>ENAMI-FUNDICIÓN</w:t>
      </w:r>
    </w:p>
    <w:p w14:paraId="04285472" w14:textId="77777777" w:rsidR="0066261F" w:rsidRPr="005A3640" w:rsidRDefault="0066261F" w:rsidP="006B4FA6">
      <w:pPr>
        <w:spacing w:line="276" w:lineRule="auto"/>
        <w:jc w:val="center"/>
        <w:rPr>
          <w:rFonts w:cstheme="minorHAnsi"/>
          <w:b/>
          <w:color w:val="000000" w:themeColor="text1"/>
          <w:sz w:val="32"/>
          <w:szCs w:val="32"/>
        </w:rPr>
      </w:pPr>
    </w:p>
    <w:p w14:paraId="1A3C3AFC" w14:textId="77777777" w:rsidR="006B4FA6" w:rsidRPr="005A3640" w:rsidRDefault="006B4FA6" w:rsidP="006B4FA6">
      <w:pPr>
        <w:spacing w:line="276" w:lineRule="auto"/>
        <w:jc w:val="center"/>
        <w:rPr>
          <w:rFonts w:cstheme="minorHAnsi"/>
          <w:b/>
          <w:color w:val="000000" w:themeColor="text1"/>
          <w:sz w:val="32"/>
          <w:szCs w:val="32"/>
        </w:rPr>
      </w:pPr>
    </w:p>
    <w:p w14:paraId="13AF9769" w14:textId="77777777" w:rsidR="00726450" w:rsidRDefault="001A0A7C" w:rsidP="00726450">
      <w:pPr>
        <w:jc w:val="center"/>
        <w:rPr>
          <w:b/>
          <w:color w:val="000000" w:themeColor="text1"/>
        </w:rPr>
      </w:pPr>
      <w:bookmarkStart w:id="9" w:name="_Toc350847217"/>
      <w:bookmarkStart w:id="10" w:name="_Toc350928661"/>
      <w:bookmarkStart w:id="11" w:name="_Toc350937998"/>
      <w:bookmarkStart w:id="12" w:name="_Toc351623560"/>
      <w:r w:rsidRPr="005A3640">
        <w:rPr>
          <w:b/>
          <w:color w:val="000000" w:themeColor="text1"/>
        </w:rPr>
        <w:t>DFZ-</w:t>
      </w:r>
      <w:bookmarkEnd w:id="9"/>
      <w:bookmarkEnd w:id="10"/>
      <w:bookmarkEnd w:id="11"/>
      <w:bookmarkEnd w:id="12"/>
      <w:r w:rsidR="005A3640" w:rsidRPr="005A3640">
        <w:rPr>
          <w:b/>
          <w:color w:val="000000" w:themeColor="text1"/>
        </w:rPr>
        <w:t>2014</w:t>
      </w:r>
      <w:r w:rsidR="006B4FA6" w:rsidRPr="005A3640">
        <w:rPr>
          <w:b/>
          <w:color w:val="000000" w:themeColor="text1"/>
        </w:rPr>
        <w:t>-</w:t>
      </w:r>
      <w:r w:rsidR="005A3640" w:rsidRPr="005A3640">
        <w:rPr>
          <w:b/>
          <w:color w:val="000000" w:themeColor="text1"/>
        </w:rPr>
        <w:t>2271</w:t>
      </w:r>
      <w:r w:rsidR="008C436C" w:rsidRPr="005A3640">
        <w:rPr>
          <w:b/>
          <w:color w:val="000000" w:themeColor="text1"/>
        </w:rPr>
        <w:t>-</w:t>
      </w:r>
      <w:r w:rsidR="005A3640" w:rsidRPr="005A3640">
        <w:rPr>
          <w:b/>
          <w:color w:val="000000" w:themeColor="text1"/>
        </w:rPr>
        <w:t>III</w:t>
      </w:r>
      <w:r w:rsidR="00404CB8" w:rsidRPr="005A3640">
        <w:rPr>
          <w:b/>
          <w:color w:val="000000" w:themeColor="text1"/>
        </w:rPr>
        <w:t>-</w:t>
      </w:r>
      <w:r w:rsidR="005A3640" w:rsidRPr="005A3640">
        <w:rPr>
          <w:b/>
          <w:color w:val="000000" w:themeColor="text1"/>
        </w:rPr>
        <w:t>RCA</w:t>
      </w:r>
      <w:r w:rsidR="00404CB8" w:rsidRPr="005A3640">
        <w:rPr>
          <w:b/>
          <w:color w:val="000000" w:themeColor="text1"/>
        </w:rPr>
        <w:t>-I</w:t>
      </w:r>
      <w:r w:rsidR="009A6566" w:rsidRPr="005A3640">
        <w:rPr>
          <w:b/>
          <w:color w:val="000000" w:themeColor="text1"/>
        </w:rPr>
        <w:t>A</w:t>
      </w:r>
      <w:bookmarkStart w:id="13" w:name="_Toc205640089"/>
    </w:p>
    <w:p w14:paraId="52506405" w14:textId="77777777" w:rsidR="00726450" w:rsidRDefault="00726450" w:rsidP="00726450">
      <w:pPr>
        <w:jc w:val="center"/>
        <w:rPr>
          <w:b/>
          <w:color w:val="000000" w:themeColor="text1"/>
        </w:rPr>
      </w:pPr>
    </w:p>
    <w:p w14:paraId="7119FB97" w14:textId="77777777" w:rsidR="00726450" w:rsidRDefault="00726450" w:rsidP="00726450">
      <w:pPr>
        <w:jc w:val="center"/>
        <w:rPr>
          <w:b/>
          <w:color w:val="000000" w:themeColor="text1"/>
        </w:rPr>
      </w:pPr>
    </w:p>
    <w:p w14:paraId="0CD5BFA7" w14:textId="77777777" w:rsidR="00726450" w:rsidRDefault="00726450" w:rsidP="00726450">
      <w:pPr>
        <w:jc w:val="center"/>
        <w:rPr>
          <w:b/>
          <w:color w:val="000000" w:themeColor="text1"/>
        </w:rPr>
      </w:pPr>
    </w:p>
    <w:tbl>
      <w:tblPr>
        <w:tblW w:w="6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3"/>
        <w:gridCol w:w="2910"/>
        <w:gridCol w:w="2714"/>
      </w:tblGrid>
      <w:tr w:rsidR="00726450" w:rsidRPr="00726450" w14:paraId="6766B5F3" w14:textId="77777777" w:rsidTr="00DB1CEB">
        <w:trPr>
          <w:trHeight w:val="567"/>
          <w:jc w:val="center"/>
        </w:trPr>
        <w:tc>
          <w:tcPr>
            <w:tcW w:w="1173" w:type="dxa"/>
            <w:shd w:val="clear" w:color="auto" w:fill="D9D9D9" w:themeFill="background1" w:themeFillShade="D9"/>
            <w:vAlign w:val="center"/>
          </w:tcPr>
          <w:p w14:paraId="7F261D71" w14:textId="77777777" w:rsidR="00726450" w:rsidRPr="0050135D" w:rsidRDefault="00726450" w:rsidP="00726450">
            <w:pPr>
              <w:jc w:val="left"/>
              <w:rPr>
                <w:b/>
                <w:sz w:val="20"/>
                <w:szCs w:val="20"/>
                <w:lang w:val="es-ES_tradnl"/>
              </w:rPr>
            </w:pPr>
          </w:p>
        </w:tc>
        <w:tc>
          <w:tcPr>
            <w:tcW w:w="2910" w:type="dxa"/>
            <w:shd w:val="clear" w:color="auto" w:fill="D9D9D9" w:themeFill="background1" w:themeFillShade="D9"/>
            <w:vAlign w:val="center"/>
          </w:tcPr>
          <w:p w14:paraId="74446598" w14:textId="77777777" w:rsidR="00726450" w:rsidRPr="0050135D" w:rsidRDefault="00726450" w:rsidP="0017731E">
            <w:pPr>
              <w:jc w:val="center"/>
              <w:rPr>
                <w:b/>
                <w:sz w:val="20"/>
                <w:szCs w:val="20"/>
                <w:lang w:val="es-ES_tradnl"/>
              </w:rPr>
            </w:pPr>
            <w:r w:rsidRPr="0050135D">
              <w:rPr>
                <w:b/>
                <w:sz w:val="20"/>
                <w:szCs w:val="20"/>
                <w:lang w:val="es-ES_tradnl"/>
              </w:rPr>
              <w:t>Nombre</w:t>
            </w:r>
          </w:p>
        </w:tc>
        <w:tc>
          <w:tcPr>
            <w:tcW w:w="2714" w:type="dxa"/>
            <w:shd w:val="clear" w:color="auto" w:fill="D9D9D9" w:themeFill="background1" w:themeFillShade="D9"/>
            <w:vAlign w:val="center"/>
          </w:tcPr>
          <w:p w14:paraId="7EFA67A2" w14:textId="77777777" w:rsidR="00726450" w:rsidRPr="0050135D" w:rsidRDefault="00726450" w:rsidP="0017731E">
            <w:pPr>
              <w:jc w:val="center"/>
              <w:rPr>
                <w:b/>
                <w:sz w:val="20"/>
                <w:szCs w:val="20"/>
                <w:lang w:val="es-ES_tradnl"/>
              </w:rPr>
            </w:pPr>
            <w:r w:rsidRPr="0050135D">
              <w:rPr>
                <w:b/>
                <w:sz w:val="20"/>
                <w:szCs w:val="20"/>
                <w:lang w:val="es-ES_tradnl"/>
              </w:rPr>
              <w:t>Firma</w:t>
            </w:r>
          </w:p>
        </w:tc>
      </w:tr>
      <w:tr w:rsidR="00726450" w:rsidRPr="00726450" w14:paraId="51875D84" w14:textId="77777777" w:rsidTr="00DB1CEB">
        <w:trPr>
          <w:trHeight w:val="567"/>
          <w:jc w:val="center"/>
        </w:trPr>
        <w:tc>
          <w:tcPr>
            <w:tcW w:w="1173" w:type="dxa"/>
            <w:tcBorders>
              <w:top w:val="single" w:sz="4" w:space="0" w:color="auto"/>
              <w:left w:val="single" w:sz="4" w:space="0" w:color="auto"/>
              <w:bottom w:val="single" w:sz="4" w:space="0" w:color="auto"/>
              <w:right w:val="single" w:sz="4" w:space="0" w:color="auto"/>
            </w:tcBorders>
            <w:vAlign w:val="center"/>
          </w:tcPr>
          <w:p w14:paraId="6A5F0E1B" w14:textId="77777777" w:rsidR="00726450" w:rsidRPr="0050135D" w:rsidRDefault="00726450" w:rsidP="00726450">
            <w:pPr>
              <w:jc w:val="left"/>
              <w:rPr>
                <w:sz w:val="20"/>
                <w:szCs w:val="20"/>
                <w:lang w:val="es-ES_tradnl"/>
              </w:rPr>
            </w:pPr>
            <w:r w:rsidRPr="0050135D">
              <w:rPr>
                <w:sz w:val="20"/>
                <w:szCs w:val="20"/>
                <w:lang w:val="es-ES_tradnl"/>
              </w:rPr>
              <w:t>Aprobado</w:t>
            </w:r>
          </w:p>
        </w:tc>
        <w:tc>
          <w:tcPr>
            <w:tcW w:w="2910" w:type="dxa"/>
            <w:tcBorders>
              <w:top w:val="single" w:sz="4" w:space="0" w:color="auto"/>
              <w:left w:val="single" w:sz="4" w:space="0" w:color="auto"/>
              <w:bottom w:val="single" w:sz="4" w:space="0" w:color="auto"/>
              <w:right w:val="single" w:sz="4" w:space="0" w:color="auto"/>
            </w:tcBorders>
            <w:vAlign w:val="center"/>
          </w:tcPr>
          <w:p w14:paraId="5BAD120D" w14:textId="1E81731C" w:rsidR="00726450" w:rsidRPr="0050135D" w:rsidRDefault="00105B41" w:rsidP="0017731E">
            <w:pPr>
              <w:jc w:val="center"/>
              <w:rPr>
                <w:b/>
                <w:sz w:val="20"/>
                <w:szCs w:val="20"/>
                <w:lang w:val="es-ES_tradnl"/>
              </w:rPr>
            </w:pPr>
            <w:r w:rsidRPr="0050135D">
              <w:rPr>
                <w:b/>
                <w:sz w:val="20"/>
                <w:szCs w:val="20"/>
                <w:lang w:val="es-ES_tradnl"/>
              </w:rPr>
              <w:t>Edua</w:t>
            </w:r>
            <w:r w:rsidR="00517E59" w:rsidRPr="0050135D">
              <w:rPr>
                <w:b/>
                <w:sz w:val="20"/>
                <w:szCs w:val="20"/>
                <w:lang w:val="es-ES_tradnl"/>
              </w:rPr>
              <w:t>r</w:t>
            </w:r>
            <w:r w:rsidRPr="0050135D">
              <w:rPr>
                <w:b/>
                <w:sz w:val="20"/>
                <w:szCs w:val="20"/>
                <w:lang w:val="es-ES_tradnl"/>
              </w:rPr>
              <w:t xml:space="preserve">do Ávila </w:t>
            </w:r>
            <w:r w:rsidR="00D7760D" w:rsidRPr="0050135D">
              <w:rPr>
                <w:b/>
                <w:sz w:val="20"/>
                <w:szCs w:val="20"/>
                <w:lang w:val="es-ES_tradnl"/>
              </w:rPr>
              <w:t>Acevedo</w:t>
            </w:r>
          </w:p>
        </w:tc>
        <w:tc>
          <w:tcPr>
            <w:tcW w:w="2714" w:type="dxa"/>
            <w:tcBorders>
              <w:top w:val="single" w:sz="4" w:space="0" w:color="auto"/>
              <w:left w:val="single" w:sz="4" w:space="0" w:color="auto"/>
              <w:bottom w:val="single" w:sz="4" w:space="0" w:color="auto"/>
              <w:right w:val="single" w:sz="4" w:space="0" w:color="auto"/>
            </w:tcBorders>
            <w:vAlign w:val="center"/>
          </w:tcPr>
          <w:p w14:paraId="2E240E8D" w14:textId="77777777" w:rsidR="00726450" w:rsidRPr="0050135D" w:rsidRDefault="00726450" w:rsidP="00726450">
            <w:pPr>
              <w:jc w:val="left"/>
              <w:rPr>
                <w:sz w:val="20"/>
                <w:szCs w:val="20"/>
                <w:lang w:val="es-ES_tradnl"/>
              </w:rPr>
            </w:pPr>
          </w:p>
          <w:p w14:paraId="199A5A50" w14:textId="18327F4B" w:rsidR="00D7760D" w:rsidRPr="0050135D" w:rsidRDefault="0027613B" w:rsidP="00726450">
            <w:pPr>
              <w:jc w:val="left"/>
              <w:rPr>
                <w:sz w:val="20"/>
                <w:szCs w:val="20"/>
                <w:lang w:val="es-ES_tradnl"/>
              </w:rPr>
            </w:pPr>
            <w:r>
              <w:rPr>
                <w:rFonts w:ascii="Calibri" w:hAnsi="Calibri" w:cs="Calibri"/>
                <w:sz w:val="20"/>
                <w:szCs w:val="20"/>
              </w:rPr>
              <w:pict w14:anchorId="45959D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7.75pt">
                  <v:imagedata r:id="rId20" o:title=""/>
                  <o:lock v:ext="edit" ungrouping="t" rotation="t" aspectratio="f" cropping="t" verticies="t" text="t" grouping="t"/>
                  <o:signatureline v:ext="edit" id="{4617164B-0E03-45F4-87AA-F1F547CC8B2B}" provid="{00000000-0000-0000-0000-000000000000}" o:suggestedsigner="Eduardo Ávila Acevedo" o:suggestedsigner2="Jefe (S) Macrozona Norte" o:suggestedsigneremail="mreinoso@sma.gob.cl" issignatureline="t"/>
                </v:shape>
              </w:pict>
            </w:r>
          </w:p>
        </w:tc>
      </w:tr>
      <w:tr w:rsidR="00726450" w:rsidRPr="00726450" w14:paraId="72A8E9A3" w14:textId="77777777" w:rsidTr="00DB1CEB">
        <w:trPr>
          <w:trHeight w:val="567"/>
          <w:jc w:val="center"/>
        </w:trPr>
        <w:tc>
          <w:tcPr>
            <w:tcW w:w="1173" w:type="dxa"/>
            <w:tcBorders>
              <w:top w:val="single" w:sz="4" w:space="0" w:color="auto"/>
              <w:left w:val="single" w:sz="4" w:space="0" w:color="auto"/>
              <w:bottom w:val="single" w:sz="4" w:space="0" w:color="auto"/>
              <w:right w:val="single" w:sz="4" w:space="0" w:color="auto"/>
            </w:tcBorders>
            <w:vAlign w:val="center"/>
          </w:tcPr>
          <w:p w14:paraId="511B8278" w14:textId="5FFF05C5" w:rsidR="00726450" w:rsidRPr="0050135D" w:rsidRDefault="00726450" w:rsidP="00726450">
            <w:pPr>
              <w:jc w:val="left"/>
              <w:rPr>
                <w:sz w:val="20"/>
                <w:szCs w:val="20"/>
                <w:lang w:val="es-ES_tradnl"/>
              </w:rPr>
            </w:pPr>
            <w:r w:rsidRPr="0050135D">
              <w:rPr>
                <w:sz w:val="20"/>
                <w:szCs w:val="20"/>
                <w:lang w:val="es-ES_tradnl"/>
              </w:rPr>
              <w:t>Revisado</w:t>
            </w:r>
          </w:p>
        </w:tc>
        <w:tc>
          <w:tcPr>
            <w:tcW w:w="2910" w:type="dxa"/>
            <w:tcBorders>
              <w:top w:val="single" w:sz="4" w:space="0" w:color="auto"/>
              <w:left w:val="single" w:sz="4" w:space="0" w:color="auto"/>
              <w:bottom w:val="single" w:sz="4" w:space="0" w:color="auto"/>
              <w:right w:val="single" w:sz="4" w:space="0" w:color="auto"/>
            </w:tcBorders>
            <w:vAlign w:val="center"/>
          </w:tcPr>
          <w:p w14:paraId="2769168E" w14:textId="77777777" w:rsidR="00726450" w:rsidRPr="0050135D" w:rsidRDefault="00726450" w:rsidP="0017731E">
            <w:pPr>
              <w:jc w:val="center"/>
              <w:rPr>
                <w:b/>
                <w:sz w:val="20"/>
                <w:szCs w:val="20"/>
                <w:lang w:val="es-ES_tradnl"/>
              </w:rPr>
            </w:pPr>
            <w:r w:rsidRPr="0050135D">
              <w:rPr>
                <w:b/>
                <w:sz w:val="20"/>
                <w:szCs w:val="20"/>
              </w:rPr>
              <w:t>Javiera De la Cerda König</w:t>
            </w:r>
          </w:p>
        </w:tc>
        <w:tc>
          <w:tcPr>
            <w:tcW w:w="2714" w:type="dxa"/>
            <w:tcBorders>
              <w:top w:val="single" w:sz="4" w:space="0" w:color="auto"/>
              <w:left w:val="single" w:sz="4" w:space="0" w:color="auto"/>
              <w:bottom w:val="single" w:sz="4" w:space="0" w:color="auto"/>
              <w:right w:val="single" w:sz="4" w:space="0" w:color="auto"/>
            </w:tcBorders>
            <w:vAlign w:val="center"/>
          </w:tcPr>
          <w:p w14:paraId="0592FAB7" w14:textId="77777777" w:rsidR="00726450" w:rsidRPr="0050135D" w:rsidRDefault="0027613B" w:rsidP="00726450">
            <w:pPr>
              <w:jc w:val="left"/>
              <w:rPr>
                <w:sz w:val="20"/>
                <w:szCs w:val="20"/>
              </w:rPr>
            </w:pPr>
            <w:r>
              <w:rPr>
                <w:sz w:val="20"/>
                <w:szCs w:val="20"/>
              </w:rPr>
              <w:pict w14:anchorId="336E0AE5">
                <v:shape id="_x0000_i1026" type="#_x0000_t75" alt="Línea de firma de Microsoft Office..." style="width:100.5pt;height:50.25pt">
                  <v:imagedata r:id="rId21" o:title=""/>
                  <o:lock v:ext="edit" ungrouping="t" rotation="t" cropping="t" verticies="t" text="t" grouping="t"/>
                  <o:signatureline v:ext="edit" id="{C122E8A4-880F-413C-8B91-853CE0674EEE}" provid="{00000000-0000-0000-0000-000000000000}" o:suggestedsigner="Javiera De la Cerda König" o:suggestedsigner2="Fiscalizadora Macrozona Norte" o:suggestedsigneremail="javiera.delacerda@sma.gob.cl" issignatureline="t"/>
                </v:shape>
              </w:pict>
            </w:r>
          </w:p>
        </w:tc>
      </w:tr>
      <w:tr w:rsidR="00726450" w:rsidRPr="00726450" w14:paraId="754472A6" w14:textId="77777777" w:rsidTr="00DB1CEB">
        <w:trPr>
          <w:trHeight w:val="567"/>
          <w:jc w:val="center"/>
        </w:trPr>
        <w:tc>
          <w:tcPr>
            <w:tcW w:w="1173" w:type="dxa"/>
            <w:tcBorders>
              <w:top w:val="single" w:sz="4" w:space="0" w:color="auto"/>
              <w:left w:val="single" w:sz="4" w:space="0" w:color="auto"/>
              <w:bottom w:val="single" w:sz="4" w:space="0" w:color="auto"/>
              <w:right w:val="single" w:sz="4" w:space="0" w:color="auto"/>
            </w:tcBorders>
            <w:vAlign w:val="center"/>
          </w:tcPr>
          <w:p w14:paraId="55180408" w14:textId="77777777" w:rsidR="00726450" w:rsidRPr="0050135D" w:rsidRDefault="00726450" w:rsidP="00726450">
            <w:pPr>
              <w:jc w:val="left"/>
              <w:rPr>
                <w:sz w:val="20"/>
                <w:szCs w:val="20"/>
                <w:lang w:val="es-ES_tradnl"/>
              </w:rPr>
            </w:pPr>
            <w:r w:rsidRPr="0050135D">
              <w:rPr>
                <w:sz w:val="20"/>
                <w:szCs w:val="20"/>
                <w:lang w:val="es-ES_tradnl"/>
              </w:rPr>
              <w:t>Elaborado</w:t>
            </w:r>
          </w:p>
        </w:tc>
        <w:tc>
          <w:tcPr>
            <w:tcW w:w="2910" w:type="dxa"/>
            <w:tcBorders>
              <w:top w:val="single" w:sz="4" w:space="0" w:color="auto"/>
              <w:left w:val="single" w:sz="4" w:space="0" w:color="auto"/>
              <w:bottom w:val="single" w:sz="4" w:space="0" w:color="auto"/>
              <w:right w:val="single" w:sz="4" w:space="0" w:color="auto"/>
            </w:tcBorders>
            <w:vAlign w:val="center"/>
          </w:tcPr>
          <w:p w14:paraId="155F7D74" w14:textId="77777777" w:rsidR="00726450" w:rsidRPr="0050135D" w:rsidRDefault="00726450" w:rsidP="0017731E">
            <w:pPr>
              <w:jc w:val="center"/>
              <w:rPr>
                <w:b/>
                <w:sz w:val="20"/>
                <w:szCs w:val="20"/>
                <w:lang w:val="es-ES_tradnl"/>
              </w:rPr>
            </w:pPr>
            <w:r w:rsidRPr="0050135D">
              <w:rPr>
                <w:b/>
                <w:sz w:val="20"/>
                <w:szCs w:val="20"/>
                <w:lang w:val="es-ES_tradnl"/>
              </w:rPr>
              <w:t>Haidy Toledo Pino</w:t>
            </w:r>
          </w:p>
        </w:tc>
        <w:tc>
          <w:tcPr>
            <w:tcW w:w="2714" w:type="dxa"/>
            <w:tcBorders>
              <w:top w:val="single" w:sz="4" w:space="0" w:color="auto"/>
              <w:left w:val="single" w:sz="4" w:space="0" w:color="auto"/>
              <w:bottom w:val="single" w:sz="4" w:space="0" w:color="auto"/>
              <w:right w:val="single" w:sz="4" w:space="0" w:color="auto"/>
            </w:tcBorders>
            <w:vAlign w:val="center"/>
          </w:tcPr>
          <w:p w14:paraId="0B5C76C1" w14:textId="77777777" w:rsidR="00726450" w:rsidRPr="0050135D" w:rsidRDefault="0027613B" w:rsidP="00726450">
            <w:pPr>
              <w:jc w:val="left"/>
              <w:rPr>
                <w:sz w:val="20"/>
                <w:szCs w:val="20"/>
              </w:rPr>
            </w:pPr>
            <w:r>
              <w:rPr>
                <w:sz w:val="20"/>
                <w:szCs w:val="20"/>
              </w:rPr>
              <w:pict w14:anchorId="1FA4D2E1">
                <v:shape id="_x0000_i1027" type="#_x0000_t75" alt="Línea de firma de Microsoft Office..." style="width:100.5pt;height:50.25pt">
                  <v:imagedata r:id="rId22" o:title=""/>
                  <o:lock v:ext="edit" ungrouping="t" rotation="t" cropping="t" verticies="t" text="t" grouping="t"/>
                  <o:signatureline v:ext="edit" id="{81463AAB-3AEA-4707-BF4B-B8FC7BF9CCE3}" provid="{00000000-0000-0000-0000-000000000000}" o:suggestedsigner="Haidy Toledo Pino" o:suggestedsigner2="Fiscalizadora Macrozona Norte" issignatureline="t"/>
                </v:shape>
              </w:pict>
            </w:r>
          </w:p>
        </w:tc>
      </w:tr>
    </w:tbl>
    <w:p w14:paraId="5DEF2E68" w14:textId="77777777" w:rsidR="001A4615" w:rsidRDefault="001A4615">
      <w:pPr>
        <w:jc w:val="left"/>
      </w:pPr>
    </w:p>
    <w:p w14:paraId="36EEFA9B" w14:textId="77777777" w:rsidR="0050135D" w:rsidRDefault="0050135D">
      <w:pPr>
        <w:jc w:val="left"/>
      </w:pPr>
    </w:p>
    <w:p w14:paraId="057B6222" w14:textId="77777777" w:rsidR="00726450" w:rsidRPr="0025129B" w:rsidRDefault="00726450">
      <w:pPr>
        <w:jc w:val="left"/>
      </w:pPr>
    </w:p>
    <w:p w14:paraId="234EF576"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390777015"/>
      <w:bookmarkEnd w:id="13"/>
      <w:r w:rsidRPr="0025129B">
        <w:rPr>
          <w:sz w:val="20"/>
        </w:rPr>
        <w:t>Tabla de Contenidos</w:t>
      </w:r>
      <w:bookmarkEnd w:id="14"/>
      <w:bookmarkEnd w:id="15"/>
      <w:bookmarkEnd w:id="16"/>
    </w:p>
    <w:p w14:paraId="272B6571" w14:textId="6A75A860" w:rsidR="005B38F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p>
    <w:p w14:paraId="46DF7505" w14:textId="77777777" w:rsidR="005B38F1" w:rsidRDefault="009C3D05">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5B38F1">
          <w:rPr>
            <w:noProof/>
            <w:webHidden/>
          </w:rPr>
          <w:fldChar w:fldCharType="begin"/>
        </w:r>
        <w:r w:rsidR="005B38F1">
          <w:rPr>
            <w:noProof/>
            <w:webHidden/>
          </w:rPr>
          <w:instrText xml:space="preserve"> PAGEREF _Toc390777016 \h </w:instrText>
        </w:r>
        <w:r w:rsidR="005B38F1">
          <w:rPr>
            <w:noProof/>
            <w:webHidden/>
          </w:rPr>
        </w:r>
        <w:r w:rsidR="005B38F1">
          <w:rPr>
            <w:noProof/>
            <w:webHidden/>
          </w:rPr>
          <w:fldChar w:fldCharType="separate"/>
        </w:r>
        <w:r w:rsidR="003367A5">
          <w:rPr>
            <w:noProof/>
            <w:webHidden/>
          </w:rPr>
          <w:t>3</w:t>
        </w:r>
        <w:r w:rsidR="005B38F1">
          <w:rPr>
            <w:noProof/>
            <w:webHidden/>
          </w:rPr>
          <w:fldChar w:fldCharType="end"/>
        </w:r>
      </w:hyperlink>
    </w:p>
    <w:p w14:paraId="059919E9" w14:textId="77777777" w:rsidR="005B38F1" w:rsidRDefault="009C3D05">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5B38F1">
          <w:rPr>
            <w:noProof/>
            <w:webHidden/>
          </w:rPr>
          <w:fldChar w:fldCharType="begin"/>
        </w:r>
        <w:r w:rsidR="005B38F1">
          <w:rPr>
            <w:noProof/>
            <w:webHidden/>
          </w:rPr>
          <w:instrText xml:space="preserve"> PAGEREF _Toc390777017 \h </w:instrText>
        </w:r>
        <w:r w:rsidR="005B38F1">
          <w:rPr>
            <w:noProof/>
            <w:webHidden/>
          </w:rPr>
        </w:r>
        <w:r w:rsidR="005B38F1">
          <w:rPr>
            <w:noProof/>
            <w:webHidden/>
          </w:rPr>
          <w:fldChar w:fldCharType="separate"/>
        </w:r>
        <w:r w:rsidR="003367A5">
          <w:rPr>
            <w:noProof/>
            <w:webHidden/>
          </w:rPr>
          <w:t>5</w:t>
        </w:r>
        <w:r w:rsidR="005B38F1">
          <w:rPr>
            <w:noProof/>
            <w:webHidden/>
          </w:rPr>
          <w:fldChar w:fldCharType="end"/>
        </w:r>
      </w:hyperlink>
    </w:p>
    <w:p w14:paraId="5D83B1FF" w14:textId="77777777" w:rsidR="005B38F1" w:rsidRDefault="009C3D05">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5B38F1">
          <w:rPr>
            <w:noProof/>
            <w:webHidden/>
          </w:rPr>
          <w:fldChar w:fldCharType="begin"/>
        </w:r>
        <w:r w:rsidR="005B38F1">
          <w:rPr>
            <w:noProof/>
            <w:webHidden/>
          </w:rPr>
          <w:instrText xml:space="preserve"> PAGEREF _Toc390777020 \h </w:instrText>
        </w:r>
        <w:r w:rsidR="005B38F1">
          <w:rPr>
            <w:noProof/>
            <w:webHidden/>
          </w:rPr>
        </w:r>
        <w:r w:rsidR="005B38F1">
          <w:rPr>
            <w:noProof/>
            <w:webHidden/>
          </w:rPr>
          <w:fldChar w:fldCharType="separate"/>
        </w:r>
        <w:r w:rsidR="003367A5">
          <w:rPr>
            <w:noProof/>
            <w:webHidden/>
          </w:rPr>
          <w:t>9</w:t>
        </w:r>
        <w:r w:rsidR="005B38F1">
          <w:rPr>
            <w:noProof/>
            <w:webHidden/>
          </w:rPr>
          <w:fldChar w:fldCharType="end"/>
        </w:r>
      </w:hyperlink>
    </w:p>
    <w:p w14:paraId="20505FE0" w14:textId="77777777" w:rsidR="005B38F1" w:rsidRDefault="009C3D05">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5B38F1">
          <w:rPr>
            <w:noProof/>
            <w:webHidden/>
          </w:rPr>
          <w:fldChar w:fldCharType="begin"/>
        </w:r>
        <w:r w:rsidR="005B38F1">
          <w:rPr>
            <w:noProof/>
            <w:webHidden/>
          </w:rPr>
          <w:instrText xml:space="preserve"> PAGEREF _Toc390777021 \h </w:instrText>
        </w:r>
        <w:r w:rsidR="005B38F1">
          <w:rPr>
            <w:noProof/>
            <w:webHidden/>
          </w:rPr>
        </w:r>
        <w:r w:rsidR="005B38F1">
          <w:rPr>
            <w:noProof/>
            <w:webHidden/>
          </w:rPr>
          <w:fldChar w:fldCharType="separate"/>
        </w:r>
        <w:r w:rsidR="003367A5">
          <w:rPr>
            <w:noProof/>
            <w:webHidden/>
          </w:rPr>
          <w:t>10</w:t>
        </w:r>
        <w:r w:rsidR="005B38F1">
          <w:rPr>
            <w:noProof/>
            <w:webHidden/>
          </w:rPr>
          <w:fldChar w:fldCharType="end"/>
        </w:r>
      </w:hyperlink>
    </w:p>
    <w:p w14:paraId="467ADEDB" w14:textId="166EE9E8" w:rsidR="005B38F1" w:rsidRDefault="009C3D05">
      <w:pPr>
        <w:pStyle w:val="TDC1"/>
        <w:rPr>
          <w:rFonts w:eastAsiaTheme="minorEastAsia" w:cstheme="minorBidi"/>
          <w:b w:val="0"/>
          <w:bCs w:val="0"/>
          <w:caps w:val="0"/>
          <w:noProof/>
          <w:sz w:val="22"/>
          <w:szCs w:val="22"/>
          <w:lang w:eastAsia="es-CL"/>
        </w:rPr>
      </w:pPr>
      <w:hyperlink w:anchor="_Toc390777030" w:history="1">
        <w:r w:rsidR="005B38F1" w:rsidRPr="006E4457">
          <w:rPr>
            <w:rStyle w:val="Hipervnculo"/>
            <w:noProof/>
          </w:rPr>
          <w:t>5.</w:t>
        </w:r>
        <w:r w:rsidR="005B38F1">
          <w:rPr>
            <w:rFonts w:eastAsiaTheme="minorEastAsia" w:cstheme="minorBidi"/>
            <w:b w:val="0"/>
            <w:bCs w:val="0"/>
            <w:caps w:val="0"/>
            <w:noProof/>
            <w:sz w:val="22"/>
            <w:szCs w:val="22"/>
            <w:lang w:eastAsia="es-CL"/>
          </w:rPr>
          <w:tab/>
        </w:r>
        <w:r w:rsidR="005B38F1" w:rsidRPr="006E4457">
          <w:rPr>
            <w:rStyle w:val="Hipervnculo"/>
            <w:noProof/>
          </w:rPr>
          <w:t>HECHOS CONSTATADOS.</w:t>
        </w:r>
        <w:r w:rsidR="005B38F1">
          <w:rPr>
            <w:noProof/>
            <w:webHidden/>
          </w:rPr>
          <w:tab/>
        </w:r>
        <w:r w:rsidR="005B38F1">
          <w:rPr>
            <w:noProof/>
            <w:webHidden/>
          </w:rPr>
          <w:fldChar w:fldCharType="begin"/>
        </w:r>
        <w:r w:rsidR="005B38F1">
          <w:rPr>
            <w:noProof/>
            <w:webHidden/>
          </w:rPr>
          <w:instrText xml:space="preserve"> PAGEREF _Toc390777030 \h </w:instrText>
        </w:r>
        <w:r w:rsidR="005B38F1">
          <w:rPr>
            <w:noProof/>
            <w:webHidden/>
          </w:rPr>
        </w:r>
        <w:r w:rsidR="005B38F1">
          <w:rPr>
            <w:noProof/>
            <w:webHidden/>
          </w:rPr>
          <w:fldChar w:fldCharType="separate"/>
        </w:r>
        <w:r w:rsidR="003367A5">
          <w:rPr>
            <w:noProof/>
            <w:webHidden/>
          </w:rPr>
          <w:t>15</w:t>
        </w:r>
        <w:r w:rsidR="005B38F1">
          <w:rPr>
            <w:noProof/>
            <w:webHidden/>
          </w:rPr>
          <w:fldChar w:fldCharType="end"/>
        </w:r>
      </w:hyperlink>
    </w:p>
    <w:p w14:paraId="72C44029" w14:textId="5CE11A20" w:rsidR="005B38F1" w:rsidRDefault="009C3D05">
      <w:pPr>
        <w:pStyle w:val="TDC1"/>
        <w:rPr>
          <w:rFonts w:eastAsiaTheme="minorEastAsia" w:cstheme="minorBidi"/>
          <w:b w:val="0"/>
          <w:bCs w:val="0"/>
          <w:caps w:val="0"/>
          <w:noProof/>
          <w:sz w:val="22"/>
          <w:szCs w:val="22"/>
          <w:lang w:eastAsia="es-CL"/>
        </w:rPr>
      </w:pPr>
      <w:hyperlink w:anchor="_Toc390777039" w:history="1">
        <w:r w:rsidR="005B38F1" w:rsidRPr="006E4457">
          <w:rPr>
            <w:rStyle w:val="Hipervnculo"/>
            <w:noProof/>
          </w:rPr>
          <w:t>6.</w:t>
        </w:r>
        <w:r w:rsidR="005B38F1">
          <w:rPr>
            <w:rFonts w:eastAsiaTheme="minorEastAsia" w:cstheme="minorBidi"/>
            <w:b w:val="0"/>
            <w:bCs w:val="0"/>
            <w:caps w:val="0"/>
            <w:noProof/>
            <w:sz w:val="22"/>
            <w:szCs w:val="22"/>
            <w:lang w:eastAsia="es-CL"/>
          </w:rPr>
          <w:tab/>
        </w:r>
        <w:r w:rsidR="005B38F1" w:rsidRPr="006E4457">
          <w:rPr>
            <w:rStyle w:val="Hipervnculo"/>
            <w:noProof/>
          </w:rPr>
          <w:t>OTROS HECHOS.</w:t>
        </w:r>
        <w:r w:rsidR="005B38F1">
          <w:rPr>
            <w:noProof/>
            <w:webHidden/>
          </w:rPr>
          <w:tab/>
        </w:r>
        <w:r w:rsidR="005B38F1">
          <w:rPr>
            <w:noProof/>
            <w:webHidden/>
          </w:rPr>
          <w:fldChar w:fldCharType="begin"/>
        </w:r>
        <w:r w:rsidR="005B38F1">
          <w:rPr>
            <w:noProof/>
            <w:webHidden/>
          </w:rPr>
          <w:instrText xml:space="preserve"> PAGEREF _Toc390777039 \h </w:instrText>
        </w:r>
        <w:r w:rsidR="005B38F1">
          <w:rPr>
            <w:noProof/>
            <w:webHidden/>
          </w:rPr>
        </w:r>
        <w:r w:rsidR="005B38F1">
          <w:rPr>
            <w:noProof/>
            <w:webHidden/>
          </w:rPr>
          <w:fldChar w:fldCharType="separate"/>
        </w:r>
        <w:r w:rsidR="003367A5">
          <w:rPr>
            <w:noProof/>
            <w:webHidden/>
          </w:rPr>
          <w:t>40</w:t>
        </w:r>
        <w:r w:rsidR="005B38F1">
          <w:rPr>
            <w:noProof/>
            <w:webHidden/>
          </w:rPr>
          <w:fldChar w:fldCharType="end"/>
        </w:r>
      </w:hyperlink>
    </w:p>
    <w:p w14:paraId="6DDE6578" w14:textId="186D75F4" w:rsidR="005B38F1" w:rsidRDefault="009C3D05">
      <w:pPr>
        <w:pStyle w:val="TDC1"/>
        <w:rPr>
          <w:rFonts w:eastAsiaTheme="minorEastAsia" w:cstheme="minorBidi"/>
          <w:b w:val="0"/>
          <w:bCs w:val="0"/>
          <w:caps w:val="0"/>
          <w:noProof/>
          <w:sz w:val="22"/>
          <w:szCs w:val="22"/>
          <w:lang w:eastAsia="es-CL"/>
        </w:rPr>
      </w:pPr>
      <w:hyperlink w:anchor="_Toc390777042" w:history="1">
        <w:r w:rsidR="005B38F1" w:rsidRPr="006E4457">
          <w:rPr>
            <w:rStyle w:val="Hipervnculo"/>
            <w:noProof/>
          </w:rPr>
          <w:t>7.</w:t>
        </w:r>
        <w:r w:rsidR="005B38F1">
          <w:rPr>
            <w:rFonts w:eastAsiaTheme="minorEastAsia" w:cstheme="minorBidi"/>
            <w:b w:val="0"/>
            <w:bCs w:val="0"/>
            <w:caps w:val="0"/>
            <w:noProof/>
            <w:sz w:val="22"/>
            <w:szCs w:val="22"/>
            <w:lang w:eastAsia="es-CL"/>
          </w:rPr>
          <w:tab/>
        </w:r>
        <w:r w:rsidR="005B38F1" w:rsidRPr="006E4457">
          <w:rPr>
            <w:rStyle w:val="Hipervnculo"/>
            <w:noProof/>
          </w:rPr>
          <w:t>CONCLUSIONES.</w:t>
        </w:r>
        <w:r w:rsidR="005B38F1">
          <w:rPr>
            <w:noProof/>
            <w:webHidden/>
          </w:rPr>
          <w:tab/>
        </w:r>
        <w:r w:rsidR="005B38F1">
          <w:rPr>
            <w:noProof/>
            <w:webHidden/>
          </w:rPr>
          <w:fldChar w:fldCharType="begin"/>
        </w:r>
        <w:r w:rsidR="005B38F1">
          <w:rPr>
            <w:noProof/>
            <w:webHidden/>
          </w:rPr>
          <w:instrText xml:space="preserve"> PAGEREF _Toc390777042 \h </w:instrText>
        </w:r>
        <w:r w:rsidR="005B38F1">
          <w:rPr>
            <w:noProof/>
            <w:webHidden/>
          </w:rPr>
        </w:r>
        <w:r w:rsidR="005B38F1">
          <w:rPr>
            <w:noProof/>
            <w:webHidden/>
          </w:rPr>
          <w:fldChar w:fldCharType="separate"/>
        </w:r>
        <w:r w:rsidR="003367A5">
          <w:rPr>
            <w:noProof/>
            <w:webHidden/>
          </w:rPr>
          <w:t>43</w:t>
        </w:r>
        <w:r w:rsidR="005B38F1">
          <w:rPr>
            <w:noProof/>
            <w:webHidden/>
          </w:rPr>
          <w:fldChar w:fldCharType="end"/>
        </w:r>
      </w:hyperlink>
    </w:p>
    <w:p w14:paraId="07E7A11C" w14:textId="30C1D874" w:rsidR="005B38F1" w:rsidRDefault="009C3D05">
      <w:pPr>
        <w:pStyle w:val="TDC1"/>
        <w:rPr>
          <w:rFonts w:eastAsiaTheme="minorEastAsia" w:cstheme="minorBidi"/>
          <w:b w:val="0"/>
          <w:bCs w:val="0"/>
          <w:caps w:val="0"/>
          <w:noProof/>
          <w:sz w:val="22"/>
          <w:szCs w:val="22"/>
          <w:lang w:eastAsia="es-CL"/>
        </w:rPr>
      </w:pPr>
      <w:hyperlink w:anchor="_Toc390777043" w:history="1">
        <w:r w:rsidR="005B38F1" w:rsidRPr="006E4457">
          <w:rPr>
            <w:rStyle w:val="Hipervnculo"/>
            <w:noProof/>
          </w:rPr>
          <w:t>8.</w:t>
        </w:r>
        <w:r w:rsidR="005B38F1">
          <w:rPr>
            <w:rFonts w:eastAsiaTheme="minorEastAsia" w:cstheme="minorBidi"/>
            <w:b w:val="0"/>
            <w:bCs w:val="0"/>
            <w:caps w:val="0"/>
            <w:noProof/>
            <w:sz w:val="22"/>
            <w:szCs w:val="22"/>
            <w:lang w:eastAsia="es-CL"/>
          </w:rPr>
          <w:tab/>
        </w:r>
        <w:r w:rsidR="005B38F1" w:rsidRPr="006E4457">
          <w:rPr>
            <w:rStyle w:val="Hipervnculo"/>
            <w:noProof/>
          </w:rPr>
          <w:t>DOCUMENTACIÓN SOLICITADA Y ENTREGADA.</w:t>
        </w:r>
        <w:r w:rsidR="005B38F1">
          <w:rPr>
            <w:noProof/>
            <w:webHidden/>
          </w:rPr>
          <w:tab/>
        </w:r>
      </w:hyperlink>
      <w:r w:rsidR="00B9110D">
        <w:rPr>
          <w:noProof/>
        </w:rPr>
        <w:t>49</w:t>
      </w:r>
    </w:p>
    <w:p w14:paraId="5C1C7408" w14:textId="3B896FE9" w:rsidR="005B38F1" w:rsidRDefault="009C3D05">
      <w:pPr>
        <w:pStyle w:val="TDC1"/>
        <w:rPr>
          <w:rFonts w:eastAsiaTheme="minorEastAsia" w:cstheme="minorBidi"/>
          <w:b w:val="0"/>
          <w:bCs w:val="0"/>
          <w:caps w:val="0"/>
          <w:noProof/>
          <w:sz w:val="22"/>
          <w:szCs w:val="22"/>
          <w:lang w:eastAsia="es-CL"/>
        </w:rPr>
      </w:pPr>
      <w:hyperlink w:anchor="_Toc390777044" w:history="1">
        <w:r w:rsidR="005B38F1" w:rsidRPr="006E4457">
          <w:rPr>
            <w:rStyle w:val="Hipervnculo"/>
            <w:noProof/>
          </w:rPr>
          <w:t>9.</w:t>
        </w:r>
        <w:r w:rsidR="005B38F1">
          <w:rPr>
            <w:rFonts w:eastAsiaTheme="minorEastAsia" w:cstheme="minorBidi"/>
            <w:b w:val="0"/>
            <w:bCs w:val="0"/>
            <w:caps w:val="0"/>
            <w:noProof/>
            <w:sz w:val="22"/>
            <w:szCs w:val="22"/>
            <w:lang w:eastAsia="es-CL"/>
          </w:rPr>
          <w:tab/>
        </w:r>
        <w:r w:rsidR="005B38F1" w:rsidRPr="006E4457">
          <w:rPr>
            <w:rStyle w:val="Hipervnculo"/>
            <w:noProof/>
          </w:rPr>
          <w:t>ANEXOS.</w:t>
        </w:r>
        <w:r w:rsidR="005B38F1">
          <w:rPr>
            <w:noProof/>
            <w:webHidden/>
          </w:rPr>
          <w:tab/>
        </w:r>
        <w:r w:rsidR="005B38F1">
          <w:rPr>
            <w:noProof/>
            <w:webHidden/>
          </w:rPr>
          <w:fldChar w:fldCharType="begin"/>
        </w:r>
        <w:r w:rsidR="005B38F1">
          <w:rPr>
            <w:noProof/>
            <w:webHidden/>
          </w:rPr>
          <w:instrText xml:space="preserve"> PAGEREF _Toc390777044 \h </w:instrText>
        </w:r>
        <w:r w:rsidR="005B38F1">
          <w:rPr>
            <w:noProof/>
            <w:webHidden/>
          </w:rPr>
        </w:r>
        <w:r w:rsidR="005B38F1">
          <w:rPr>
            <w:noProof/>
            <w:webHidden/>
          </w:rPr>
          <w:fldChar w:fldCharType="separate"/>
        </w:r>
        <w:r w:rsidR="003367A5">
          <w:rPr>
            <w:noProof/>
            <w:webHidden/>
          </w:rPr>
          <w:t>5</w:t>
        </w:r>
        <w:r w:rsidR="005B38F1">
          <w:rPr>
            <w:noProof/>
            <w:webHidden/>
          </w:rPr>
          <w:fldChar w:fldCharType="end"/>
        </w:r>
      </w:hyperlink>
      <w:r w:rsidR="00B9110D">
        <w:rPr>
          <w:noProof/>
        </w:rPr>
        <w:t>1</w:t>
      </w:r>
    </w:p>
    <w:p w14:paraId="4A9C2DF9" w14:textId="77777777" w:rsidR="00655D0C" w:rsidRPr="0025129B" w:rsidRDefault="003753AB" w:rsidP="00655D0C">
      <w:r w:rsidRPr="0025129B">
        <w:fldChar w:fldCharType="end"/>
      </w:r>
    </w:p>
    <w:p w14:paraId="649C85D7" w14:textId="77777777"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63C787E2" w14:textId="77777777" w:rsidR="002C445A" w:rsidRPr="0025129B" w:rsidRDefault="00ED4317" w:rsidP="005749E1">
      <w:pPr>
        <w:pStyle w:val="Ttulo1"/>
      </w:pPr>
      <w:bookmarkStart w:id="17" w:name="_Toc352840376"/>
      <w:bookmarkStart w:id="18" w:name="_Toc352841436"/>
      <w:bookmarkStart w:id="19" w:name="_Toc390777016"/>
      <w:r w:rsidRPr="0025129B">
        <w:lastRenderedPageBreak/>
        <w:t>RESUMEN</w:t>
      </w:r>
      <w:r w:rsidR="00B1722C" w:rsidRPr="0025129B">
        <w:t>.</w:t>
      </w:r>
      <w:bookmarkEnd w:id="17"/>
      <w:bookmarkEnd w:id="18"/>
      <w:bookmarkEnd w:id="19"/>
    </w:p>
    <w:p w14:paraId="78B4CFD3" w14:textId="77777777" w:rsidR="00ED4317" w:rsidRPr="0025129B" w:rsidRDefault="00ED4317" w:rsidP="00ED4317">
      <w:pPr>
        <w:jc w:val="left"/>
        <w:rPr>
          <w:rFonts w:cstheme="minorHAnsi"/>
          <w:b/>
          <w:sz w:val="20"/>
          <w:szCs w:val="20"/>
        </w:rPr>
      </w:pPr>
    </w:p>
    <w:p w14:paraId="4B3CE63E" w14:textId="529B291E" w:rsidR="00A051F1" w:rsidRPr="000658A9" w:rsidRDefault="00ED4317" w:rsidP="00A051F1">
      <w:pPr>
        <w:widowControl w:val="0"/>
        <w:overflowPunct w:val="0"/>
        <w:autoSpaceDE w:val="0"/>
        <w:autoSpaceDN w:val="0"/>
        <w:adjustRightInd w:val="0"/>
        <w:rPr>
          <w:rFonts w:cstheme="minorHAnsi"/>
          <w:color w:val="000000" w:themeColor="text1"/>
          <w:sz w:val="20"/>
          <w:szCs w:val="20"/>
        </w:rPr>
      </w:pPr>
      <w:r w:rsidRPr="009827BA">
        <w:rPr>
          <w:rFonts w:cstheme="minorHAnsi"/>
          <w:sz w:val="20"/>
          <w:szCs w:val="20"/>
        </w:rPr>
        <w:t>El pr</w:t>
      </w:r>
      <w:r w:rsidR="004041CB" w:rsidRPr="009827BA">
        <w:rPr>
          <w:rFonts w:cstheme="minorHAnsi"/>
          <w:sz w:val="20"/>
          <w:szCs w:val="20"/>
        </w:rPr>
        <w:t xml:space="preserve">esente documento da cuenta de los resultados de la actividad de </w:t>
      </w:r>
      <w:r w:rsidR="009A6566" w:rsidRPr="009827BA">
        <w:rPr>
          <w:rFonts w:cstheme="minorHAnsi"/>
          <w:sz w:val="20"/>
          <w:szCs w:val="20"/>
        </w:rPr>
        <w:t>fiscaliz</w:t>
      </w:r>
      <w:r w:rsidR="0025129B" w:rsidRPr="009827BA">
        <w:rPr>
          <w:rFonts w:cstheme="minorHAnsi"/>
          <w:sz w:val="20"/>
          <w:szCs w:val="20"/>
        </w:rPr>
        <w:t>ación</w:t>
      </w:r>
      <w:r w:rsidRPr="009827BA">
        <w:rPr>
          <w:rFonts w:cstheme="minorHAnsi"/>
          <w:sz w:val="20"/>
          <w:szCs w:val="20"/>
        </w:rPr>
        <w:t xml:space="preserve"> ambiental realizada por </w:t>
      </w:r>
      <w:r w:rsidR="00B4446C" w:rsidRPr="009827BA">
        <w:rPr>
          <w:rFonts w:cstheme="minorHAnsi"/>
          <w:sz w:val="20"/>
          <w:szCs w:val="20"/>
        </w:rPr>
        <w:t xml:space="preserve">la </w:t>
      </w:r>
      <w:r w:rsidR="00B4446C" w:rsidRPr="009827BA">
        <w:rPr>
          <w:rFonts w:cstheme="minorHAnsi"/>
          <w:color w:val="000000" w:themeColor="text1"/>
          <w:sz w:val="20"/>
          <w:szCs w:val="20"/>
        </w:rPr>
        <w:t xml:space="preserve">Superintendencia de </w:t>
      </w:r>
      <w:r w:rsidR="00B4446C" w:rsidRPr="000658A9">
        <w:rPr>
          <w:rFonts w:cstheme="minorHAnsi"/>
          <w:color w:val="000000" w:themeColor="text1"/>
          <w:sz w:val="20"/>
          <w:szCs w:val="20"/>
        </w:rPr>
        <w:t>Medio Ambiente (SMA)</w:t>
      </w:r>
      <w:r w:rsidR="007C15CC" w:rsidRPr="000658A9">
        <w:rPr>
          <w:rFonts w:cstheme="minorHAnsi"/>
          <w:color w:val="000000" w:themeColor="text1"/>
          <w:sz w:val="20"/>
          <w:szCs w:val="20"/>
        </w:rPr>
        <w:t xml:space="preserve">, junto a </w:t>
      </w:r>
      <w:r w:rsidR="00B4446C" w:rsidRPr="000658A9">
        <w:rPr>
          <w:rFonts w:cstheme="minorHAnsi"/>
          <w:color w:val="000000" w:themeColor="text1"/>
          <w:sz w:val="20"/>
          <w:szCs w:val="20"/>
        </w:rPr>
        <w:t>la SEREMI de Salud de la Región de Atacama</w:t>
      </w:r>
      <w:r w:rsidR="00F478FD" w:rsidRPr="000658A9">
        <w:rPr>
          <w:rFonts w:cstheme="minorHAnsi"/>
          <w:color w:val="000000" w:themeColor="text1"/>
          <w:sz w:val="20"/>
          <w:szCs w:val="20"/>
        </w:rPr>
        <w:t>,</w:t>
      </w:r>
      <w:r w:rsidR="007B7525" w:rsidRPr="000658A9">
        <w:rPr>
          <w:rFonts w:cstheme="minorHAnsi"/>
          <w:color w:val="000000" w:themeColor="text1"/>
          <w:sz w:val="20"/>
          <w:szCs w:val="20"/>
        </w:rPr>
        <w:t xml:space="preserve"> a</w:t>
      </w:r>
      <w:r w:rsidR="00B4446C" w:rsidRPr="000658A9">
        <w:rPr>
          <w:rFonts w:cstheme="minorHAnsi"/>
          <w:color w:val="000000" w:themeColor="text1"/>
          <w:sz w:val="20"/>
          <w:szCs w:val="20"/>
        </w:rPr>
        <w:t xml:space="preserve"> la instalación ENAMI-FUNDICIÓN. </w:t>
      </w:r>
      <w:r w:rsidR="00BE68C0" w:rsidRPr="000658A9">
        <w:rPr>
          <w:rFonts w:cstheme="minorHAnsi"/>
          <w:color w:val="000000" w:themeColor="text1"/>
          <w:sz w:val="20"/>
          <w:szCs w:val="20"/>
        </w:rPr>
        <w:t>La a</w:t>
      </w:r>
      <w:r w:rsidR="00F478FD" w:rsidRPr="000658A9">
        <w:rPr>
          <w:rFonts w:cstheme="minorHAnsi"/>
          <w:color w:val="000000" w:themeColor="text1"/>
          <w:sz w:val="20"/>
          <w:szCs w:val="20"/>
        </w:rPr>
        <w:t>ctividad</w:t>
      </w:r>
      <w:r w:rsidR="00591882" w:rsidRPr="000658A9">
        <w:rPr>
          <w:rFonts w:cstheme="minorHAnsi"/>
          <w:color w:val="000000" w:themeColor="text1"/>
          <w:sz w:val="20"/>
          <w:szCs w:val="20"/>
        </w:rPr>
        <w:t xml:space="preserve"> de inspecció</w:t>
      </w:r>
      <w:r w:rsidR="0025129B" w:rsidRPr="000658A9">
        <w:rPr>
          <w:rFonts w:cstheme="minorHAnsi"/>
          <w:color w:val="000000" w:themeColor="text1"/>
          <w:sz w:val="20"/>
          <w:szCs w:val="20"/>
        </w:rPr>
        <w:t>n</w:t>
      </w:r>
      <w:r w:rsidR="00F478FD" w:rsidRPr="000658A9">
        <w:rPr>
          <w:rFonts w:cstheme="minorHAnsi"/>
          <w:color w:val="000000" w:themeColor="text1"/>
          <w:sz w:val="20"/>
          <w:szCs w:val="20"/>
        </w:rPr>
        <w:t xml:space="preserve"> </w:t>
      </w:r>
      <w:r w:rsidR="00BE68C0" w:rsidRPr="000658A9">
        <w:rPr>
          <w:rFonts w:cstheme="minorHAnsi"/>
          <w:color w:val="000000" w:themeColor="text1"/>
          <w:sz w:val="20"/>
          <w:szCs w:val="20"/>
        </w:rPr>
        <w:t xml:space="preserve">fue </w:t>
      </w:r>
      <w:r w:rsidR="00F478FD" w:rsidRPr="000658A9">
        <w:rPr>
          <w:rFonts w:cstheme="minorHAnsi"/>
          <w:color w:val="000000" w:themeColor="text1"/>
          <w:sz w:val="20"/>
          <w:szCs w:val="20"/>
        </w:rPr>
        <w:t>desarrollada</w:t>
      </w:r>
      <w:r w:rsidRPr="000658A9">
        <w:rPr>
          <w:rFonts w:cstheme="minorHAnsi"/>
          <w:color w:val="000000" w:themeColor="text1"/>
          <w:sz w:val="20"/>
          <w:szCs w:val="20"/>
        </w:rPr>
        <w:t xml:space="preserve"> durante </w:t>
      </w:r>
      <w:r w:rsidR="00B4446C" w:rsidRPr="000658A9">
        <w:rPr>
          <w:rFonts w:cstheme="minorHAnsi"/>
          <w:color w:val="000000" w:themeColor="text1"/>
          <w:sz w:val="20"/>
          <w:szCs w:val="20"/>
        </w:rPr>
        <w:t>el día</w:t>
      </w:r>
      <w:r w:rsidR="00AF32DA" w:rsidRPr="000658A9">
        <w:rPr>
          <w:rFonts w:cstheme="minorHAnsi"/>
          <w:color w:val="000000" w:themeColor="text1"/>
          <w:sz w:val="20"/>
          <w:szCs w:val="20"/>
        </w:rPr>
        <w:t xml:space="preserve"> </w:t>
      </w:r>
      <w:r w:rsidR="00B4446C" w:rsidRPr="000658A9">
        <w:rPr>
          <w:rFonts w:cstheme="minorHAnsi"/>
          <w:color w:val="000000" w:themeColor="text1"/>
          <w:sz w:val="20"/>
          <w:szCs w:val="20"/>
        </w:rPr>
        <w:t>28 de octubre de 2014.</w:t>
      </w:r>
      <w:r w:rsidR="00A051F1">
        <w:rPr>
          <w:rFonts w:cstheme="minorHAnsi"/>
          <w:color w:val="000000" w:themeColor="text1"/>
          <w:sz w:val="20"/>
          <w:szCs w:val="20"/>
        </w:rPr>
        <w:t xml:space="preserve"> </w:t>
      </w:r>
      <w:r w:rsidR="00723768" w:rsidRPr="000658A9">
        <w:rPr>
          <w:rFonts w:cstheme="minorHAnsi"/>
          <w:color w:val="000000" w:themeColor="text1"/>
          <w:sz w:val="20"/>
          <w:szCs w:val="20"/>
        </w:rPr>
        <w:t>Cabe mencionar que la actividad de fiscalización ambiental realizada</w:t>
      </w:r>
      <w:r w:rsidR="002529A3" w:rsidRPr="000658A9">
        <w:rPr>
          <w:rFonts w:cstheme="minorHAnsi"/>
          <w:color w:val="000000" w:themeColor="text1"/>
          <w:sz w:val="20"/>
          <w:szCs w:val="20"/>
        </w:rPr>
        <w:t>,</w:t>
      </w:r>
      <w:r w:rsidR="00723768" w:rsidRPr="000658A9">
        <w:rPr>
          <w:rFonts w:cstheme="minorHAnsi"/>
          <w:color w:val="000000" w:themeColor="text1"/>
          <w:sz w:val="20"/>
          <w:szCs w:val="20"/>
        </w:rPr>
        <w:t xml:space="preserve"> </w:t>
      </w:r>
      <w:r w:rsidR="00C9429F" w:rsidRPr="000658A9">
        <w:rPr>
          <w:rFonts w:cstheme="minorHAnsi"/>
          <w:color w:val="000000" w:themeColor="text1"/>
          <w:sz w:val="20"/>
          <w:szCs w:val="20"/>
        </w:rPr>
        <w:t>consider</w:t>
      </w:r>
      <w:r w:rsidR="00687857" w:rsidRPr="000658A9">
        <w:rPr>
          <w:rFonts w:cstheme="minorHAnsi"/>
          <w:color w:val="000000" w:themeColor="text1"/>
          <w:sz w:val="20"/>
          <w:szCs w:val="20"/>
        </w:rPr>
        <w:t>ó</w:t>
      </w:r>
      <w:r w:rsidR="00C9429F" w:rsidRPr="000658A9">
        <w:rPr>
          <w:rFonts w:cstheme="minorHAnsi"/>
          <w:color w:val="000000" w:themeColor="text1"/>
          <w:sz w:val="20"/>
          <w:szCs w:val="20"/>
        </w:rPr>
        <w:t xml:space="preserve"> </w:t>
      </w:r>
      <w:r w:rsidR="00723768" w:rsidRPr="000658A9">
        <w:rPr>
          <w:rFonts w:cstheme="minorHAnsi"/>
          <w:color w:val="000000" w:themeColor="text1"/>
          <w:sz w:val="20"/>
          <w:szCs w:val="20"/>
        </w:rPr>
        <w:t>temas relacionados a la denuncia</w:t>
      </w:r>
      <w:r w:rsidR="00C9429F" w:rsidRPr="000658A9">
        <w:rPr>
          <w:rFonts w:cstheme="minorHAnsi"/>
          <w:color w:val="000000" w:themeColor="text1"/>
          <w:sz w:val="20"/>
          <w:szCs w:val="20"/>
        </w:rPr>
        <w:t>s</w:t>
      </w:r>
      <w:r w:rsidR="00723768" w:rsidRPr="000658A9">
        <w:rPr>
          <w:rFonts w:cstheme="minorHAnsi"/>
          <w:color w:val="000000" w:themeColor="text1"/>
          <w:sz w:val="20"/>
          <w:szCs w:val="20"/>
        </w:rPr>
        <w:t xml:space="preserve"> ciudadana</w:t>
      </w:r>
      <w:r w:rsidR="00C9429F" w:rsidRPr="000658A9">
        <w:rPr>
          <w:rFonts w:cstheme="minorHAnsi"/>
          <w:color w:val="000000" w:themeColor="text1"/>
          <w:sz w:val="20"/>
          <w:szCs w:val="20"/>
        </w:rPr>
        <w:t xml:space="preserve">s </w:t>
      </w:r>
      <w:r w:rsidR="002C4F07">
        <w:rPr>
          <w:rFonts w:cstheme="minorHAnsi"/>
          <w:color w:val="000000" w:themeColor="text1"/>
          <w:sz w:val="20"/>
          <w:szCs w:val="20"/>
        </w:rPr>
        <w:t xml:space="preserve">consolidadas en el </w:t>
      </w:r>
      <w:r w:rsidR="00C9429F" w:rsidRPr="000658A9">
        <w:rPr>
          <w:rFonts w:cstheme="minorHAnsi"/>
          <w:color w:val="000000" w:themeColor="text1"/>
          <w:sz w:val="20"/>
          <w:szCs w:val="20"/>
        </w:rPr>
        <w:t>Caso N° 1613</w:t>
      </w:r>
      <w:r w:rsidR="00723768" w:rsidRPr="000658A9">
        <w:rPr>
          <w:rFonts w:cstheme="minorHAnsi"/>
          <w:color w:val="000000" w:themeColor="text1"/>
          <w:sz w:val="20"/>
          <w:szCs w:val="20"/>
        </w:rPr>
        <w:t>, la</w:t>
      </w:r>
      <w:r w:rsidR="00120871">
        <w:rPr>
          <w:rFonts w:cstheme="minorHAnsi"/>
          <w:color w:val="000000" w:themeColor="text1"/>
          <w:sz w:val="20"/>
          <w:szCs w:val="20"/>
        </w:rPr>
        <w:t>s</w:t>
      </w:r>
      <w:r w:rsidR="00723768" w:rsidRPr="000658A9">
        <w:rPr>
          <w:rFonts w:cstheme="minorHAnsi"/>
          <w:color w:val="000000" w:themeColor="text1"/>
          <w:sz w:val="20"/>
          <w:szCs w:val="20"/>
        </w:rPr>
        <w:t xml:space="preserve"> cual</w:t>
      </w:r>
      <w:r w:rsidR="00C9429F" w:rsidRPr="000658A9">
        <w:rPr>
          <w:rFonts w:cstheme="minorHAnsi"/>
          <w:color w:val="000000" w:themeColor="text1"/>
          <w:sz w:val="20"/>
          <w:szCs w:val="20"/>
        </w:rPr>
        <w:t>es</w:t>
      </w:r>
      <w:r w:rsidR="00723768" w:rsidRPr="000658A9">
        <w:rPr>
          <w:rFonts w:cstheme="minorHAnsi"/>
          <w:color w:val="000000" w:themeColor="text1"/>
          <w:sz w:val="20"/>
          <w:szCs w:val="20"/>
        </w:rPr>
        <w:t xml:space="preserve"> fue</w:t>
      </w:r>
      <w:r w:rsidR="00C9429F" w:rsidRPr="000658A9">
        <w:rPr>
          <w:rFonts w:cstheme="minorHAnsi"/>
          <w:color w:val="000000" w:themeColor="text1"/>
          <w:sz w:val="20"/>
          <w:szCs w:val="20"/>
        </w:rPr>
        <w:t>ron</w:t>
      </w:r>
      <w:r w:rsidR="00723768" w:rsidRPr="000658A9">
        <w:rPr>
          <w:rFonts w:cstheme="minorHAnsi"/>
          <w:color w:val="000000" w:themeColor="text1"/>
          <w:sz w:val="20"/>
          <w:szCs w:val="20"/>
        </w:rPr>
        <w:t xml:space="preserve"> presentada</w:t>
      </w:r>
      <w:r w:rsidR="00C9429F" w:rsidRPr="000658A9">
        <w:rPr>
          <w:rFonts w:cstheme="minorHAnsi"/>
          <w:color w:val="000000" w:themeColor="text1"/>
          <w:sz w:val="20"/>
          <w:szCs w:val="20"/>
        </w:rPr>
        <w:t>s</w:t>
      </w:r>
      <w:r w:rsidR="00723768" w:rsidRPr="000658A9">
        <w:rPr>
          <w:rFonts w:cstheme="minorHAnsi"/>
          <w:color w:val="000000" w:themeColor="text1"/>
          <w:sz w:val="20"/>
          <w:szCs w:val="20"/>
        </w:rPr>
        <w:t xml:space="preserve"> en la SMA</w:t>
      </w:r>
      <w:r w:rsidR="00C9429F" w:rsidRPr="000658A9">
        <w:rPr>
          <w:rFonts w:cstheme="minorHAnsi"/>
          <w:color w:val="000000" w:themeColor="text1"/>
          <w:sz w:val="20"/>
          <w:szCs w:val="20"/>
        </w:rPr>
        <w:t xml:space="preserve"> a través de la SEREMI de Salud y la SEREMI de Medio Ambiente, ambas de la Región de Atacama</w:t>
      </w:r>
      <w:r w:rsidR="00723768" w:rsidRPr="000658A9">
        <w:rPr>
          <w:rFonts w:cstheme="minorHAnsi"/>
          <w:color w:val="000000" w:themeColor="text1"/>
          <w:sz w:val="20"/>
          <w:szCs w:val="20"/>
        </w:rPr>
        <w:t xml:space="preserve">, en contra de </w:t>
      </w:r>
      <w:r w:rsidR="00C9429F" w:rsidRPr="000658A9">
        <w:rPr>
          <w:rFonts w:cstheme="minorHAnsi"/>
          <w:color w:val="000000" w:themeColor="text1"/>
          <w:sz w:val="20"/>
          <w:szCs w:val="20"/>
        </w:rPr>
        <w:t>ENAMI (Fundición Hernán Videla Lira)</w:t>
      </w:r>
      <w:r w:rsidR="00723768" w:rsidRPr="000658A9">
        <w:rPr>
          <w:rFonts w:cstheme="minorHAnsi"/>
          <w:color w:val="000000" w:themeColor="text1"/>
          <w:sz w:val="20"/>
          <w:szCs w:val="20"/>
        </w:rPr>
        <w:t xml:space="preserve">, por </w:t>
      </w:r>
      <w:r w:rsidR="007A3DAE">
        <w:rPr>
          <w:rFonts w:cstheme="minorHAnsi"/>
          <w:color w:val="000000" w:themeColor="text1"/>
          <w:sz w:val="20"/>
          <w:szCs w:val="20"/>
        </w:rPr>
        <w:t xml:space="preserve">presuntos </w:t>
      </w:r>
      <w:r w:rsidR="00723768" w:rsidRPr="000658A9">
        <w:rPr>
          <w:rFonts w:cstheme="minorHAnsi"/>
          <w:color w:val="000000" w:themeColor="text1"/>
          <w:sz w:val="20"/>
          <w:szCs w:val="20"/>
        </w:rPr>
        <w:t xml:space="preserve">incumplimientos a la RCA N° </w:t>
      </w:r>
      <w:r w:rsidR="00C9429F" w:rsidRPr="000658A9">
        <w:rPr>
          <w:rFonts w:cstheme="minorHAnsi"/>
          <w:color w:val="000000" w:themeColor="text1"/>
          <w:sz w:val="20"/>
          <w:szCs w:val="20"/>
        </w:rPr>
        <w:t>80/2010</w:t>
      </w:r>
      <w:r w:rsidR="00723768" w:rsidRPr="000658A9">
        <w:rPr>
          <w:rFonts w:cstheme="minorHAnsi"/>
          <w:color w:val="000000" w:themeColor="text1"/>
          <w:sz w:val="20"/>
          <w:szCs w:val="20"/>
        </w:rPr>
        <w:t xml:space="preserve"> </w:t>
      </w:r>
      <w:r w:rsidR="00723768" w:rsidRPr="000658A9">
        <w:rPr>
          <w:rFonts w:cstheme="minorHAnsi"/>
          <w:sz w:val="20"/>
          <w:szCs w:val="20"/>
        </w:rPr>
        <w:t>“</w:t>
      </w:r>
      <w:r w:rsidR="001A435D" w:rsidRPr="000658A9">
        <w:rPr>
          <w:rFonts w:ascii="Calibri" w:hAnsi="Calibri"/>
          <w:sz w:val="20"/>
          <w:szCs w:val="20"/>
          <w:lang w:eastAsia="es-CL"/>
        </w:rPr>
        <w:t>Recuperación capacidad de almacenamiento de ácido sulfúrico Fundición Hernán Videla Lira</w:t>
      </w:r>
      <w:r w:rsidR="00723768" w:rsidRPr="000658A9">
        <w:rPr>
          <w:rFonts w:cstheme="minorHAnsi"/>
          <w:sz w:val="20"/>
          <w:szCs w:val="20"/>
        </w:rPr>
        <w:t>”</w:t>
      </w:r>
      <w:r w:rsidR="00C9429F" w:rsidRPr="000658A9">
        <w:rPr>
          <w:rFonts w:cstheme="minorHAnsi"/>
          <w:sz w:val="20"/>
          <w:szCs w:val="20"/>
        </w:rPr>
        <w:t xml:space="preserve">, </w:t>
      </w:r>
      <w:r w:rsidR="00C9429F" w:rsidRPr="000658A9">
        <w:rPr>
          <w:rFonts w:cstheme="minorHAnsi"/>
          <w:color w:val="000000" w:themeColor="text1"/>
          <w:sz w:val="20"/>
          <w:szCs w:val="20"/>
        </w:rPr>
        <w:t xml:space="preserve">al Plan de Descontaminación </w:t>
      </w:r>
      <w:r w:rsidR="00120871">
        <w:rPr>
          <w:rFonts w:cstheme="minorHAnsi"/>
          <w:color w:val="000000" w:themeColor="text1"/>
          <w:sz w:val="20"/>
          <w:szCs w:val="20"/>
        </w:rPr>
        <w:t xml:space="preserve">(PDA) </w:t>
      </w:r>
      <w:r w:rsidR="00C9429F" w:rsidRPr="000658A9">
        <w:rPr>
          <w:rFonts w:cstheme="minorHAnsi"/>
          <w:color w:val="000000" w:themeColor="text1"/>
          <w:sz w:val="20"/>
          <w:szCs w:val="20"/>
        </w:rPr>
        <w:t>de la Fundición Hernán Videla Lira (HVL) de ENAMI y al D.S. N° 113/2002 que Establece la Norma Primaria de Calidad de Aire para Dióxido de Azufre (SO</w:t>
      </w:r>
      <w:r w:rsidR="00C9429F" w:rsidRPr="000658A9">
        <w:rPr>
          <w:rFonts w:cstheme="minorHAnsi"/>
          <w:color w:val="000000" w:themeColor="text1"/>
          <w:sz w:val="20"/>
          <w:szCs w:val="20"/>
          <w:vertAlign w:val="subscript"/>
        </w:rPr>
        <w:t>2</w:t>
      </w:r>
      <w:r w:rsidR="007A3DAE">
        <w:rPr>
          <w:rFonts w:cstheme="minorHAnsi"/>
          <w:color w:val="000000" w:themeColor="text1"/>
          <w:sz w:val="20"/>
          <w:szCs w:val="20"/>
        </w:rPr>
        <w:t>)</w:t>
      </w:r>
      <w:r w:rsidR="00723768" w:rsidRPr="000658A9">
        <w:rPr>
          <w:rFonts w:cstheme="minorHAnsi"/>
          <w:color w:val="000000" w:themeColor="text1"/>
          <w:sz w:val="20"/>
          <w:szCs w:val="20"/>
        </w:rPr>
        <w:t>.</w:t>
      </w:r>
      <w:r w:rsidR="00A051F1">
        <w:rPr>
          <w:rFonts w:cstheme="minorHAnsi"/>
          <w:color w:val="000000" w:themeColor="text1"/>
          <w:sz w:val="20"/>
          <w:szCs w:val="20"/>
        </w:rPr>
        <w:t xml:space="preserve"> </w:t>
      </w:r>
      <w:r w:rsidR="00A051F1" w:rsidRPr="000658A9">
        <w:rPr>
          <w:rFonts w:cstheme="minorHAnsi"/>
          <w:color w:val="000000" w:themeColor="text1"/>
          <w:sz w:val="20"/>
          <w:szCs w:val="20"/>
        </w:rPr>
        <w:t xml:space="preserve">Cabe señalar que de manera simultánea a la inspección de RCA se levantó acta específica de PDA, por lo </w:t>
      </w:r>
      <w:r w:rsidR="00120871">
        <w:rPr>
          <w:rFonts w:cstheme="minorHAnsi"/>
          <w:color w:val="000000" w:themeColor="text1"/>
          <w:sz w:val="20"/>
          <w:szCs w:val="20"/>
        </w:rPr>
        <w:t>que</w:t>
      </w:r>
      <w:r w:rsidR="00A051F1" w:rsidRPr="000658A9">
        <w:rPr>
          <w:rFonts w:cstheme="minorHAnsi"/>
          <w:color w:val="000000" w:themeColor="text1"/>
          <w:sz w:val="20"/>
          <w:szCs w:val="20"/>
        </w:rPr>
        <w:t xml:space="preserve"> los antecedentes relativos al tema atmosférico serán considerados en el informe de fiscalización por PDA, asociado al programa y subprograma de Planes de Descontaminación, y cuyo expediente corresponde a DFZ</w:t>
      </w:r>
      <w:r w:rsidR="00A051F1" w:rsidRPr="000658A9">
        <w:rPr>
          <w:rFonts w:cstheme="minorHAnsi"/>
          <w:color w:val="000000" w:themeColor="text1"/>
          <w:sz w:val="20"/>
          <w:szCs w:val="20"/>
        </w:rPr>
        <w:noBreakHyphen/>
        <w:t>2014</w:t>
      </w:r>
      <w:r w:rsidR="00A051F1" w:rsidRPr="000658A9">
        <w:rPr>
          <w:rFonts w:cstheme="minorHAnsi"/>
          <w:color w:val="000000" w:themeColor="text1"/>
          <w:sz w:val="20"/>
          <w:szCs w:val="20"/>
        </w:rPr>
        <w:noBreakHyphen/>
        <w:t>2235</w:t>
      </w:r>
      <w:r w:rsidR="00A051F1" w:rsidRPr="000658A9">
        <w:rPr>
          <w:rFonts w:cstheme="minorHAnsi"/>
          <w:color w:val="000000" w:themeColor="text1"/>
          <w:sz w:val="20"/>
          <w:szCs w:val="20"/>
        </w:rPr>
        <w:noBreakHyphen/>
        <w:t>III</w:t>
      </w:r>
      <w:r w:rsidR="00A051F1" w:rsidRPr="000658A9">
        <w:rPr>
          <w:rFonts w:cstheme="minorHAnsi"/>
          <w:color w:val="000000" w:themeColor="text1"/>
          <w:sz w:val="20"/>
          <w:szCs w:val="20"/>
        </w:rPr>
        <w:noBreakHyphen/>
        <w:t>PPDA</w:t>
      </w:r>
      <w:r w:rsidR="00A051F1" w:rsidRPr="000658A9">
        <w:rPr>
          <w:rFonts w:cstheme="minorHAnsi"/>
          <w:color w:val="000000" w:themeColor="text1"/>
          <w:sz w:val="20"/>
          <w:szCs w:val="20"/>
        </w:rPr>
        <w:noBreakHyphen/>
        <w:t>IA.</w:t>
      </w:r>
    </w:p>
    <w:p w14:paraId="4DCBAE71" w14:textId="77777777" w:rsidR="007A7442" w:rsidRPr="000658A9" w:rsidRDefault="007A7442" w:rsidP="00230239">
      <w:pPr>
        <w:rPr>
          <w:rFonts w:cstheme="minorHAnsi"/>
          <w:sz w:val="20"/>
          <w:szCs w:val="20"/>
        </w:rPr>
      </w:pPr>
    </w:p>
    <w:p w14:paraId="19C13EC4" w14:textId="0A07DA0A" w:rsidR="0039683F" w:rsidRPr="00A051F1" w:rsidRDefault="00AE3390" w:rsidP="00230239">
      <w:pPr>
        <w:rPr>
          <w:rFonts w:cstheme="minorHAnsi"/>
          <w:b/>
          <w:color w:val="000000" w:themeColor="text1"/>
          <w:sz w:val="20"/>
          <w:szCs w:val="20"/>
        </w:rPr>
      </w:pPr>
      <w:r w:rsidRPr="000658A9">
        <w:rPr>
          <w:rFonts w:cstheme="minorHAnsi"/>
          <w:sz w:val="20"/>
          <w:szCs w:val="20"/>
        </w:rPr>
        <w:t xml:space="preserve">La Fundición </w:t>
      </w:r>
      <w:r w:rsidR="00A13296" w:rsidRPr="000658A9">
        <w:rPr>
          <w:rFonts w:cstheme="minorHAnsi"/>
          <w:sz w:val="20"/>
          <w:szCs w:val="20"/>
        </w:rPr>
        <w:t>HVL</w:t>
      </w:r>
      <w:r w:rsidRPr="000658A9">
        <w:rPr>
          <w:rFonts w:cstheme="minorHAnsi"/>
          <w:sz w:val="20"/>
          <w:szCs w:val="20"/>
        </w:rPr>
        <w:t xml:space="preserve">, o Fundición Paipote, </w:t>
      </w:r>
      <w:r w:rsidR="00B4446C" w:rsidRPr="000658A9">
        <w:rPr>
          <w:rFonts w:cstheme="minorHAnsi"/>
          <w:sz w:val="20"/>
          <w:szCs w:val="20"/>
        </w:rPr>
        <w:t xml:space="preserve">de la Empresa Nacional de </w:t>
      </w:r>
      <w:r w:rsidR="00517E59" w:rsidRPr="000658A9">
        <w:rPr>
          <w:rFonts w:cstheme="minorHAnsi"/>
          <w:sz w:val="20"/>
          <w:szCs w:val="20"/>
        </w:rPr>
        <w:t>Minería</w:t>
      </w:r>
      <w:r w:rsidR="00B4446C" w:rsidRPr="000658A9">
        <w:rPr>
          <w:rFonts w:cstheme="minorHAnsi"/>
          <w:sz w:val="20"/>
          <w:szCs w:val="20"/>
        </w:rPr>
        <w:t xml:space="preserve"> (ENAMI), </w:t>
      </w:r>
      <w:r w:rsidR="005E4128" w:rsidRPr="000658A9">
        <w:rPr>
          <w:rFonts w:cstheme="minorHAnsi"/>
          <w:sz w:val="20"/>
          <w:szCs w:val="20"/>
        </w:rPr>
        <w:t xml:space="preserve">se ubica en la localidad de Paipote a 10 kilómetros al </w:t>
      </w:r>
      <w:r w:rsidR="007A3DAE">
        <w:rPr>
          <w:rFonts w:cstheme="minorHAnsi"/>
          <w:sz w:val="20"/>
          <w:szCs w:val="20"/>
        </w:rPr>
        <w:t>sureste de la ciudad de Copiapó</w:t>
      </w:r>
      <w:r w:rsidR="00B4446C" w:rsidRPr="000658A9">
        <w:rPr>
          <w:rFonts w:cstheme="minorHAnsi"/>
          <w:sz w:val="20"/>
          <w:szCs w:val="20"/>
        </w:rPr>
        <w:t xml:space="preserve">, </w:t>
      </w:r>
      <w:r w:rsidRPr="000658A9">
        <w:rPr>
          <w:rFonts w:cstheme="minorHAnsi"/>
          <w:sz w:val="20"/>
          <w:szCs w:val="20"/>
        </w:rPr>
        <w:t xml:space="preserve">procesa </w:t>
      </w:r>
      <w:r w:rsidR="00C94136" w:rsidRPr="000658A9">
        <w:rPr>
          <w:rFonts w:cstheme="minorHAnsi"/>
          <w:sz w:val="20"/>
          <w:szCs w:val="20"/>
        </w:rPr>
        <w:t>concentrados de cobre</w:t>
      </w:r>
      <w:r w:rsidR="003D64C4" w:rsidRPr="000658A9">
        <w:rPr>
          <w:rFonts w:cstheme="minorHAnsi"/>
          <w:sz w:val="20"/>
          <w:szCs w:val="20"/>
        </w:rPr>
        <w:t xml:space="preserve"> </w:t>
      </w:r>
      <w:r w:rsidR="00C94136" w:rsidRPr="000658A9">
        <w:rPr>
          <w:rFonts w:cstheme="minorHAnsi"/>
          <w:sz w:val="20"/>
          <w:szCs w:val="20"/>
        </w:rPr>
        <w:t>a partir de los cuales</w:t>
      </w:r>
      <w:r w:rsidR="00687857" w:rsidRPr="000658A9">
        <w:rPr>
          <w:rFonts w:cstheme="minorHAnsi"/>
          <w:sz w:val="20"/>
          <w:szCs w:val="20"/>
        </w:rPr>
        <w:t xml:space="preserve"> </w:t>
      </w:r>
      <w:r w:rsidR="00C94136" w:rsidRPr="000658A9">
        <w:rPr>
          <w:rFonts w:cstheme="minorHAnsi"/>
          <w:sz w:val="20"/>
          <w:szCs w:val="20"/>
        </w:rPr>
        <w:t>se producen ánodos de cobre. Como subproducto del proceso se obtiene ácido sulfúrico</w:t>
      </w:r>
      <w:r w:rsidRPr="000658A9">
        <w:rPr>
          <w:rFonts w:cstheme="minorHAnsi"/>
          <w:sz w:val="20"/>
          <w:szCs w:val="20"/>
        </w:rPr>
        <w:t>.</w:t>
      </w:r>
      <w:r w:rsidR="002529A3" w:rsidRPr="000658A9">
        <w:rPr>
          <w:rFonts w:cstheme="minorHAnsi"/>
          <w:sz w:val="20"/>
          <w:szCs w:val="20"/>
        </w:rPr>
        <w:t xml:space="preserve"> </w:t>
      </w:r>
      <w:r w:rsidR="00120871">
        <w:rPr>
          <w:rFonts w:cstheme="minorHAnsi"/>
          <w:sz w:val="20"/>
          <w:szCs w:val="20"/>
        </w:rPr>
        <w:t>L</w:t>
      </w:r>
      <w:r w:rsidR="0020331F" w:rsidRPr="000658A9">
        <w:rPr>
          <w:rFonts w:cstheme="minorHAnsi"/>
          <w:sz w:val="20"/>
          <w:szCs w:val="20"/>
        </w:rPr>
        <w:t xml:space="preserve">a fundición </w:t>
      </w:r>
      <w:r w:rsidR="0020331F" w:rsidRPr="000658A9">
        <w:rPr>
          <w:rFonts w:cstheme="minorHAnsi"/>
          <w:color w:val="000000" w:themeColor="text1"/>
          <w:sz w:val="20"/>
          <w:szCs w:val="20"/>
        </w:rPr>
        <w:t>opera actualmente</w:t>
      </w:r>
      <w:r w:rsidR="008E18B0" w:rsidRPr="000658A9">
        <w:rPr>
          <w:rFonts w:cstheme="minorHAnsi"/>
          <w:color w:val="000000" w:themeColor="text1"/>
          <w:sz w:val="20"/>
          <w:szCs w:val="20"/>
        </w:rPr>
        <w:t xml:space="preserve"> </w:t>
      </w:r>
      <w:r w:rsidR="0020331F" w:rsidRPr="000658A9">
        <w:rPr>
          <w:rFonts w:cstheme="minorHAnsi"/>
          <w:color w:val="000000" w:themeColor="text1"/>
          <w:sz w:val="20"/>
          <w:szCs w:val="20"/>
        </w:rPr>
        <w:t xml:space="preserve">con los siguientes equipos: </w:t>
      </w:r>
      <w:r w:rsidR="007C27D8" w:rsidRPr="000658A9">
        <w:rPr>
          <w:rFonts w:cstheme="minorHAnsi"/>
          <w:color w:val="000000" w:themeColor="text1"/>
          <w:sz w:val="20"/>
          <w:szCs w:val="20"/>
        </w:rPr>
        <w:t>(1)</w:t>
      </w:r>
      <w:r w:rsidR="0020331F" w:rsidRPr="000658A9">
        <w:rPr>
          <w:rFonts w:cstheme="minorHAnsi"/>
          <w:color w:val="000000" w:themeColor="text1"/>
          <w:sz w:val="20"/>
          <w:szCs w:val="20"/>
        </w:rPr>
        <w:t xml:space="preserve"> Convertidor Teniente (CT), </w:t>
      </w:r>
      <w:r w:rsidR="007C27D8" w:rsidRPr="000658A9">
        <w:rPr>
          <w:rFonts w:cstheme="minorHAnsi"/>
          <w:color w:val="000000" w:themeColor="text1"/>
          <w:sz w:val="20"/>
          <w:szCs w:val="20"/>
        </w:rPr>
        <w:t>(2)</w:t>
      </w:r>
      <w:r w:rsidR="0020331F" w:rsidRPr="000658A9">
        <w:rPr>
          <w:rFonts w:cstheme="minorHAnsi"/>
          <w:color w:val="000000" w:themeColor="text1"/>
          <w:sz w:val="20"/>
          <w:szCs w:val="20"/>
        </w:rPr>
        <w:t xml:space="preserve"> Convertidores Peirce Smith (CPS</w:t>
      </w:r>
      <w:r w:rsidR="00AC131B" w:rsidRPr="000658A9">
        <w:rPr>
          <w:rFonts w:cstheme="minorHAnsi"/>
          <w:color w:val="000000" w:themeColor="text1"/>
          <w:sz w:val="20"/>
          <w:szCs w:val="20"/>
        </w:rPr>
        <w:t xml:space="preserve"> N° 2 y CPS N° 3</w:t>
      </w:r>
      <w:r w:rsidR="0020331F" w:rsidRPr="000658A9">
        <w:rPr>
          <w:rFonts w:cstheme="minorHAnsi"/>
          <w:color w:val="000000" w:themeColor="text1"/>
          <w:sz w:val="20"/>
          <w:szCs w:val="20"/>
        </w:rPr>
        <w:t>)</w:t>
      </w:r>
      <w:r w:rsidR="00AD6129" w:rsidRPr="000658A9">
        <w:rPr>
          <w:rFonts w:cstheme="minorHAnsi"/>
          <w:color w:val="000000" w:themeColor="text1"/>
          <w:sz w:val="20"/>
          <w:szCs w:val="20"/>
        </w:rPr>
        <w:t xml:space="preserve"> en ciclo batch</w:t>
      </w:r>
      <w:r w:rsidR="0020331F" w:rsidRPr="000658A9">
        <w:rPr>
          <w:rFonts w:cstheme="minorHAnsi"/>
          <w:color w:val="000000" w:themeColor="text1"/>
          <w:sz w:val="20"/>
          <w:szCs w:val="20"/>
        </w:rPr>
        <w:t xml:space="preserve">, </w:t>
      </w:r>
      <w:r w:rsidR="00AD6129" w:rsidRPr="000658A9">
        <w:rPr>
          <w:rFonts w:cstheme="minorHAnsi"/>
          <w:color w:val="000000" w:themeColor="text1"/>
          <w:sz w:val="20"/>
          <w:szCs w:val="20"/>
        </w:rPr>
        <w:t xml:space="preserve">(1) </w:t>
      </w:r>
      <w:r w:rsidR="008E18B0" w:rsidRPr="000658A9">
        <w:rPr>
          <w:rFonts w:cstheme="minorHAnsi"/>
          <w:color w:val="000000" w:themeColor="text1"/>
          <w:sz w:val="20"/>
          <w:szCs w:val="20"/>
        </w:rPr>
        <w:t>H</w:t>
      </w:r>
      <w:r w:rsidR="00707E5E" w:rsidRPr="000658A9">
        <w:rPr>
          <w:rFonts w:cstheme="minorHAnsi"/>
          <w:color w:val="000000" w:themeColor="text1"/>
          <w:sz w:val="20"/>
          <w:szCs w:val="20"/>
        </w:rPr>
        <w:t>orno Refinador tipo basculante</w:t>
      </w:r>
      <w:r w:rsidR="0020331F" w:rsidRPr="000658A9">
        <w:rPr>
          <w:rFonts w:cstheme="minorHAnsi"/>
          <w:color w:val="000000" w:themeColor="text1"/>
          <w:sz w:val="20"/>
          <w:szCs w:val="20"/>
        </w:rPr>
        <w:t xml:space="preserve">, </w:t>
      </w:r>
      <w:r w:rsidR="008E18B0" w:rsidRPr="000658A9">
        <w:rPr>
          <w:rFonts w:cstheme="minorHAnsi"/>
          <w:color w:val="000000" w:themeColor="text1"/>
          <w:sz w:val="20"/>
          <w:szCs w:val="20"/>
        </w:rPr>
        <w:t xml:space="preserve">y </w:t>
      </w:r>
      <w:r w:rsidR="00AD6129" w:rsidRPr="000658A9">
        <w:rPr>
          <w:rFonts w:cstheme="minorHAnsi"/>
          <w:color w:val="000000" w:themeColor="text1"/>
          <w:sz w:val="20"/>
          <w:szCs w:val="20"/>
        </w:rPr>
        <w:t xml:space="preserve">(1) </w:t>
      </w:r>
      <w:r w:rsidR="0020331F" w:rsidRPr="000658A9">
        <w:rPr>
          <w:rFonts w:cstheme="minorHAnsi"/>
          <w:color w:val="000000" w:themeColor="text1"/>
          <w:sz w:val="20"/>
          <w:szCs w:val="20"/>
        </w:rPr>
        <w:t>Horno Eléctrico para limpieza de escorias provenientes del CT</w:t>
      </w:r>
      <w:r w:rsidR="005E4128" w:rsidRPr="000658A9">
        <w:rPr>
          <w:rFonts w:cstheme="minorHAnsi"/>
          <w:color w:val="000000" w:themeColor="text1"/>
          <w:sz w:val="20"/>
          <w:szCs w:val="20"/>
        </w:rPr>
        <w:t xml:space="preserve"> </w:t>
      </w:r>
      <w:r w:rsidR="007E566E" w:rsidRPr="000658A9">
        <w:rPr>
          <w:rFonts w:cstheme="minorHAnsi"/>
          <w:color w:val="000000" w:themeColor="text1"/>
          <w:sz w:val="20"/>
          <w:szCs w:val="20"/>
        </w:rPr>
        <w:t>(ver Figura 2 y 3</w:t>
      </w:r>
      <w:r w:rsidR="005E4128" w:rsidRPr="000658A9">
        <w:rPr>
          <w:rFonts w:cstheme="minorHAnsi"/>
          <w:color w:val="000000" w:themeColor="text1"/>
          <w:sz w:val="20"/>
          <w:szCs w:val="20"/>
        </w:rPr>
        <w:t>)</w:t>
      </w:r>
      <w:r w:rsidR="0020331F" w:rsidRPr="000658A9">
        <w:rPr>
          <w:rFonts w:cstheme="minorHAnsi"/>
          <w:color w:val="000000" w:themeColor="text1"/>
          <w:sz w:val="20"/>
          <w:szCs w:val="20"/>
        </w:rPr>
        <w:t>.</w:t>
      </w:r>
      <w:r w:rsidR="00A051F1">
        <w:rPr>
          <w:rFonts w:cstheme="minorHAnsi"/>
          <w:b/>
          <w:color w:val="000000" w:themeColor="text1"/>
          <w:sz w:val="20"/>
          <w:szCs w:val="20"/>
        </w:rPr>
        <w:t xml:space="preserve"> </w:t>
      </w:r>
      <w:r w:rsidR="00C94136" w:rsidRPr="000658A9">
        <w:rPr>
          <w:rFonts w:cstheme="minorHAnsi"/>
          <w:sz w:val="20"/>
          <w:szCs w:val="20"/>
        </w:rPr>
        <w:t>Los gases sulfuro</w:t>
      </w:r>
      <w:r w:rsidR="00E51ACA" w:rsidRPr="000658A9">
        <w:rPr>
          <w:rFonts w:cstheme="minorHAnsi"/>
          <w:sz w:val="20"/>
          <w:szCs w:val="20"/>
        </w:rPr>
        <w:t>sos generados en el proceso de fusión - c</w:t>
      </w:r>
      <w:r w:rsidR="00C94136" w:rsidRPr="000658A9">
        <w:rPr>
          <w:rFonts w:cstheme="minorHAnsi"/>
          <w:sz w:val="20"/>
          <w:szCs w:val="20"/>
        </w:rPr>
        <w:t xml:space="preserve">onversión son captados en cada equipo por medio de campanas, </w:t>
      </w:r>
      <w:r w:rsidR="00660E6C" w:rsidRPr="000658A9">
        <w:rPr>
          <w:rFonts w:cstheme="minorHAnsi"/>
          <w:sz w:val="20"/>
          <w:szCs w:val="20"/>
        </w:rPr>
        <w:t xml:space="preserve">para ser </w:t>
      </w:r>
      <w:r w:rsidR="00C94136" w:rsidRPr="000658A9">
        <w:rPr>
          <w:rFonts w:cstheme="minorHAnsi"/>
          <w:sz w:val="20"/>
          <w:szCs w:val="20"/>
        </w:rPr>
        <w:t>enfriados, abatido su contenido de polvo y luego procesados en dos plantas de Ácido Sulfúrico (</w:t>
      </w:r>
      <w:r w:rsidR="00AC131B" w:rsidRPr="000658A9">
        <w:rPr>
          <w:rFonts w:cstheme="minorHAnsi"/>
          <w:sz w:val="20"/>
          <w:szCs w:val="20"/>
        </w:rPr>
        <w:t xml:space="preserve">PA </w:t>
      </w:r>
      <w:r w:rsidR="00C94136" w:rsidRPr="000658A9">
        <w:rPr>
          <w:rFonts w:cstheme="minorHAnsi"/>
          <w:sz w:val="20"/>
          <w:szCs w:val="20"/>
        </w:rPr>
        <w:t xml:space="preserve">N° 1 y 2). Los sistemas de limpieza de gases de ambas plantas de ácido, generan efluentes líquidos con contenidos limitados de ácidos (ácidos diluidos), los cuales son tratados en una planta de tratamiento de RILes, aprobada mediante </w:t>
      </w:r>
      <w:r w:rsidR="00A0039A" w:rsidRPr="000658A9">
        <w:rPr>
          <w:rFonts w:cstheme="minorHAnsi"/>
          <w:sz w:val="20"/>
          <w:szCs w:val="20"/>
        </w:rPr>
        <w:t>Resolución de Calificación Ambiental (</w:t>
      </w:r>
      <w:r w:rsidR="00C94136" w:rsidRPr="000658A9">
        <w:rPr>
          <w:rFonts w:cstheme="minorHAnsi"/>
          <w:sz w:val="20"/>
          <w:szCs w:val="20"/>
        </w:rPr>
        <w:t>RCA</w:t>
      </w:r>
      <w:r w:rsidR="00A0039A" w:rsidRPr="000658A9">
        <w:rPr>
          <w:rFonts w:cstheme="minorHAnsi"/>
          <w:sz w:val="20"/>
          <w:szCs w:val="20"/>
        </w:rPr>
        <w:t>)</w:t>
      </w:r>
      <w:r w:rsidR="00C94136" w:rsidRPr="000658A9">
        <w:rPr>
          <w:rFonts w:cstheme="minorHAnsi"/>
          <w:sz w:val="20"/>
          <w:szCs w:val="20"/>
        </w:rPr>
        <w:t xml:space="preserve"> N° 199/2006 “Ampliación capacidad de tratamiento de RILes”; </w:t>
      </w:r>
      <w:r w:rsidR="00FF73F4" w:rsidRPr="000658A9">
        <w:rPr>
          <w:rFonts w:cstheme="minorHAnsi"/>
          <w:sz w:val="20"/>
          <w:szCs w:val="20"/>
        </w:rPr>
        <w:t xml:space="preserve">y </w:t>
      </w:r>
      <w:r w:rsidR="00C94136" w:rsidRPr="000658A9">
        <w:rPr>
          <w:rFonts w:cstheme="minorHAnsi"/>
          <w:sz w:val="20"/>
          <w:szCs w:val="20"/>
        </w:rPr>
        <w:t xml:space="preserve">los residuos sólidos obtenidos son separados de la fase líquida y depositados en el </w:t>
      </w:r>
      <w:r w:rsidR="00212760" w:rsidRPr="000658A9">
        <w:rPr>
          <w:rFonts w:cstheme="minorHAnsi"/>
          <w:sz w:val="20"/>
          <w:szCs w:val="20"/>
        </w:rPr>
        <w:t xml:space="preserve">relleno </w:t>
      </w:r>
      <w:r w:rsidR="00C94136" w:rsidRPr="000658A9">
        <w:rPr>
          <w:rFonts w:cstheme="minorHAnsi"/>
          <w:sz w:val="20"/>
          <w:szCs w:val="20"/>
        </w:rPr>
        <w:t>de seguridad aprobado inicialmente mediante la RCA</w:t>
      </w:r>
      <w:r w:rsidR="00FF73F4" w:rsidRPr="000658A9">
        <w:rPr>
          <w:rFonts w:cstheme="minorHAnsi"/>
          <w:sz w:val="20"/>
          <w:szCs w:val="20"/>
        </w:rPr>
        <w:t xml:space="preserve"> N° 199/2006</w:t>
      </w:r>
      <w:r w:rsidR="00C94136" w:rsidRPr="000658A9">
        <w:rPr>
          <w:rFonts w:cstheme="minorHAnsi"/>
          <w:sz w:val="20"/>
          <w:szCs w:val="20"/>
        </w:rPr>
        <w:t xml:space="preserve">, </w:t>
      </w:r>
      <w:r w:rsidR="00212760" w:rsidRPr="000658A9">
        <w:rPr>
          <w:rFonts w:cstheme="minorHAnsi"/>
          <w:sz w:val="20"/>
          <w:szCs w:val="20"/>
        </w:rPr>
        <w:t xml:space="preserve">el cual </w:t>
      </w:r>
      <w:r w:rsidR="00C94136" w:rsidRPr="000658A9">
        <w:rPr>
          <w:rFonts w:cstheme="minorHAnsi"/>
          <w:sz w:val="20"/>
          <w:szCs w:val="20"/>
        </w:rPr>
        <w:t xml:space="preserve">fue ampliado mediante RCA N° </w:t>
      </w:r>
      <w:r w:rsidR="00AC5C59" w:rsidRPr="000658A9">
        <w:rPr>
          <w:rFonts w:cstheme="minorHAnsi"/>
          <w:sz w:val="20"/>
          <w:szCs w:val="20"/>
        </w:rPr>
        <w:t>36</w:t>
      </w:r>
      <w:r w:rsidR="00C94136" w:rsidRPr="000658A9">
        <w:rPr>
          <w:rFonts w:cstheme="minorHAnsi"/>
          <w:sz w:val="20"/>
          <w:szCs w:val="20"/>
        </w:rPr>
        <w:t>/</w:t>
      </w:r>
      <w:r w:rsidR="00AC5C59" w:rsidRPr="000658A9">
        <w:rPr>
          <w:rFonts w:cstheme="minorHAnsi"/>
          <w:sz w:val="20"/>
          <w:szCs w:val="20"/>
        </w:rPr>
        <w:t>2012</w:t>
      </w:r>
      <w:r w:rsidR="00C94136" w:rsidRPr="000658A9">
        <w:rPr>
          <w:rFonts w:cstheme="minorHAnsi"/>
          <w:sz w:val="20"/>
          <w:szCs w:val="20"/>
        </w:rPr>
        <w:t xml:space="preserve"> que aprobó el proyecto “Ampliación depósito de yesos planta RILes. Función Hernán Videla Lira”</w:t>
      </w:r>
      <w:r w:rsidR="00212760" w:rsidRPr="000658A9">
        <w:rPr>
          <w:rFonts w:cstheme="minorHAnsi"/>
          <w:sz w:val="20"/>
          <w:szCs w:val="20"/>
        </w:rPr>
        <w:t>.</w:t>
      </w:r>
      <w:r w:rsidR="00FF73F4" w:rsidRPr="000658A9">
        <w:rPr>
          <w:rFonts w:cstheme="minorHAnsi"/>
          <w:sz w:val="20"/>
          <w:szCs w:val="20"/>
        </w:rPr>
        <w:t xml:space="preserve"> Adicionalmente, mediante RCA N° </w:t>
      </w:r>
      <w:r w:rsidR="0039683F" w:rsidRPr="000658A9">
        <w:rPr>
          <w:rFonts w:cstheme="minorHAnsi"/>
          <w:sz w:val="20"/>
          <w:szCs w:val="20"/>
        </w:rPr>
        <w:t>80/2010 se aprobó el proyecto “Recuperación capacidad de almacenamiento de ácido sulfúrico Fundición Hernán Videla Lira”,</w:t>
      </w:r>
      <w:r w:rsidR="004C33DC" w:rsidRPr="000658A9">
        <w:rPr>
          <w:rFonts w:cstheme="minorHAnsi"/>
          <w:sz w:val="20"/>
          <w:szCs w:val="20"/>
        </w:rPr>
        <w:t xml:space="preserve"> cuya finalidad fue disponer de instalaciones seguras</w:t>
      </w:r>
      <w:r w:rsidR="00C07AC2" w:rsidRPr="000658A9">
        <w:rPr>
          <w:rFonts w:cstheme="minorHAnsi"/>
          <w:sz w:val="20"/>
          <w:szCs w:val="20"/>
        </w:rPr>
        <w:t xml:space="preserve"> para almacenar la producción de ácido sulfúrico proyectada y </w:t>
      </w:r>
      <w:r w:rsidR="004C33DC" w:rsidRPr="000658A9">
        <w:rPr>
          <w:rFonts w:cstheme="minorHAnsi"/>
          <w:sz w:val="20"/>
          <w:szCs w:val="20"/>
        </w:rPr>
        <w:t>reponer instalaciones que están quedando obsoletas</w:t>
      </w:r>
      <w:r w:rsidR="00C07AC2" w:rsidRPr="000658A9">
        <w:rPr>
          <w:rFonts w:cstheme="minorHAnsi"/>
          <w:sz w:val="20"/>
          <w:szCs w:val="20"/>
        </w:rPr>
        <w:t>.</w:t>
      </w:r>
      <w:r w:rsidR="00A051F1">
        <w:rPr>
          <w:rFonts w:cstheme="minorHAnsi"/>
          <w:b/>
          <w:color w:val="000000" w:themeColor="text1"/>
          <w:sz w:val="20"/>
          <w:szCs w:val="20"/>
        </w:rPr>
        <w:t xml:space="preserve"> </w:t>
      </w:r>
      <w:r w:rsidR="001736E8" w:rsidRPr="000658A9">
        <w:rPr>
          <w:rFonts w:cstheme="minorHAnsi"/>
          <w:sz w:val="20"/>
          <w:szCs w:val="20"/>
        </w:rPr>
        <w:t xml:space="preserve">El área circundante a la Fundición </w:t>
      </w:r>
      <w:r w:rsidR="00DA564F" w:rsidRPr="000658A9">
        <w:rPr>
          <w:rFonts w:cstheme="minorHAnsi"/>
          <w:sz w:val="20"/>
          <w:szCs w:val="20"/>
        </w:rPr>
        <w:t xml:space="preserve">Paipote, fue declarada zona </w:t>
      </w:r>
      <w:r w:rsidR="000C3E31" w:rsidRPr="000658A9">
        <w:rPr>
          <w:rFonts w:cstheme="minorHAnsi"/>
          <w:sz w:val="20"/>
          <w:szCs w:val="20"/>
        </w:rPr>
        <w:t>saturada por anhídrido s</w:t>
      </w:r>
      <w:r w:rsidR="00DA564F" w:rsidRPr="000658A9">
        <w:rPr>
          <w:rFonts w:cstheme="minorHAnsi"/>
          <w:sz w:val="20"/>
          <w:szCs w:val="20"/>
        </w:rPr>
        <w:t>ulfuroso a través de D.S. N°</w:t>
      </w:r>
      <w:r w:rsidR="00660E6C" w:rsidRPr="000658A9">
        <w:rPr>
          <w:rFonts w:cstheme="minorHAnsi"/>
          <w:sz w:val="20"/>
          <w:szCs w:val="20"/>
        </w:rPr>
        <w:t xml:space="preserve"> </w:t>
      </w:r>
      <w:r w:rsidR="00DA564F" w:rsidRPr="000658A9">
        <w:rPr>
          <w:rFonts w:cstheme="minorHAnsi"/>
          <w:sz w:val="20"/>
          <w:szCs w:val="20"/>
        </w:rPr>
        <w:t>255/1993 del Ministerio de Agricultura. Posteriormente, ENAMI presentó un Plan de Descontaminación Atmosférica (PDA), el cual fue aprobado a través del D.S. N°</w:t>
      </w:r>
      <w:r w:rsidR="00660E6C" w:rsidRPr="000658A9">
        <w:rPr>
          <w:rFonts w:cstheme="minorHAnsi"/>
          <w:sz w:val="20"/>
          <w:szCs w:val="20"/>
        </w:rPr>
        <w:t xml:space="preserve"> </w:t>
      </w:r>
      <w:r w:rsidR="00DA564F" w:rsidRPr="000658A9">
        <w:rPr>
          <w:rFonts w:cstheme="minorHAnsi"/>
          <w:sz w:val="20"/>
          <w:szCs w:val="20"/>
        </w:rPr>
        <w:t>180/</w:t>
      </w:r>
      <w:r w:rsidR="003E583F" w:rsidRPr="000658A9">
        <w:rPr>
          <w:rFonts w:cstheme="minorHAnsi"/>
          <w:sz w:val="20"/>
          <w:szCs w:val="20"/>
        </w:rPr>
        <w:t>19</w:t>
      </w:r>
      <w:r w:rsidR="00DA564F" w:rsidRPr="000658A9">
        <w:rPr>
          <w:rFonts w:cstheme="minorHAnsi"/>
          <w:sz w:val="20"/>
          <w:szCs w:val="20"/>
        </w:rPr>
        <w:t xml:space="preserve">94 del MINSEGPRES </w:t>
      </w:r>
      <w:r w:rsidR="00AC131B" w:rsidRPr="000658A9">
        <w:rPr>
          <w:rFonts w:cstheme="minorHAnsi"/>
          <w:sz w:val="20"/>
          <w:szCs w:val="20"/>
        </w:rPr>
        <w:t>“</w:t>
      </w:r>
      <w:r w:rsidR="00DA564F" w:rsidRPr="000658A9">
        <w:rPr>
          <w:rFonts w:cstheme="minorHAnsi"/>
          <w:sz w:val="20"/>
          <w:szCs w:val="20"/>
        </w:rPr>
        <w:t xml:space="preserve">Plan de </w:t>
      </w:r>
      <w:r w:rsidR="00DA564F" w:rsidRPr="000658A9">
        <w:rPr>
          <w:rFonts w:cstheme="minorHAnsi"/>
          <w:color w:val="000000" w:themeColor="text1"/>
          <w:sz w:val="20"/>
          <w:szCs w:val="20"/>
        </w:rPr>
        <w:t>Descontaminación de la Fundición Hernán Videla Lira de ENAM</w:t>
      </w:r>
      <w:r w:rsidR="00AC131B" w:rsidRPr="000658A9">
        <w:rPr>
          <w:rFonts w:cstheme="minorHAnsi"/>
          <w:color w:val="000000" w:themeColor="text1"/>
          <w:sz w:val="20"/>
          <w:szCs w:val="20"/>
        </w:rPr>
        <w:t>I”</w:t>
      </w:r>
      <w:r w:rsidR="001736E8" w:rsidRPr="000658A9">
        <w:rPr>
          <w:rFonts w:cstheme="minorHAnsi"/>
          <w:color w:val="000000" w:themeColor="text1"/>
          <w:sz w:val="20"/>
          <w:szCs w:val="20"/>
        </w:rPr>
        <w:t>. D</w:t>
      </w:r>
      <w:r w:rsidR="001F3F5E" w:rsidRPr="000658A9">
        <w:rPr>
          <w:rFonts w:cstheme="minorHAnsi"/>
          <w:color w:val="000000" w:themeColor="text1"/>
          <w:sz w:val="20"/>
          <w:szCs w:val="20"/>
        </w:rPr>
        <w:t xml:space="preserve">icho plan limita básicamente las emisiones anuales de anhídrido sulfuroso, </w:t>
      </w:r>
      <w:r w:rsidR="005F68C0" w:rsidRPr="000658A9">
        <w:rPr>
          <w:rFonts w:cstheme="minorHAnsi"/>
          <w:color w:val="000000" w:themeColor="text1"/>
          <w:sz w:val="20"/>
          <w:szCs w:val="20"/>
        </w:rPr>
        <w:t>material particulado y arsénico</w:t>
      </w:r>
      <w:r w:rsidR="001F3F5E" w:rsidRPr="000658A9">
        <w:rPr>
          <w:rFonts w:cstheme="minorHAnsi"/>
          <w:color w:val="000000" w:themeColor="text1"/>
          <w:sz w:val="20"/>
          <w:szCs w:val="20"/>
        </w:rPr>
        <w:t xml:space="preserve">. </w:t>
      </w:r>
      <w:r w:rsidR="001F3F5E" w:rsidRPr="000658A9">
        <w:rPr>
          <w:rFonts w:cstheme="minorHAnsi"/>
          <w:sz w:val="20"/>
          <w:szCs w:val="20"/>
        </w:rPr>
        <w:t>Para cumplir con lo anterior, l</w:t>
      </w:r>
      <w:r w:rsidR="00DA564F" w:rsidRPr="000658A9">
        <w:rPr>
          <w:rFonts w:cstheme="minorHAnsi"/>
          <w:sz w:val="20"/>
          <w:szCs w:val="20"/>
        </w:rPr>
        <w:t>a Fundición Paipote efectuó un proyecto de conversión tecnológica para dar cumplimiento a los calendarios de reducción de emisiones exigidos en el presente decreto</w:t>
      </w:r>
      <w:r w:rsidR="00441AE6" w:rsidRPr="000658A9">
        <w:rPr>
          <w:rFonts w:cstheme="minorHAnsi"/>
          <w:sz w:val="20"/>
          <w:szCs w:val="20"/>
        </w:rPr>
        <w:t xml:space="preserve"> hasta el año 2000</w:t>
      </w:r>
      <w:r w:rsidR="00DA564F" w:rsidRPr="000658A9">
        <w:rPr>
          <w:rFonts w:cstheme="minorHAnsi"/>
          <w:sz w:val="20"/>
          <w:szCs w:val="20"/>
        </w:rPr>
        <w:t>, obteniéndose con ello niveles de emisi</w:t>
      </w:r>
      <w:r w:rsidR="001F3F5E" w:rsidRPr="000658A9">
        <w:rPr>
          <w:rFonts w:cstheme="minorHAnsi"/>
          <w:sz w:val="20"/>
          <w:szCs w:val="20"/>
        </w:rPr>
        <w:t xml:space="preserve">ón </w:t>
      </w:r>
      <w:r w:rsidR="00441AE6" w:rsidRPr="000658A9">
        <w:rPr>
          <w:rFonts w:cstheme="minorHAnsi"/>
          <w:sz w:val="20"/>
          <w:szCs w:val="20"/>
        </w:rPr>
        <w:t xml:space="preserve">de anhídrido sulfuroso y material particulado </w:t>
      </w:r>
      <w:r w:rsidR="001F3F5E" w:rsidRPr="000658A9">
        <w:rPr>
          <w:rFonts w:cstheme="minorHAnsi"/>
          <w:sz w:val="20"/>
          <w:szCs w:val="20"/>
        </w:rPr>
        <w:t>bajo los valores establecidos</w:t>
      </w:r>
      <w:r w:rsidR="00441AE6" w:rsidRPr="000658A9">
        <w:rPr>
          <w:rFonts w:cstheme="minorHAnsi"/>
          <w:sz w:val="20"/>
          <w:szCs w:val="20"/>
        </w:rPr>
        <w:t>, según lo señalado en el Artículo 3° del D.S. N°</w:t>
      </w:r>
      <w:r w:rsidR="00660E6C" w:rsidRPr="000658A9">
        <w:rPr>
          <w:rFonts w:cstheme="minorHAnsi"/>
          <w:sz w:val="20"/>
          <w:szCs w:val="20"/>
        </w:rPr>
        <w:t xml:space="preserve"> </w:t>
      </w:r>
      <w:r w:rsidR="00441AE6" w:rsidRPr="000658A9">
        <w:rPr>
          <w:rFonts w:cstheme="minorHAnsi"/>
          <w:sz w:val="20"/>
          <w:szCs w:val="20"/>
        </w:rPr>
        <w:t>180/</w:t>
      </w:r>
      <w:r w:rsidR="00AC131B" w:rsidRPr="000658A9">
        <w:rPr>
          <w:rFonts w:cstheme="minorHAnsi"/>
          <w:sz w:val="20"/>
          <w:szCs w:val="20"/>
        </w:rPr>
        <w:t>19</w:t>
      </w:r>
      <w:r w:rsidR="00441AE6" w:rsidRPr="000658A9">
        <w:rPr>
          <w:rFonts w:cstheme="minorHAnsi"/>
          <w:sz w:val="20"/>
          <w:szCs w:val="20"/>
        </w:rPr>
        <w:t xml:space="preserve">94, </w:t>
      </w:r>
      <w:r w:rsidR="000717D5" w:rsidRPr="000658A9">
        <w:rPr>
          <w:rFonts w:cstheme="minorHAnsi"/>
          <w:sz w:val="20"/>
          <w:szCs w:val="20"/>
        </w:rPr>
        <w:t xml:space="preserve">en el cual se señala que </w:t>
      </w:r>
      <w:r w:rsidR="00441AE6" w:rsidRPr="000658A9">
        <w:rPr>
          <w:rFonts w:cstheme="minorHAnsi"/>
          <w:sz w:val="20"/>
          <w:szCs w:val="20"/>
        </w:rPr>
        <w:t>a partir del año 2000 el cronograma de cumplimiento de emisiones se regirá por el cumplimiento de las normas de calidad de aire</w:t>
      </w:r>
      <w:r w:rsidR="001F3F5E" w:rsidRPr="000658A9">
        <w:rPr>
          <w:rFonts w:cstheme="minorHAnsi"/>
          <w:sz w:val="20"/>
          <w:szCs w:val="20"/>
        </w:rPr>
        <w:t>.</w:t>
      </w:r>
      <w:r w:rsidR="00AC131B" w:rsidRPr="000658A9">
        <w:rPr>
          <w:rFonts w:cstheme="minorHAnsi"/>
          <w:sz w:val="20"/>
          <w:szCs w:val="20"/>
        </w:rPr>
        <w:t xml:space="preserve"> </w:t>
      </w:r>
      <w:r w:rsidR="001736E8" w:rsidRPr="000658A9">
        <w:rPr>
          <w:rFonts w:cstheme="minorHAnsi"/>
          <w:sz w:val="20"/>
          <w:szCs w:val="20"/>
        </w:rPr>
        <w:t>Adicionalmente, el PDA considera la existencia de un Plan operacional para controlar los episodios críticos de contaminación.</w:t>
      </w:r>
      <w:r w:rsidR="00DA564F" w:rsidRPr="000658A9">
        <w:rPr>
          <w:rFonts w:cstheme="minorHAnsi"/>
          <w:sz w:val="20"/>
          <w:szCs w:val="20"/>
        </w:rPr>
        <w:t xml:space="preserve"> </w:t>
      </w:r>
    </w:p>
    <w:p w14:paraId="01239B57" w14:textId="34BFBF2C" w:rsidR="007A7442" w:rsidRPr="000658A9" w:rsidRDefault="007A7442" w:rsidP="000D0DB8">
      <w:pPr>
        <w:widowControl w:val="0"/>
        <w:overflowPunct w:val="0"/>
        <w:autoSpaceDE w:val="0"/>
        <w:autoSpaceDN w:val="0"/>
        <w:adjustRightInd w:val="0"/>
        <w:rPr>
          <w:rFonts w:cstheme="minorHAnsi"/>
          <w:sz w:val="20"/>
          <w:szCs w:val="20"/>
        </w:rPr>
      </w:pPr>
    </w:p>
    <w:p w14:paraId="193FEEC7" w14:textId="59EB0B77" w:rsidR="00ED4317" w:rsidRPr="000658A9" w:rsidRDefault="008F751D" w:rsidP="000D0DB8">
      <w:pPr>
        <w:widowControl w:val="0"/>
        <w:tabs>
          <w:tab w:val="num" w:pos="720"/>
        </w:tabs>
        <w:overflowPunct w:val="0"/>
        <w:autoSpaceDE w:val="0"/>
        <w:autoSpaceDN w:val="0"/>
        <w:adjustRightInd w:val="0"/>
        <w:rPr>
          <w:rFonts w:cstheme="minorHAnsi"/>
          <w:color w:val="FF0000"/>
          <w:sz w:val="20"/>
          <w:szCs w:val="20"/>
        </w:rPr>
      </w:pPr>
      <w:r w:rsidRPr="000658A9">
        <w:rPr>
          <w:rFonts w:cstheme="minorHAnsi"/>
          <w:sz w:val="20"/>
          <w:szCs w:val="20"/>
        </w:rPr>
        <w:t>Las materias relevantes objeto</w:t>
      </w:r>
      <w:r w:rsidR="005B3154" w:rsidRPr="000658A9">
        <w:rPr>
          <w:rFonts w:cstheme="minorHAnsi"/>
          <w:sz w:val="20"/>
          <w:szCs w:val="20"/>
        </w:rPr>
        <w:t xml:space="preserve"> de la fiscalización incluyeron: manejo de emisiones atmosféricas, plan operacional </w:t>
      </w:r>
      <w:r w:rsidR="00EA353F" w:rsidRPr="000658A9">
        <w:rPr>
          <w:rFonts w:cstheme="minorHAnsi"/>
          <w:sz w:val="20"/>
          <w:szCs w:val="20"/>
        </w:rPr>
        <w:t xml:space="preserve">y de </w:t>
      </w:r>
      <w:r w:rsidR="005B3154" w:rsidRPr="000658A9">
        <w:rPr>
          <w:rFonts w:cstheme="minorHAnsi"/>
          <w:sz w:val="20"/>
          <w:szCs w:val="20"/>
        </w:rPr>
        <w:t>la gestión de episodios críticos, verificación de medidas de control y monitoreo asociadas al relleno de seguridad de yesos.</w:t>
      </w:r>
    </w:p>
    <w:p w14:paraId="730B3322" w14:textId="77777777" w:rsidR="00A0039A" w:rsidRPr="000658A9" w:rsidRDefault="00A0039A" w:rsidP="00230239">
      <w:pPr>
        <w:rPr>
          <w:rFonts w:cstheme="minorHAnsi"/>
          <w:sz w:val="20"/>
          <w:szCs w:val="20"/>
        </w:rPr>
      </w:pPr>
    </w:p>
    <w:p w14:paraId="28E7AAE1" w14:textId="0328202B" w:rsidR="007F5FC9" w:rsidRPr="007F5FC9" w:rsidRDefault="00ED4317" w:rsidP="00230239">
      <w:pPr>
        <w:rPr>
          <w:bCs/>
          <w:iCs/>
          <w:sz w:val="20"/>
        </w:rPr>
      </w:pPr>
      <w:r w:rsidRPr="000658A9">
        <w:rPr>
          <w:rFonts w:cstheme="minorHAnsi"/>
          <w:sz w:val="20"/>
          <w:szCs w:val="20"/>
        </w:rPr>
        <w:t>Entre los hechos constatados</w:t>
      </w:r>
      <w:r w:rsidR="00591882" w:rsidRPr="000658A9">
        <w:rPr>
          <w:rFonts w:cstheme="minorHAnsi"/>
          <w:sz w:val="20"/>
          <w:szCs w:val="20"/>
        </w:rPr>
        <w:t xml:space="preserve"> que representan</w:t>
      </w:r>
      <w:r w:rsidRPr="000658A9">
        <w:rPr>
          <w:rFonts w:cstheme="minorHAnsi"/>
          <w:sz w:val="20"/>
          <w:szCs w:val="20"/>
        </w:rPr>
        <w:t xml:space="preserve"> no conformidades se encuentran:</w:t>
      </w:r>
      <w:r w:rsidR="00620768" w:rsidRPr="000658A9">
        <w:rPr>
          <w:rFonts w:cstheme="minorHAnsi"/>
          <w:sz w:val="20"/>
          <w:szCs w:val="20"/>
        </w:rPr>
        <w:t xml:space="preserve"> </w:t>
      </w:r>
      <w:r w:rsidR="00A313DC" w:rsidRPr="000658A9">
        <w:rPr>
          <w:rFonts w:cstheme="minorHAnsi"/>
          <w:iCs/>
          <w:sz w:val="20"/>
          <w:szCs w:val="20"/>
        </w:rPr>
        <w:t>aumento en emisiones mensual</w:t>
      </w:r>
      <w:r w:rsidR="00CF5345">
        <w:rPr>
          <w:rFonts w:cstheme="minorHAnsi"/>
          <w:iCs/>
          <w:sz w:val="20"/>
          <w:szCs w:val="20"/>
        </w:rPr>
        <w:t>es</w:t>
      </w:r>
      <w:r w:rsidR="00A313DC" w:rsidRPr="000658A9">
        <w:rPr>
          <w:rFonts w:cstheme="minorHAnsi"/>
          <w:iCs/>
          <w:sz w:val="20"/>
          <w:szCs w:val="20"/>
        </w:rPr>
        <w:t xml:space="preserve"> de azufre en el mes de agosto y septiembre de 2013</w:t>
      </w:r>
      <w:r w:rsidR="000D0DB8" w:rsidRPr="000658A9">
        <w:rPr>
          <w:rFonts w:cstheme="minorHAnsi"/>
          <w:iCs/>
          <w:sz w:val="20"/>
          <w:szCs w:val="20"/>
        </w:rPr>
        <w:t>,</w:t>
      </w:r>
      <w:r w:rsidR="00A313DC" w:rsidRPr="000658A9">
        <w:rPr>
          <w:rFonts w:cstheme="minorHAnsi"/>
          <w:iCs/>
          <w:sz w:val="20"/>
          <w:szCs w:val="20"/>
        </w:rPr>
        <w:t xml:space="preserve"> respecto a lo comprometido en RCA </w:t>
      </w:r>
      <w:r w:rsidR="00660E6C" w:rsidRPr="000658A9">
        <w:rPr>
          <w:rFonts w:cstheme="minorHAnsi"/>
          <w:iCs/>
          <w:sz w:val="20"/>
          <w:szCs w:val="20"/>
        </w:rPr>
        <w:t xml:space="preserve">N° </w:t>
      </w:r>
      <w:r w:rsidR="00A313DC" w:rsidRPr="000658A9">
        <w:rPr>
          <w:rFonts w:cstheme="minorHAnsi"/>
          <w:iCs/>
          <w:sz w:val="20"/>
          <w:szCs w:val="20"/>
        </w:rPr>
        <w:t>80/2010</w:t>
      </w:r>
      <w:r w:rsidR="000D0DB8" w:rsidRPr="000658A9">
        <w:rPr>
          <w:rFonts w:cstheme="minorHAnsi"/>
          <w:iCs/>
          <w:sz w:val="20"/>
          <w:szCs w:val="20"/>
        </w:rPr>
        <w:t>;</w:t>
      </w:r>
      <w:r w:rsidR="00A313DC" w:rsidRPr="000658A9">
        <w:rPr>
          <w:rFonts w:cstheme="minorHAnsi"/>
          <w:iCs/>
          <w:sz w:val="20"/>
          <w:szCs w:val="20"/>
        </w:rPr>
        <w:t xml:space="preserve"> </w:t>
      </w:r>
      <w:r w:rsidR="00CF5345">
        <w:rPr>
          <w:rFonts w:cstheme="minorHAnsi"/>
          <w:iCs/>
          <w:sz w:val="20"/>
          <w:szCs w:val="20"/>
        </w:rPr>
        <w:t>el titular no</w:t>
      </w:r>
      <w:r w:rsidR="00A313DC" w:rsidRPr="000658A9">
        <w:rPr>
          <w:rFonts w:cstheme="minorHAnsi"/>
          <w:iCs/>
          <w:sz w:val="20"/>
          <w:szCs w:val="20"/>
        </w:rPr>
        <w:t xml:space="preserve"> remiti</w:t>
      </w:r>
      <w:r w:rsidR="003C734A" w:rsidRPr="000658A9">
        <w:rPr>
          <w:rFonts w:cstheme="minorHAnsi"/>
          <w:iCs/>
          <w:sz w:val="20"/>
          <w:szCs w:val="20"/>
        </w:rPr>
        <w:t>ó</w:t>
      </w:r>
      <w:r w:rsidR="00A313DC" w:rsidRPr="000658A9">
        <w:rPr>
          <w:rFonts w:cstheme="minorHAnsi"/>
          <w:iCs/>
          <w:sz w:val="20"/>
          <w:szCs w:val="20"/>
        </w:rPr>
        <w:t xml:space="preserve"> todos los informes de </w:t>
      </w:r>
      <w:r w:rsidR="003C734A" w:rsidRPr="000658A9">
        <w:rPr>
          <w:rFonts w:cstheme="minorHAnsi"/>
          <w:iCs/>
          <w:sz w:val="20"/>
          <w:szCs w:val="20"/>
        </w:rPr>
        <w:t xml:space="preserve">emisiones de </w:t>
      </w:r>
      <w:r w:rsidR="00A313DC" w:rsidRPr="000658A9">
        <w:rPr>
          <w:rFonts w:cstheme="minorHAnsi"/>
          <w:iCs/>
          <w:sz w:val="20"/>
          <w:szCs w:val="20"/>
        </w:rPr>
        <w:t xml:space="preserve">material particulado a la </w:t>
      </w:r>
      <w:r w:rsidR="000D0DB8" w:rsidRPr="000658A9">
        <w:rPr>
          <w:rFonts w:cstheme="minorHAnsi"/>
          <w:iCs/>
          <w:sz w:val="20"/>
          <w:szCs w:val="20"/>
        </w:rPr>
        <w:t>SEREMI de Salud</w:t>
      </w:r>
      <w:r w:rsidR="00A313DC" w:rsidRPr="000658A9">
        <w:rPr>
          <w:rFonts w:cstheme="minorHAnsi"/>
          <w:iCs/>
          <w:sz w:val="20"/>
          <w:szCs w:val="20"/>
        </w:rPr>
        <w:t xml:space="preserve"> con la finalidad de demostrar que no se hayan incrementado las emisiones según lo comprometido en la misma RCA; by-pass que modifica las condiciones asociadas al tratamiento de gases según lo señalado en la RCA </w:t>
      </w:r>
      <w:r w:rsidR="00660E6C" w:rsidRPr="000658A9">
        <w:rPr>
          <w:rFonts w:cstheme="minorHAnsi"/>
          <w:iCs/>
          <w:sz w:val="20"/>
          <w:szCs w:val="20"/>
        </w:rPr>
        <w:t xml:space="preserve">N° </w:t>
      </w:r>
      <w:r w:rsidR="00A313DC" w:rsidRPr="000658A9">
        <w:rPr>
          <w:rFonts w:cstheme="minorHAnsi"/>
          <w:iCs/>
          <w:sz w:val="20"/>
          <w:szCs w:val="20"/>
        </w:rPr>
        <w:t>199/2</w:t>
      </w:r>
      <w:r w:rsidR="000709C4">
        <w:rPr>
          <w:rFonts w:cstheme="minorHAnsi"/>
          <w:iCs/>
          <w:sz w:val="20"/>
          <w:szCs w:val="20"/>
        </w:rPr>
        <w:t>006, sin pertinencias asociadas</w:t>
      </w:r>
      <w:r w:rsidR="007F5FC9" w:rsidRPr="00DE0290">
        <w:rPr>
          <w:rFonts w:cstheme="minorHAnsi"/>
          <w:iCs/>
          <w:sz w:val="20"/>
          <w:szCs w:val="20"/>
        </w:rPr>
        <w:t>; incumplimiento de restricciones operacionales establecidas</w:t>
      </w:r>
      <w:r w:rsidR="007F5FC9" w:rsidRPr="000658A9">
        <w:rPr>
          <w:bCs/>
          <w:iCs/>
          <w:sz w:val="20"/>
        </w:rPr>
        <w:t xml:space="preserve"> en el plan operacional del año 2014 durante los</w:t>
      </w:r>
      <w:r w:rsidR="003C734A" w:rsidRPr="000658A9">
        <w:rPr>
          <w:bCs/>
          <w:iCs/>
          <w:sz w:val="20"/>
        </w:rPr>
        <w:t xml:space="preserve"> 2</w:t>
      </w:r>
      <w:r w:rsidR="007F5FC9" w:rsidRPr="000658A9">
        <w:rPr>
          <w:bCs/>
          <w:iCs/>
          <w:sz w:val="20"/>
        </w:rPr>
        <w:t xml:space="preserve"> episodios críticos </w:t>
      </w:r>
      <w:r w:rsidR="003C734A" w:rsidRPr="000658A9">
        <w:rPr>
          <w:bCs/>
          <w:iCs/>
          <w:sz w:val="20"/>
        </w:rPr>
        <w:t xml:space="preserve">registrados durante el año 2014 </w:t>
      </w:r>
      <w:r w:rsidR="007F5FC9" w:rsidRPr="000658A9">
        <w:rPr>
          <w:bCs/>
          <w:iCs/>
          <w:sz w:val="20"/>
        </w:rPr>
        <w:t xml:space="preserve">y </w:t>
      </w:r>
      <w:r w:rsidR="003C734A" w:rsidRPr="000658A9">
        <w:rPr>
          <w:bCs/>
          <w:iCs/>
          <w:sz w:val="20"/>
        </w:rPr>
        <w:t xml:space="preserve">adicionalmente en </w:t>
      </w:r>
      <w:r w:rsidR="007F5FC9" w:rsidRPr="000658A9">
        <w:rPr>
          <w:bCs/>
          <w:iCs/>
          <w:sz w:val="20"/>
        </w:rPr>
        <w:t xml:space="preserve">uno de los días </w:t>
      </w:r>
      <w:r w:rsidR="003C734A" w:rsidRPr="000658A9">
        <w:rPr>
          <w:bCs/>
          <w:iCs/>
          <w:sz w:val="20"/>
        </w:rPr>
        <w:t xml:space="preserve">en que se </w:t>
      </w:r>
      <w:r w:rsidR="00B833ED" w:rsidRPr="000658A9">
        <w:rPr>
          <w:bCs/>
          <w:iCs/>
          <w:sz w:val="20"/>
        </w:rPr>
        <w:t>recibieron</w:t>
      </w:r>
      <w:r w:rsidR="003C734A" w:rsidRPr="000658A9">
        <w:rPr>
          <w:bCs/>
          <w:iCs/>
          <w:sz w:val="20"/>
        </w:rPr>
        <w:t xml:space="preserve"> </w:t>
      </w:r>
      <w:r w:rsidR="007F5FC9" w:rsidRPr="000658A9">
        <w:rPr>
          <w:bCs/>
          <w:iCs/>
          <w:sz w:val="20"/>
        </w:rPr>
        <w:t>denuncia</w:t>
      </w:r>
      <w:r w:rsidR="003C734A" w:rsidRPr="000658A9">
        <w:rPr>
          <w:bCs/>
          <w:iCs/>
          <w:sz w:val="20"/>
        </w:rPr>
        <w:t>s</w:t>
      </w:r>
      <w:r w:rsidR="007F5FC9" w:rsidRPr="000658A9">
        <w:rPr>
          <w:bCs/>
          <w:iCs/>
          <w:sz w:val="20"/>
        </w:rPr>
        <w:t xml:space="preserve">; </w:t>
      </w:r>
      <w:r w:rsidR="001C5465" w:rsidRPr="000658A9">
        <w:rPr>
          <w:bCs/>
          <w:iCs/>
          <w:sz w:val="20"/>
        </w:rPr>
        <w:t xml:space="preserve">modificación </w:t>
      </w:r>
      <w:r w:rsidR="005E4128" w:rsidRPr="000658A9">
        <w:rPr>
          <w:bCs/>
          <w:iCs/>
          <w:sz w:val="20"/>
        </w:rPr>
        <w:t xml:space="preserve">en el flujo de RILes </w:t>
      </w:r>
      <w:r w:rsidR="005E4128" w:rsidRPr="000658A9">
        <w:rPr>
          <w:bCs/>
          <w:iCs/>
          <w:sz w:val="20"/>
        </w:rPr>
        <w:lastRenderedPageBreak/>
        <w:t>generados que modifica la cantidad de yesos dispuestos en e</w:t>
      </w:r>
      <w:r w:rsidR="001C5465" w:rsidRPr="000658A9">
        <w:rPr>
          <w:bCs/>
          <w:iCs/>
          <w:sz w:val="20"/>
        </w:rPr>
        <w:t>l depósito</w:t>
      </w:r>
      <w:r w:rsidR="005E4128" w:rsidRPr="000658A9">
        <w:rPr>
          <w:bCs/>
          <w:iCs/>
          <w:sz w:val="20"/>
        </w:rPr>
        <w:t xml:space="preserve">, </w:t>
      </w:r>
      <w:r w:rsidR="00517E59">
        <w:rPr>
          <w:bCs/>
          <w:iCs/>
          <w:sz w:val="20"/>
        </w:rPr>
        <w:t>sin perti</w:t>
      </w:r>
      <w:r w:rsidR="003C734A" w:rsidRPr="000658A9">
        <w:rPr>
          <w:bCs/>
          <w:iCs/>
          <w:sz w:val="20"/>
        </w:rPr>
        <w:t>ne</w:t>
      </w:r>
      <w:r w:rsidR="00517E59">
        <w:rPr>
          <w:bCs/>
          <w:iCs/>
          <w:sz w:val="20"/>
        </w:rPr>
        <w:t>n</w:t>
      </w:r>
      <w:r w:rsidR="003C734A" w:rsidRPr="000658A9">
        <w:rPr>
          <w:bCs/>
          <w:iCs/>
          <w:sz w:val="20"/>
        </w:rPr>
        <w:t xml:space="preserve">cia </w:t>
      </w:r>
      <w:r w:rsidR="003C734A" w:rsidRPr="00CF5345">
        <w:rPr>
          <w:bCs/>
          <w:iCs/>
          <w:sz w:val="20"/>
          <w:szCs w:val="20"/>
        </w:rPr>
        <w:t>asociada</w:t>
      </w:r>
      <w:r w:rsidR="00DF47D2" w:rsidRPr="00CF5345">
        <w:rPr>
          <w:sz w:val="20"/>
          <w:szCs w:val="20"/>
        </w:rPr>
        <w:t xml:space="preserve"> y que </w:t>
      </w:r>
      <w:r w:rsidR="00DF47D2" w:rsidRPr="00CF5345">
        <w:rPr>
          <w:bCs/>
          <w:iCs/>
          <w:sz w:val="20"/>
          <w:szCs w:val="20"/>
        </w:rPr>
        <w:t>no ha</w:t>
      </w:r>
      <w:r w:rsidR="00DF47D2" w:rsidRPr="000658A9">
        <w:rPr>
          <w:bCs/>
          <w:iCs/>
          <w:sz w:val="20"/>
        </w:rPr>
        <w:t xml:space="preserve"> sido informada a través del portal de la </w:t>
      </w:r>
      <w:r w:rsidR="00CF5345">
        <w:rPr>
          <w:bCs/>
          <w:iCs/>
          <w:sz w:val="20"/>
        </w:rPr>
        <w:t>SMA</w:t>
      </w:r>
      <w:r w:rsidR="007F79AD">
        <w:rPr>
          <w:bCs/>
          <w:iCs/>
          <w:sz w:val="20"/>
        </w:rPr>
        <w:t>, entre otros</w:t>
      </w:r>
      <w:r w:rsidR="000D0DB8" w:rsidRPr="000658A9">
        <w:rPr>
          <w:bCs/>
          <w:iCs/>
          <w:sz w:val="20"/>
        </w:rPr>
        <w:t>.</w:t>
      </w:r>
    </w:p>
    <w:p w14:paraId="644AA352" w14:textId="49E8E1F9" w:rsidR="00ED4317" w:rsidRPr="0025129B" w:rsidRDefault="00ED4317" w:rsidP="00230239">
      <w:pPr>
        <w:rPr>
          <w:rFonts w:cstheme="minorHAnsi"/>
          <w:b/>
          <w:sz w:val="20"/>
          <w:szCs w:val="20"/>
        </w:rPr>
      </w:pPr>
      <w:r w:rsidRPr="0025129B">
        <w:rPr>
          <w:rFonts w:cstheme="minorHAnsi"/>
          <w:b/>
          <w:sz w:val="20"/>
          <w:szCs w:val="20"/>
        </w:rPr>
        <w:br w:type="page"/>
      </w:r>
    </w:p>
    <w:p w14:paraId="1E685A08" w14:textId="77777777" w:rsidR="00ED4317" w:rsidRPr="0025129B" w:rsidRDefault="009847C7" w:rsidP="009847C7">
      <w:pPr>
        <w:pStyle w:val="Ttulo1"/>
      </w:pPr>
      <w:bookmarkStart w:id="20" w:name="_Toc390777017"/>
      <w:r w:rsidRPr="0025129B">
        <w:lastRenderedPageBreak/>
        <w:t>IDENTIFICACIÓN DEL PROYECTO,</w:t>
      </w:r>
      <w:r w:rsidR="00677A75">
        <w:t xml:space="preserve"> INSTALACIÓN, </w:t>
      </w:r>
      <w:r w:rsidRPr="0025129B">
        <w:t>ACTIVIDAD O FUENTE FISCALIZADA</w:t>
      </w:r>
      <w:bookmarkEnd w:id="20"/>
    </w:p>
    <w:p w14:paraId="2452A532" w14:textId="77777777" w:rsidR="00ED4317" w:rsidRPr="0025129B" w:rsidRDefault="00ED4317" w:rsidP="00ED4317"/>
    <w:p w14:paraId="11984329" w14:textId="77777777" w:rsidR="00ED4317" w:rsidRPr="0025129B" w:rsidRDefault="00ED4317" w:rsidP="00010B3E">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r w:rsidRPr="0025129B">
        <w:t>Antecedentes Generales</w:t>
      </w:r>
      <w:bookmarkEnd w:id="21"/>
      <w:bookmarkEnd w:id="22"/>
      <w:bookmarkEnd w:id="23"/>
      <w:bookmarkEnd w:id="24"/>
      <w:bookmarkEnd w:id="25"/>
      <w:bookmarkEnd w:id="26"/>
      <w:bookmarkEnd w:id="27"/>
      <w:bookmarkEnd w:id="28"/>
      <w:bookmarkEnd w:id="29"/>
    </w:p>
    <w:p w14:paraId="19554720"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4931C1" w14:paraId="4D7FA3F8"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96582F" w14:textId="77777777" w:rsidR="003714C8" w:rsidRPr="00A45AF4" w:rsidRDefault="00230321" w:rsidP="00230321">
            <w:pPr>
              <w:rPr>
                <w:rFonts w:cstheme="minorHAnsi"/>
                <w:sz w:val="20"/>
                <w:szCs w:val="20"/>
              </w:rPr>
            </w:pPr>
            <w:r w:rsidRPr="004931C1">
              <w:rPr>
                <w:rFonts w:cstheme="minorHAnsi"/>
                <w:b/>
                <w:sz w:val="20"/>
                <w:szCs w:val="20"/>
              </w:rPr>
              <w:t xml:space="preserve">Identificación de la actividad, </w:t>
            </w:r>
            <w:r w:rsidR="00D235C7" w:rsidRPr="004931C1">
              <w:rPr>
                <w:rFonts w:cstheme="minorHAnsi"/>
                <w:b/>
                <w:sz w:val="20"/>
                <w:szCs w:val="20"/>
              </w:rPr>
              <w:t xml:space="preserve">instalación, </w:t>
            </w:r>
            <w:r w:rsidRPr="00A45AF4">
              <w:rPr>
                <w:rFonts w:cstheme="minorHAnsi"/>
                <w:b/>
                <w:sz w:val="20"/>
                <w:szCs w:val="20"/>
              </w:rPr>
              <w:t>proyecto o fuente fiscalizada:</w:t>
            </w:r>
            <w:r w:rsidRPr="00A45AF4">
              <w:rPr>
                <w:rFonts w:cstheme="minorHAnsi"/>
                <w:sz w:val="20"/>
                <w:szCs w:val="20"/>
              </w:rPr>
              <w:t xml:space="preserve"> </w:t>
            </w:r>
          </w:p>
          <w:p w14:paraId="5DC200CD" w14:textId="1E43B9B9" w:rsidR="00230321" w:rsidRPr="00291E49" w:rsidRDefault="007C27D8" w:rsidP="00230321">
            <w:pPr>
              <w:rPr>
                <w:rFonts w:cstheme="minorHAnsi"/>
                <w:b/>
                <w:color w:val="000000" w:themeColor="text1"/>
                <w:sz w:val="20"/>
                <w:szCs w:val="20"/>
              </w:rPr>
            </w:pPr>
            <w:r w:rsidRPr="00291E49">
              <w:rPr>
                <w:rFonts w:cstheme="minorHAnsi"/>
                <w:color w:val="000000" w:themeColor="text1"/>
                <w:sz w:val="20"/>
                <w:szCs w:val="20"/>
              </w:rPr>
              <w:t>ENAMI-FUNDICIÓN</w:t>
            </w:r>
            <w:r w:rsidR="0017731E">
              <w:rPr>
                <w:rFonts w:cstheme="minorHAnsi"/>
                <w:color w:val="000000" w:themeColor="text1"/>
                <w:sz w:val="20"/>
                <w:szCs w:val="20"/>
              </w:rPr>
              <w:t>.</w:t>
            </w:r>
          </w:p>
          <w:p w14:paraId="76A5B0E1" w14:textId="77777777" w:rsidR="00230321" w:rsidRPr="009E3956" w:rsidRDefault="00230321" w:rsidP="00230321">
            <w:pPr>
              <w:rPr>
                <w:rFonts w:cstheme="minorHAnsi"/>
                <w:sz w:val="20"/>
                <w:szCs w:val="20"/>
                <w:lang w:eastAsia="es-ES"/>
              </w:rPr>
            </w:pPr>
          </w:p>
        </w:tc>
      </w:tr>
      <w:tr w:rsidR="00230321" w:rsidRPr="004931C1" w14:paraId="42C33FD1"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4C2413A" w14:textId="2738C367" w:rsidR="00230321" w:rsidRPr="00A45AF4" w:rsidRDefault="00230321" w:rsidP="00230321">
            <w:pPr>
              <w:rPr>
                <w:rFonts w:cstheme="minorHAnsi"/>
                <w:b/>
                <w:sz w:val="20"/>
                <w:szCs w:val="20"/>
              </w:rPr>
            </w:pPr>
            <w:r w:rsidRPr="004931C1">
              <w:rPr>
                <w:rFonts w:cstheme="minorHAnsi"/>
                <w:b/>
                <w:sz w:val="20"/>
                <w:szCs w:val="20"/>
              </w:rPr>
              <w:t>Región:</w:t>
            </w:r>
            <w:r w:rsidRPr="004931C1">
              <w:rPr>
                <w:rFonts w:cstheme="minorHAnsi"/>
                <w:sz w:val="20"/>
                <w:szCs w:val="20"/>
              </w:rPr>
              <w:t xml:space="preserve"> </w:t>
            </w:r>
            <w:r w:rsidR="007C27D8" w:rsidRPr="00A45AF4">
              <w:rPr>
                <w:rFonts w:cstheme="minorHAnsi"/>
                <w:sz w:val="20"/>
                <w:szCs w:val="20"/>
              </w:rPr>
              <w:t>Atacama</w:t>
            </w:r>
            <w:r w:rsidR="0017731E">
              <w:rPr>
                <w:rFonts w:cstheme="minorHAnsi"/>
                <w:sz w:val="20"/>
                <w:szCs w:val="20"/>
              </w:rPr>
              <w:t>.</w:t>
            </w:r>
          </w:p>
          <w:p w14:paraId="1B4D29A3" w14:textId="77777777" w:rsidR="00230321" w:rsidRPr="00291E49"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7A430457" w14:textId="77777777" w:rsidR="00230321" w:rsidRPr="00A33724" w:rsidRDefault="00230321" w:rsidP="00230321">
            <w:pPr>
              <w:spacing w:after="100" w:line="276" w:lineRule="auto"/>
              <w:ind w:left="46"/>
              <w:rPr>
                <w:rFonts w:cstheme="minorHAnsi"/>
                <w:b/>
                <w:sz w:val="20"/>
                <w:szCs w:val="20"/>
              </w:rPr>
            </w:pPr>
            <w:r w:rsidRPr="00291E49">
              <w:rPr>
                <w:rFonts w:cstheme="minorHAnsi"/>
                <w:b/>
                <w:sz w:val="20"/>
                <w:szCs w:val="20"/>
              </w:rPr>
              <w:t xml:space="preserve">Ubicación </w:t>
            </w:r>
            <w:r w:rsidR="00D235C7" w:rsidRPr="00291E49">
              <w:rPr>
                <w:rFonts w:cstheme="minorHAnsi"/>
                <w:b/>
                <w:sz w:val="20"/>
                <w:szCs w:val="20"/>
              </w:rPr>
              <w:t xml:space="preserve">específica </w:t>
            </w:r>
            <w:r w:rsidRPr="00A33724">
              <w:rPr>
                <w:rFonts w:cstheme="minorHAnsi"/>
                <w:b/>
                <w:sz w:val="20"/>
                <w:szCs w:val="20"/>
              </w:rPr>
              <w:t>de la actividad, proyecto o fuente fiscalizada:</w:t>
            </w:r>
            <w:r w:rsidRPr="00A33724">
              <w:rPr>
                <w:rFonts w:cstheme="minorHAnsi"/>
                <w:sz w:val="20"/>
                <w:szCs w:val="20"/>
              </w:rPr>
              <w:t xml:space="preserve"> </w:t>
            </w:r>
          </w:p>
          <w:p w14:paraId="780A6B4C" w14:textId="04C81BC5" w:rsidR="00230321" w:rsidRPr="004931C1" w:rsidRDefault="003938BF" w:rsidP="006C671F">
            <w:pPr>
              <w:rPr>
                <w:rFonts w:cstheme="minorHAnsi"/>
                <w:sz w:val="20"/>
                <w:szCs w:val="20"/>
              </w:rPr>
            </w:pPr>
            <w:r w:rsidRPr="009E3956">
              <w:rPr>
                <w:rFonts w:cstheme="minorHAnsi"/>
                <w:sz w:val="20"/>
                <w:szCs w:val="20"/>
              </w:rPr>
              <w:t xml:space="preserve">Se ubica en la localidad </w:t>
            </w:r>
            <w:r w:rsidRPr="00A940F5">
              <w:rPr>
                <w:rFonts w:cstheme="minorHAnsi"/>
                <w:sz w:val="20"/>
                <w:szCs w:val="20"/>
              </w:rPr>
              <w:t>de Paipote, a 10 kilómetros al sureste de la ciudad de Copiapó, y aproximadamente a 815 kilómetros al norte de Santiago y a 466 m sobre el n</w:t>
            </w:r>
            <w:r w:rsidRPr="004931C1">
              <w:rPr>
                <w:rFonts w:cstheme="minorHAnsi"/>
                <w:sz w:val="20"/>
                <w:szCs w:val="20"/>
              </w:rPr>
              <w:t>ivel del mar, en la Región de Atacama.</w:t>
            </w:r>
          </w:p>
        </w:tc>
      </w:tr>
      <w:tr w:rsidR="00230321" w:rsidRPr="004931C1" w14:paraId="6DCA33F3"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73FC7B" w14:textId="47AD0E0D" w:rsidR="00230321" w:rsidRPr="00A45AF4" w:rsidRDefault="00230321" w:rsidP="00230321">
            <w:pPr>
              <w:rPr>
                <w:rFonts w:cstheme="minorHAnsi"/>
                <w:b/>
                <w:sz w:val="20"/>
                <w:szCs w:val="20"/>
              </w:rPr>
            </w:pPr>
            <w:r w:rsidRPr="004931C1">
              <w:rPr>
                <w:rFonts w:cstheme="minorHAnsi"/>
                <w:b/>
                <w:sz w:val="20"/>
                <w:szCs w:val="20"/>
              </w:rPr>
              <w:t>Provincia:</w:t>
            </w:r>
            <w:r w:rsidRPr="004931C1">
              <w:rPr>
                <w:rFonts w:cstheme="minorHAnsi"/>
                <w:sz w:val="20"/>
                <w:szCs w:val="20"/>
              </w:rPr>
              <w:t xml:space="preserve"> </w:t>
            </w:r>
            <w:r w:rsidR="00D95E5D" w:rsidRPr="00A45AF4">
              <w:rPr>
                <w:rFonts w:cstheme="minorHAnsi"/>
                <w:sz w:val="20"/>
                <w:szCs w:val="20"/>
              </w:rPr>
              <w:t>Copiapó</w:t>
            </w:r>
            <w:r w:rsidR="0017731E">
              <w:rPr>
                <w:rFonts w:cstheme="minorHAnsi"/>
                <w:sz w:val="20"/>
                <w:szCs w:val="20"/>
              </w:rPr>
              <w:t>.</w:t>
            </w:r>
          </w:p>
          <w:p w14:paraId="17A9E66F" w14:textId="77777777" w:rsidR="00230321" w:rsidRPr="00291E49"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6BF9EB71" w14:textId="77777777" w:rsidR="00230321" w:rsidRPr="004931C1" w:rsidRDefault="00230321" w:rsidP="00230321">
            <w:pPr>
              <w:ind w:left="188"/>
              <w:rPr>
                <w:rFonts w:cstheme="minorHAnsi"/>
                <w:b/>
                <w:sz w:val="20"/>
                <w:szCs w:val="20"/>
              </w:rPr>
            </w:pPr>
          </w:p>
        </w:tc>
      </w:tr>
      <w:tr w:rsidR="00230321" w:rsidRPr="004931C1" w14:paraId="0E377393"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37F2AF" w14:textId="5500D513" w:rsidR="00230321" w:rsidRPr="00A45AF4" w:rsidRDefault="00230321" w:rsidP="00230321">
            <w:pPr>
              <w:spacing w:after="100" w:line="276" w:lineRule="auto"/>
              <w:rPr>
                <w:rFonts w:cstheme="minorHAnsi"/>
                <w:sz w:val="20"/>
                <w:szCs w:val="20"/>
              </w:rPr>
            </w:pPr>
            <w:r w:rsidRPr="004931C1">
              <w:rPr>
                <w:rFonts w:cstheme="minorHAnsi"/>
                <w:b/>
                <w:sz w:val="20"/>
                <w:szCs w:val="20"/>
              </w:rPr>
              <w:t>Comuna:</w:t>
            </w:r>
            <w:r w:rsidRPr="004931C1">
              <w:rPr>
                <w:rFonts w:cstheme="minorHAnsi"/>
                <w:sz w:val="20"/>
                <w:szCs w:val="20"/>
              </w:rPr>
              <w:t xml:space="preserve"> </w:t>
            </w:r>
            <w:r w:rsidR="00D95E5D" w:rsidRPr="00A45AF4">
              <w:rPr>
                <w:rFonts w:cstheme="minorHAnsi"/>
                <w:sz w:val="20"/>
                <w:szCs w:val="20"/>
              </w:rPr>
              <w:t>Copiapó</w:t>
            </w:r>
            <w:r w:rsidR="0017731E">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5A65CB5C" w14:textId="77777777" w:rsidR="00230321" w:rsidRPr="004931C1" w:rsidRDefault="00230321" w:rsidP="00230321">
            <w:pPr>
              <w:ind w:left="188"/>
              <w:rPr>
                <w:rFonts w:cstheme="minorHAnsi"/>
                <w:b/>
                <w:sz w:val="20"/>
                <w:szCs w:val="20"/>
              </w:rPr>
            </w:pPr>
          </w:p>
        </w:tc>
      </w:tr>
      <w:tr w:rsidR="00230321" w:rsidRPr="004931C1" w14:paraId="4BE3951A"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59839B" w14:textId="1BFB1744" w:rsidR="00230321" w:rsidRPr="004931C1" w:rsidRDefault="00230321" w:rsidP="00230321">
            <w:pPr>
              <w:spacing w:after="100" w:line="276" w:lineRule="auto"/>
              <w:rPr>
                <w:rFonts w:cstheme="minorHAnsi"/>
                <w:b/>
                <w:sz w:val="20"/>
                <w:szCs w:val="20"/>
              </w:rPr>
            </w:pPr>
            <w:r w:rsidRPr="004931C1">
              <w:rPr>
                <w:rFonts w:cstheme="minorHAnsi"/>
                <w:b/>
                <w:sz w:val="20"/>
                <w:szCs w:val="20"/>
              </w:rPr>
              <w:t>Titular de la actividad,</w:t>
            </w:r>
            <w:r w:rsidR="00D235C7" w:rsidRPr="004931C1">
              <w:rPr>
                <w:rFonts w:cstheme="minorHAnsi"/>
                <w:b/>
                <w:sz w:val="20"/>
                <w:szCs w:val="20"/>
              </w:rPr>
              <w:t xml:space="preserve"> instalación,</w:t>
            </w:r>
            <w:r w:rsidRPr="00A45AF4">
              <w:rPr>
                <w:rFonts w:cstheme="minorHAnsi"/>
                <w:b/>
                <w:sz w:val="20"/>
                <w:szCs w:val="20"/>
              </w:rPr>
              <w:t xml:space="preserve"> proyecto o fuente fiscalizada:</w:t>
            </w:r>
            <w:r w:rsidRPr="00A45AF4">
              <w:rPr>
                <w:rFonts w:cstheme="minorHAnsi"/>
                <w:sz w:val="20"/>
                <w:szCs w:val="20"/>
              </w:rPr>
              <w:t xml:space="preserve"> </w:t>
            </w:r>
            <w:r w:rsidR="00E675C1" w:rsidRPr="00217B03">
              <w:rPr>
                <w:rFonts w:eastAsia="Times New Roman"/>
                <w:color w:val="000000"/>
                <w:kern w:val="28"/>
                <w:sz w:val="20"/>
                <w:szCs w:val="20"/>
                <w:lang w:eastAsia="es-CL"/>
              </w:rPr>
              <w:t xml:space="preserve">Empresa Nacional de </w:t>
            </w:r>
            <w:r w:rsidR="00517E59" w:rsidRPr="00217B03">
              <w:rPr>
                <w:rFonts w:eastAsia="Times New Roman"/>
                <w:color w:val="000000"/>
                <w:kern w:val="28"/>
                <w:sz w:val="20"/>
                <w:szCs w:val="20"/>
                <w:lang w:eastAsia="es-CL"/>
              </w:rPr>
              <w:t>Minería</w:t>
            </w:r>
            <w:r w:rsidR="00E675C1" w:rsidRPr="00217B03">
              <w:rPr>
                <w:rFonts w:eastAsia="Times New Roman"/>
                <w:color w:val="000000"/>
                <w:kern w:val="28"/>
                <w:sz w:val="20"/>
                <w:szCs w:val="20"/>
                <w:lang w:eastAsia="es-CL"/>
              </w:rPr>
              <w:t xml:space="preserve"> (ENAMI)</w:t>
            </w:r>
            <w:r w:rsidR="0017731E">
              <w:rPr>
                <w:rFonts w:eastAsia="Times New Roman"/>
                <w:color w:val="000000"/>
                <w:kern w:val="28"/>
                <w:sz w:val="20"/>
                <w:szCs w:val="20"/>
                <w:lang w:eastAsia="es-CL"/>
              </w:rPr>
              <w:t>.</w:t>
            </w:r>
          </w:p>
          <w:p w14:paraId="051A8371" w14:textId="77777777" w:rsidR="00230321" w:rsidRPr="00291E49"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312705" w14:textId="77777777" w:rsidR="00230321" w:rsidRPr="00291E49" w:rsidRDefault="00230321" w:rsidP="00230321">
            <w:pPr>
              <w:spacing w:after="100" w:line="276" w:lineRule="auto"/>
              <w:rPr>
                <w:rFonts w:cstheme="minorHAnsi"/>
                <w:b/>
                <w:sz w:val="20"/>
                <w:szCs w:val="20"/>
              </w:rPr>
            </w:pPr>
            <w:r w:rsidRPr="00291E49">
              <w:rPr>
                <w:rFonts w:cstheme="minorHAnsi"/>
                <w:b/>
                <w:sz w:val="20"/>
                <w:szCs w:val="20"/>
              </w:rPr>
              <w:t>RUT o RUN:</w:t>
            </w:r>
            <w:r w:rsidRPr="00291E49">
              <w:rPr>
                <w:rFonts w:cstheme="minorHAnsi"/>
                <w:sz w:val="20"/>
                <w:szCs w:val="20"/>
              </w:rPr>
              <w:t xml:space="preserve"> </w:t>
            </w:r>
          </w:p>
          <w:p w14:paraId="29B2D008" w14:textId="77777777" w:rsidR="00230321" w:rsidRPr="004931C1" w:rsidRDefault="00E675C1" w:rsidP="00230321">
            <w:pPr>
              <w:rPr>
                <w:rFonts w:cstheme="minorHAnsi"/>
                <w:sz w:val="20"/>
                <w:szCs w:val="20"/>
                <w:lang w:val="es-ES" w:eastAsia="es-ES"/>
              </w:rPr>
            </w:pPr>
            <w:r w:rsidRPr="00217B03">
              <w:rPr>
                <w:sz w:val="20"/>
                <w:szCs w:val="20"/>
              </w:rPr>
              <w:t>61.703.000-4</w:t>
            </w:r>
          </w:p>
        </w:tc>
      </w:tr>
      <w:tr w:rsidR="00230321" w:rsidRPr="004931C1" w14:paraId="648A1769"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DBEA3F" w14:textId="77777777" w:rsidR="00230321" w:rsidRPr="00A45AF4" w:rsidRDefault="00F64DF2" w:rsidP="00230321">
            <w:pPr>
              <w:spacing w:after="100" w:line="276" w:lineRule="auto"/>
              <w:rPr>
                <w:rFonts w:cstheme="minorHAnsi"/>
                <w:b/>
                <w:sz w:val="20"/>
                <w:szCs w:val="20"/>
              </w:rPr>
            </w:pPr>
            <w:r w:rsidRPr="004931C1">
              <w:rPr>
                <w:rFonts w:cstheme="minorHAnsi"/>
                <w:b/>
                <w:sz w:val="20"/>
                <w:szCs w:val="20"/>
              </w:rPr>
              <w:t>Domicilio t</w:t>
            </w:r>
            <w:r w:rsidR="00230321" w:rsidRPr="004931C1">
              <w:rPr>
                <w:rFonts w:cstheme="minorHAnsi"/>
                <w:b/>
                <w:sz w:val="20"/>
                <w:szCs w:val="20"/>
              </w:rPr>
              <w:t>itular:</w:t>
            </w:r>
            <w:r w:rsidR="00230321" w:rsidRPr="00A45AF4">
              <w:rPr>
                <w:rFonts w:cstheme="minorHAnsi"/>
                <w:sz w:val="20"/>
                <w:szCs w:val="20"/>
              </w:rPr>
              <w:t xml:space="preserve"> </w:t>
            </w:r>
          </w:p>
          <w:p w14:paraId="33B670FE" w14:textId="0AB84B9F" w:rsidR="00230321" w:rsidRPr="004931C1" w:rsidRDefault="00E675C1" w:rsidP="00230321">
            <w:pPr>
              <w:rPr>
                <w:rFonts w:cstheme="minorHAnsi"/>
                <w:sz w:val="20"/>
                <w:szCs w:val="20"/>
              </w:rPr>
            </w:pPr>
            <w:r w:rsidRPr="00217B03">
              <w:rPr>
                <w:rFonts w:eastAsia="Times New Roman"/>
                <w:color w:val="000000"/>
                <w:kern w:val="28"/>
                <w:sz w:val="20"/>
                <w:szCs w:val="20"/>
                <w:lang w:eastAsia="es-CL"/>
              </w:rPr>
              <w:t>Mac Iver 459, Santiago</w:t>
            </w:r>
            <w:r w:rsidR="0017731E">
              <w:rPr>
                <w:rFonts w:eastAsia="Times New Roman"/>
                <w:color w:val="000000"/>
                <w:kern w:val="28"/>
                <w:sz w:val="20"/>
                <w:szCs w:val="20"/>
                <w:lang w:eastAsia="es-CL"/>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198EB8" w14:textId="77777777" w:rsidR="00230321" w:rsidRPr="00291E49" w:rsidRDefault="00230321" w:rsidP="00230321">
            <w:pPr>
              <w:spacing w:after="100" w:line="276" w:lineRule="auto"/>
              <w:rPr>
                <w:rFonts w:cstheme="minorHAnsi"/>
                <w:b/>
                <w:sz w:val="20"/>
                <w:szCs w:val="20"/>
              </w:rPr>
            </w:pPr>
            <w:r w:rsidRPr="00291E49">
              <w:rPr>
                <w:rFonts w:cstheme="minorHAnsi"/>
                <w:b/>
                <w:sz w:val="20"/>
                <w:szCs w:val="20"/>
              </w:rPr>
              <w:t>Correo electrónico:</w:t>
            </w:r>
            <w:r w:rsidRPr="00291E49">
              <w:rPr>
                <w:rFonts w:cstheme="minorHAnsi"/>
                <w:sz w:val="20"/>
                <w:szCs w:val="20"/>
              </w:rPr>
              <w:t xml:space="preserve"> </w:t>
            </w:r>
          </w:p>
          <w:p w14:paraId="64852FDD" w14:textId="77777777" w:rsidR="00230321" w:rsidRPr="004931C1" w:rsidRDefault="00E675C1" w:rsidP="00230321">
            <w:pPr>
              <w:rPr>
                <w:rFonts w:cstheme="minorHAnsi"/>
                <w:sz w:val="20"/>
                <w:szCs w:val="20"/>
              </w:rPr>
            </w:pPr>
            <w:r w:rsidRPr="00217B03">
              <w:rPr>
                <w:sz w:val="20"/>
                <w:szCs w:val="20"/>
              </w:rPr>
              <w:t>adiez@enami.cl</w:t>
            </w:r>
          </w:p>
        </w:tc>
      </w:tr>
      <w:tr w:rsidR="00230321" w:rsidRPr="004931C1" w14:paraId="728B3C56"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0B10717" w14:textId="77777777" w:rsidR="00230321" w:rsidRPr="004931C1"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269BF11" w14:textId="77777777" w:rsidR="00230321" w:rsidRPr="004931C1" w:rsidRDefault="00230321" w:rsidP="00230321">
            <w:pPr>
              <w:spacing w:after="100" w:line="276" w:lineRule="auto"/>
              <w:rPr>
                <w:rFonts w:cstheme="minorHAnsi"/>
                <w:b/>
                <w:sz w:val="20"/>
                <w:szCs w:val="20"/>
              </w:rPr>
            </w:pPr>
            <w:r w:rsidRPr="004931C1">
              <w:rPr>
                <w:rFonts w:cstheme="minorHAnsi"/>
                <w:b/>
                <w:sz w:val="20"/>
                <w:szCs w:val="20"/>
              </w:rPr>
              <w:t>Teléfono:</w:t>
            </w:r>
            <w:r w:rsidRPr="004931C1">
              <w:rPr>
                <w:rFonts w:cstheme="minorHAnsi"/>
                <w:sz w:val="20"/>
                <w:szCs w:val="20"/>
              </w:rPr>
              <w:t xml:space="preserve"> </w:t>
            </w:r>
          </w:p>
          <w:p w14:paraId="6DD3D47A" w14:textId="77777777" w:rsidR="00230321" w:rsidRPr="004931C1" w:rsidRDefault="00E675C1" w:rsidP="00230321">
            <w:pPr>
              <w:rPr>
                <w:rFonts w:cstheme="minorHAnsi"/>
                <w:sz w:val="20"/>
                <w:szCs w:val="20"/>
              </w:rPr>
            </w:pPr>
            <w:r w:rsidRPr="00217B03">
              <w:rPr>
                <w:rFonts w:eastAsia="Times New Roman"/>
                <w:color w:val="000000"/>
                <w:kern w:val="28"/>
                <w:sz w:val="20"/>
                <w:szCs w:val="20"/>
                <w:lang w:eastAsia="es-CL"/>
              </w:rPr>
              <w:t>02-23455000</w:t>
            </w:r>
          </w:p>
        </w:tc>
      </w:tr>
      <w:tr w:rsidR="00230321" w:rsidRPr="004931C1" w14:paraId="313CE8D7"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969E5C" w14:textId="77777777" w:rsidR="00230321" w:rsidRPr="00A45AF4" w:rsidRDefault="00F64DF2" w:rsidP="00230321">
            <w:pPr>
              <w:spacing w:after="100" w:line="276" w:lineRule="auto"/>
              <w:rPr>
                <w:rFonts w:cstheme="minorHAnsi"/>
                <w:b/>
                <w:sz w:val="20"/>
                <w:szCs w:val="20"/>
                <w:lang w:val="es-ES" w:eastAsia="es-ES"/>
              </w:rPr>
            </w:pPr>
            <w:r w:rsidRPr="004931C1">
              <w:rPr>
                <w:rFonts w:cstheme="minorHAnsi"/>
                <w:b/>
                <w:sz w:val="20"/>
                <w:szCs w:val="20"/>
              </w:rPr>
              <w:t>Identificación del representante l</w:t>
            </w:r>
            <w:r w:rsidR="00230321" w:rsidRPr="004931C1">
              <w:rPr>
                <w:rFonts w:cstheme="minorHAnsi"/>
                <w:b/>
                <w:sz w:val="20"/>
                <w:szCs w:val="20"/>
              </w:rPr>
              <w:t>egal:</w:t>
            </w:r>
            <w:r w:rsidR="00230321" w:rsidRPr="00A45AF4">
              <w:rPr>
                <w:rFonts w:cstheme="minorHAnsi"/>
                <w:sz w:val="20"/>
                <w:szCs w:val="20"/>
              </w:rPr>
              <w:t xml:space="preserve"> </w:t>
            </w:r>
          </w:p>
          <w:p w14:paraId="474617A6" w14:textId="5B39C3EA" w:rsidR="00230321" w:rsidRPr="004931C1" w:rsidRDefault="00E675C1" w:rsidP="00230321">
            <w:pPr>
              <w:rPr>
                <w:rFonts w:cstheme="minorHAnsi"/>
                <w:sz w:val="20"/>
                <w:szCs w:val="20"/>
              </w:rPr>
            </w:pPr>
            <w:r w:rsidRPr="00217B03">
              <w:rPr>
                <w:sz w:val="20"/>
                <w:szCs w:val="20"/>
              </w:rPr>
              <w:t>Viviana Irelan Cortez</w:t>
            </w:r>
            <w:r w:rsidR="0017731E">
              <w:rPr>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06082E" w14:textId="77777777" w:rsidR="00230321" w:rsidRPr="00291E49" w:rsidRDefault="00230321" w:rsidP="00230321">
            <w:pPr>
              <w:spacing w:after="100" w:line="276" w:lineRule="auto"/>
              <w:rPr>
                <w:rFonts w:cstheme="minorHAnsi"/>
                <w:b/>
                <w:sz w:val="20"/>
                <w:szCs w:val="20"/>
                <w:lang w:val="es-ES" w:eastAsia="es-ES"/>
              </w:rPr>
            </w:pPr>
            <w:r w:rsidRPr="00291E49">
              <w:rPr>
                <w:rFonts w:cstheme="minorHAnsi"/>
                <w:b/>
                <w:sz w:val="20"/>
                <w:szCs w:val="20"/>
              </w:rPr>
              <w:t>RUT o RUN:</w:t>
            </w:r>
            <w:r w:rsidRPr="00291E49">
              <w:rPr>
                <w:rFonts w:cstheme="minorHAnsi"/>
                <w:sz w:val="20"/>
                <w:szCs w:val="20"/>
              </w:rPr>
              <w:t xml:space="preserve"> </w:t>
            </w:r>
          </w:p>
          <w:p w14:paraId="6D74B47C" w14:textId="77777777" w:rsidR="00230321" w:rsidRPr="004931C1" w:rsidRDefault="00E675C1" w:rsidP="00230321">
            <w:pPr>
              <w:spacing w:after="100"/>
              <w:jc w:val="left"/>
              <w:rPr>
                <w:rFonts w:cstheme="minorHAnsi"/>
                <w:sz w:val="20"/>
                <w:szCs w:val="20"/>
                <w:lang w:val="es-ES" w:eastAsia="es-ES"/>
              </w:rPr>
            </w:pPr>
            <w:r w:rsidRPr="00217B03">
              <w:rPr>
                <w:rFonts w:eastAsia="Times New Roman"/>
                <w:color w:val="000000"/>
                <w:kern w:val="28"/>
                <w:sz w:val="20"/>
                <w:szCs w:val="20"/>
                <w:lang w:eastAsia="es-CL"/>
              </w:rPr>
              <w:t>9.205.912-k</w:t>
            </w:r>
          </w:p>
        </w:tc>
      </w:tr>
      <w:tr w:rsidR="00230321" w:rsidRPr="004931C1" w14:paraId="77CC4E22"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BD5A3F" w14:textId="77777777" w:rsidR="00230321" w:rsidRPr="00A45AF4" w:rsidRDefault="00F64DF2" w:rsidP="00230321">
            <w:pPr>
              <w:spacing w:after="100" w:line="276" w:lineRule="auto"/>
              <w:rPr>
                <w:rFonts w:cstheme="minorHAnsi"/>
                <w:b/>
                <w:sz w:val="20"/>
                <w:szCs w:val="20"/>
              </w:rPr>
            </w:pPr>
            <w:r w:rsidRPr="004931C1">
              <w:rPr>
                <w:rFonts w:cstheme="minorHAnsi"/>
                <w:b/>
                <w:sz w:val="20"/>
                <w:szCs w:val="20"/>
              </w:rPr>
              <w:t>Domicilio representante l</w:t>
            </w:r>
            <w:r w:rsidR="00230321" w:rsidRPr="004931C1">
              <w:rPr>
                <w:rFonts w:cstheme="minorHAnsi"/>
                <w:b/>
                <w:sz w:val="20"/>
                <w:szCs w:val="20"/>
              </w:rPr>
              <w:t>egal:</w:t>
            </w:r>
            <w:r w:rsidR="00230321" w:rsidRPr="00A45AF4">
              <w:rPr>
                <w:rFonts w:cstheme="minorHAnsi"/>
                <w:sz w:val="20"/>
                <w:szCs w:val="20"/>
              </w:rPr>
              <w:t xml:space="preserve"> </w:t>
            </w:r>
          </w:p>
          <w:p w14:paraId="633BEA11" w14:textId="521DC7D7" w:rsidR="00230321" w:rsidRPr="004931C1" w:rsidRDefault="00E675C1" w:rsidP="00230321">
            <w:pPr>
              <w:rPr>
                <w:rFonts w:cstheme="minorHAnsi"/>
                <w:sz w:val="20"/>
                <w:szCs w:val="20"/>
                <w:lang w:val="es-ES" w:eastAsia="es-ES"/>
              </w:rPr>
            </w:pPr>
            <w:r w:rsidRPr="00217B03">
              <w:rPr>
                <w:rFonts w:eastAsia="Times New Roman"/>
                <w:color w:val="000000"/>
                <w:kern w:val="28"/>
                <w:sz w:val="20"/>
                <w:szCs w:val="20"/>
                <w:lang w:eastAsia="es-CL"/>
              </w:rPr>
              <w:t>Colipi 260, Copiapó</w:t>
            </w:r>
            <w:r w:rsidR="0017731E">
              <w:rPr>
                <w:rFonts w:eastAsia="Times New Roman"/>
                <w:color w:val="000000"/>
                <w:kern w:val="28"/>
                <w:sz w:val="20"/>
                <w:szCs w:val="20"/>
                <w:lang w:eastAsia="es-CL"/>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8F7D73" w14:textId="77777777" w:rsidR="00230321" w:rsidRPr="004931C1" w:rsidRDefault="00230321" w:rsidP="00230321">
            <w:pPr>
              <w:spacing w:after="100" w:line="276" w:lineRule="auto"/>
              <w:rPr>
                <w:rFonts w:cstheme="minorHAnsi"/>
                <w:sz w:val="20"/>
                <w:szCs w:val="20"/>
                <w:lang w:val="es-ES" w:eastAsia="es-ES"/>
              </w:rPr>
            </w:pPr>
            <w:r w:rsidRPr="004931C1">
              <w:rPr>
                <w:rFonts w:cstheme="minorHAnsi"/>
                <w:b/>
                <w:sz w:val="20"/>
                <w:szCs w:val="20"/>
              </w:rPr>
              <w:t>Correo electrónico:</w:t>
            </w:r>
            <w:r w:rsidRPr="00A45AF4">
              <w:rPr>
                <w:rFonts w:cstheme="minorHAnsi"/>
                <w:sz w:val="20"/>
                <w:szCs w:val="20"/>
              </w:rPr>
              <w:t xml:space="preserve"> </w:t>
            </w:r>
            <w:r w:rsidR="00E675C1" w:rsidRPr="00217B03">
              <w:rPr>
                <w:rFonts w:eastAsia="Times New Roman"/>
                <w:color w:val="000000"/>
                <w:kern w:val="28"/>
                <w:sz w:val="20"/>
                <w:szCs w:val="20"/>
                <w:lang w:eastAsia="es-CL"/>
              </w:rPr>
              <w:t>vireland@enami.cl</w:t>
            </w:r>
          </w:p>
        </w:tc>
      </w:tr>
      <w:tr w:rsidR="00230321" w:rsidRPr="004931C1" w14:paraId="5E755171"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3DE78BE" w14:textId="77777777" w:rsidR="00230321" w:rsidRPr="004931C1"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CAFDBF" w14:textId="77777777" w:rsidR="00230321" w:rsidRPr="004931C1" w:rsidRDefault="00230321" w:rsidP="00230321">
            <w:pPr>
              <w:spacing w:after="100" w:line="276" w:lineRule="auto"/>
              <w:rPr>
                <w:rFonts w:cstheme="minorHAnsi"/>
                <w:sz w:val="20"/>
                <w:szCs w:val="20"/>
                <w:lang w:val="es-ES" w:eastAsia="es-ES"/>
              </w:rPr>
            </w:pPr>
            <w:r w:rsidRPr="004931C1">
              <w:rPr>
                <w:rFonts w:cstheme="minorHAnsi"/>
                <w:b/>
                <w:sz w:val="20"/>
                <w:szCs w:val="20"/>
              </w:rPr>
              <w:t>Teléfono:</w:t>
            </w:r>
            <w:r w:rsidRPr="004931C1">
              <w:rPr>
                <w:rFonts w:cstheme="minorHAnsi"/>
                <w:sz w:val="20"/>
                <w:szCs w:val="20"/>
              </w:rPr>
              <w:t xml:space="preserve"> </w:t>
            </w:r>
            <w:r w:rsidR="00E675C1" w:rsidRPr="00217B03">
              <w:rPr>
                <w:rFonts w:eastAsia="Times New Roman"/>
                <w:color w:val="000000"/>
                <w:kern w:val="28"/>
                <w:sz w:val="20"/>
                <w:szCs w:val="20"/>
                <w:lang w:eastAsia="es-CL"/>
              </w:rPr>
              <w:t>052-2536131</w:t>
            </w:r>
          </w:p>
        </w:tc>
      </w:tr>
      <w:tr w:rsidR="004E5529" w:rsidRPr="004931C1" w14:paraId="281BF1A9"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C239B6" w14:textId="77777777" w:rsidR="004E5529" w:rsidRPr="00A45AF4" w:rsidRDefault="004E5529" w:rsidP="00230321">
            <w:pPr>
              <w:spacing w:after="100" w:line="276" w:lineRule="auto"/>
              <w:ind w:left="425" w:hanging="425"/>
              <w:rPr>
                <w:rFonts w:cstheme="minorHAnsi"/>
                <w:sz w:val="20"/>
                <w:szCs w:val="20"/>
              </w:rPr>
            </w:pPr>
            <w:r w:rsidRPr="004931C1">
              <w:rPr>
                <w:rFonts w:cstheme="minorHAnsi"/>
                <w:b/>
                <w:sz w:val="20"/>
                <w:szCs w:val="20"/>
              </w:rPr>
              <w:t>Fase de la actividad, proyecto o fuente fiscalizada:</w:t>
            </w:r>
            <w:r w:rsidRPr="00A45AF4">
              <w:rPr>
                <w:rFonts w:cstheme="minorHAnsi"/>
                <w:sz w:val="20"/>
                <w:szCs w:val="20"/>
              </w:rPr>
              <w:t xml:space="preserve"> </w:t>
            </w:r>
          </w:p>
          <w:p w14:paraId="172CD6E8" w14:textId="3C0DA3CB" w:rsidR="00E675C1" w:rsidRPr="00291E49" w:rsidRDefault="0017731E" w:rsidP="00E675C1">
            <w:pPr>
              <w:rPr>
                <w:rFonts w:cstheme="minorHAnsi"/>
                <w:sz w:val="20"/>
                <w:szCs w:val="20"/>
              </w:rPr>
            </w:pPr>
            <w:r>
              <w:rPr>
                <w:rFonts w:cstheme="minorHAnsi"/>
                <w:sz w:val="20"/>
                <w:szCs w:val="20"/>
              </w:rPr>
              <w:t>Proyecto “</w:t>
            </w:r>
            <w:r w:rsidR="00E675C1" w:rsidRPr="00291E49">
              <w:rPr>
                <w:rFonts w:cstheme="minorHAnsi"/>
                <w:sz w:val="20"/>
                <w:szCs w:val="20"/>
              </w:rPr>
              <w:t>Ampliación capacidad de tratamiento de RILes</w:t>
            </w:r>
            <w:r>
              <w:rPr>
                <w:rFonts w:cstheme="minorHAnsi"/>
                <w:sz w:val="20"/>
                <w:szCs w:val="20"/>
              </w:rPr>
              <w:t xml:space="preserve">”: </w:t>
            </w:r>
            <w:r w:rsidR="00E675C1" w:rsidRPr="00291E49">
              <w:rPr>
                <w:rFonts w:cstheme="minorHAnsi"/>
                <w:sz w:val="20"/>
                <w:szCs w:val="20"/>
              </w:rPr>
              <w:t>Operación</w:t>
            </w:r>
            <w:r>
              <w:rPr>
                <w:rFonts w:cstheme="minorHAnsi"/>
                <w:sz w:val="20"/>
                <w:szCs w:val="20"/>
              </w:rPr>
              <w:t>.</w:t>
            </w:r>
          </w:p>
          <w:p w14:paraId="2E3D4951" w14:textId="265F027A" w:rsidR="00E675C1" w:rsidRPr="00A940F5" w:rsidRDefault="0017731E" w:rsidP="00E675C1">
            <w:pPr>
              <w:rPr>
                <w:rFonts w:cstheme="minorHAnsi"/>
                <w:sz w:val="20"/>
                <w:szCs w:val="20"/>
              </w:rPr>
            </w:pPr>
            <w:r>
              <w:rPr>
                <w:rFonts w:cstheme="minorHAnsi"/>
                <w:sz w:val="20"/>
                <w:szCs w:val="20"/>
              </w:rPr>
              <w:t>Proyecto “</w:t>
            </w:r>
            <w:r w:rsidR="00E675C1" w:rsidRPr="009E3956">
              <w:rPr>
                <w:rFonts w:cstheme="minorHAnsi"/>
                <w:sz w:val="20"/>
                <w:szCs w:val="20"/>
              </w:rPr>
              <w:t>Recuperación capacidad de almacenamiento de ácido sulfúrico Fundición Hernán Videla Lira</w:t>
            </w:r>
            <w:r>
              <w:rPr>
                <w:rFonts w:cstheme="minorHAnsi"/>
                <w:sz w:val="20"/>
                <w:szCs w:val="20"/>
              </w:rPr>
              <w:t>”</w:t>
            </w:r>
            <w:r w:rsidR="00E675C1" w:rsidRPr="00A940F5">
              <w:rPr>
                <w:rFonts w:cstheme="minorHAnsi"/>
                <w:sz w:val="20"/>
                <w:szCs w:val="20"/>
              </w:rPr>
              <w:t>: Operación</w:t>
            </w:r>
            <w:r>
              <w:rPr>
                <w:rFonts w:cstheme="minorHAnsi"/>
                <w:sz w:val="20"/>
                <w:szCs w:val="20"/>
              </w:rPr>
              <w:t>.</w:t>
            </w:r>
          </w:p>
          <w:p w14:paraId="00326366" w14:textId="55087F04" w:rsidR="004E5529" w:rsidRPr="004931C1" w:rsidRDefault="0017731E" w:rsidP="00E675C1">
            <w:pPr>
              <w:rPr>
                <w:rFonts w:cstheme="minorHAnsi"/>
                <w:sz w:val="20"/>
                <w:szCs w:val="20"/>
              </w:rPr>
            </w:pPr>
            <w:r>
              <w:rPr>
                <w:rFonts w:cstheme="minorHAnsi"/>
                <w:sz w:val="20"/>
                <w:szCs w:val="20"/>
              </w:rPr>
              <w:t>Proyecto “</w:t>
            </w:r>
            <w:r w:rsidR="00E675C1" w:rsidRPr="004931C1">
              <w:rPr>
                <w:rFonts w:cstheme="minorHAnsi"/>
                <w:sz w:val="20"/>
                <w:szCs w:val="20"/>
              </w:rPr>
              <w:t>Ampliación depósito de yesos planta RILes. Función Hernán Videla Lira</w:t>
            </w:r>
            <w:r>
              <w:rPr>
                <w:rFonts w:cstheme="minorHAnsi"/>
                <w:sz w:val="20"/>
                <w:szCs w:val="20"/>
              </w:rPr>
              <w:t>”</w:t>
            </w:r>
            <w:r w:rsidR="00E675C1" w:rsidRPr="004931C1">
              <w:rPr>
                <w:rFonts w:cstheme="minorHAnsi"/>
                <w:sz w:val="20"/>
                <w:szCs w:val="20"/>
              </w:rPr>
              <w:t>: No iniciada la fase de construcción</w:t>
            </w:r>
            <w:r>
              <w:rPr>
                <w:rFonts w:cstheme="minorHAnsi"/>
                <w:sz w:val="20"/>
                <w:szCs w:val="20"/>
              </w:rPr>
              <w:t>.</w:t>
            </w:r>
          </w:p>
        </w:tc>
      </w:tr>
    </w:tbl>
    <w:p w14:paraId="53129D50"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0C29E1C7" w14:textId="0153EAEB" w:rsidR="0091502F" w:rsidRPr="00EF4C2F" w:rsidRDefault="00532D51" w:rsidP="00532D51">
      <w:pPr>
        <w:pStyle w:val="Ttulo2"/>
        <w:numPr>
          <w:ilvl w:val="0"/>
          <w:numId w:val="0"/>
        </w:numPr>
        <w:rPr>
          <w:sz w:val="18"/>
        </w:rPr>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r>
        <w:lastRenderedPageBreak/>
        <w:t xml:space="preserve">2.2. </w:t>
      </w:r>
      <w:r w:rsidR="00AF4041" w:rsidRPr="0025129B">
        <w:t>Ubicación</w:t>
      </w:r>
      <w:bookmarkEnd w:id="32"/>
      <w:bookmarkEnd w:id="33"/>
      <w:bookmarkEnd w:id="34"/>
      <w:bookmarkEnd w:id="35"/>
      <w:bookmarkEnd w:id="36"/>
      <w:bookmarkEnd w:id="37"/>
      <w:r w:rsidR="003714C8">
        <w:t xml:space="preserve"> y Layout</w:t>
      </w:r>
      <w:bookmarkEnd w:id="38"/>
      <w:bookmarkEnd w:id="39"/>
      <w:bookmarkEnd w:id="4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7BC3E82D"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3DC74F5B" w14:textId="1329A9D5" w:rsidR="00D8313A" w:rsidRPr="00D8313A" w:rsidRDefault="00D8313A" w:rsidP="00D8313A">
            <w:pPr>
              <w:jc w:val="center"/>
              <w:rPr>
                <w:b/>
              </w:rPr>
            </w:pPr>
            <w:bookmarkStart w:id="41" w:name="_Toc352840382"/>
            <w:bookmarkStart w:id="42" w:name="_Toc352841442"/>
            <w:bookmarkStart w:id="43" w:name="_Toc352940732"/>
            <w:bookmarkStart w:id="44" w:name="_Toc353998108"/>
            <w:bookmarkStart w:id="45" w:name="_Toc353998181"/>
            <w:r w:rsidRPr="00D8313A">
              <w:rPr>
                <w:b/>
              </w:rPr>
              <w:t xml:space="preserve">Figura </w:t>
            </w:r>
            <w:r w:rsidRPr="00D8313A">
              <w:rPr>
                <w:b/>
              </w:rPr>
              <w:fldChar w:fldCharType="begin"/>
            </w:r>
            <w:r w:rsidRPr="00D8313A">
              <w:rPr>
                <w:b/>
              </w:rPr>
              <w:instrText xml:space="preserve"> SEQ Figura \* ARABIC </w:instrText>
            </w:r>
            <w:r w:rsidRPr="00D8313A">
              <w:rPr>
                <w:b/>
              </w:rPr>
              <w:fldChar w:fldCharType="separate"/>
            </w:r>
            <w:r w:rsidR="00BE1783">
              <w:rPr>
                <w:b/>
                <w:noProof/>
              </w:rPr>
              <w:t>1</w:t>
            </w:r>
            <w:r w:rsidRPr="00D8313A">
              <w:rPr>
                <w:b/>
              </w:rPr>
              <w:fldChar w:fldCharType="end"/>
            </w:r>
            <w:r w:rsidRPr="00D8313A">
              <w:rPr>
                <w:b/>
              </w:rPr>
              <w:t xml:space="preserve">. Mapa de ubicación local (Fuente: </w:t>
            </w:r>
            <w:r w:rsidR="006863EA">
              <w:rPr>
                <w:b/>
              </w:rPr>
              <w:t xml:space="preserve">Elaboración propia empleando </w:t>
            </w:r>
            <w:r w:rsidRPr="00D8313A">
              <w:rPr>
                <w:b/>
              </w:rPr>
              <w:t>Google Earth)</w:t>
            </w:r>
            <w:bookmarkEnd w:id="41"/>
            <w:bookmarkEnd w:id="42"/>
            <w:r w:rsidRPr="00D8313A">
              <w:rPr>
                <w:b/>
              </w:rPr>
              <w:t>.</w:t>
            </w:r>
            <w:bookmarkEnd w:id="43"/>
            <w:bookmarkEnd w:id="44"/>
            <w:bookmarkEnd w:id="45"/>
            <w:r w:rsidR="003963D0">
              <w:rPr>
                <w:noProof/>
                <w:lang w:eastAsia="es-CL"/>
              </w:rPr>
              <w:t xml:space="preserve"> </w:t>
            </w:r>
          </w:p>
          <w:p w14:paraId="223C3B83" w14:textId="77777777" w:rsidR="006270FF" w:rsidRPr="003714C8" w:rsidRDefault="003963D0" w:rsidP="003714C8">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653120" behindDoc="0" locked="0" layoutInCell="1" allowOverlap="1" wp14:anchorId="113AB37E" wp14:editId="62E1C4F0">
                      <wp:simplePos x="0" y="0"/>
                      <wp:positionH relativeFrom="column">
                        <wp:posOffset>5280661</wp:posOffset>
                      </wp:positionH>
                      <wp:positionV relativeFrom="paragraph">
                        <wp:posOffset>2197735</wp:posOffset>
                      </wp:positionV>
                      <wp:extent cx="3219450" cy="2524125"/>
                      <wp:effectExtent l="19050" t="19050" r="19050" b="28575"/>
                      <wp:wrapNone/>
                      <wp:docPr id="9" name="Rectángulo 9"/>
                      <wp:cNvGraphicFramePr/>
                      <a:graphic xmlns:a="http://schemas.openxmlformats.org/drawingml/2006/main">
                        <a:graphicData uri="http://schemas.microsoft.com/office/word/2010/wordprocessingShape">
                          <wps:wsp>
                            <wps:cNvSpPr/>
                            <wps:spPr>
                              <a:xfrm>
                                <a:off x="0" y="0"/>
                                <a:ext cx="3219450" cy="2524125"/>
                              </a:xfrm>
                              <a:prstGeom prst="rect">
                                <a:avLst/>
                              </a:prstGeom>
                              <a:noFill/>
                              <a:ln w="3175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45A60C6" id="Rectángulo 9" o:spid="_x0000_s1026" style="position:absolute;margin-left:415.8pt;margin-top:173.05pt;width:253.5pt;height:198.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" filled="f" strokecolor="yellow" strokeweight="2.5pt">
                      <v:stroke dashstyle="1 1"/>
                    </v:rect>
                  </w:pict>
                </mc:Fallback>
              </mc:AlternateContent>
            </w:r>
            <w:r>
              <w:rPr>
                <w:noProof/>
                <w:lang w:eastAsia="es-CL"/>
              </w:rPr>
              <mc:AlternateContent>
                <mc:Choice Requires="wps">
                  <w:drawing>
                    <wp:anchor distT="0" distB="0" distL="114300" distR="114300" simplePos="0" relativeHeight="251657216" behindDoc="0" locked="0" layoutInCell="1" allowOverlap="1" wp14:anchorId="136BEC93" wp14:editId="0A4D1D15">
                      <wp:simplePos x="0" y="0"/>
                      <wp:positionH relativeFrom="column">
                        <wp:posOffset>4737734</wp:posOffset>
                      </wp:positionH>
                      <wp:positionV relativeFrom="paragraph">
                        <wp:posOffset>2283460</wp:posOffset>
                      </wp:positionV>
                      <wp:extent cx="561975" cy="1333500"/>
                      <wp:effectExtent l="19050" t="19050" r="28575" b="19050"/>
                      <wp:wrapNone/>
                      <wp:docPr id="12" name="Conector recto 12"/>
                      <wp:cNvGraphicFramePr/>
                      <a:graphic xmlns:a="http://schemas.openxmlformats.org/drawingml/2006/main">
                        <a:graphicData uri="http://schemas.microsoft.com/office/word/2010/wordprocessingShape">
                          <wps:wsp>
                            <wps:cNvCnPr/>
                            <wps:spPr>
                              <a:xfrm>
                                <a:off x="0" y="0"/>
                                <a:ext cx="561975" cy="1333500"/>
                              </a:xfrm>
                              <a:prstGeom prst="line">
                                <a:avLst/>
                              </a:prstGeom>
                              <a:ln w="31750">
                                <a:solidFill>
                                  <a:srgbClr val="FFFF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7F89748" id="Conector recto 12"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05pt,179.8pt" to="417.3pt,2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" strokecolor="yellow" strokeweight="2.5pt">
                      <v:stroke dashstyle="1 1"/>
                    </v:line>
                  </w:pict>
                </mc:Fallback>
              </mc:AlternateContent>
            </w:r>
            <w:r>
              <w:rPr>
                <w:noProof/>
                <w:lang w:eastAsia="es-CL"/>
              </w:rPr>
              <mc:AlternateContent>
                <mc:Choice Requires="wps">
                  <w:drawing>
                    <wp:anchor distT="0" distB="0" distL="114300" distR="114300" simplePos="0" relativeHeight="251655168" behindDoc="0" locked="0" layoutInCell="1" allowOverlap="1" wp14:anchorId="2218081E" wp14:editId="4B6165B3">
                      <wp:simplePos x="0" y="0"/>
                      <wp:positionH relativeFrom="column">
                        <wp:posOffset>4137660</wp:posOffset>
                      </wp:positionH>
                      <wp:positionV relativeFrom="paragraph">
                        <wp:posOffset>2035810</wp:posOffset>
                      </wp:positionV>
                      <wp:extent cx="600075" cy="504825"/>
                      <wp:effectExtent l="19050" t="19050" r="28575" b="28575"/>
                      <wp:wrapNone/>
                      <wp:docPr id="11" name="Rectángulo 11"/>
                      <wp:cNvGraphicFramePr/>
                      <a:graphic xmlns:a="http://schemas.openxmlformats.org/drawingml/2006/main">
                        <a:graphicData uri="http://schemas.microsoft.com/office/word/2010/wordprocessingShape">
                          <wps:wsp>
                            <wps:cNvSpPr/>
                            <wps:spPr>
                              <a:xfrm>
                                <a:off x="0" y="0"/>
                                <a:ext cx="600075" cy="504825"/>
                              </a:xfrm>
                              <a:prstGeom prst="rect">
                                <a:avLst/>
                              </a:prstGeom>
                              <a:noFill/>
                              <a:ln w="3175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9B06D19" id="Rectángulo 11" o:spid="_x0000_s1026" style="position:absolute;margin-left:325.8pt;margin-top:160.3pt;width:47.25pt;height:39.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" filled="f" strokecolor="yellow" strokeweight="2.5pt">
                      <v:stroke dashstyle="1 1"/>
                    </v:rect>
                  </w:pict>
                </mc:Fallback>
              </mc:AlternateContent>
            </w:r>
            <w:r>
              <w:rPr>
                <w:noProof/>
                <w:lang w:eastAsia="es-CL"/>
              </w:rPr>
              <w:drawing>
                <wp:anchor distT="0" distB="0" distL="114300" distR="114300" simplePos="0" relativeHeight="251652096" behindDoc="0" locked="0" layoutInCell="1" allowOverlap="1" wp14:anchorId="78812710" wp14:editId="72877145">
                  <wp:simplePos x="0" y="0"/>
                  <wp:positionH relativeFrom="column">
                    <wp:posOffset>5175885</wp:posOffset>
                  </wp:positionH>
                  <wp:positionV relativeFrom="paragraph">
                    <wp:posOffset>2070100</wp:posOffset>
                  </wp:positionV>
                  <wp:extent cx="3400425" cy="2828290"/>
                  <wp:effectExtent l="0" t="0" r="9525"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400425" cy="2828290"/>
                          </a:xfrm>
                          <a:prstGeom prst="rect">
                            <a:avLst/>
                          </a:prstGeom>
                          <a:solidFill>
                            <a:srgbClr val="FFFF00"/>
                          </a:solidFill>
                          <a:effectLst>
                            <a:softEdge rad="127000"/>
                          </a:effectLst>
                        </pic:spPr>
                      </pic:pic>
                    </a:graphicData>
                  </a:graphic>
                  <wp14:sizeRelH relativeFrom="page">
                    <wp14:pctWidth>0</wp14:pctWidth>
                  </wp14:sizeRelH>
                  <wp14:sizeRelV relativeFrom="page">
                    <wp14:pctHeight>0</wp14:pctHeight>
                  </wp14:sizeRelV>
                </wp:anchor>
              </w:drawing>
            </w:r>
            <w:r w:rsidR="00D8313A">
              <w:rPr>
                <w:noProof/>
                <w:lang w:eastAsia="es-CL"/>
              </w:rPr>
              <w:drawing>
                <wp:inline distT="0" distB="0" distL="0" distR="0" wp14:anchorId="45A37EBD" wp14:editId="51115DD3">
                  <wp:extent cx="8618220" cy="47815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618220" cy="4781550"/>
                          </a:xfrm>
                          <a:prstGeom prst="rect">
                            <a:avLst/>
                          </a:prstGeom>
                          <a:effectLst>
                            <a:softEdge rad="0"/>
                          </a:effectLst>
                        </pic:spPr>
                      </pic:pic>
                    </a:graphicData>
                  </a:graphic>
                </wp:inline>
              </w:drawing>
            </w:r>
          </w:p>
        </w:tc>
      </w:tr>
      <w:tr w:rsidR="00285DFE" w:rsidRPr="0025129B" w14:paraId="1AACEDA6" w14:textId="77777777" w:rsidTr="004E5529">
        <w:trPr>
          <w:trHeight w:val="229"/>
          <w:jc w:val="center"/>
        </w:trPr>
        <w:tc>
          <w:tcPr>
            <w:tcW w:w="1447" w:type="pct"/>
            <w:shd w:val="clear" w:color="auto" w:fill="FFFFFF"/>
            <w:tcMar>
              <w:top w:w="58" w:type="dxa"/>
              <w:left w:w="58" w:type="dxa"/>
              <w:bottom w:w="58" w:type="dxa"/>
              <w:right w:w="58" w:type="dxa"/>
            </w:tcMar>
            <w:hideMark/>
          </w:tcPr>
          <w:p w14:paraId="25AF1384" w14:textId="77777777" w:rsidR="00285DFE" w:rsidRPr="0025129B" w:rsidRDefault="00285DFE" w:rsidP="00570BD0">
            <w:pPr>
              <w:rPr>
                <w:rFonts w:cstheme="minorHAnsi"/>
                <w:b/>
                <w:sz w:val="20"/>
                <w:szCs w:val="18"/>
              </w:rPr>
            </w:pPr>
            <w:r w:rsidRPr="0025129B">
              <w:rPr>
                <w:rFonts w:cstheme="minorHAnsi"/>
                <w:b/>
                <w:sz w:val="20"/>
                <w:szCs w:val="18"/>
              </w:rPr>
              <w:t>Datum:</w:t>
            </w:r>
            <w:r w:rsidR="00900E8B">
              <w:rPr>
                <w:rFonts w:cstheme="minorHAnsi"/>
                <w:b/>
                <w:sz w:val="20"/>
                <w:szCs w:val="18"/>
              </w:rPr>
              <w:t xml:space="preserve"> WGS-84</w:t>
            </w:r>
          </w:p>
        </w:tc>
        <w:tc>
          <w:tcPr>
            <w:tcW w:w="885" w:type="pct"/>
            <w:shd w:val="clear" w:color="auto" w:fill="FFFFFF"/>
          </w:tcPr>
          <w:p w14:paraId="488C6A85" w14:textId="77777777" w:rsidR="00285DFE" w:rsidRPr="0025129B" w:rsidRDefault="00285DFE" w:rsidP="00570BD0">
            <w:pPr>
              <w:rPr>
                <w:rFonts w:cstheme="minorHAnsi"/>
                <w:b/>
                <w:sz w:val="20"/>
                <w:szCs w:val="18"/>
              </w:rPr>
            </w:pPr>
            <w:r w:rsidRPr="0025129B">
              <w:rPr>
                <w:rFonts w:cstheme="minorHAnsi"/>
                <w:b/>
                <w:sz w:val="20"/>
                <w:szCs w:val="18"/>
              </w:rPr>
              <w:t>Huso:</w:t>
            </w:r>
            <w:r w:rsidR="00900E8B">
              <w:rPr>
                <w:rFonts w:cstheme="minorHAnsi"/>
                <w:b/>
                <w:sz w:val="20"/>
                <w:szCs w:val="18"/>
              </w:rPr>
              <w:t xml:space="preserve"> 19 S</w:t>
            </w:r>
          </w:p>
        </w:tc>
        <w:tc>
          <w:tcPr>
            <w:tcW w:w="1255" w:type="pct"/>
            <w:shd w:val="clear" w:color="auto" w:fill="FFFFFF"/>
          </w:tcPr>
          <w:p w14:paraId="4DDF59AA" w14:textId="77777777" w:rsidR="00285DFE" w:rsidRPr="0025129B" w:rsidRDefault="00285DFE" w:rsidP="00570BD0">
            <w:pPr>
              <w:rPr>
                <w:rFonts w:cstheme="minorHAnsi"/>
                <w:b/>
                <w:sz w:val="20"/>
                <w:szCs w:val="18"/>
              </w:rPr>
            </w:pPr>
            <w:r w:rsidRPr="0025129B">
              <w:rPr>
                <w:rFonts w:cstheme="minorHAnsi"/>
                <w:b/>
                <w:sz w:val="20"/>
                <w:szCs w:val="18"/>
              </w:rPr>
              <w:t>UTM N:</w:t>
            </w:r>
            <w:r w:rsidR="00900E8B">
              <w:t xml:space="preserve"> </w:t>
            </w:r>
            <w:r w:rsidR="00900E8B" w:rsidRPr="00900E8B">
              <w:rPr>
                <w:rFonts w:cstheme="minorHAnsi"/>
                <w:b/>
                <w:sz w:val="20"/>
                <w:szCs w:val="18"/>
              </w:rPr>
              <w:t>6</w:t>
            </w:r>
            <w:r w:rsidR="00900E8B">
              <w:rPr>
                <w:rFonts w:cstheme="minorHAnsi"/>
                <w:b/>
                <w:sz w:val="20"/>
                <w:szCs w:val="18"/>
              </w:rPr>
              <w:t>.</w:t>
            </w:r>
            <w:r w:rsidR="00900E8B" w:rsidRPr="00900E8B">
              <w:rPr>
                <w:rFonts w:cstheme="minorHAnsi"/>
                <w:b/>
                <w:sz w:val="20"/>
                <w:szCs w:val="18"/>
              </w:rPr>
              <w:t>966</w:t>
            </w:r>
            <w:r w:rsidR="00900E8B">
              <w:rPr>
                <w:rFonts w:cstheme="minorHAnsi"/>
                <w:b/>
                <w:sz w:val="20"/>
                <w:szCs w:val="18"/>
              </w:rPr>
              <w:t>.</w:t>
            </w:r>
            <w:r w:rsidR="00900E8B" w:rsidRPr="00900E8B">
              <w:rPr>
                <w:rFonts w:cstheme="minorHAnsi"/>
                <w:b/>
                <w:sz w:val="20"/>
                <w:szCs w:val="18"/>
              </w:rPr>
              <w:t>581</w:t>
            </w:r>
            <w:r w:rsidR="00900E8B">
              <w:rPr>
                <w:rFonts w:cstheme="minorHAnsi"/>
                <w:b/>
                <w:sz w:val="20"/>
                <w:szCs w:val="18"/>
              </w:rPr>
              <w:t xml:space="preserve"> m</w:t>
            </w:r>
          </w:p>
        </w:tc>
        <w:tc>
          <w:tcPr>
            <w:tcW w:w="1413" w:type="pct"/>
            <w:shd w:val="clear" w:color="auto" w:fill="FFFFFF"/>
          </w:tcPr>
          <w:p w14:paraId="0C7FB770" w14:textId="77777777" w:rsidR="00285DFE" w:rsidRPr="0025129B" w:rsidRDefault="00285DFE" w:rsidP="00570BD0">
            <w:pPr>
              <w:rPr>
                <w:rFonts w:cstheme="minorHAnsi"/>
                <w:b/>
                <w:sz w:val="20"/>
                <w:szCs w:val="16"/>
              </w:rPr>
            </w:pPr>
            <w:r w:rsidRPr="0025129B">
              <w:rPr>
                <w:rFonts w:cstheme="minorHAnsi"/>
                <w:b/>
                <w:sz w:val="20"/>
                <w:szCs w:val="16"/>
              </w:rPr>
              <w:t>UTM E:</w:t>
            </w:r>
            <w:r w:rsidR="00900E8B">
              <w:rPr>
                <w:rFonts w:cstheme="minorHAnsi"/>
                <w:b/>
                <w:sz w:val="20"/>
                <w:szCs w:val="16"/>
              </w:rPr>
              <w:t xml:space="preserve"> </w:t>
            </w:r>
            <w:r w:rsidR="00900E8B" w:rsidRPr="00900E8B">
              <w:rPr>
                <w:rFonts w:cstheme="minorHAnsi"/>
                <w:b/>
                <w:sz w:val="20"/>
                <w:szCs w:val="16"/>
              </w:rPr>
              <w:t>375</w:t>
            </w:r>
            <w:r w:rsidR="00900E8B">
              <w:rPr>
                <w:rFonts w:cstheme="minorHAnsi"/>
                <w:b/>
                <w:sz w:val="20"/>
                <w:szCs w:val="16"/>
              </w:rPr>
              <w:t>.</w:t>
            </w:r>
            <w:r w:rsidR="00900E8B" w:rsidRPr="00900E8B">
              <w:rPr>
                <w:rFonts w:cstheme="minorHAnsi"/>
                <w:b/>
                <w:sz w:val="20"/>
                <w:szCs w:val="16"/>
              </w:rPr>
              <w:t>696</w:t>
            </w:r>
            <w:r w:rsidR="00900E8B">
              <w:rPr>
                <w:rFonts w:cstheme="minorHAnsi"/>
                <w:b/>
                <w:sz w:val="20"/>
                <w:szCs w:val="16"/>
              </w:rPr>
              <w:t xml:space="preserve"> m</w:t>
            </w:r>
          </w:p>
        </w:tc>
      </w:tr>
      <w:tr w:rsidR="006270FF" w:rsidRPr="0025129B" w14:paraId="7F8416BC" w14:textId="77777777" w:rsidTr="009E56C6">
        <w:trPr>
          <w:trHeight w:val="500"/>
          <w:jc w:val="center"/>
        </w:trPr>
        <w:tc>
          <w:tcPr>
            <w:tcW w:w="5000" w:type="pct"/>
            <w:gridSpan w:val="4"/>
            <w:shd w:val="clear" w:color="auto" w:fill="FFFFFF"/>
            <w:tcMar>
              <w:top w:w="58" w:type="dxa"/>
              <w:left w:w="58" w:type="dxa"/>
              <w:bottom w:w="58" w:type="dxa"/>
              <w:right w:w="58" w:type="dxa"/>
            </w:tcMar>
          </w:tcPr>
          <w:p w14:paraId="7725C85A" w14:textId="755214A3" w:rsidR="006270FF" w:rsidRPr="0025129B" w:rsidRDefault="00F64DF2" w:rsidP="00805A9F">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C15F3E">
              <w:rPr>
                <w:rFonts w:cstheme="minorHAnsi"/>
                <w:sz w:val="20"/>
                <w:szCs w:val="18"/>
              </w:rPr>
              <w:t xml:space="preserve">Desde Copiapó </w:t>
            </w:r>
            <w:r w:rsidR="001E30EB">
              <w:rPr>
                <w:rFonts w:cstheme="minorHAnsi"/>
                <w:sz w:val="20"/>
                <w:szCs w:val="18"/>
              </w:rPr>
              <w:t xml:space="preserve">se </w:t>
            </w:r>
            <w:r w:rsidR="00C15F3E">
              <w:rPr>
                <w:rFonts w:cstheme="minorHAnsi"/>
                <w:sz w:val="20"/>
                <w:szCs w:val="18"/>
              </w:rPr>
              <w:t xml:space="preserve">avanza </w:t>
            </w:r>
            <w:r w:rsidR="00E02F1C">
              <w:rPr>
                <w:rFonts w:cstheme="minorHAnsi"/>
                <w:sz w:val="20"/>
                <w:szCs w:val="18"/>
              </w:rPr>
              <w:t xml:space="preserve">por la </w:t>
            </w:r>
            <w:r w:rsidR="00EF4C2F">
              <w:rPr>
                <w:rFonts w:cstheme="minorHAnsi"/>
                <w:sz w:val="20"/>
                <w:szCs w:val="18"/>
              </w:rPr>
              <w:t>Av.</w:t>
            </w:r>
            <w:r w:rsidR="00E02F1C">
              <w:rPr>
                <w:rFonts w:cstheme="minorHAnsi"/>
                <w:sz w:val="20"/>
                <w:szCs w:val="18"/>
              </w:rPr>
              <w:t xml:space="preserve"> Copayapu en dirección el </w:t>
            </w:r>
            <w:r w:rsidR="005B067F">
              <w:rPr>
                <w:rFonts w:cstheme="minorHAnsi"/>
                <w:sz w:val="20"/>
                <w:szCs w:val="18"/>
              </w:rPr>
              <w:t>Sure</w:t>
            </w:r>
            <w:r w:rsidR="00E02F1C">
              <w:rPr>
                <w:rFonts w:cstheme="minorHAnsi"/>
                <w:sz w:val="20"/>
                <w:szCs w:val="18"/>
              </w:rPr>
              <w:t>ste</w:t>
            </w:r>
            <w:r w:rsidR="00796438">
              <w:rPr>
                <w:rFonts w:cstheme="minorHAnsi"/>
                <w:sz w:val="20"/>
                <w:szCs w:val="18"/>
              </w:rPr>
              <w:t xml:space="preserve"> </w:t>
            </w:r>
            <w:r w:rsidR="001E30EB">
              <w:rPr>
                <w:rFonts w:cstheme="minorHAnsi"/>
                <w:sz w:val="20"/>
                <w:szCs w:val="18"/>
              </w:rPr>
              <w:t xml:space="preserve">para </w:t>
            </w:r>
            <w:r w:rsidR="00796438">
              <w:rPr>
                <w:rFonts w:cstheme="minorHAnsi"/>
                <w:sz w:val="20"/>
                <w:szCs w:val="18"/>
              </w:rPr>
              <w:t xml:space="preserve">continuar </w:t>
            </w:r>
            <w:r w:rsidR="001E30EB">
              <w:rPr>
                <w:rFonts w:cstheme="minorHAnsi"/>
                <w:sz w:val="20"/>
                <w:szCs w:val="18"/>
              </w:rPr>
              <w:t xml:space="preserve">por </w:t>
            </w:r>
            <w:r w:rsidR="00796438">
              <w:rPr>
                <w:rFonts w:cstheme="minorHAnsi"/>
                <w:sz w:val="20"/>
                <w:szCs w:val="18"/>
              </w:rPr>
              <w:t>la extensión de dicha avenida denominada Ruta C-35 hasta aprox. el 10 km</w:t>
            </w:r>
            <w:r w:rsidR="00E02F1C">
              <w:rPr>
                <w:rFonts w:cstheme="minorHAnsi"/>
                <w:sz w:val="20"/>
                <w:szCs w:val="18"/>
              </w:rPr>
              <w:t xml:space="preserve">, </w:t>
            </w:r>
            <w:r w:rsidR="009E56C6">
              <w:rPr>
                <w:rFonts w:cstheme="minorHAnsi"/>
                <w:sz w:val="20"/>
                <w:szCs w:val="18"/>
              </w:rPr>
              <w:t>pasando</w:t>
            </w:r>
            <w:r w:rsidR="00E02F1C">
              <w:rPr>
                <w:rFonts w:cstheme="minorHAnsi"/>
                <w:sz w:val="20"/>
                <w:szCs w:val="18"/>
              </w:rPr>
              <w:t xml:space="preserve"> la localidad de Paipote</w:t>
            </w:r>
            <w:r w:rsidR="00796438">
              <w:rPr>
                <w:rFonts w:cstheme="minorHAnsi"/>
                <w:sz w:val="20"/>
                <w:szCs w:val="18"/>
              </w:rPr>
              <w:t>,</w:t>
            </w:r>
            <w:r w:rsidR="00EF4C2F">
              <w:rPr>
                <w:rFonts w:cstheme="minorHAnsi"/>
                <w:sz w:val="20"/>
                <w:szCs w:val="18"/>
              </w:rPr>
              <w:t xml:space="preserve"> se accede a una bifurcación en dirección al Este para tomar la </w:t>
            </w:r>
            <w:r w:rsidR="005B067F">
              <w:rPr>
                <w:rFonts w:cstheme="minorHAnsi"/>
                <w:sz w:val="20"/>
                <w:szCs w:val="18"/>
              </w:rPr>
              <w:t>Av.</w:t>
            </w:r>
            <w:r w:rsidR="00EF4C2F">
              <w:rPr>
                <w:rFonts w:cstheme="minorHAnsi"/>
                <w:sz w:val="20"/>
                <w:szCs w:val="18"/>
              </w:rPr>
              <w:t xml:space="preserve"> Juan Godoy hasta la rotonda, en la cual se debe </w:t>
            </w:r>
            <w:r w:rsidR="00E02F1C">
              <w:rPr>
                <w:rFonts w:cstheme="minorHAnsi"/>
                <w:sz w:val="20"/>
                <w:szCs w:val="18"/>
              </w:rPr>
              <w:t>tomar la</w:t>
            </w:r>
            <w:r w:rsidR="00744A15">
              <w:rPr>
                <w:rFonts w:cstheme="minorHAnsi"/>
                <w:sz w:val="20"/>
                <w:szCs w:val="18"/>
              </w:rPr>
              <w:t xml:space="preserve"> Calle Gabriel González Videla que empalma </w:t>
            </w:r>
            <w:r w:rsidR="00EF4C2F">
              <w:rPr>
                <w:rFonts w:cstheme="minorHAnsi"/>
                <w:sz w:val="20"/>
                <w:szCs w:val="18"/>
              </w:rPr>
              <w:t>en</w:t>
            </w:r>
            <w:r w:rsidR="00E02F1C">
              <w:rPr>
                <w:rFonts w:cstheme="minorHAnsi"/>
                <w:sz w:val="20"/>
                <w:szCs w:val="18"/>
              </w:rPr>
              <w:t xml:space="preserve"> dirección al </w:t>
            </w:r>
            <w:r w:rsidR="005B067F">
              <w:rPr>
                <w:rFonts w:cstheme="minorHAnsi"/>
                <w:sz w:val="20"/>
                <w:szCs w:val="18"/>
              </w:rPr>
              <w:t>Norte</w:t>
            </w:r>
            <w:r w:rsidR="00796438">
              <w:rPr>
                <w:rFonts w:cstheme="minorHAnsi"/>
                <w:sz w:val="20"/>
                <w:szCs w:val="18"/>
              </w:rPr>
              <w:t>,</w:t>
            </w:r>
            <w:r w:rsidR="005B067F">
              <w:rPr>
                <w:rFonts w:cstheme="minorHAnsi"/>
                <w:sz w:val="20"/>
                <w:szCs w:val="18"/>
              </w:rPr>
              <w:t xml:space="preserve"> hasta llegar a la portería de acceso de la Fundición.</w:t>
            </w:r>
          </w:p>
        </w:tc>
      </w:tr>
    </w:tbl>
    <w:p w14:paraId="096915D3"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1F76E5F1" w14:textId="77777777" w:rsidR="005749E1" w:rsidRPr="0025129B" w:rsidRDefault="005749E1">
      <w:bookmarkStart w:id="46" w:name="_Toc352162448"/>
      <w:bookmarkStart w:id="47" w:name="_Toc352162785"/>
      <w:bookmarkStart w:id="48" w:name="_Toc352840384"/>
      <w:bookmarkStart w:id="49"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0D2D9F90"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60216C" w14:textId="2ADB12AD" w:rsidR="005749E1" w:rsidRPr="0053182F" w:rsidRDefault="005749E1" w:rsidP="0053182F">
            <w:pPr>
              <w:jc w:val="center"/>
              <w:rPr>
                <w:color w:val="FF0000"/>
              </w:rPr>
            </w:pPr>
            <w:r w:rsidRPr="0053182F">
              <w:rPr>
                <w:b/>
              </w:rPr>
              <w:t xml:space="preserve">Figura </w:t>
            </w:r>
            <w:r w:rsidR="003714C8" w:rsidRPr="0053182F">
              <w:rPr>
                <w:b/>
              </w:rPr>
              <w:t>2</w:t>
            </w:r>
            <w:r w:rsidR="00DA5AC3">
              <w:rPr>
                <w:b/>
              </w:rPr>
              <w:t>. Layout de la instalación</w:t>
            </w:r>
            <w:r w:rsidR="0053182F" w:rsidRPr="0053182F">
              <w:rPr>
                <w:b/>
              </w:rPr>
              <w:t xml:space="preserve"> (Fuente: </w:t>
            </w:r>
            <w:r w:rsidR="006863EA" w:rsidRPr="006863EA">
              <w:rPr>
                <w:b/>
              </w:rPr>
              <w:t>Elaboración propia empleando Google Earth</w:t>
            </w:r>
            <w:r w:rsidR="0053182F" w:rsidRPr="0053182F">
              <w:rPr>
                <w:b/>
              </w:rPr>
              <w:t>).</w:t>
            </w:r>
          </w:p>
          <w:p w14:paraId="15EF0208" w14:textId="77777777" w:rsidR="0099175E" w:rsidRPr="0025129B" w:rsidRDefault="00744A15" w:rsidP="0099175E">
            <w:pPr>
              <w:rPr>
                <w:rFonts w:cstheme="minorHAnsi"/>
                <w:lang w:eastAsia="es-ES"/>
              </w:rPr>
            </w:pPr>
            <w:r>
              <w:rPr>
                <w:noProof/>
                <w:lang w:eastAsia="es-CL"/>
              </w:rPr>
              <w:drawing>
                <wp:inline distT="0" distB="0" distL="0" distR="0" wp14:anchorId="7A0C3E24" wp14:editId="224947F0">
                  <wp:extent cx="8618220" cy="4906010"/>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618220" cy="4906010"/>
                          </a:xfrm>
                          <a:prstGeom prst="rect">
                            <a:avLst/>
                          </a:prstGeom>
                        </pic:spPr>
                      </pic:pic>
                    </a:graphicData>
                  </a:graphic>
                </wp:inline>
              </w:drawing>
            </w:r>
          </w:p>
        </w:tc>
      </w:tr>
    </w:tbl>
    <w:p w14:paraId="2A4F02B3" w14:textId="77777777" w:rsidR="00BA0FDE" w:rsidRPr="0025129B" w:rsidRDefault="00BA0FDE" w:rsidP="00BA0FDE">
      <w:pPr>
        <w:rPr>
          <w:sz w:val="20"/>
        </w:rPr>
      </w:pPr>
    </w:p>
    <w:p w14:paraId="34274706" w14:textId="11F301F1" w:rsidR="00DA5AC3" w:rsidRDefault="00DA5AC3">
      <w:pPr>
        <w:jc w:val="left"/>
        <w:rPr>
          <w:sz w:val="20"/>
        </w:rPr>
      </w:pPr>
      <w:r>
        <w:rPr>
          <w:sz w:val="20"/>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DA5AC3" w:rsidRPr="0025129B" w14:paraId="62657DC0" w14:textId="77777777" w:rsidTr="008F2CDD">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A4B44B" w14:textId="608C960F" w:rsidR="00DA5AC3" w:rsidRPr="0053182F" w:rsidRDefault="00DA5AC3" w:rsidP="008F2CDD">
            <w:pPr>
              <w:jc w:val="center"/>
              <w:rPr>
                <w:color w:val="FF0000"/>
              </w:rPr>
            </w:pPr>
            <w:r>
              <w:rPr>
                <w:sz w:val="20"/>
              </w:rPr>
              <w:lastRenderedPageBreak/>
              <w:br w:type="page"/>
            </w:r>
            <w:r w:rsidRPr="0053182F">
              <w:rPr>
                <w:b/>
              </w:rPr>
              <w:t xml:space="preserve">Figura </w:t>
            </w:r>
            <w:r>
              <w:rPr>
                <w:b/>
              </w:rPr>
              <w:t>3</w:t>
            </w:r>
            <w:r w:rsidRPr="0053182F">
              <w:rPr>
                <w:b/>
              </w:rPr>
              <w:t xml:space="preserve">. </w:t>
            </w:r>
            <w:r>
              <w:rPr>
                <w:b/>
              </w:rPr>
              <w:t xml:space="preserve">Diagrama de flujo (Entregado por el Titular, </w:t>
            </w:r>
            <w:r w:rsidR="006863EA">
              <w:rPr>
                <w:b/>
              </w:rPr>
              <w:t xml:space="preserve">Diagrama de flujo </w:t>
            </w:r>
            <w:r w:rsidR="006863EA" w:rsidRPr="0091645B">
              <w:rPr>
                <w:b/>
              </w:rPr>
              <w:t xml:space="preserve">general del </w:t>
            </w:r>
            <w:r w:rsidRPr="0091645B">
              <w:rPr>
                <w:b/>
              </w:rPr>
              <w:t xml:space="preserve">Anexo </w:t>
            </w:r>
            <w:r w:rsidR="007A1DFB" w:rsidRPr="0091645B">
              <w:rPr>
                <w:b/>
              </w:rPr>
              <w:t>2</w:t>
            </w:r>
            <w:r w:rsidRPr="0091645B">
              <w:rPr>
                <w:b/>
              </w:rPr>
              <w:t>).</w:t>
            </w:r>
          </w:p>
          <w:p w14:paraId="6AA54C1A" w14:textId="4D4E51FB" w:rsidR="00DA5AC3" w:rsidRPr="0025129B" w:rsidRDefault="00224494" w:rsidP="00224494">
            <w:pPr>
              <w:jc w:val="center"/>
              <w:rPr>
                <w:rFonts w:cstheme="minorHAnsi"/>
                <w:lang w:eastAsia="es-ES"/>
              </w:rPr>
            </w:pPr>
            <w:r>
              <w:rPr>
                <w:noProof/>
                <w:lang w:eastAsia="es-CL"/>
              </w:rPr>
              <w:drawing>
                <wp:inline distT="0" distB="0" distL="0" distR="0" wp14:anchorId="50ABE811" wp14:editId="70598552">
                  <wp:extent cx="7715250" cy="5162550"/>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715250" cy="5162550"/>
                          </a:xfrm>
                          <a:prstGeom prst="rect">
                            <a:avLst/>
                          </a:prstGeom>
                        </pic:spPr>
                      </pic:pic>
                    </a:graphicData>
                  </a:graphic>
                </wp:inline>
              </w:drawing>
            </w:r>
          </w:p>
        </w:tc>
      </w:tr>
    </w:tbl>
    <w:p w14:paraId="6A9615B3" w14:textId="77777777" w:rsidR="00DA5AC3" w:rsidRPr="0025129B" w:rsidRDefault="00DA5AC3" w:rsidP="00DA5AC3">
      <w:pPr>
        <w:rPr>
          <w:sz w:val="20"/>
        </w:rPr>
      </w:pPr>
    </w:p>
    <w:p w14:paraId="10380928"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61DC7B48" w14:textId="77777777" w:rsidR="00B1722C" w:rsidRPr="0025129B" w:rsidRDefault="00B1722C" w:rsidP="00C958D0">
      <w:pPr>
        <w:pStyle w:val="Ttulo1"/>
      </w:pPr>
      <w:bookmarkStart w:id="50" w:name="_Toc390777020"/>
      <w:r w:rsidRPr="0025129B">
        <w:lastRenderedPageBreak/>
        <w:t xml:space="preserve">INSTRUMENTOS DE </w:t>
      </w:r>
      <w:r w:rsidR="005F32AE">
        <w:t xml:space="preserve">GESTIÓN AMBIENTAL QUE REGULAN </w:t>
      </w:r>
      <w:r w:rsidRPr="0025129B">
        <w:t>LA ACTIVIDAD FISCALIZADA.</w:t>
      </w:r>
      <w:bookmarkEnd w:id="46"/>
      <w:bookmarkEnd w:id="47"/>
      <w:bookmarkEnd w:id="48"/>
      <w:bookmarkEnd w:id="49"/>
      <w:bookmarkEnd w:id="50"/>
    </w:p>
    <w:p w14:paraId="62726BA5" w14:textId="77777777" w:rsidR="00ED4317" w:rsidRPr="0025129B" w:rsidRDefault="00ED4317" w:rsidP="00C97715">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9"/>
        <w:gridCol w:w="1278"/>
        <w:gridCol w:w="570"/>
        <w:gridCol w:w="1268"/>
        <w:gridCol w:w="1418"/>
        <w:gridCol w:w="1701"/>
        <w:gridCol w:w="2124"/>
        <w:gridCol w:w="1264"/>
      </w:tblGrid>
      <w:tr w:rsidR="003714C8" w:rsidRPr="00D250AA" w14:paraId="2C80254B" w14:textId="77777777" w:rsidTr="000F40BD">
        <w:trPr>
          <w:trHeight w:val="498"/>
          <w:jc w:val="center"/>
        </w:trPr>
        <w:tc>
          <w:tcPr>
            <w:tcW w:w="5000" w:type="pct"/>
            <w:gridSpan w:val="8"/>
            <w:shd w:val="clear" w:color="000000" w:fill="D9D9D9"/>
            <w:noWrap/>
          </w:tcPr>
          <w:p w14:paraId="5A9887C2" w14:textId="77777777" w:rsidR="00D250AA" w:rsidRDefault="00D250AA" w:rsidP="00D250AA">
            <w:pPr>
              <w:spacing w:line="0" w:lineRule="atLeast"/>
              <w:jc w:val="center"/>
              <w:rPr>
                <w:rFonts w:eastAsia="Times New Roman" w:cs="Calibri"/>
                <w:b/>
                <w:bCs/>
                <w:color w:val="000000"/>
                <w:lang w:eastAsia="es-CL"/>
              </w:rPr>
            </w:pPr>
          </w:p>
          <w:p w14:paraId="289D101E" w14:textId="77777777" w:rsidR="003714C8" w:rsidRPr="00D250AA" w:rsidRDefault="003714C8" w:rsidP="00D250AA">
            <w:pPr>
              <w:spacing w:line="0" w:lineRule="atLeast"/>
              <w:jc w:val="center"/>
              <w:rPr>
                <w:rFonts w:eastAsia="Times New Roman" w:cs="Calibri"/>
                <w:b/>
                <w:bCs/>
                <w:color w:val="000000"/>
                <w:lang w:eastAsia="es-CL"/>
              </w:rPr>
            </w:pPr>
            <w:r w:rsidRPr="00D250AA">
              <w:rPr>
                <w:rFonts w:eastAsia="Times New Roman" w:cs="Calibri"/>
                <w:b/>
                <w:bCs/>
                <w:color w:val="000000"/>
                <w:lang w:eastAsia="es-CL"/>
              </w:rPr>
              <w:t>Identificación de Instrumentos de Gestión Ambiental que regulan la  actividad,</w:t>
            </w:r>
            <w:r w:rsidR="00B136A4" w:rsidRPr="00D250AA">
              <w:rPr>
                <w:rFonts w:eastAsia="Times New Roman" w:cs="Calibri"/>
                <w:b/>
                <w:bCs/>
                <w:color w:val="000000"/>
                <w:lang w:eastAsia="es-CL"/>
              </w:rPr>
              <w:t xml:space="preserve"> proyecto o fuente fiscalizada.</w:t>
            </w:r>
          </w:p>
        </w:tc>
      </w:tr>
      <w:tr w:rsidR="00096213" w:rsidRPr="00D250AA" w14:paraId="78619752" w14:textId="77777777" w:rsidTr="00F6034D">
        <w:trPr>
          <w:trHeight w:val="498"/>
          <w:jc w:val="center"/>
        </w:trPr>
        <w:tc>
          <w:tcPr>
            <w:tcW w:w="242" w:type="pct"/>
            <w:shd w:val="clear" w:color="auto" w:fill="auto"/>
            <w:vAlign w:val="center"/>
            <w:hideMark/>
          </w:tcPr>
          <w:p w14:paraId="4B237248" w14:textId="77777777" w:rsidR="00096213" w:rsidRPr="00D250AA" w:rsidRDefault="00096213" w:rsidP="003714C8">
            <w:pPr>
              <w:spacing w:line="0" w:lineRule="atLeast"/>
              <w:jc w:val="center"/>
              <w:rPr>
                <w:rFonts w:eastAsia="Times New Roman" w:cs="Calibri"/>
                <w:b/>
                <w:bCs/>
                <w:sz w:val="20"/>
                <w:szCs w:val="20"/>
                <w:lang w:eastAsia="es-CL"/>
              </w:rPr>
            </w:pPr>
            <w:r w:rsidRPr="00D250AA">
              <w:rPr>
                <w:rFonts w:eastAsia="Times New Roman" w:cs="Calibri"/>
                <w:b/>
                <w:bCs/>
                <w:sz w:val="20"/>
                <w:szCs w:val="20"/>
                <w:lang w:eastAsia="es-CL"/>
              </w:rPr>
              <w:t>N°</w:t>
            </w:r>
          </w:p>
        </w:tc>
        <w:tc>
          <w:tcPr>
            <w:tcW w:w="632" w:type="pct"/>
            <w:shd w:val="clear" w:color="auto" w:fill="auto"/>
            <w:vAlign w:val="center"/>
            <w:hideMark/>
          </w:tcPr>
          <w:p w14:paraId="29E40B4D" w14:textId="77777777" w:rsidR="00096213" w:rsidRPr="00D250AA" w:rsidRDefault="00F64DF2" w:rsidP="003714C8">
            <w:pPr>
              <w:spacing w:line="0" w:lineRule="atLeast"/>
              <w:jc w:val="center"/>
              <w:rPr>
                <w:rFonts w:eastAsia="Times New Roman" w:cs="Calibri"/>
                <w:b/>
                <w:bCs/>
                <w:sz w:val="20"/>
                <w:szCs w:val="20"/>
                <w:lang w:eastAsia="es-CL"/>
              </w:rPr>
            </w:pPr>
            <w:r w:rsidRPr="00D250AA">
              <w:rPr>
                <w:rFonts w:eastAsia="Times New Roman" w:cs="Calibri"/>
                <w:b/>
                <w:bCs/>
                <w:sz w:val="20"/>
                <w:szCs w:val="20"/>
                <w:lang w:eastAsia="es-CL"/>
              </w:rPr>
              <w:t>Tipo de i</w:t>
            </w:r>
            <w:r w:rsidR="00096213" w:rsidRPr="00D250AA">
              <w:rPr>
                <w:rFonts w:eastAsia="Times New Roman" w:cs="Calibri"/>
                <w:b/>
                <w:bCs/>
                <w:sz w:val="20"/>
                <w:szCs w:val="20"/>
                <w:lang w:eastAsia="es-CL"/>
              </w:rPr>
              <w:t>nstrumento</w:t>
            </w:r>
          </w:p>
        </w:tc>
        <w:tc>
          <w:tcPr>
            <w:tcW w:w="282" w:type="pct"/>
            <w:shd w:val="clear" w:color="auto" w:fill="auto"/>
            <w:vAlign w:val="center"/>
            <w:hideMark/>
          </w:tcPr>
          <w:p w14:paraId="0292E907" w14:textId="466E0AFE" w:rsidR="00051C01" w:rsidRPr="00D250AA" w:rsidRDefault="00F6034D" w:rsidP="00F6034D">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27" w:type="pct"/>
            <w:vAlign w:val="center"/>
          </w:tcPr>
          <w:p w14:paraId="59027248" w14:textId="77777777" w:rsidR="00096213" w:rsidRPr="00D250AA" w:rsidRDefault="00096213" w:rsidP="00096213">
            <w:pPr>
              <w:spacing w:line="0" w:lineRule="atLeast"/>
              <w:jc w:val="center"/>
              <w:rPr>
                <w:rFonts w:eastAsia="Times New Roman" w:cs="Calibri"/>
                <w:b/>
                <w:bCs/>
                <w:sz w:val="20"/>
                <w:szCs w:val="20"/>
                <w:lang w:eastAsia="es-CL"/>
              </w:rPr>
            </w:pPr>
            <w:r w:rsidRPr="00D250AA">
              <w:rPr>
                <w:rFonts w:eastAsia="Times New Roman" w:cs="Calibri"/>
                <w:b/>
                <w:bCs/>
                <w:sz w:val="20"/>
                <w:szCs w:val="20"/>
                <w:lang w:eastAsia="es-CL"/>
              </w:rPr>
              <w:t>Fecha</w:t>
            </w:r>
          </w:p>
        </w:tc>
        <w:tc>
          <w:tcPr>
            <w:tcW w:w="701" w:type="pct"/>
            <w:shd w:val="clear" w:color="auto" w:fill="auto"/>
            <w:vAlign w:val="center"/>
            <w:hideMark/>
          </w:tcPr>
          <w:p w14:paraId="4DE70B99" w14:textId="77777777" w:rsidR="00096213" w:rsidRPr="00D250AA" w:rsidRDefault="00096213" w:rsidP="003714C8">
            <w:pPr>
              <w:spacing w:line="0" w:lineRule="atLeast"/>
              <w:jc w:val="center"/>
              <w:rPr>
                <w:rFonts w:eastAsia="Times New Roman" w:cs="Calibri"/>
                <w:b/>
                <w:bCs/>
                <w:sz w:val="20"/>
                <w:szCs w:val="20"/>
                <w:lang w:eastAsia="es-CL"/>
              </w:rPr>
            </w:pPr>
            <w:r w:rsidRPr="00D250AA">
              <w:rPr>
                <w:rFonts w:eastAsia="Times New Roman" w:cs="Calibri"/>
                <w:b/>
                <w:bCs/>
                <w:sz w:val="20"/>
                <w:szCs w:val="20"/>
                <w:lang w:eastAsia="es-CL"/>
              </w:rPr>
              <w:t>Comisión / Institución</w:t>
            </w:r>
          </w:p>
        </w:tc>
        <w:tc>
          <w:tcPr>
            <w:tcW w:w="841" w:type="pct"/>
            <w:shd w:val="clear" w:color="auto" w:fill="auto"/>
            <w:vAlign w:val="center"/>
            <w:hideMark/>
          </w:tcPr>
          <w:p w14:paraId="33B4DC73" w14:textId="77777777" w:rsidR="00096213" w:rsidRPr="00D250AA" w:rsidRDefault="00F64DF2" w:rsidP="003714C8">
            <w:pPr>
              <w:spacing w:line="0" w:lineRule="atLeast"/>
              <w:jc w:val="center"/>
              <w:rPr>
                <w:rFonts w:eastAsia="Times New Roman" w:cs="Calibri"/>
                <w:b/>
                <w:bCs/>
                <w:sz w:val="20"/>
                <w:szCs w:val="20"/>
                <w:lang w:eastAsia="es-CL"/>
              </w:rPr>
            </w:pPr>
            <w:r w:rsidRPr="00D250AA">
              <w:rPr>
                <w:rFonts w:eastAsia="Times New Roman" w:cs="Calibri"/>
                <w:b/>
                <w:bCs/>
                <w:sz w:val="20"/>
                <w:szCs w:val="20"/>
                <w:lang w:eastAsia="es-CL"/>
              </w:rPr>
              <w:t>Nombre de la actividad, proyecto o f</w:t>
            </w:r>
            <w:r w:rsidR="00096213" w:rsidRPr="00D250AA">
              <w:rPr>
                <w:rFonts w:eastAsia="Times New Roman" w:cs="Calibri"/>
                <w:b/>
                <w:bCs/>
                <w:sz w:val="20"/>
                <w:szCs w:val="20"/>
                <w:lang w:eastAsia="es-CL"/>
              </w:rPr>
              <w:t xml:space="preserve">uente </w:t>
            </w:r>
            <w:r w:rsidR="005F32AE" w:rsidRPr="00D250AA">
              <w:rPr>
                <w:rFonts w:eastAsia="Times New Roman" w:cs="Calibri"/>
                <w:b/>
                <w:bCs/>
                <w:sz w:val="20"/>
                <w:szCs w:val="20"/>
                <w:lang w:eastAsia="es-CL"/>
              </w:rPr>
              <w:t>regulada</w:t>
            </w:r>
          </w:p>
        </w:tc>
        <w:tc>
          <w:tcPr>
            <w:tcW w:w="1050" w:type="pct"/>
            <w:shd w:val="clear" w:color="auto" w:fill="auto"/>
            <w:vAlign w:val="center"/>
            <w:hideMark/>
          </w:tcPr>
          <w:p w14:paraId="3C7A08E3" w14:textId="77777777" w:rsidR="00096213" w:rsidRPr="00D250AA" w:rsidRDefault="00096213" w:rsidP="00D250AA">
            <w:pPr>
              <w:spacing w:line="0" w:lineRule="atLeast"/>
              <w:jc w:val="center"/>
              <w:rPr>
                <w:rFonts w:eastAsia="Times New Roman" w:cs="Calibri"/>
                <w:b/>
                <w:bCs/>
                <w:sz w:val="20"/>
                <w:szCs w:val="20"/>
                <w:lang w:eastAsia="es-CL"/>
              </w:rPr>
            </w:pPr>
            <w:r w:rsidRPr="00D250AA">
              <w:rPr>
                <w:rFonts w:eastAsia="Times New Roman" w:cs="Calibri"/>
                <w:b/>
                <w:bCs/>
                <w:sz w:val="20"/>
                <w:szCs w:val="20"/>
                <w:lang w:eastAsia="es-CL"/>
              </w:rPr>
              <w:t xml:space="preserve">Comentarios </w:t>
            </w:r>
          </w:p>
        </w:tc>
        <w:tc>
          <w:tcPr>
            <w:tcW w:w="624" w:type="pct"/>
            <w:vAlign w:val="center"/>
          </w:tcPr>
          <w:p w14:paraId="30B3AF87" w14:textId="16723827" w:rsidR="00096213" w:rsidRPr="00D250AA" w:rsidRDefault="00F64DF2" w:rsidP="00D250AA">
            <w:pPr>
              <w:spacing w:line="0" w:lineRule="atLeast"/>
              <w:jc w:val="center"/>
              <w:rPr>
                <w:rFonts w:eastAsia="Times New Roman" w:cs="Calibri"/>
                <w:b/>
                <w:bCs/>
                <w:sz w:val="20"/>
                <w:szCs w:val="20"/>
                <w:lang w:eastAsia="es-CL"/>
              </w:rPr>
            </w:pPr>
            <w:r w:rsidRPr="00D250AA">
              <w:rPr>
                <w:rFonts w:eastAsia="Times New Roman" w:cs="Calibri"/>
                <w:b/>
                <w:bCs/>
                <w:sz w:val="20"/>
                <w:szCs w:val="20"/>
                <w:lang w:eastAsia="es-CL"/>
              </w:rPr>
              <w:t>Instrumento f</w:t>
            </w:r>
            <w:r w:rsidR="00096213" w:rsidRPr="00D250AA">
              <w:rPr>
                <w:rFonts w:eastAsia="Times New Roman" w:cs="Calibri"/>
                <w:b/>
                <w:bCs/>
                <w:sz w:val="20"/>
                <w:szCs w:val="20"/>
                <w:lang w:eastAsia="es-CL"/>
              </w:rPr>
              <w:t xml:space="preserve">iscalizado </w:t>
            </w:r>
          </w:p>
        </w:tc>
      </w:tr>
      <w:tr w:rsidR="00B136A4" w:rsidRPr="00D250AA" w14:paraId="36841B0D" w14:textId="77777777" w:rsidTr="00F6034D">
        <w:trPr>
          <w:trHeight w:val="498"/>
          <w:jc w:val="center"/>
        </w:trPr>
        <w:tc>
          <w:tcPr>
            <w:tcW w:w="242" w:type="pct"/>
            <w:shd w:val="clear" w:color="auto" w:fill="auto"/>
            <w:noWrap/>
            <w:vAlign w:val="center"/>
            <w:hideMark/>
          </w:tcPr>
          <w:p w14:paraId="52F7175B" w14:textId="77777777" w:rsidR="00B136A4" w:rsidRPr="00217CFC" w:rsidRDefault="00B136A4" w:rsidP="00B136A4">
            <w:pPr>
              <w:spacing w:line="0" w:lineRule="atLeast"/>
              <w:jc w:val="center"/>
              <w:rPr>
                <w:color w:val="000000"/>
                <w:sz w:val="18"/>
                <w:szCs w:val="18"/>
              </w:rPr>
            </w:pPr>
            <w:r w:rsidRPr="00217CFC">
              <w:rPr>
                <w:color w:val="000000"/>
                <w:sz w:val="18"/>
                <w:szCs w:val="18"/>
              </w:rPr>
              <w:t>1</w:t>
            </w:r>
          </w:p>
        </w:tc>
        <w:tc>
          <w:tcPr>
            <w:tcW w:w="632" w:type="pct"/>
            <w:shd w:val="clear" w:color="auto" w:fill="auto"/>
            <w:noWrap/>
            <w:vAlign w:val="center"/>
          </w:tcPr>
          <w:p w14:paraId="6C47CD8E" w14:textId="77777777" w:rsidR="00B136A4" w:rsidRPr="00217CFC" w:rsidRDefault="00B136A4" w:rsidP="00B136A4">
            <w:pPr>
              <w:spacing w:line="0" w:lineRule="atLeast"/>
              <w:jc w:val="center"/>
              <w:rPr>
                <w:color w:val="000000"/>
                <w:sz w:val="18"/>
                <w:szCs w:val="18"/>
              </w:rPr>
            </w:pPr>
            <w:r w:rsidRPr="00217CFC">
              <w:rPr>
                <w:color w:val="000000"/>
                <w:sz w:val="18"/>
                <w:szCs w:val="18"/>
              </w:rPr>
              <w:t>PDA</w:t>
            </w:r>
          </w:p>
        </w:tc>
        <w:tc>
          <w:tcPr>
            <w:tcW w:w="282" w:type="pct"/>
            <w:shd w:val="clear" w:color="auto" w:fill="auto"/>
            <w:noWrap/>
            <w:vAlign w:val="center"/>
          </w:tcPr>
          <w:p w14:paraId="19A5B613" w14:textId="77777777" w:rsidR="00B136A4" w:rsidRPr="00217CFC" w:rsidRDefault="00B136A4" w:rsidP="00B136A4">
            <w:pPr>
              <w:jc w:val="center"/>
              <w:rPr>
                <w:sz w:val="18"/>
                <w:szCs w:val="18"/>
              </w:rPr>
            </w:pPr>
            <w:r w:rsidRPr="00217CFC">
              <w:rPr>
                <w:sz w:val="18"/>
                <w:szCs w:val="18"/>
              </w:rPr>
              <w:t>180</w:t>
            </w:r>
          </w:p>
        </w:tc>
        <w:tc>
          <w:tcPr>
            <w:tcW w:w="627" w:type="pct"/>
            <w:vAlign w:val="center"/>
          </w:tcPr>
          <w:p w14:paraId="5BE5028C" w14:textId="0513BBB3" w:rsidR="00B136A4" w:rsidRPr="00217CFC" w:rsidRDefault="003D6C0A" w:rsidP="006D3059">
            <w:pPr>
              <w:spacing w:line="0" w:lineRule="atLeast"/>
              <w:jc w:val="center"/>
              <w:rPr>
                <w:color w:val="000000"/>
                <w:sz w:val="18"/>
                <w:szCs w:val="18"/>
              </w:rPr>
            </w:pPr>
            <w:r>
              <w:rPr>
                <w:sz w:val="18"/>
                <w:szCs w:val="18"/>
              </w:rPr>
              <w:t>18-10-</w:t>
            </w:r>
            <w:r w:rsidR="00B136A4" w:rsidRPr="00217CFC">
              <w:rPr>
                <w:sz w:val="18"/>
                <w:szCs w:val="18"/>
              </w:rPr>
              <w:t>1994</w:t>
            </w:r>
          </w:p>
        </w:tc>
        <w:tc>
          <w:tcPr>
            <w:tcW w:w="701" w:type="pct"/>
            <w:shd w:val="clear" w:color="auto" w:fill="auto"/>
            <w:noWrap/>
            <w:vAlign w:val="center"/>
          </w:tcPr>
          <w:p w14:paraId="7B9FABD8" w14:textId="77777777" w:rsidR="00B136A4" w:rsidRPr="00217CFC" w:rsidRDefault="00D250AA" w:rsidP="00D250AA">
            <w:pPr>
              <w:spacing w:line="0" w:lineRule="atLeast"/>
              <w:jc w:val="center"/>
              <w:rPr>
                <w:color w:val="000000"/>
                <w:sz w:val="18"/>
                <w:szCs w:val="18"/>
              </w:rPr>
            </w:pPr>
            <w:r w:rsidRPr="00217CFC">
              <w:rPr>
                <w:color w:val="000000"/>
                <w:sz w:val="18"/>
                <w:szCs w:val="18"/>
              </w:rPr>
              <w:t>MINSEGEPRES</w:t>
            </w:r>
          </w:p>
        </w:tc>
        <w:tc>
          <w:tcPr>
            <w:tcW w:w="841" w:type="pct"/>
            <w:shd w:val="clear" w:color="auto" w:fill="auto"/>
            <w:noWrap/>
            <w:vAlign w:val="center"/>
          </w:tcPr>
          <w:p w14:paraId="37906864" w14:textId="63D79736" w:rsidR="00B136A4" w:rsidRPr="00217CFC" w:rsidRDefault="00D250AA" w:rsidP="00DB77EF">
            <w:pPr>
              <w:spacing w:line="0" w:lineRule="atLeast"/>
              <w:rPr>
                <w:color w:val="000000"/>
                <w:sz w:val="18"/>
                <w:szCs w:val="18"/>
              </w:rPr>
            </w:pPr>
            <w:r w:rsidRPr="00217CFC">
              <w:rPr>
                <w:sz w:val="18"/>
                <w:szCs w:val="18"/>
                <w:lang w:eastAsia="es-CL"/>
              </w:rPr>
              <w:t>Plan de Descontaminación de la Fundición Hernán Videla Lira de ENAMI</w:t>
            </w:r>
            <w:r w:rsidR="00DB77EF">
              <w:rPr>
                <w:sz w:val="18"/>
                <w:szCs w:val="18"/>
                <w:lang w:eastAsia="es-CL"/>
              </w:rPr>
              <w:t>.</w:t>
            </w:r>
          </w:p>
        </w:tc>
        <w:tc>
          <w:tcPr>
            <w:tcW w:w="1050" w:type="pct"/>
            <w:shd w:val="clear" w:color="auto" w:fill="auto"/>
            <w:noWrap/>
            <w:vAlign w:val="center"/>
          </w:tcPr>
          <w:p w14:paraId="3FEE9145" w14:textId="300E9329" w:rsidR="00217CFC" w:rsidRPr="00217CFC" w:rsidRDefault="00217CFC" w:rsidP="006A38EF">
            <w:pPr>
              <w:spacing w:before="120" w:after="120"/>
              <w:rPr>
                <w:rFonts w:ascii="Calibri" w:eastAsia="Times New Roman" w:hAnsi="Calibri" w:cs="Calibri"/>
                <w:b/>
                <w:color w:val="000000"/>
                <w:sz w:val="18"/>
                <w:szCs w:val="18"/>
                <w:lang w:eastAsia="es-CL"/>
              </w:rPr>
            </w:pPr>
            <w:r w:rsidRPr="00217CFC">
              <w:rPr>
                <w:rFonts w:ascii="Calibri" w:eastAsia="Times New Roman" w:hAnsi="Calibri" w:cs="Calibri"/>
                <w:b/>
                <w:color w:val="000000"/>
                <w:sz w:val="18"/>
                <w:szCs w:val="18"/>
                <w:lang w:eastAsia="es-CL"/>
              </w:rPr>
              <w:t xml:space="preserve">Objetivo: </w:t>
            </w:r>
            <w:r w:rsidR="00B6707E" w:rsidRPr="00B6707E">
              <w:rPr>
                <w:rFonts w:ascii="Calibri" w:eastAsia="Times New Roman" w:hAnsi="Calibri" w:cs="Calibri"/>
                <w:color w:val="000000"/>
                <w:sz w:val="18"/>
                <w:szCs w:val="18"/>
                <w:lang w:eastAsia="es-CL"/>
              </w:rPr>
              <w:t>Limitar emisiones anuales de anhídrido sulfuroso, material particulado y arsénico.</w:t>
            </w:r>
          </w:p>
          <w:p w14:paraId="3A01A5F6" w14:textId="38024606" w:rsidR="00B136A4" w:rsidRPr="00217CFC" w:rsidRDefault="00217CFC" w:rsidP="006A38EF">
            <w:pPr>
              <w:spacing w:before="120" w:after="120"/>
              <w:rPr>
                <w:rFonts w:ascii="Calibri" w:eastAsia="Times New Roman" w:hAnsi="Calibri" w:cs="Calibri"/>
                <w:b/>
                <w:color w:val="000000"/>
                <w:sz w:val="18"/>
                <w:szCs w:val="18"/>
                <w:lang w:eastAsia="es-CL"/>
              </w:rPr>
            </w:pPr>
            <w:r w:rsidRPr="00217CFC">
              <w:rPr>
                <w:rFonts w:ascii="Calibri" w:eastAsia="Times New Roman" w:hAnsi="Calibri" w:cs="Calibri"/>
                <w:b/>
                <w:color w:val="000000"/>
                <w:sz w:val="18"/>
                <w:szCs w:val="18"/>
                <w:lang w:eastAsia="es-CL"/>
              </w:rPr>
              <w:t>Denuncia:</w:t>
            </w:r>
            <w:r w:rsidRPr="00217CFC">
              <w:rPr>
                <w:rFonts w:ascii="Calibri" w:eastAsia="Times New Roman" w:hAnsi="Calibri" w:cs="Calibri"/>
                <w:color w:val="000000"/>
                <w:sz w:val="18"/>
                <w:szCs w:val="18"/>
                <w:lang w:eastAsia="es-CL"/>
              </w:rPr>
              <w:t xml:space="preserve"> Caso N° 1613.</w:t>
            </w:r>
          </w:p>
        </w:tc>
        <w:tc>
          <w:tcPr>
            <w:tcW w:w="624" w:type="pct"/>
            <w:vAlign w:val="center"/>
          </w:tcPr>
          <w:p w14:paraId="74387F9A" w14:textId="77777777" w:rsidR="00D250AA" w:rsidRPr="00217CFC" w:rsidRDefault="00D250AA" w:rsidP="00D250AA">
            <w:pPr>
              <w:spacing w:line="0" w:lineRule="atLeast"/>
              <w:jc w:val="center"/>
              <w:rPr>
                <w:rFonts w:eastAsia="Times New Roman" w:cs="Calibri"/>
                <w:color w:val="000000"/>
                <w:sz w:val="18"/>
                <w:szCs w:val="18"/>
                <w:lang w:eastAsia="es-CL"/>
              </w:rPr>
            </w:pPr>
            <w:r w:rsidRPr="00217CFC">
              <w:rPr>
                <w:rFonts w:eastAsia="Times New Roman" w:cs="Calibri"/>
                <w:color w:val="000000"/>
                <w:sz w:val="18"/>
                <w:szCs w:val="18"/>
                <w:lang w:eastAsia="es-CL"/>
              </w:rPr>
              <w:t>SI</w:t>
            </w:r>
          </w:p>
        </w:tc>
      </w:tr>
      <w:tr w:rsidR="00171C01" w:rsidRPr="00D250AA" w14:paraId="5956DBFB" w14:textId="77777777" w:rsidTr="00F6034D">
        <w:trPr>
          <w:trHeight w:val="498"/>
          <w:jc w:val="center"/>
        </w:trPr>
        <w:tc>
          <w:tcPr>
            <w:tcW w:w="242" w:type="pct"/>
            <w:shd w:val="clear" w:color="auto" w:fill="auto"/>
            <w:noWrap/>
            <w:vAlign w:val="center"/>
            <w:hideMark/>
          </w:tcPr>
          <w:p w14:paraId="050E8EFA" w14:textId="77777777" w:rsidR="00171C01" w:rsidRPr="00217CFC" w:rsidRDefault="00171C01" w:rsidP="00171C01">
            <w:pPr>
              <w:spacing w:line="0" w:lineRule="atLeast"/>
              <w:jc w:val="center"/>
              <w:rPr>
                <w:rFonts w:eastAsia="Times New Roman" w:cs="Calibri"/>
                <w:color w:val="000000"/>
                <w:sz w:val="18"/>
                <w:szCs w:val="18"/>
                <w:lang w:eastAsia="es-CL"/>
              </w:rPr>
            </w:pPr>
            <w:r w:rsidRPr="00217CFC">
              <w:rPr>
                <w:rFonts w:eastAsia="Times New Roman" w:cs="Calibri"/>
                <w:color w:val="000000"/>
                <w:sz w:val="18"/>
                <w:szCs w:val="18"/>
                <w:lang w:eastAsia="es-CL"/>
              </w:rPr>
              <w:t>2</w:t>
            </w:r>
          </w:p>
        </w:tc>
        <w:tc>
          <w:tcPr>
            <w:tcW w:w="632" w:type="pct"/>
            <w:shd w:val="clear" w:color="auto" w:fill="auto"/>
            <w:noWrap/>
            <w:vAlign w:val="center"/>
            <w:hideMark/>
          </w:tcPr>
          <w:p w14:paraId="1A8FCAB7" w14:textId="77777777" w:rsidR="00171C01" w:rsidRPr="00217CFC" w:rsidRDefault="00171C01" w:rsidP="00171C01">
            <w:pPr>
              <w:spacing w:line="0" w:lineRule="atLeast"/>
              <w:jc w:val="center"/>
              <w:rPr>
                <w:rFonts w:eastAsia="Times New Roman" w:cs="Calibri"/>
                <w:color w:val="000000"/>
                <w:sz w:val="18"/>
                <w:szCs w:val="18"/>
                <w:lang w:eastAsia="es-CL"/>
              </w:rPr>
            </w:pPr>
            <w:r w:rsidRPr="00217CFC">
              <w:rPr>
                <w:rFonts w:eastAsia="Times New Roman" w:cs="Calibri"/>
                <w:color w:val="000000"/>
                <w:sz w:val="18"/>
                <w:szCs w:val="18"/>
                <w:lang w:eastAsia="es-CL"/>
              </w:rPr>
              <w:t>RCA</w:t>
            </w:r>
          </w:p>
        </w:tc>
        <w:tc>
          <w:tcPr>
            <w:tcW w:w="282" w:type="pct"/>
            <w:shd w:val="clear" w:color="auto" w:fill="auto"/>
            <w:noWrap/>
            <w:vAlign w:val="center"/>
          </w:tcPr>
          <w:p w14:paraId="1960834F" w14:textId="77777777" w:rsidR="00171C01" w:rsidRPr="00217CFC" w:rsidRDefault="00171C01" w:rsidP="00171C01">
            <w:pPr>
              <w:jc w:val="center"/>
              <w:rPr>
                <w:sz w:val="18"/>
                <w:szCs w:val="18"/>
              </w:rPr>
            </w:pPr>
            <w:r w:rsidRPr="00217CFC">
              <w:rPr>
                <w:sz w:val="18"/>
                <w:szCs w:val="18"/>
              </w:rPr>
              <w:t>199</w:t>
            </w:r>
          </w:p>
        </w:tc>
        <w:tc>
          <w:tcPr>
            <w:tcW w:w="627" w:type="pct"/>
            <w:noWrap/>
            <w:vAlign w:val="center"/>
          </w:tcPr>
          <w:p w14:paraId="0EE3D10A" w14:textId="3645E42A" w:rsidR="00171C01" w:rsidRPr="00217CFC" w:rsidRDefault="00F6034D" w:rsidP="00171C01">
            <w:pPr>
              <w:spacing w:line="0" w:lineRule="atLeast"/>
              <w:jc w:val="center"/>
              <w:rPr>
                <w:rFonts w:eastAsia="Times New Roman" w:cs="Calibri"/>
                <w:color w:val="000000"/>
                <w:sz w:val="18"/>
                <w:szCs w:val="18"/>
                <w:lang w:eastAsia="es-CL"/>
              </w:rPr>
            </w:pPr>
            <w:r>
              <w:rPr>
                <w:sz w:val="18"/>
                <w:szCs w:val="18"/>
              </w:rPr>
              <w:t>15-11-</w:t>
            </w:r>
            <w:r w:rsidR="00171C01" w:rsidRPr="00217CFC">
              <w:rPr>
                <w:sz w:val="18"/>
                <w:szCs w:val="18"/>
              </w:rPr>
              <w:t>2006</w:t>
            </w:r>
          </w:p>
        </w:tc>
        <w:tc>
          <w:tcPr>
            <w:tcW w:w="701" w:type="pct"/>
            <w:shd w:val="clear" w:color="auto" w:fill="auto"/>
            <w:noWrap/>
            <w:vAlign w:val="center"/>
          </w:tcPr>
          <w:p w14:paraId="54D71F5C" w14:textId="18E57854" w:rsidR="00171C01" w:rsidRPr="00217CFC" w:rsidRDefault="00171C01" w:rsidP="00171C01">
            <w:pPr>
              <w:spacing w:line="0" w:lineRule="atLeast"/>
              <w:jc w:val="center"/>
              <w:rPr>
                <w:rFonts w:eastAsia="Times New Roman" w:cs="Calibri"/>
                <w:color w:val="000000"/>
                <w:sz w:val="18"/>
                <w:szCs w:val="18"/>
                <w:lang w:eastAsia="es-CL"/>
              </w:rPr>
            </w:pPr>
            <w:r w:rsidRPr="00217CFC">
              <w:rPr>
                <w:rFonts w:eastAsia="Times New Roman" w:cs="Calibri"/>
                <w:color w:val="000000"/>
                <w:sz w:val="18"/>
                <w:szCs w:val="18"/>
                <w:lang w:eastAsia="es-CL"/>
              </w:rPr>
              <w:t>COREMA</w:t>
            </w:r>
            <w:r w:rsidR="00F6034D">
              <w:rPr>
                <w:rFonts w:eastAsia="Times New Roman" w:cs="Calibri"/>
                <w:color w:val="000000"/>
                <w:sz w:val="18"/>
                <w:szCs w:val="18"/>
                <w:lang w:eastAsia="es-CL"/>
              </w:rPr>
              <w:t xml:space="preserve"> de la Región de Atacama</w:t>
            </w:r>
          </w:p>
        </w:tc>
        <w:tc>
          <w:tcPr>
            <w:tcW w:w="841" w:type="pct"/>
            <w:shd w:val="clear" w:color="auto" w:fill="auto"/>
            <w:noWrap/>
            <w:vAlign w:val="center"/>
          </w:tcPr>
          <w:p w14:paraId="7B07C43F" w14:textId="68C50534" w:rsidR="00171C01" w:rsidRPr="00217CFC" w:rsidRDefault="00DB77EF" w:rsidP="00DB77EF">
            <w:pPr>
              <w:pStyle w:val="NormalWeb"/>
              <w:spacing w:before="0" w:beforeAutospacing="0" w:after="0" w:afterAutospacing="0"/>
              <w:jc w:val="both"/>
              <w:textAlignment w:val="center"/>
            </w:pPr>
            <w:r w:rsidRPr="00217CFC">
              <w:rPr>
                <w:rFonts w:asciiTheme="minorHAnsi" w:hAnsiTheme="minorHAnsi"/>
                <w:color w:val="000000"/>
                <w:kern w:val="28"/>
                <w:sz w:val="18"/>
                <w:szCs w:val="18"/>
              </w:rPr>
              <w:t>Ampliación</w:t>
            </w:r>
            <w:r>
              <w:rPr>
                <w:rFonts w:asciiTheme="minorHAnsi" w:hAnsiTheme="minorHAnsi"/>
                <w:color w:val="000000"/>
                <w:kern w:val="28"/>
                <w:sz w:val="18"/>
                <w:szCs w:val="18"/>
              </w:rPr>
              <w:t xml:space="preserve"> Capacidad de Tratamiento de R</w:t>
            </w:r>
            <w:r w:rsidRPr="00217CFC">
              <w:rPr>
                <w:rFonts w:asciiTheme="minorHAnsi" w:hAnsiTheme="minorHAnsi"/>
                <w:color w:val="000000"/>
                <w:kern w:val="28"/>
                <w:sz w:val="18"/>
                <w:szCs w:val="18"/>
              </w:rPr>
              <w:t>iles</w:t>
            </w:r>
            <w:r>
              <w:rPr>
                <w:rFonts w:asciiTheme="minorHAnsi" w:hAnsiTheme="minorHAnsi"/>
                <w:color w:val="000000"/>
                <w:kern w:val="28"/>
                <w:sz w:val="18"/>
                <w:szCs w:val="18"/>
              </w:rPr>
              <w:t>.</w:t>
            </w:r>
          </w:p>
        </w:tc>
        <w:tc>
          <w:tcPr>
            <w:tcW w:w="1050" w:type="pct"/>
            <w:shd w:val="clear" w:color="auto" w:fill="auto"/>
            <w:noWrap/>
            <w:vAlign w:val="center"/>
          </w:tcPr>
          <w:p w14:paraId="0FA0795A" w14:textId="6D0A165C" w:rsidR="00217CFC" w:rsidRPr="00217CFC" w:rsidRDefault="00217CFC" w:rsidP="006A38EF">
            <w:pPr>
              <w:spacing w:line="0" w:lineRule="atLeast"/>
              <w:rPr>
                <w:rFonts w:eastAsia="Times New Roman" w:cs="Calibri"/>
                <w:b/>
                <w:color w:val="000000"/>
                <w:sz w:val="18"/>
                <w:szCs w:val="18"/>
                <w:lang w:eastAsia="es-CL"/>
              </w:rPr>
            </w:pPr>
            <w:r w:rsidRPr="00217CFC">
              <w:rPr>
                <w:rFonts w:eastAsia="Times New Roman" w:cs="Calibri"/>
                <w:b/>
                <w:color w:val="000000"/>
                <w:sz w:val="18"/>
                <w:szCs w:val="18"/>
                <w:lang w:eastAsia="es-CL"/>
              </w:rPr>
              <w:t xml:space="preserve">Objetivo: </w:t>
            </w:r>
            <w:r w:rsidR="009501C8">
              <w:rPr>
                <w:rFonts w:eastAsia="Times New Roman" w:cs="Calibri"/>
                <w:color w:val="000000"/>
                <w:sz w:val="18"/>
                <w:szCs w:val="18"/>
                <w:lang w:eastAsia="es-CL"/>
              </w:rPr>
              <w:t>Ampliar la capacidad de la planta de tratamiento de Riles, y autorizar un depósito para la disposición de yesos.</w:t>
            </w:r>
          </w:p>
          <w:p w14:paraId="1A5C36DB" w14:textId="3708C035" w:rsidR="00217CFC" w:rsidRPr="00217CFC" w:rsidRDefault="00217CFC" w:rsidP="006A38EF">
            <w:pPr>
              <w:spacing w:line="0" w:lineRule="atLeast"/>
              <w:rPr>
                <w:rFonts w:eastAsia="Times New Roman" w:cs="Calibri"/>
                <w:color w:val="000000"/>
                <w:sz w:val="18"/>
                <w:szCs w:val="18"/>
                <w:lang w:eastAsia="es-CL"/>
              </w:rPr>
            </w:pPr>
            <w:r w:rsidRPr="00217CFC">
              <w:rPr>
                <w:rFonts w:eastAsia="Times New Roman" w:cs="Calibri"/>
                <w:b/>
                <w:color w:val="000000"/>
                <w:sz w:val="18"/>
                <w:szCs w:val="18"/>
                <w:lang w:eastAsia="es-CL"/>
              </w:rPr>
              <w:t xml:space="preserve">Pertinencias: </w:t>
            </w:r>
            <w:r w:rsidRPr="00217CFC">
              <w:rPr>
                <w:rFonts w:eastAsia="Times New Roman" w:cs="Calibri"/>
                <w:color w:val="000000"/>
                <w:sz w:val="18"/>
                <w:szCs w:val="18"/>
                <w:lang w:eastAsia="es-CL"/>
              </w:rPr>
              <w:t>Titular no declara pertinencias.</w:t>
            </w:r>
          </w:p>
          <w:p w14:paraId="5EB13C22" w14:textId="77777777" w:rsidR="00217CFC" w:rsidRPr="00217CFC" w:rsidRDefault="00217CFC" w:rsidP="006A38EF">
            <w:pPr>
              <w:spacing w:line="0" w:lineRule="atLeast"/>
              <w:rPr>
                <w:rFonts w:eastAsia="Times New Roman" w:cs="Calibri"/>
                <w:b/>
                <w:color w:val="000000"/>
                <w:sz w:val="18"/>
                <w:szCs w:val="18"/>
                <w:lang w:eastAsia="es-CL"/>
              </w:rPr>
            </w:pPr>
            <w:r w:rsidRPr="00217CFC">
              <w:rPr>
                <w:rFonts w:eastAsia="Times New Roman" w:cs="Calibri"/>
                <w:b/>
                <w:color w:val="000000"/>
                <w:sz w:val="18"/>
                <w:szCs w:val="18"/>
                <w:lang w:eastAsia="es-CL"/>
              </w:rPr>
              <w:t xml:space="preserve">Fase: </w:t>
            </w:r>
            <w:r w:rsidRPr="00217CFC">
              <w:rPr>
                <w:rFonts w:eastAsia="Times New Roman" w:cs="Calibri"/>
                <w:color w:val="000000"/>
                <w:sz w:val="18"/>
                <w:szCs w:val="18"/>
                <w:lang w:eastAsia="es-CL"/>
              </w:rPr>
              <w:t>Operativo.</w:t>
            </w:r>
          </w:p>
          <w:p w14:paraId="7400968D" w14:textId="505CD69E" w:rsidR="00171C01" w:rsidRPr="00217CFC" w:rsidRDefault="00217CFC" w:rsidP="006A38EF">
            <w:pPr>
              <w:spacing w:line="0" w:lineRule="atLeast"/>
              <w:rPr>
                <w:rFonts w:eastAsia="Times New Roman" w:cs="Calibri"/>
                <w:color w:val="000000"/>
                <w:sz w:val="18"/>
                <w:szCs w:val="18"/>
                <w:lang w:eastAsia="es-CL"/>
              </w:rPr>
            </w:pPr>
            <w:r w:rsidRPr="00217CFC">
              <w:rPr>
                <w:rFonts w:eastAsia="Times New Roman" w:cs="Calibri"/>
                <w:b/>
                <w:color w:val="000000"/>
                <w:sz w:val="18"/>
                <w:szCs w:val="18"/>
                <w:lang w:eastAsia="es-CL"/>
              </w:rPr>
              <w:t>Denuncia:</w:t>
            </w:r>
            <w:r w:rsidRPr="00217CFC">
              <w:rPr>
                <w:rFonts w:eastAsia="Times New Roman" w:cs="Calibri"/>
                <w:color w:val="000000"/>
                <w:sz w:val="18"/>
                <w:szCs w:val="18"/>
                <w:lang w:eastAsia="es-CL"/>
              </w:rPr>
              <w:t xml:space="preserve"> Ninguna.</w:t>
            </w:r>
          </w:p>
        </w:tc>
        <w:tc>
          <w:tcPr>
            <w:tcW w:w="624" w:type="pct"/>
            <w:vAlign w:val="center"/>
          </w:tcPr>
          <w:p w14:paraId="559C8E31" w14:textId="77777777" w:rsidR="00171C01" w:rsidRPr="00217CFC" w:rsidRDefault="00171C01" w:rsidP="00171C01">
            <w:pPr>
              <w:jc w:val="center"/>
              <w:rPr>
                <w:rFonts w:eastAsia="Times New Roman" w:cs="Calibri"/>
                <w:color w:val="000000"/>
                <w:sz w:val="18"/>
                <w:szCs w:val="18"/>
                <w:lang w:eastAsia="es-CL"/>
              </w:rPr>
            </w:pPr>
          </w:p>
          <w:p w14:paraId="7207C816" w14:textId="77777777" w:rsidR="00171C01" w:rsidRPr="00217CFC" w:rsidRDefault="00171C01" w:rsidP="00171C01">
            <w:pPr>
              <w:jc w:val="center"/>
              <w:rPr>
                <w:rFonts w:eastAsia="Times New Roman" w:cs="Calibri"/>
                <w:color w:val="000000"/>
                <w:sz w:val="18"/>
                <w:szCs w:val="18"/>
                <w:lang w:eastAsia="es-CL"/>
              </w:rPr>
            </w:pPr>
          </w:p>
          <w:p w14:paraId="2F93EF7A" w14:textId="77777777" w:rsidR="00171C01" w:rsidRPr="00217CFC" w:rsidRDefault="00171C01" w:rsidP="00171C01">
            <w:pPr>
              <w:jc w:val="center"/>
              <w:rPr>
                <w:sz w:val="18"/>
                <w:szCs w:val="18"/>
              </w:rPr>
            </w:pPr>
            <w:r w:rsidRPr="00217CFC">
              <w:rPr>
                <w:rFonts w:eastAsia="Times New Roman" w:cs="Calibri"/>
                <w:color w:val="000000"/>
                <w:sz w:val="18"/>
                <w:szCs w:val="18"/>
                <w:lang w:eastAsia="es-CL"/>
              </w:rPr>
              <w:t>SI</w:t>
            </w:r>
          </w:p>
        </w:tc>
      </w:tr>
      <w:tr w:rsidR="00171C01" w:rsidRPr="00D250AA" w14:paraId="17378BD4" w14:textId="77777777" w:rsidTr="00F6034D">
        <w:trPr>
          <w:trHeight w:val="498"/>
          <w:jc w:val="center"/>
        </w:trPr>
        <w:tc>
          <w:tcPr>
            <w:tcW w:w="242" w:type="pct"/>
            <w:shd w:val="clear" w:color="auto" w:fill="auto"/>
            <w:noWrap/>
            <w:vAlign w:val="center"/>
          </w:tcPr>
          <w:p w14:paraId="74422304" w14:textId="77777777" w:rsidR="00171C01" w:rsidRPr="00217CFC" w:rsidRDefault="00171C01" w:rsidP="00171C01">
            <w:pPr>
              <w:spacing w:line="0" w:lineRule="atLeast"/>
              <w:jc w:val="center"/>
              <w:rPr>
                <w:rFonts w:eastAsia="Times New Roman" w:cs="Calibri"/>
                <w:color w:val="000000"/>
                <w:sz w:val="18"/>
                <w:szCs w:val="18"/>
                <w:lang w:eastAsia="es-CL"/>
              </w:rPr>
            </w:pPr>
            <w:r w:rsidRPr="00217CFC">
              <w:rPr>
                <w:rFonts w:eastAsia="Times New Roman" w:cs="Calibri"/>
                <w:color w:val="000000"/>
                <w:sz w:val="18"/>
                <w:szCs w:val="18"/>
                <w:lang w:eastAsia="es-CL"/>
              </w:rPr>
              <w:t>3</w:t>
            </w:r>
          </w:p>
        </w:tc>
        <w:tc>
          <w:tcPr>
            <w:tcW w:w="632" w:type="pct"/>
            <w:shd w:val="clear" w:color="auto" w:fill="auto"/>
            <w:noWrap/>
            <w:vAlign w:val="center"/>
          </w:tcPr>
          <w:p w14:paraId="284653CE" w14:textId="77777777" w:rsidR="00171C01" w:rsidRPr="00217CFC" w:rsidRDefault="00171C01" w:rsidP="00171C01">
            <w:pPr>
              <w:spacing w:line="0" w:lineRule="atLeast"/>
              <w:jc w:val="center"/>
              <w:rPr>
                <w:rFonts w:eastAsia="Times New Roman" w:cs="Calibri"/>
                <w:color w:val="000000"/>
                <w:sz w:val="18"/>
                <w:szCs w:val="18"/>
                <w:lang w:eastAsia="es-CL"/>
              </w:rPr>
            </w:pPr>
            <w:r w:rsidRPr="00217CFC">
              <w:rPr>
                <w:rFonts w:eastAsia="Times New Roman" w:cs="Calibri"/>
                <w:color w:val="000000"/>
                <w:sz w:val="18"/>
                <w:szCs w:val="18"/>
                <w:lang w:eastAsia="es-CL"/>
              </w:rPr>
              <w:t>RCA</w:t>
            </w:r>
          </w:p>
        </w:tc>
        <w:tc>
          <w:tcPr>
            <w:tcW w:w="282" w:type="pct"/>
            <w:shd w:val="clear" w:color="auto" w:fill="auto"/>
            <w:noWrap/>
            <w:vAlign w:val="center"/>
          </w:tcPr>
          <w:p w14:paraId="2D09C959" w14:textId="77777777" w:rsidR="00171C01" w:rsidRPr="00217CFC" w:rsidRDefault="00171C01" w:rsidP="00171C01">
            <w:pPr>
              <w:jc w:val="center"/>
              <w:rPr>
                <w:sz w:val="18"/>
                <w:szCs w:val="18"/>
              </w:rPr>
            </w:pPr>
            <w:r w:rsidRPr="00217CFC">
              <w:rPr>
                <w:sz w:val="18"/>
                <w:szCs w:val="18"/>
              </w:rPr>
              <w:t>80</w:t>
            </w:r>
          </w:p>
        </w:tc>
        <w:tc>
          <w:tcPr>
            <w:tcW w:w="627" w:type="pct"/>
            <w:noWrap/>
            <w:vAlign w:val="center"/>
          </w:tcPr>
          <w:p w14:paraId="6B959BEF" w14:textId="510920A7" w:rsidR="00171C01" w:rsidRPr="00217CFC" w:rsidRDefault="00F6034D" w:rsidP="00171C01">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26-04-</w:t>
            </w:r>
            <w:r w:rsidR="00171C01" w:rsidRPr="00217CFC">
              <w:rPr>
                <w:rFonts w:eastAsia="Times New Roman" w:cs="Calibri"/>
                <w:color w:val="000000"/>
                <w:sz w:val="18"/>
                <w:szCs w:val="18"/>
                <w:lang w:eastAsia="es-CL"/>
              </w:rPr>
              <w:t>2010</w:t>
            </w:r>
          </w:p>
        </w:tc>
        <w:tc>
          <w:tcPr>
            <w:tcW w:w="701" w:type="pct"/>
            <w:shd w:val="clear" w:color="auto" w:fill="auto"/>
            <w:noWrap/>
            <w:vAlign w:val="center"/>
          </w:tcPr>
          <w:p w14:paraId="658C1250" w14:textId="70582250" w:rsidR="00171C01" w:rsidRPr="00217CFC" w:rsidRDefault="00F6034D" w:rsidP="00171C01">
            <w:pPr>
              <w:spacing w:line="0" w:lineRule="atLeast"/>
              <w:jc w:val="center"/>
              <w:rPr>
                <w:rFonts w:eastAsia="Times New Roman" w:cs="Calibri"/>
                <w:color w:val="000000"/>
                <w:sz w:val="18"/>
                <w:szCs w:val="18"/>
                <w:lang w:eastAsia="es-CL"/>
              </w:rPr>
            </w:pPr>
            <w:r w:rsidRPr="00F6034D">
              <w:rPr>
                <w:rFonts w:eastAsia="Times New Roman" w:cs="Calibri"/>
                <w:color w:val="000000"/>
                <w:sz w:val="18"/>
                <w:szCs w:val="18"/>
                <w:lang w:eastAsia="es-CL"/>
              </w:rPr>
              <w:t>COREMA de la Región de Atacama</w:t>
            </w:r>
          </w:p>
        </w:tc>
        <w:tc>
          <w:tcPr>
            <w:tcW w:w="841" w:type="pct"/>
            <w:shd w:val="clear" w:color="auto" w:fill="auto"/>
            <w:noWrap/>
            <w:vAlign w:val="center"/>
          </w:tcPr>
          <w:p w14:paraId="38622B61" w14:textId="4072E47C" w:rsidR="00171C01" w:rsidRPr="00217CFC" w:rsidRDefault="00DB77EF" w:rsidP="00DB77EF">
            <w:pPr>
              <w:pStyle w:val="NormalWeb"/>
              <w:spacing w:before="0" w:beforeAutospacing="0" w:after="0" w:afterAutospacing="0"/>
              <w:jc w:val="both"/>
              <w:textAlignment w:val="center"/>
            </w:pPr>
            <w:r w:rsidRPr="00217CFC">
              <w:rPr>
                <w:rFonts w:asciiTheme="minorHAnsi" w:hAnsiTheme="minorHAnsi"/>
                <w:color w:val="000000"/>
                <w:kern w:val="28"/>
                <w:sz w:val="18"/>
                <w:szCs w:val="18"/>
              </w:rPr>
              <w:t>Recuperación</w:t>
            </w:r>
            <w:r>
              <w:rPr>
                <w:rFonts w:asciiTheme="minorHAnsi" w:hAnsiTheme="minorHAnsi"/>
                <w:color w:val="000000"/>
                <w:kern w:val="28"/>
                <w:sz w:val="18"/>
                <w:szCs w:val="18"/>
              </w:rPr>
              <w:t xml:space="preserve"> Capacidad de A</w:t>
            </w:r>
            <w:r w:rsidRPr="00217CFC">
              <w:rPr>
                <w:rFonts w:asciiTheme="minorHAnsi" w:hAnsiTheme="minorHAnsi"/>
                <w:color w:val="000000"/>
                <w:kern w:val="28"/>
                <w:sz w:val="18"/>
                <w:szCs w:val="18"/>
              </w:rPr>
              <w:t>lm</w:t>
            </w:r>
            <w:r>
              <w:rPr>
                <w:rFonts w:asciiTheme="minorHAnsi" w:hAnsiTheme="minorHAnsi"/>
                <w:color w:val="000000"/>
                <w:kern w:val="28"/>
                <w:sz w:val="18"/>
                <w:szCs w:val="18"/>
              </w:rPr>
              <w:t>acenamiento de Ácido Sulfúrico Fundición Hernán Videla L</w:t>
            </w:r>
            <w:r w:rsidRPr="00217CFC">
              <w:rPr>
                <w:rFonts w:asciiTheme="minorHAnsi" w:hAnsiTheme="minorHAnsi"/>
                <w:color w:val="000000"/>
                <w:kern w:val="28"/>
                <w:sz w:val="18"/>
                <w:szCs w:val="18"/>
              </w:rPr>
              <w:t>ira</w:t>
            </w:r>
            <w:r>
              <w:rPr>
                <w:rFonts w:asciiTheme="minorHAnsi" w:hAnsiTheme="minorHAnsi"/>
                <w:color w:val="000000"/>
                <w:kern w:val="28"/>
                <w:sz w:val="18"/>
                <w:szCs w:val="18"/>
              </w:rPr>
              <w:t>.</w:t>
            </w:r>
          </w:p>
        </w:tc>
        <w:tc>
          <w:tcPr>
            <w:tcW w:w="1050" w:type="pct"/>
            <w:shd w:val="clear" w:color="auto" w:fill="auto"/>
            <w:noWrap/>
            <w:vAlign w:val="center"/>
          </w:tcPr>
          <w:p w14:paraId="719A6729" w14:textId="5BED90FE" w:rsidR="00217CFC" w:rsidRPr="00217CFC" w:rsidRDefault="00217CFC" w:rsidP="006A38EF">
            <w:pPr>
              <w:spacing w:line="0" w:lineRule="atLeast"/>
              <w:rPr>
                <w:rFonts w:eastAsia="Times New Roman" w:cs="Calibri"/>
                <w:b/>
                <w:color w:val="000000"/>
                <w:sz w:val="18"/>
                <w:szCs w:val="18"/>
                <w:lang w:eastAsia="es-CL"/>
              </w:rPr>
            </w:pPr>
            <w:r w:rsidRPr="00217CFC">
              <w:rPr>
                <w:rFonts w:eastAsia="Times New Roman" w:cs="Calibri"/>
                <w:b/>
                <w:color w:val="000000"/>
                <w:sz w:val="18"/>
                <w:szCs w:val="18"/>
                <w:lang w:eastAsia="es-CL"/>
              </w:rPr>
              <w:t xml:space="preserve">Objetivo: </w:t>
            </w:r>
            <w:r w:rsidR="009501C8" w:rsidRPr="009501C8">
              <w:rPr>
                <w:rFonts w:eastAsia="Times New Roman" w:cs="Calibri"/>
                <w:color w:val="000000"/>
                <w:sz w:val="18"/>
                <w:szCs w:val="18"/>
                <w:lang w:eastAsia="es-CL"/>
              </w:rPr>
              <w:t>Disponer de instalaciones seguras para almacenar la producción de ácido sulfúrico proyectada y reponer instalaciones que están quedando obsoletas.</w:t>
            </w:r>
          </w:p>
          <w:p w14:paraId="4B747280" w14:textId="65C28399" w:rsidR="00217CFC" w:rsidRPr="00217CFC" w:rsidRDefault="00217CFC" w:rsidP="006A38EF">
            <w:pPr>
              <w:spacing w:line="0" w:lineRule="atLeast"/>
              <w:rPr>
                <w:rFonts w:eastAsia="Times New Roman" w:cs="Calibri"/>
                <w:color w:val="000000"/>
                <w:sz w:val="18"/>
                <w:szCs w:val="18"/>
                <w:lang w:eastAsia="es-CL"/>
              </w:rPr>
            </w:pPr>
            <w:r w:rsidRPr="00217CFC">
              <w:rPr>
                <w:rFonts w:eastAsia="Times New Roman" w:cs="Calibri"/>
                <w:b/>
                <w:color w:val="000000"/>
                <w:sz w:val="18"/>
                <w:szCs w:val="18"/>
                <w:lang w:eastAsia="es-CL"/>
              </w:rPr>
              <w:t xml:space="preserve">Pertinencias: </w:t>
            </w:r>
            <w:r w:rsidRPr="00217CFC">
              <w:rPr>
                <w:rFonts w:eastAsia="Times New Roman" w:cs="Calibri"/>
                <w:color w:val="000000"/>
                <w:sz w:val="18"/>
                <w:szCs w:val="18"/>
                <w:lang w:eastAsia="es-CL"/>
              </w:rPr>
              <w:t>Titular no declara pertinencias.</w:t>
            </w:r>
          </w:p>
          <w:p w14:paraId="4D5973D6" w14:textId="77777777" w:rsidR="00217CFC" w:rsidRPr="00217CFC" w:rsidRDefault="00217CFC" w:rsidP="006A38EF">
            <w:pPr>
              <w:spacing w:line="0" w:lineRule="atLeast"/>
              <w:rPr>
                <w:rFonts w:eastAsia="Times New Roman" w:cs="Calibri"/>
                <w:b/>
                <w:color w:val="000000"/>
                <w:sz w:val="18"/>
                <w:szCs w:val="18"/>
                <w:lang w:eastAsia="es-CL"/>
              </w:rPr>
            </w:pPr>
            <w:r w:rsidRPr="00217CFC">
              <w:rPr>
                <w:rFonts w:eastAsia="Times New Roman" w:cs="Calibri"/>
                <w:b/>
                <w:color w:val="000000"/>
                <w:sz w:val="18"/>
                <w:szCs w:val="18"/>
                <w:lang w:eastAsia="es-CL"/>
              </w:rPr>
              <w:t xml:space="preserve">Fase: </w:t>
            </w:r>
            <w:r w:rsidRPr="00217CFC">
              <w:rPr>
                <w:rFonts w:eastAsia="Times New Roman" w:cs="Calibri"/>
                <w:color w:val="000000"/>
                <w:sz w:val="18"/>
                <w:szCs w:val="18"/>
                <w:lang w:eastAsia="es-CL"/>
              </w:rPr>
              <w:t>Operativo.</w:t>
            </w:r>
          </w:p>
          <w:p w14:paraId="2926FEA2" w14:textId="3FFC0AC0" w:rsidR="00171C01" w:rsidRPr="00217CFC" w:rsidRDefault="00217CFC" w:rsidP="006A38EF">
            <w:pPr>
              <w:spacing w:line="0" w:lineRule="atLeast"/>
              <w:rPr>
                <w:rFonts w:eastAsia="Times New Roman" w:cs="Calibri"/>
                <w:color w:val="000000"/>
                <w:sz w:val="18"/>
                <w:szCs w:val="18"/>
                <w:lang w:eastAsia="es-CL"/>
              </w:rPr>
            </w:pPr>
            <w:r w:rsidRPr="00217CFC">
              <w:rPr>
                <w:rFonts w:eastAsia="Times New Roman" w:cs="Calibri"/>
                <w:b/>
                <w:color w:val="000000"/>
                <w:sz w:val="18"/>
                <w:szCs w:val="18"/>
                <w:lang w:eastAsia="es-CL"/>
              </w:rPr>
              <w:t>Denuncia:</w:t>
            </w:r>
            <w:r w:rsidRPr="00217CFC">
              <w:rPr>
                <w:rFonts w:eastAsia="Times New Roman" w:cs="Calibri"/>
                <w:color w:val="000000"/>
                <w:sz w:val="18"/>
                <w:szCs w:val="18"/>
                <w:lang w:eastAsia="es-CL"/>
              </w:rPr>
              <w:t xml:space="preserve"> Caso N° 1613.</w:t>
            </w:r>
          </w:p>
        </w:tc>
        <w:tc>
          <w:tcPr>
            <w:tcW w:w="624" w:type="pct"/>
            <w:vAlign w:val="center"/>
          </w:tcPr>
          <w:p w14:paraId="580350E3" w14:textId="77777777" w:rsidR="00171C01" w:rsidRPr="00217CFC" w:rsidRDefault="00171C01" w:rsidP="00171C01">
            <w:pPr>
              <w:jc w:val="center"/>
              <w:rPr>
                <w:rFonts w:eastAsia="Times New Roman" w:cs="Calibri"/>
                <w:color w:val="000000"/>
                <w:sz w:val="18"/>
                <w:szCs w:val="18"/>
                <w:lang w:eastAsia="es-CL"/>
              </w:rPr>
            </w:pPr>
          </w:p>
          <w:p w14:paraId="1242EB9C" w14:textId="77777777" w:rsidR="00171C01" w:rsidRPr="00217CFC" w:rsidRDefault="00171C01" w:rsidP="00171C01">
            <w:pPr>
              <w:jc w:val="center"/>
              <w:rPr>
                <w:rFonts w:eastAsia="Times New Roman" w:cs="Calibri"/>
                <w:color w:val="000000"/>
                <w:sz w:val="18"/>
                <w:szCs w:val="18"/>
                <w:lang w:eastAsia="es-CL"/>
              </w:rPr>
            </w:pPr>
          </w:p>
          <w:p w14:paraId="2C557CAA" w14:textId="77777777" w:rsidR="00171C01" w:rsidRPr="00217CFC" w:rsidRDefault="00171C01" w:rsidP="00171C01">
            <w:pPr>
              <w:jc w:val="center"/>
              <w:rPr>
                <w:rFonts w:eastAsia="Times New Roman" w:cs="Calibri"/>
                <w:color w:val="000000"/>
                <w:sz w:val="18"/>
                <w:szCs w:val="18"/>
                <w:lang w:eastAsia="es-CL"/>
              </w:rPr>
            </w:pPr>
          </w:p>
          <w:p w14:paraId="669C5A0D" w14:textId="77777777" w:rsidR="00171C01" w:rsidRPr="00217CFC" w:rsidRDefault="00171C01" w:rsidP="00171C01">
            <w:pPr>
              <w:jc w:val="center"/>
              <w:rPr>
                <w:sz w:val="18"/>
                <w:szCs w:val="18"/>
              </w:rPr>
            </w:pPr>
            <w:r w:rsidRPr="00217CFC">
              <w:rPr>
                <w:rFonts w:eastAsia="Times New Roman" w:cs="Calibri"/>
                <w:color w:val="000000"/>
                <w:sz w:val="18"/>
                <w:szCs w:val="18"/>
                <w:lang w:eastAsia="es-CL"/>
              </w:rPr>
              <w:t>SI</w:t>
            </w:r>
          </w:p>
        </w:tc>
      </w:tr>
      <w:tr w:rsidR="00171C01" w:rsidRPr="00D250AA" w14:paraId="061DABEB" w14:textId="77777777" w:rsidTr="00F6034D">
        <w:trPr>
          <w:trHeight w:val="498"/>
          <w:jc w:val="center"/>
        </w:trPr>
        <w:tc>
          <w:tcPr>
            <w:tcW w:w="242" w:type="pct"/>
            <w:shd w:val="clear" w:color="auto" w:fill="auto"/>
            <w:noWrap/>
            <w:vAlign w:val="center"/>
          </w:tcPr>
          <w:p w14:paraId="48FBF518" w14:textId="77777777" w:rsidR="00171C01" w:rsidRPr="00217CFC" w:rsidRDefault="00171C01" w:rsidP="00171C01">
            <w:pPr>
              <w:spacing w:line="0" w:lineRule="atLeast"/>
              <w:jc w:val="center"/>
              <w:rPr>
                <w:rFonts w:eastAsia="Times New Roman" w:cs="Calibri"/>
                <w:color w:val="000000"/>
                <w:sz w:val="18"/>
                <w:szCs w:val="18"/>
                <w:lang w:eastAsia="es-CL"/>
              </w:rPr>
            </w:pPr>
            <w:r w:rsidRPr="00217CFC">
              <w:rPr>
                <w:rFonts w:eastAsia="Times New Roman" w:cs="Calibri"/>
                <w:color w:val="000000"/>
                <w:sz w:val="18"/>
                <w:szCs w:val="18"/>
                <w:lang w:eastAsia="es-CL"/>
              </w:rPr>
              <w:t>4</w:t>
            </w:r>
          </w:p>
        </w:tc>
        <w:tc>
          <w:tcPr>
            <w:tcW w:w="632" w:type="pct"/>
            <w:shd w:val="clear" w:color="auto" w:fill="auto"/>
            <w:noWrap/>
            <w:vAlign w:val="center"/>
          </w:tcPr>
          <w:p w14:paraId="04F67296" w14:textId="77777777" w:rsidR="00171C01" w:rsidRPr="00217CFC" w:rsidRDefault="00171C01" w:rsidP="00171C01">
            <w:pPr>
              <w:spacing w:line="0" w:lineRule="atLeast"/>
              <w:jc w:val="center"/>
              <w:rPr>
                <w:rFonts w:eastAsia="Times New Roman" w:cs="Calibri"/>
                <w:color w:val="000000"/>
                <w:sz w:val="18"/>
                <w:szCs w:val="18"/>
                <w:lang w:eastAsia="es-CL"/>
              </w:rPr>
            </w:pPr>
            <w:r w:rsidRPr="00217CFC">
              <w:rPr>
                <w:rFonts w:eastAsia="Times New Roman" w:cs="Calibri"/>
                <w:color w:val="000000"/>
                <w:sz w:val="18"/>
                <w:szCs w:val="18"/>
                <w:lang w:eastAsia="es-CL"/>
              </w:rPr>
              <w:t>RCA</w:t>
            </w:r>
          </w:p>
        </w:tc>
        <w:tc>
          <w:tcPr>
            <w:tcW w:w="282" w:type="pct"/>
            <w:shd w:val="clear" w:color="auto" w:fill="auto"/>
            <w:noWrap/>
            <w:vAlign w:val="center"/>
          </w:tcPr>
          <w:p w14:paraId="7D96A84D" w14:textId="77777777" w:rsidR="00171C01" w:rsidRPr="00217CFC" w:rsidRDefault="00171C01" w:rsidP="00171C01">
            <w:pPr>
              <w:jc w:val="center"/>
              <w:rPr>
                <w:sz w:val="18"/>
                <w:szCs w:val="18"/>
              </w:rPr>
            </w:pPr>
            <w:r w:rsidRPr="00217CFC">
              <w:rPr>
                <w:sz w:val="18"/>
                <w:szCs w:val="18"/>
              </w:rPr>
              <w:t>36</w:t>
            </w:r>
          </w:p>
        </w:tc>
        <w:tc>
          <w:tcPr>
            <w:tcW w:w="627" w:type="pct"/>
            <w:noWrap/>
            <w:vAlign w:val="center"/>
          </w:tcPr>
          <w:p w14:paraId="1F628E9C" w14:textId="1F410EA6" w:rsidR="00171C01" w:rsidRPr="00217CFC" w:rsidRDefault="00F6034D" w:rsidP="00171C01">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13-02-</w:t>
            </w:r>
            <w:r w:rsidR="00171C01" w:rsidRPr="00217CFC">
              <w:rPr>
                <w:rFonts w:eastAsia="Times New Roman" w:cs="Calibri"/>
                <w:color w:val="000000"/>
                <w:sz w:val="18"/>
                <w:szCs w:val="18"/>
                <w:lang w:eastAsia="es-CL"/>
              </w:rPr>
              <w:t>2012</w:t>
            </w:r>
          </w:p>
        </w:tc>
        <w:tc>
          <w:tcPr>
            <w:tcW w:w="701" w:type="pct"/>
            <w:shd w:val="clear" w:color="auto" w:fill="auto"/>
            <w:noWrap/>
            <w:vAlign w:val="center"/>
          </w:tcPr>
          <w:p w14:paraId="2305BF34" w14:textId="2A0C450B" w:rsidR="00171C01" w:rsidRPr="00217CFC" w:rsidRDefault="00F6034D" w:rsidP="00171C01">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 xml:space="preserve">Comisión de Evaluación </w:t>
            </w:r>
            <w:r w:rsidRPr="00F6034D">
              <w:rPr>
                <w:rFonts w:eastAsia="Times New Roman" w:cs="Calibri"/>
                <w:color w:val="000000"/>
                <w:sz w:val="18"/>
                <w:szCs w:val="18"/>
                <w:lang w:eastAsia="es-CL"/>
              </w:rPr>
              <w:t>de la Región de Atacama</w:t>
            </w:r>
          </w:p>
        </w:tc>
        <w:tc>
          <w:tcPr>
            <w:tcW w:w="841" w:type="pct"/>
            <w:shd w:val="clear" w:color="auto" w:fill="auto"/>
            <w:noWrap/>
            <w:vAlign w:val="center"/>
          </w:tcPr>
          <w:p w14:paraId="3F896DFD" w14:textId="53BD9789" w:rsidR="00171C01" w:rsidRPr="00217CFC" w:rsidRDefault="00DB77EF" w:rsidP="00DB77EF">
            <w:pPr>
              <w:pStyle w:val="NormalWeb"/>
              <w:spacing w:before="0" w:beforeAutospacing="0" w:after="0" w:afterAutospacing="0"/>
              <w:jc w:val="both"/>
              <w:textAlignment w:val="center"/>
            </w:pPr>
            <w:r w:rsidRPr="00217CFC">
              <w:rPr>
                <w:rFonts w:asciiTheme="minorHAnsi" w:hAnsiTheme="minorHAnsi"/>
                <w:color w:val="000000"/>
                <w:kern w:val="28"/>
                <w:sz w:val="18"/>
                <w:szCs w:val="18"/>
              </w:rPr>
              <w:t>Ampliación</w:t>
            </w:r>
            <w:r w:rsidR="00532D51">
              <w:rPr>
                <w:rFonts w:asciiTheme="minorHAnsi" w:hAnsiTheme="minorHAnsi"/>
                <w:color w:val="000000"/>
                <w:kern w:val="28"/>
                <w:sz w:val="18"/>
                <w:szCs w:val="18"/>
              </w:rPr>
              <w:t xml:space="preserve"> D</w:t>
            </w:r>
            <w:r>
              <w:rPr>
                <w:rFonts w:asciiTheme="minorHAnsi" w:hAnsiTheme="minorHAnsi"/>
                <w:color w:val="000000"/>
                <w:kern w:val="28"/>
                <w:sz w:val="18"/>
                <w:szCs w:val="18"/>
              </w:rPr>
              <w:t>epósito de Yesos Planta R</w:t>
            </w:r>
            <w:r w:rsidRPr="00217CFC">
              <w:rPr>
                <w:rFonts w:asciiTheme="minorHAnsi" w:hAnsiTheme="minorHAnsi"/>
                <w:color w:val="000000"/>
                <w:kern w:val="28"/>
                <w:sz w:val="18"/>
                <w:szCs w:val="18"/>
              </w:rPr>
              <w:t>iles. Fundición</w:t>
            </w:r>
            <w:r>
              <w:rPr>
                <w:rFonts w:asciiTheme="minorHAnsi" w:hAnsiTheme="minorHAnsi"/>
                <w:color w:val="000000"/>
                <w:kern w:val="28"/>
                <w:sz w:val="18"/>
                <w:szCs w:val="18"/>
              </w:rPr>
              <w:t xml:space="preserve"> Hernán Videla L</w:t>
            </w:r>
            <w:r w:rsidRPr="00217CFC">
              <w:rPr>
                <w:rFonts w:asciiTheme="minorHAnsi" w:hAnsiTheme="minorHAnsi"/>
                <w:color w:val="000000"/>
                <w:kern w:val="28"/>
                <w:sz w:val="18"/>
                <w:szCs w:val="18"/>
              </w:rPr>
              <w:t>ira</w:t>
            </w:r>
            <w:r>
              <w:rPr>
                <w:rFonts w:asciiTheme="minorHAnsi" w:hAnsiTheme="minorHAnsi"/>
                <w:color w:val="000000"/>
                <w:kern w:val="28"/>
                <w:sz w:val="18"/>
                <w:szCs w:val="18"/>
              </w:rPr>
              <w:t>.</w:t>
            </w:r>
          </w:p>
        </w:tc>
        <w:tc>
          <w:tcPr>
            <w:tcW w:w="1050" w:type="pct"/>
            <w:shd w:val="clear" w:color="auto" w:fill="auto"/>
            <w:noWrap/>
            <w:vAlign w:val="center"/>
          </w:tcPr>
          <w:p w14:paraId="5EFBC277" w14:textId="7E60632E" w:rsidR="00217CFC" w:rsidRPr="00217CFC" w:rsidRDefault="00217CFC" w:rsidP="006A38EF">
            <w:pPr>
              <w:spacing w:line="0" w:lineRule="atLeast"/>
              <w:rPr>
                <w:rFonts w:eastAsia="Times New Roman" w:cs="Calibri"/>
                <w:b/>
                <w:color w:val="000000"/>
                <w:sz w:val="18"/>
                <w:szCs w:val="18"/>
                <w:lang w:eastAsia="es-CL"/>
              </w:rPr>
            </w:pPr>
            <w:r w:rsidRPr="00217CFC">
              <w:rPr>
                <w:rFonts w:eastAsia="Times New Roman" w:cs="Calibri"/>
                <w:b/>
                <w:color w:val="000000"/>
                <w:sz w:val="18"/>
                <w:szCs w:val="18"/>
                <w:lang w:eastAsia="es-CL"/>
              </w:rPr>
              <w:t xml:space="preserve">Objetivo: </w:t>
            </w:r>
            <w:r w:rsidR="009501C8" w:rsidRPr="009501C8">
              <w:rPr>
                <w:rFonts w:eastAsia="Times New Roman" w:cs="Calibri"/>
                <w:color w:val="000000"/>
                <w:sz w:val="18"/>
                <w:szCs w:val="18"/>
                <w:lang w:eastAsia="es-CL"/>
              </w:rPr>
              <w:t>Ampliar el depósito de yesos.</w:t>
            </w:r>
          </w:p>
          <w:p w14:paraId="7B603CE0" w14:textId="69304298" w:rsidR="00217CFC" w:rsidRPr="00217CFC" w:rsidRDefault="00217CFC" w:rsidP="006A38EF">
            <w:pPr>
              <w:spacing w:line="0" w:lineRule="atLeast"/>
              <w:rPr>
                <w:rFonts w:eastAsia="Times New Roman" w:cs="Calibri"/>
                <w:color w:val="000000"/>
                <w:sz w:val="18"/>
                <w:szCs w:val="18"/>
                <w:lang w:eastAsia="es-CL"/>
              </w:rPr>
            </w:pPr>
            <w:r w:rsidRPr="00217CFC">
              <w:rPr>
                <w:rFonts w:eastAsia="Times New Roman" w:cs="Calibri"/>
                <w:b/>
                <w:color w:val="000000"/>
                <w:sz w:val="18"/>
                <w:szCs w:val="18"/>
                <w:lang w:eastAsia="es-CL"/>
              </w:rPr>
              <w:t xml:space="preserve">Pertinencias: </w:t>
            </w:r>
            <w:r w:rsidRPr="00217CFC">
              <w:rPr>
                <w:rFonts w:eastAsia="Times New Roman" w:cs="Calibri"/>
                <w:color w:val="000000"/>
                <w:sz w:val="18"/>
                <w:szCs w:val="18"/>
                <w:lang w:eastAsia="es-CL"/>
              </w:rPr>
              <w:t>Titular no declara pertinencias.</w:t>
            </w:r>
          </w:p>
          <w:p w14:paraId="360C696B" w14:textId="0505599C" w:rsidR="00217CFC" w:rsidRPr="00217CFC" w:rsidRDefault="00217CFC" w:rsidP="006A38EF">
            <w:pPr>
              <w:spacing w:line="0" w:lineRule="atLeast"/>
              <w:rPr>
                <w:rFonts w:eastAsia="Times New Roman" w:cs="Calibri"/>
                <w:b/>
                <w:color w:val="000000"/>
                <w:sz w:val="18"/>
                <w:szCs w:val="18"/>
                <w:lang w:eastAsia="es-CL"/>
              </w:rPr>
            </w:pPr>
            <w:r w:rsidRPr="00217CFC">
              <w:rPr>
                <w:rFonts w:eastAsia="Times New Roman" w:cs="Calibri"/>
                <w:b/>
                <w:color w:val="000000"/>
                <w:sz w:val="18"/>
                <w:szCs w:val="18"/>
                <w:lang w:eastAsia="es-CL"/>
              </w:rPr>
              <w:t xml:space="preserve">Fase: </w:t>
            </w:r>
            <w:r>
              <w:rPr>
                <w:rFonts w:eastAsia="Times New Roman" w:cs="Calibri"/>
                <w:color w:val="000000"/>
                <w:sz w:val="18"/>
                <w:szCs w:val="18"/>
                <w:lang w:eastAsia="es-CL"/>
              </w:rPr>
              <w:t>No iniciada la fase de construcción.</w:t>
            </w:r>
          </w:p>
          <w:p w14:paraId="164D4753" w14:textId="1534F415" w:rsidR="00171C01" w:rsidRPr="00217CFC" w:rsidRDefault="00217CFC" w:rsidP="006A38EF">
            <w:pPr>
              <w:spacing w:line="0" w:lineRule="atLeast"/>
              <w:rPr>
                <w:rFonts w:eastAsia="Times New Roman" w:cs="Calibri"/>
                <w:color w:val="000000"/>
                <w:sz w:val="18"/>
                <w:szCs w:val="18"/>
                <w:lang w:eastAsia="es-CL"/>
              </w:rPr>
            </w:pPr>
            <w:r w:rsidRPr="00217CFC">
              <w:rPr>
                <w:rFonts w:eastAsia="Times New Roman" w:cs="Calibri"/>
                <w:b/>
                <w:color w:val="000000"/>
                <w:sz w:val="18"/>
                <w:szCs w:val="18"/>
                <w:lang w:eastAsia="es-CL"/>
              </w:rPr>
              <w:t>Denuncia:</w:t>
            </w:r>
            <w:r w:rsidRPr="00217CFC">
              <w:rPr>
                <w:rFonts w:eastAsia="Times New Roman" w:cs="Calibri"/>
                <w:color w:val="000000"/>
                <w:sz w:val="18"/>
                <w:szCs w:val="18"/>
                <w:lang w:eastAsia="es-CL"/>
              </w:rPr>
              <w:t xml:space="preserve"> Ninguna.</w:t>
            </w:r>
          </w:p>
        </w:tc>
        <w:tc>
          <w:tcPr>
            <w:tcW w:w="624" w:type="pct"/>
            <w:vAlign w:val="center"/>
          </w:tcPr>
          <w:p w14:paraId="2DB5E869" w14:textId="77777777" w:rsidR="00171C01" w:rsidRPr="00217CFC" w:rsidRDefault="00171C01" w:rsidP="00171C01">
            <w:pPr>
              <w:jc w:val="center"/>
              <w:rPr>
                <w:rFonts w:eastAsia="Times New Roman" w:cs="Calibri"/>
                <w:color w:val="000000"/>
                <w:sz w:val="18"/>
                <w:szCs w:val="18"/>
                <w:lang w:eastAsia="es-CL"/>
              </w:rPr>
            </w:pPr>
          </w:p>
          <w:p w14:paraId="36A1D2E5" w14:textId="77777777" w:rsidR="00171C01" w:rsidRPr="00217CFC" w:rsidRDefault="00171C01" w:rsidP="00171C01">
            <w:pPr>
              <w:jc w:val="center"/>
              <w:rPr>
                <w:rFonts w:eastAsia="Times New Roman" w:cs="Calibri"/>
                <w:color w:val="000000"/>
                <w:sz w:val="18"/>
                <w:szCs w:val="18"/>
                <w:lang w:eastAsia="es-CL"/>
              </w:rPr>
            </w:pPr>
          </w:p>
          <w:p w14:paraId="7924715B" w14:textId="77777777" w:rsidR="00171C01" w:rsidRPr="00217CFC" w:rsidRDefault="00D640D6" w:rsidP="00171C01">
            <w:pPr>
              <w:jc w:val="center"/>
              <w:rPr>
                <w:sz w:val="18"/>
                <w:szCs w:val="18"/>
              </w:rPr>
            </w:pPr>
            <w:r w:rsidRPr="00217CFC">
              <w:rPr>
                <w:rFonts w:eastAsia="Times New Roman" w:cs="Calibri"/>
                <w:color w:val="000000"/>
                <w:sz w:val="18"/>
                <w:szCs w:val="18"/>
                <w:lang w:eastAsia="es-CL"/>
              </w:rPr>
              <w:t>SI</w:t>
            </w:r>
          </w:p>
        </w:tc>
      </w:tr>
      <w:tr w:rsidR="00F255B8" w:rsidRPr="00D250AA" w14:paraId="339D8A5B" w14:textId="77777777" w:rsidTr="00F6034D">
        <w:trPr>
          <w:trHeight w:val="498"/>
          <w:jc w:val="center"/>
        </w:trPr>
        <w:tc>
          <w:tcPr>
            <w:tcW w:w="242" w:type="pct"/>
            <w:shd w:val="clear" w:color="auto" w:fill="auto"/>
            <w:noWrap/>
            <w:vAlign w:val="center"/>
          </w:tcPr>
          <w:p w14:paraId="741B615B" w14:textId="3DD189FF" w:rsidR="00F255B8" w:rsidRPr="00217CFC" w:rsidRDefault="00F255B8" w:rsidP="00F255B8">
            <w:pPr>
              <w:spacing w:line="0" w:lineRule="atLeast"/>
              <w:jc w:val="center"/>
              <w:rPr>
                <w:rFonts w:eastAsia="Times New Roman" w:cs="Calibri"/>
                <w:color w:val="000000"/>
                <w:sz w:val="18"/>
                <w:szCs w:val="18"/>
                <w:lang w:eastAsia="es-CL"/>
              </w:rPr>
            </w:pPr>
            <w:r w:rsidRPr="00217CFC">
              <w:rPr>
                <w:rFonts w:eastAsia="Times New Roman" w:cs="Calibri"/>
                <w:color w:val="000000"/>
                <w:sz w:val="18"/>
                <w:szCs w:val="18"/>
                <w:lang w:eastAsia="es-CL"/>
              </w:rPr>
              <w:t>5</w:t>
            </w:r>
          </w:p>
        </w:tc>
        <w:tc>
          <w:tcPr>
            <w:tcW w:w="632" w:type="pct"/>
            <w:shd w:val="clear" w:color="auto" w:fill="auto"/>
            <w:noWrap/>
            <w:vAlign w:val="center"/>
          </w:tcPr>
          <w:p w14:paraId="5972C390" w14:textId="2AA7BED0" w:rsidR="00F255B8" w:rsidRPr="00217CFC" w:rsidRDefault="00F255B8" w:rsidP="00F255B8">
            <w:pPr>
              <w:spacing w:line="0" w:lineRule="atLeast"/>
              <w:jc w:val="center"/>
              <w:rPr>
                <w:rFonts w:eastAsia="Times New Roman" w:cs="Calibri"/>
                <w:color w:val="000000"/>
                <w:sz w:val="18"/>
                <w:szCs w:val="18"/>
                <w:lang w:eastAsia="es-CL"/>
              </w:rPr>
            </w:pPr>
            <w:r w:rsidRPr="00217CFC">
              <w:rPr>
                <w:rFonts w:eastAsia="Times New Roman" w:cs="Calibri"/>
                <w:color w:val="000000"/>
                <w:sz w:val="18"/>
                <w:szCs w:val="18"/>
                <w:lang w:eastAsia="es-CL"/>
              </w:rPr>
              <w:t>NE</w:t>
            </w:r>
          </w:p>
        </w:tc>
        <w:tc>
          <w:tcPr>
            <w:tcW w:w="282" w:type="pct"/>
            <w:shd w:val="clear" w:color="auto" w:fill="auto"/>
            <w:noWrap/>
            <w:vAlign w:val="center"/>
          </w:tcPr>
          <w:p w14:paraId="22C54D8C" w14:textId="270FBAA4" w:rsidR="00F255B8" w:rsidRPr="00217CFC" w:rsidRDefault="00F255B8" w:rsidP="00F255B8">
            <w:pPr>
              <w:jc w:val="center"/>
              <w:rPr>
                <w:sz w:val="18"/>
                <w:szCs w:val="18"/>
              </w:rPr>
            </w:pPr>
            <w:r w:rsidRPr="00217CFC">
              <w:rPr>
                <w:sz w:val="18"/>
                <w:szCs w:val="18"/>
              </w:rPr>
              <w:t>165</w:t>
            </w:r>
          </w:p>
        </w:tc>
        <w:tc>
          <w:tcPr>
            <w:tcW w:w="627" w:type="pct"/>
            <w:noWrap/>
            <w:vAlign w:val="center"/>
          </w:tcPr>
          <w:p w14:paraId="063CAC5C" w14:textId="5827FA62" w:rsidR="00F255B8" w:rsidRPr="00217CFC" w:rsidRDefault="00865B6E" w:rsidP="00F255B8">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23-10-</w:t>
            </w:r>
            <w:r w:rsidR="00F255B8" w:rsidRPr="00217CFC">
              <w:rPr>
                <w:rFonts w:eastAsia="Times New Roman" w:cs="Calibri"/>
                <w:color w:val="000000"/>
                <w:sz w:val="18"/>
                <w:szCs w:val="18"/>
                <w:lang w:eastAsia="es-CL"/>
              </w:rPr>
              <w:t>1998</w:t>
            </w:r>
          </w:p>
        </w:tc>
        <w:tc>
          <w:tcPr>
            <w:tcW w:w="701" w:type="pct"/>
            <w:shd w:val="clear" w:color="auto" w:fill="auto"/>
            <w:noWrap/>
            <w:vAlign w:val="center"/>
          </w:tcPr>
          <w:p w14:paraId="60ACF73F" w14:textId="5D6BD018" w:rsidR="00F255B8" w:rsidRPr="00217CFC" w:rsidRDefault="00F255B8" w:rsidP="00F255B8">
            <w:pPr>
              <w:spacing w:line="0" w:lineRule="atLeast"/>
              <w:jc w:val="center"/>
              <w:rPr>
                <w:rFonts w:eastAsia="Times New Roman" w:cs="Calibri"/>
                <w:color w:val="000000"/>
                <w:sz w:val="18"/>
                <w:szCs w:val="18"/>
                <w:lang w:eastAsia="es-CL"/>
              </w:rPr>
            </w:pPr>
            <w:r w:rsidRPr="00217CFC">
              <w:rPr>
                <w:color w:val="000000"/>
                <w:sz w:val="18"/>
                <w:szCs w:val="18"/>
              </w:rPr>
              <w:t>MINSEGEPRES</w:t>
            </w:r>
          </w:p>
        </w:tc>
        <w:tc>
          <w:tcPr>
            <w:tcW w:w="841" w:type="pct"/>
            <w:shd w:val="clear" w:color="auto" w:fill="auto"/>
            <w:noWrap/>
            <w:vAlign w:val="center"/>
          </w:tcPr>
          <w:p w14:paraId="66962412" w14:textId="219A64E3" w:rsidR="00F255B8" w:rsidRPr="00217CFC" w:rsidRDefault="00532D51" w:rsidP="00DB77EF">
            <w:pPr>
              <w:pStyle w:val="NormalWeb"/>
              <w:jc w:val="both"/>
              <w:textAlignment w:val="center"/>
              <w:rPr>
                <w:rFonts w:asciiTheme="minorHAnsi" w:hAnsiTheme="minorHAnsi"/>
                <w:color w:val="000000"/>
                <w:kern w:val="28"/>
                <w:sz w:val="18"/>
                <w:szCs w:val="18"/>
              </w:rPr>
            </w:pPr>
            <w:r>
              <w:rPr>
                <w:rFonts w:asciiTheme="minorHAnsi" w:hAnsiTheme="minorHAnsi"/>
                <w:color w:val="000000"/>
                <w:kern w:val="28"/>
                <w:sz w:val="18"/>
                <w:szCs w:val="18"/>
              </w:rPr>
              <w:t>Norma de E</w:t>
            </w:r>
            <w:r w:rsidR="00F255B8" w:rsidRPr="00217CFC">
              <w:rPr>
                <w:rFonts w:asciiTheme="minorHAnsi" w:hAnsiTheme="minorHAnsi"/>
                <w:color w:val="000000"/>
                <w:kern w:val="28"/>
                <w:sz w:val="18"/>
                <w:szCs w:val="18"/>
              </w:rPr>
              <w:t xml:space="preserve">misión para </w:t>
            </w:r>
            <w:r>
              <w:rPr>
                <w:rFonts w:asciiTheme="minorHAnsi" w:hAnsiTheme="minorHAnsi"/>
                <w:color w:val="000000"/>
                <w:kern w:val="28"/>
                <w:sz w:val="18"/>
                <w:szCs w:val="18"/>
              </w:rPr>
              <w:t>la Regulación de  Arsénico Emitido al A</w:t>
            </w:r>
            <w:r w:rsidR="00F255B8" w:rsidRPr="00217CFC">
              <w:rPr>
                <w:rFonts w:asciiTheme="minorHAnsi" w:hAnsiTheme="minorHAnsi"/>
                <w:color w:val="000000"/>
                <w:kern w:val="28"/>
                <w:sz w:val="18"/>
                <w:szCs w:val="18"/>
              </w:rPr>
              <w:t>ire</w:t>
            </w:r>
            <w:r w:rsidR="00DB77EF">
              <w:rPr>
                <w:rFonts w:asciiTheme="minorHAnsi" w:hAnsiTheme="minorHAnsi"/>
                <w:color w:val="000000"/>
                <w:kern w:val="28"/>
                <w:sz w:val="18"/>
                <w:szCs w:val="18"/>
              </w:rPr>
              <w:t>.</w:t>
            </w:r>
          </w:p>
        </w:tc>
        <w:tc>
          <w:tcPr>
            <w:tcW w:w="1050" w:type="pct"/>
            <w:shd w:val="clear" w:color="auto" w:fill="auto"/>
            <w:noWrap/>
            <w:vAlign w:val="center"/>
          </w:tcPr>
          <w:p w14:paraId="28F2ADDE" w14:textId="3897675F" w:rsidR="00F255B8" w:rsidRPr="00217CFC" w:rsidRDefault="00F255B8" w:rsidP="006A38EF">
            <w:pPr>
              <w:spacing w:line="0" w:lineRule="atLeast"/>
              <w:rPr>
                <w:rFonts w:eastAsia="Times New Roman" w:cs="Calibri"/>
                <w:color w:val="000000"/>
                <w:sz w:val="18"/>
                <w:szCs w:val="18"/>
                <w:lang w:eastAsia="es-CL"/>
              </w:rPr>
            </w:pPr>
            <w:r w:rsidRPr="00217CFC">
              <w:rPr>
                <w:rFonts w:eastAsia="Times New Roman" w:cs="Calibri"/>
                <w:color w:val="000000"/>
                <w:sz w:val="18"/>
                <w:szCs w:val="18"/>
                <w:lang w:eastAsia="es-CL"/>
              </w:rPr>
              <w:t>-</w:t>
            </w:r>
          </w:p>
        </w:tc>
        <w:tc>
          <w:tcPr>
            <w:tcW w:w="624" w:type="pct"/>
            <w:vAlign w:val="center"/>
          </w:tcPr>
          <w:p w14:paraId="236572AB" w14:textId="77777777" w:rsidR="00F255B8" w:rsidRPr="00217CFC" w:rsidRDefault="00F255B8" w:rsidP="00F255B8">
            <w:pPr>
              <w:jc w:val="center"/>
              <w:rPr>
                <w:rFonts w:eastAsia="Times New Roman" w:cs="Calibri"/>
                <w:color w:val="000000"/>
                <w:sz w:val="18"/>
                <w:szCs w:val="18"/>
                <w:lang w:eastAsia="es-CL"/>
              </w:rPr>
            </w:pPr>
          </w:p>
          <w:p w14:paraId="05ECC4B8" w14:textId="77777777" w:rsidR="00F255B8" w:rsidRPr="00217CFC" w:rsidRDefault="00F255B8" w:rsidP="00F255B8">
            <w:pPr>
              <w:jc w:val="center"/>
              <w:rPr>
                <w:rFonts w:eastAsia="Times New Roman" w:cs="Calibri"/>
                <w:color w:val="000000"/>
                <w:sz w:val="18"/>
                <w:szCs w:val="18"/>
                <w:lang w:eastAsia="es-CL"/>
              </w:rPr>
            </w:pPr>
          </w:p>
          <w:p w14:paraId="67437BF7" w14:textId="22F7AA9E" w:rsidR="00F255B8" w:rsidRPr="00217CFC" w:rsidRDefault="00F255B8" w:rsidP="00F255B8">
            <w:pPr>
              <w:jc w:val="center"/>
              <w:rPr>
                <w:rFonts w:eastAsia="Times New Roman" w:cs="Calibri"/>
                <w:color w:val="000000"/>
                <w:sz w:val="18"/>
                <w:szCs w:val="18"/>
                <w:lang w:eastAsia="es-CL"/>
              </w:rPr>
            </w:pPr>
            <w:r w:rsidRPr="00217CFC">
              <w:rPr>
                <w:rFonts w:eastAsia="Times New Roman" w:cs="Calibri"/>
                <w:color w:val="000000"/>
                <w:sz w:val="18"/>
                <w:szCs w:val="18"/>
                <w:lang w:eastAsia="es-CL"/>
              </w:rPr>
              <w:t>SI</w:t>
            </w:r>
          </w:p>
          <w:p w14:paraId="0104E3A3" w14:textId="77777777" w:rsidR="00F255B8" w:rsidRPr="00217CFC" w:rsidRDefault="00F255B8" w:rsidP="00F255B8">
            <w:pPr>
              <w:jc w:val="center"/>
              <w:rPr>
                <w:rFonts w:eastAsia="Times New Roman" w:cs="Calibri"/>
                <w:color w:val="000000"/>
                <w:sz w:val="18"/>
                <w:szCs w:val="18"/>
                <w:lang w:eastAsia="es-CL"/>
              </w:rPr>
            </w:pPr>
          </w:p>
        </w:tc>
      </w:tr>
      <w:tr w:rsidR="00F255B8" w:rsidRPr="00D250AA" w14:paraId="6ACCC161" w14:textId="77777777" w:rsidTr="00F6034D">
        <w:trPr>
          <w:trHeight w:val="498"/>
          <w:jc w:val="center"/>
        </w:trPr>
        <w:tc>
          <w:tcPr>
            <w:tcW w:w="242" w:type="pct"/>
            <w:shd w:val="clear" w:color="auto" w:fill="auto"/>
            <w:noWrap/>
            <w:vAlign w:val="center"/>
          </w:tcPr>
          <w:p w14:paraId="6185F29A" w14:textId="4C23A072" w:rsidR="00F255B8" w:rsidRPr="00217CFC" w:rsidRDefault="00F255B8" w:rsidP="00F255B8">
            <w:pPr>
              <w:spacing w:line="0" w:lineRule="atLeast"/>
              <w:jc w:val="center"/>
              <w:rPr>
                <w:rFonts w:eastAsia="Times New Roman" w:cs="Calibri"/>
                <w:color w:val="000000"/>
                <w:sz w:val="18"/>
                <w:szCs w:val="18"/>
                <w:lang w:eastAsia="es-CL"/>
              </w:rPr>
            </w:pPr>
            <w:r w:rsidRPr="00217CFC">
              <w:rPr>
                <w:rFonts w:eastAsia="Times New Roman" w:cs="Calibri"/>
                <w:color w:val="000000"/>
                <w:sz w:val="18"/>
                <w:szCs w:val="18"/>
                <w:lang w:eastAsia="es-CL"/>
              </w:rPr>
              <w:t>6</w:t>
            </w:r>
          </w:p>
        </w:tc>
        <w:tc>
          <w:tcPr>
            <w:tcW w:w="632" w:type="pct"/>
            <w:shd w:val="clear" w:color="auto" w:fill="auto"/>
            <w:noWrap/>
            <w:vAlign w:val="center"/>
          </w:tcPr>
          <w:p w14:paraId="6AB8F42E" w14:textId="0DCF1926" w:rsidR="00F255B8" w:rsidRPr="00217CFC" w:rsidRDefault="00F255B8" w:rsidP="00F255B8">
            <w:pPr>
              <w:spacing w:line="0" w:lineRule="atLeast"/>
              <w:jc w:val="center"/>
              <w:rPr>
                <w:rFonts w:eastAsia="Times New Roman" w:cs="Calibri"/>
                <w:color w:val="000000"/>
                <w:sz w:val="18"/>
                <w:szCs w:val="18"/>
                <w:lang w:eastAsia="es-CL"/>
              </w:rPr>
            </w:pPr>
            <w:r w:rsidRPr="00217CFC">
              <w:rPr>
                <w:rFonts w:eastAsia="Times New Roman" w:cs="Calibri"/>
                <w:color w:val="000000"/>
                <w:sz w:val="18"/>
                <w:szCs w:val="18"/>
                <w:lang w:eastAsia="es-CL"/>
              </w:rPr>
              <w:t>NC</w:t>
            </w:r>
          </w:p>
        </w:tc>
        <w:tc>
          <w:tcPr>
            <w:tcW w:w="282" w:type="pct"/>
            <w:shd w:val="clear" w:color="auto" w:fill="auto"/>
            <w:noWrap/>
            <w:vAlign w:val="center"/>
          </w:tcPr>
          <w:p w14:paraId="547C8624" w14:textId="3BF968E1" w:rsidR="00F255B8" w:rsidRPr="00217CFC" w:rsidRDefault="00F255B8" w:rsidP="00F255B8">
            <w:pPr>
              <w:jc w:val="center"/>
              <w:rPr>
                <w:sz w:val="18"/>
                <w:szCs w:val="18"/>
              </w:rPr>
            </w:pPr>
            <w:r w:rsidRPr="00217CFC">
              <w:rPr>
                <w:iCs/>
                <w:color w:val="000000"/>
                <w:kern w:val="28"/>
                <w:sz w:val="18"/>
                <w:szCs w:val="18"/>
              </w:rPr>
              <w:t>113</w:t>
            </w:r>
          </w:p>
        </w:tc>
        <w:tc>
          <w:tcPr>
            <w:tcW w:w="627" w:type="pct"/>
            <w:noWrap/>
            <w:vAlign w:val="center"/>
          </w:tcPr>
          <w:p w14:paraId="4832EF77" w14:textId="6CF57A3F" w:rsidR="00F255B8" w:rsidRPr="00217CFC" w:rsidRDefault="003317B3" w:rsidP="00F255B8">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06-08-</w:t>
            </w:r>
            <w:r w:rsidR="00F255B8" w:rsidRPr="00217CFC">
              <w:rPr>
                <w:rFonts w:eastAsia="Times New Roman" w:cs="Calibri"/>
                <w:color w:val="000000"/>
                <w:sz w:val="18"/>
                <w:szCs w:val="18"/>
                <w:lang w:eastAsia="es-CL"/>
              </w:rPr>
              <w:t>2002</w:t>
            </w:r>
          </w:p>
        </w:tc>
        <w:tc>
          <w:tcPr>
            <w:tcW w:w="701" w:type="pct"/>
            <w:shd w:val="clear" w:color="auto" w:fill="auto"/>
            <w:noWrap/>
            <w:vAlign w:val="center"/>
          </w:tcPr>
          <w:p w14:paraId="651980A5" w14:textId="5601FF0F" w:rsidR="00F255B8" w:rsidRPr="00217CFC" w:rsidRDefault="00063195" w:rsidP="00F255B8">
            <w:pPr>
              <w:spacing w:line="0" w:lineRule="atLeast"/>
              <w:jc w:val="center"/>
              <w:rPr>
                <w:rFonts w:eastAsia="Times New Roman" w:cs="Calibri"/>
                <w:color w:val="000000"/>
                <w:sz w:val="18"/>
                <w:szCs w:val="18"/>
                <w:lang w:eastAsia="es-CL"/>
              </w:rPr>
            </w:pPr>
            <w:r w:rsidRPr="00217CFC">
              <w:rPr>
                <w:color w:val="000000"/>
                <w:sz w:val="18"/>
                <w:szCs w:val="18"/>
              </w:rPr>
              <w:t>MINSEGEPRES</w:t>
            </w:r>
          </w:p>
        </w:tc>
        <w:tc>
          <w:tcPr>
            <w:tcW w:w="841" w:type="pct"/>
            <w:shd w:val="clear" w:color="auto" w:fill="auto"/>
            <w:noWrap/>
            <w:vAlign w:val="center"/>
          </w:tcPr>
          <w:p w14:paraId="1E6920AC" w14:textId="0B136A9F" w:rsidR="00F255B8" w:rsidRPr="00217CFC" w:rsidRDefault="00532D51" w:rsidP="00DB77EF">
            <w:pPr>
              <w:pStyle w:val="NormalWeb"/>
              <w:jc w:val="both"/>
              <w:textAlignment w:val="center"/>
              <w:rPr>
                <w:rFonts w:asciiTheme="minorHAnsi" w:hAnsiTheme="minorHAnsi"/>
                <w:color w:val="000000"/>
                <w:kern w:val="28"/>
                <w:sz w:val="18"/>
                <w:szCs w:val="18"/>
              </w:rPr>
            </w:pPr>
            <w:r>
              <w:rPr>
                <w:rFonts w:asciiTheme="minorHAnsi" w:hAnsiTheme="minorHAnsi"/>
                <w:iCs/>
                <w:color w:val="000000"/>
                <w:kern w:val="28"/>
                <w:sz w:val="18"/>
                <w:szCs w:val="18"/>
              </w:rPr>
              <w:t>Norma Primaria de Calidad de Aire para Dióxido de A</w:t>
            </w:r>
            <w:r w:rsidR="00F255B8" w:rsidRPr="00217CFC">
              <w:rPr>
                <w:rFonts w:asciiTheme="minorHAnsi" w:hAnsiTheme="minorHAnsi"/>
                <w:iCs/>
                <w:color w:val="000000"/>
                <w:kern w:val="28"/>
                <w:sz w:val="18"/>
                <w:szCs w:val="18"/>
              </w:rPr>
              <w:t>zufre (SO</w:t>
            </w:r>
            <w:r w:rsidR="00F255B8" w:rsidRPr="00217CFC">
              <w:rPr>
                <w:rFonts w:asciiTheme="minorHAnsi" w:hAnsiTheme="minorHAnsi"/>
                <w:iCs/>
                <w:color w:val="000000"/>
                <w:kern w:val="28"/>
                <w:sz w:val="18"/>
                <w:szCs w:val="18"/>
                <w:vertAlign w:val="subscript"/>
              </w:rPr>
              <w:t>2</w:t>
            </w:r>
            <w:r w:rsidR="00F255B8" w:rsidRPr="00217CFC">
              <w:rPr>
                <w:rFonts w:asciiTheme="minorHAnsi" w:hAnsiTheme="minorHAnsi"/>
                <w:iCs/>
                <w:color w:val="000000"/>
                <w:kern w:val="28"/>
                <w:sz w:val="18"/>
                <w:szCs w:val="18"/>
              </w:rPr>
              <w:t>)</w:t>
            </w:r>
            <w:r w:rsidR="00DB77EF">
              <w:rPr>
                <w:rFonts w:asciiTheme="minorHAnsi" w:hAnsiTheme="minorHAnsi"/>
                <w:iCs/>
                <w:color w:val="000000"/>
                <w:kern w:val="28"/>
                <w:sz w:val="18"/>
                <w:szCs w:val="18"/>
              </w:rPr>
              <w:t>.</w:t>
            </w:r>
          </w:p>
        </w:tc>
        <w:tc>
          <w:tcPr>
            <w:tcW w:w="1050" w:type="pct"/>
            <w:shd w:val="clear" w:color="auto" w:fill="auto"/>
            <w:noWrap/>
            <w:vAlign w:val="center"/>
          </w:tcPr>
          <w:p w14:paraId="42171B16" w14:textId="03297B50" w:rsidR="00F255B8" w:rsidRPr="00217CFC" w:rsidRDefault="00217CFC" w:rsidP="006A38EF">
            <w:pPr>
              <w:spacing w:line="0" w:lineRule="atLeast"/>
              <w:rPr>
                <w:rFonts w:eastAsia="Times New Roman" w:cs="Calibri"/>
                <w:color w:val="000000"/>
                <w:sz w:val="18"/>
                <w:szCs w:val="18"/>
                <w:lang w:eastAsia="es-CL"/>
              </w:rPr>
            </w:pPr>
            <w:r w:rsidRPr="00217CFC">
              <w:rPr>
                <w:rFonts w:eastAsia="Times New Roman" w:cs="Calibri"/>
                <w:b/>
                <w:color w:val="000000"/>
                <w:sz w:val="18"/>
                <w:szCs w:val="18"/>
                <w:lang w:eastAsia="es-CL"/>
              </w:rPr>
              <w:t>Denuncia:</w:t>
            </w:r>
            <w:r w:rsidRPr="00217CFC">
              <w:rPr>
                <w:rFonts w:eastAsia="Times New Roman" w:cs="Calibri"/>
                <w:color w:val="000000"/>
                <w:sz w:val="18"/>
                <w:szCs w:val="18"/>
                <w:lang w:eastAsia="es-CL"/>
              </w:rPr>
              <w:t xml:space="preserve"> Caso N° 1613.</w:t>
            </w:r>
          </w:p>
        </w:tc>
        <w:tc>
          <w:tcPr>
            <w:tcW w:w="624" w:type="pct"/>
            <w:vAlign w:val="center"/>
          </w:tcPr>
          <w:p w14:paraId="3C45E037" w14:textId="77777777" w:rsidR="00F255B8" w:rsidRPr="00217CFC" w:rsidRDefault="00F255B8" w:rsidP="00F255B8">
            <w:pPr>
              <w:jc w:val="center"/>
              <w:rPr>
                <w:rFonts w:eastAsia="Times New Roman" w:cs="Calibri"/>
                <w:color w:val="000000"/>
                <w:sz w:val="18"/>
                <w:szCs w:val="18"/>
                <w:lang w:eastAsia="es-CL"/>
              </w:rPr>
            </w:pPr>
          </w:p>
          <w:p w14:paraId="5FB76011" w14:textId="77777777" w:rsidR="00F255B8" w:rsidRPr="00217CFC" w:rsidRDefault="00F255B8" w:rsidP="00F255B8">
            <w:pPr>
              <w:jc w:val="center"/>
              <w:rPr>
                <w:rFonts w:eastAsia="Times New Roman" w:cs="Calibri"/>
                <w:color w:val="000000"/>
                <w:sz w:val="18"/>
                <w:szCs w:val="18"/>
                <w:lang w:eastAsia="es-CL"/>
              </w:rPr>
            </w:pPr>
          </w:p>
          <w:p w14:paraId="18ED4DF6" w14:textId="77777777" w:rsidR="00F255B8" w:rsidRPr="00217CFC" w:rsidRDefault="00F255B8" w:rsidP="00F255B8">
            <w:pPr>
              <w:jc w:val="center"/>
              <w:rPr>
                <w:rFonts w:eastAsia="Times New Roman" w:cs="Calibri"/>
                <w:color w:val="000000"/>
                <w:sz w:val="18"/>
                <w:szCs w:val="18"/>
                <w:lang w:eastAsia="es-CL"/>
              </w:rPr>
            </w:pPr>
            <w:r w:rsidRPr="00217CFC">
              <w:rPr>
                <w:rFonts w:eastAsia="Times New Roman" w:cs="Calibri"/>
                <w:color w:val="000000"/>
                <w:sz w:val="18"/>
                <w:szCs w:val="18"/>
                <w:lang w:eastAsia="es-CL"/>
              </w:rPr>
              <w:t>SI</w:t>
            </w:r>
          </w:p>
          <w:p w14:paraId="0B76E21A" w14:textId="77777777" w:rsidR="00F255B8" w:rsidRPr="00217CFC" w:rsidRDefault="00F255B8" w:rsidP="00F255B8">
            <w:pPr>
              <w:jc w:val="center"/>
              <w:rPr>
                <w:rFonts w:eastAsia="Times New Roman" w:cs="Calibri"/>
                <w:color w:val="000000"/>
                <w:sz w:val="18"/>
                <w:szCs w:val="18"/>
                <w:lang w:eastAsia="es-CL"/>
              </w:rPr>
            </w:pPr>
          </w:p>
        </w:tc>
      </w:tr>
    </w:tbl>
    <w:p w14:paraId="3B591397"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63514AB1" w14:textId="77777777" w:rsidR="00317531" w:rsidRPr="0025129B" w:rsidRDefault="00B1722C" w:rsidP="00C958D0">
      <w:pPr>
        <w:pStyle w:val="Ttulo1"/>
      </w:pPr>
      <w:bookmarkStart w:id="51" w:name="_Toc352840385"/>
      <w:bookmarkStart w:id="52" w:name="_Toc352841445"/>
      <w:bookmarkStart w:id="53" w:name="_Toc390777021"/>
      <w:r w:rsidRPr="0025129B">
        <w:lastRenderedPageBreak/>
        <w:t>ANTECEDENTES DE LA ACTIVIDAD DE FISCALIZACIÓN.</w:t>
      </w:r>
      <w:bookmarkEnd w:id="51"/>
      <w:bookmarkEnd w:id="52"/>
      <w:bookmarkEnd w:id="53"/>
    </w:p>
    <w:p w14:paraId="40AB430A" w14:textId="77777777" w:rsidR="00B1722C" w:rsidRPr="0025129B" w:rsidRDefault="00B1722C" w:rsidP="00B1722C"/>
    <w:p w14:paraId="0537AF34" w14:textId="77777777" w:rsidR="00B1722C" w:rsidRPr="0025129B" w:rsidRDefault="00F67BC0" w:rsidP="00C958D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r>
        <w:t>Motivo de la A</w:t>
      </w:r>
      <w:r w:rsidR="00B1722C" w:rsidRPr="0025129B">
        <w:t>ctividad de Fiscalización</w:t>
      </w:r>
      <w:r w:rsidR="00893A4E" w:rsidRPr="0025129B">
        <w:t>.</w:t>
      </w:r>
      <w:bookmarkEnd w:id="54"/>
      <w:bookmarkEnd w:id="55"/>
      <w:bookmarkEnd w:id="56"/>
      <w:bookmarkEnd w:id="57"/>
      <w:bookmarkEnd w:id="58"/>
      <w:bookmarkEnd w:id="59"/>
      <w:bookmarkEnd w:id="60"/>
      <w:bookmarkEnd w:id="61"/>
      <w:bookmarkEnd w:id="62"/>
    </w:p>
    <w:p w14:paraId="444905D4"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186F6296" w14:textId="77777777" w:rsidTr="00A70F8F">
        <w:trPr>
          <w:trHeight w:val="551"/>
          <w:jc w:val="center"/>
        </w:trPr>
        <w:tc>
          <w:tcPr>
            <w:tcW w:w="1142" w:type="pct"/>
            <w:shd w:val="clear" w:color="auto" w:fill="auto"/>
            <w:tcMar>
              <w:top w:w="58" w:type="dxa"/>
              <w:left w:w="58" w:type="dxa"/>
              <w:bottom w:w="58" w:type="dxa"/>
              <w:right w:w="58" w:type="dxa"/>
            </w:tcMar>
            <w:hideMark/>
          </w:tcPr>
          <w:p w14:paraId="407168BD" w14:textId="77777777" w:rsidR="009827BA" w:rsidRPr="009827BA" w:rsidRDefault="00B1722C" w:rsidP="009827BA">
            <w:pPr>
              <w:rPr>
                <w:b/>
                <w:i/>
                <w:color w:val="000000" w:themeColor="text1"/>
                <w:sz w:val="20"/>
                <w:szCs w:val="20"/>
              </w:rPr>
            </w:pPr>
            <w:r w:rsidRPr="009827BA">
              <w:rPr>
                <w:b/>
                <w:color w:val="000000" w:themeColor="text1"/>
                <w:sz w:val="20"/>
                <w:szCs w:val="20"/>
              </w:rPr>
              <w:t>Motivo:</w:t>
            </w:r>
            <w:r w:rsidR="005626CB" w:rsidRPr="009827BA">
              <w:rPr>
                <w:b/>
                <w:color w:val="000000" w:themeColor="text1"/>
                <w:sz w:val="20"/>
                <w:szCs w:val="20"/>
              </w:rPr>
              <w:t xml:space="preserve"> </w:t>
            </w:r>
          </w:p>
          <w:p w14:paraId="4C1FC8AF" w14:textId="77777777" w:rsidR="00B1722C" w:rsidRDefault="007C15CC" w:rsidP="009827BA">
            <w:pPr>
              <w:rPr>
                <w:rFonts w:cstheme="minorHAnsi"/>
                <w:color w:val="000000" w:themeColor="text1"/>
                <w:sz w:val="20"/>
              </w:rPr>
            </w:pPr>
            <w:r w:rsidRPr="009827BA">
              <w:rPr>
                <w:rFonts w:cstheme="minorHAnsi"/>
                <w:color w:val="000000" w:themeColor="text1"/>
                <w:sz w:val="20"/>
              </w:rPr>
              <w:t xml:space="preserve">Programada </w:t>
            </w:r>
          </w:p>
          <w:p w14:paraId="7A62B87D" w14:textId="77777777" w:rsidR="004F1DC6" w:rsidRDefault="004F1DC6" w:rsidP="009827BA">
            <w:pPr>
              <w:rPr>
                <w:rFonts w:cstheme="minorHAnsi"/>
                <w:color w:val="000000" w:themeColor="text1"/>
                <w:sz w:val="20"/>
              </w:rPr>
            </w:pPr>
          </w:p>
          <w:p w14:paraId="384C8839" w14:textId="77777777" w:rsidR="004F1DC6" w:rsidRDefault="004F1DC6" w:rsidP="009827BA">
            <w:pPr>
              <w:rPr>
                <w:rFonts w:cstheme="minorHAnsi"/>
                <w:color w:val="000000" w:themeColor="text1"/>
                <w:sz w:val="20"/>
              </w:rPr>
            </w:pPr>
          </w:p>
          <w:p w14:paraId="59CBE284" w14:textId="50D3DAB9" w:rsidR="004F1DC6" w:rsidRPr="009827BA" w:rsidRDefault="004F1DC6" w:rsidP="009827BA">
            <w:pPr>
              <w:rPr>
                <w:b/>
                <w:i/>
                <w:color w:val="000000" w:themeColor="text1"/>
                <w:sz w:val="20"/>
                <w:szCs w:val="20"/>
              </w:rPr>
            </w:pPr>
            <w:r>
              <w:rPr>
                <w:rFonts w:cstheme="minorHAnsi"/>
                <w:color w:val="000000" w:themeColor="text1"/>
                <w:sz w:val="20"/>
              </w:rPr>
              <w:t>Denuncia ciudadana</w:t>
            </w:r>
          </w:p>
        </w:tc>
        <w:tc>
          <w:tcPr>
            <w:tcW w:w="3858" w:type="pct"/>
            <w:shd w:val="clear" w:color="auto" w:fill="auto"/>
          </w:tcPr>
          <w:p w14:paraId="7DBDC335" w14:textId="77777777" w:rsidR="00B1722C" w:rsidRPr="009827BA" w:rsidRDefault="00F64DF2" w:rsidP="009827BA">
            <w:pPr>
              <w:rPr>
                <w:b/>
                <w:color w:val="000000" w:themeColor="text1"/>
                <w:sz w:val="20"/>
                <w:szCs w:val="20"/>
              </w:rPr>
            </w:pPr>
            <w:r w:rsidRPr="009827BA">
              <w:rPr>
                <w:b/>
                <w:color w:val="000000" w:themeColor="text1"/>
                <w:sz w:val="20"/>
                <w:szCs w:val="20"/>
              </w:rPr>
              <w:t>Descripción del m</w:t>
            </w:r>
            <w:r w:rsidR="00B1722C" w:rsidRPr="009827BA">
              <w:rPr>
                <w:b/>
                <w:color w:val="000000" w:themeColor="text1"/>
                <w:sz w:val="20"/>
                <w:szCs w:val="20"/>
              </w:rPr>
              <w:t xml:space="preserve">otivo: </w:t>
            </w:r>
          </w:p>
          <w:p w14:paraId="73F6BF9D" w14:textId="03AEB004" w:rsidR="004F1B25" w:rsidRDefault="00051C01" w:rsidP="009827BA">
            <w:pPr>
              <w:rPr>
                <w:color w:val="000000" w:themeColor="text1"/>
                <w:sz w:val="20"/>
                <w:szCs w:val="20"/>
                <w:lang w:val="es-ES"/>
              </w:rPr>
            </w:pPr>
            <w:r w:rsidRPr="009827BA">
              <w:rPr>
                <w:color w:val="000000" w:themeColor="text1"/>
                <w:sz w:val="20"/>
                <w:szCs w:val="20"/>
              </w:rPr>
              <w:t>Según Resolución SMA N°4/2014</w:t>
            </w:r>
            <w:r w:rsidR="005626CB" w:rsidRPr="009827BA">
              <w:rPr>
                <w:color w:val="000000" w:themeColor="text1"/>
                <w:sz w:val="20"/>
                <w:szCs w:val="20"/>
              </w:rPr>
              <w:t xml:space="preserve"> que fija </w:t>
            </w:r>
            <w:r w:rsidR="005626CB" w:rsidRPr="009827BA">
              <w:rPr>
                <w:color w:val="000000" w:themeColor="text1"/>
                <w:sz w:val="20"/>
                <w:szCs w:val="20"/>
                <w:lang w:val="es-ES"/>
              </w:rPr>
              <w:t>Programa y Subprogramas Sectoriales de Fiscalización Ambiental de Resoluciones de Calific</w:t>
            </w:r>
            <w:r w:rsidRPr="009827BA">
              <w:rPr>
                <w:color w:val="000000" w:themeColor="text1"/>
                <w:sz w:val="20"/>
                <w:szCs w:val="20"/>
                <w:lang w:val="es-ES"/>
              </w:rPr>
              <w:t xml:space="preserve">ación Ambiental </w:t>
            </w:r>
            <w:r w:rsidR="00057B54">
              <w:rPr>
                <w:color w:val="000000" w:themeColor="text1"/>
                <w:sz w:val="20"/>
                <w:szCs w:val="20"/>
                <w:lang w:val="es-ES"/>
              </w:rPr>
              <w:t xml:space="preserve">(RCA) </w:t>
            </w:r>
            <w:r w:rsidRPr="009827BA">
              <w:rPr>
                <w:color w:val="000000" w:themeColor="text1"/>
                <w:sz w:val="20"/>
                <w:szCs w:val="20"/>
                <w:lang w:val="es-ES"/>
              </w:rPr>
              <w:t>para el año 2014</w:t>
            </w:r>
            <w:r w:rsidR="004F1B25" w:rsidRPr="009827BA">
              <w:rPr>
                <w:color w:val="000000" w:themeColor="text1"/>
                <w:sz w:val="20"/>
                <w:szCs w:val="20"/>
                <w:lang w:val="es-ES"/>
              </w:rPr>
              <w:t xml:space="preserve">. </w:t>
            </w:r>
          </w:p>
          <w:p w14:paraId="609EEE10" w14:textId="77777777" w:rsidR="004F1DC6" w:rsidRPr="009827BA" w:rsidRDefault="004F1DC6" w:rsidP="009827BA">
            <w:pPr>
              <w:rPr>
                <w:color w:val="000000" w:themeColor="text1"/>
                <w:sz w:val="20"/>
                <w:szCs w:val="20"/>
              </w:rPr>
            </w:pPr>
          </w:p>
          <w:p w14:paraId="5C21D182" w14:textId="742F2CBA" w:rsidR="00B1722C" w:rsidRPr="009827BA" w:rsidRDefault="009827BA" w:rsidP="009827BA">
            <w:pPr>
              <w:rPr>
                <w:color w:val="000000" w:themeColor="text1"/>
                <w:sz w:val="20"/>
                <w:szCs w:val="20"/>
                <w:lang w:val="es-ES"/>
              </w:rPr>
            </w:pPr>
            <w:r w:rsidRPr="009827BA">
              <w:rPr>
                <w:color w:val="000000" w:themeColor="text1"/>
                <w:sz w:val="20"/>
                <w:szCs w:val="20"/>
                <w:lang w:val="es-ES"/>
              </w:rPr>
              <w:t>Caso N° 1613.</w:t>
            </w:r>
          </w:p>
        </w:tc>
      </w:tr>
    </w:tbl>
    <w:p w14:paraId="0425DFB9" w14:textId="77777777" w:rsidR="00B1722C" w:rsidRPr="0025129B" w:rsidRDefault="00B1722C" w:rsidP="00B1722C"/>
    <w:p w14:paraId="3C047DC5" w14:textId="77777777" w:rsidR="00B1722C" w:rsidRPr="0025129B" w:rsidRDefault="00B1722C" w:rsidP="00C958D0">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r w:rsidRPr="0025129B">
        <w:t xml:space="preserve">Materia </w:t>
      </w:r>
      <w:r w:rsidR="0091285E" w:rsidRPr="0025129B">
        <w:t>Específica Objeto de la Fiscalización</w:t>
      </w:r>
      <w:r w:rsidR="00893A4E" w:rsidRPr="0025129B">
        <w:t xml:space="preserve"> Ambiental.</w:t>
      </w:r>
      <w:bookmarkEnd w:id="63"/>
      <w:bookmarkEnd w:id="64"/>
      <w:bookmarkEnd w:id="65"/>
      <w:bookmarkEnd w:id="66"/>
      <w:bookmarkEnd w:id="67"/>
      <w:bookmarkEnd w:id="68"/>
      <w:bookmarkEnd w:id="69"/>
      <w:bookmarkEnd w:id="70"/>
      <w:bookmarkEnd w:id="71"/>
    </w:p>
    <w:p w14:paraId="1359C5F0"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22CD150C"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60B33B8" w14:textId="6A9A964E" w:rsidR="009827BA" w:rsidRPr="00553EDF" w:rsidRDefault="009827BA" w:rsidP="006C671F">
            <w:pPr>
              <w:pStyle w:val="Prrafodelista"/>
              <w:widowControl w:val="0"/>
              <w:numPr>
                <w:ilvl w:val="0"/>
                <w:numId w:val="3"/>
              </w:numPr>
              <w:overflowPunct w:val="0"/>
              <w:autoSpaceDE w:val="0"/>
              <w:autoSpaceDN w:val="0"/>
              <w:adjustRightInd w:val="0"/>
              <w:spacing w:line="286" w:lineRule="auto"/>
              <w:ind w:left="357" w:hanging="357"/>
              <w:rPr>
                <w:rFonts w:ascii="Calibri" w:hAnsi="Calibri"/>
                <w:sz w:val="20"/>
                <w:szCs w:val="20"/>
              </w:rPr>
            </w:pPr>
            <w:r w:rsidRPr="00553EDF">
              <w:rPr>
                <w:rFonts w:ascii="Calibri" w:hAnsi="Calibri"/>
                <w:sz w:val="20"/>
                <w:szCs w:val="20"/>
              </w:rPr>
              <w:t>Manejo de emisiones atmosféricas</w:t>
            </w:r>
            <w:r w:rsidR="002A32AA">
              <w:rPr>
                <w:rFonts w:ascii="Calibri" w:hAnsi="Calibri"/>
                <w:sz w:val="20"/>
                <w:szCs w:val="20"/>
              </w:rPr>
              <w:t>.</w:t>
            </w:r>
          </w:p>
          <w:p w14:paraId="534DA333" w14:textId="77777777" w:rsidR="00DA5AC3" w:rsidRPr="00DA5AC3" w:rsidRDefault="009827BA" w:rsidP="006C671F">
            <w:pPr>
              <w:pStyle w:val="Prrafodelista"/>
              <w:widowControl w:val="0"/>
              <w:numPr>
                <w:ilvl w:val="0"/>
                <w:numId w:val="3"/>
              </w:numPr>
              <w:overflowPunct w:val="0"/>
              <w:autoSpaceDE w:val="0"/>
              <w:autoSpaceDN w:val="0"/>
              <w:adjustRightInd w:val="0"/>
              <w:spacing w:line="286" w:lineRule="auto"/>
              <w:ind w:left="357" w:hanging="357"/>
              <w:jc w:val="left"/>
              <w:rPr>
                <w:rFonts w:ascii="Calibri" w:hAnsi="Calibri"/>
                <w:sz w:val="20"/>
                <w:szCs w:val="20"/>
              </w:rPr>
            </w:pPr>
            <w:r w:rsidRPr="00DA5AC3">
              <w:rPr>
                <w:rFonts w:ascii="Calibri" w:hAnsi="Calibri"/>
                <w:sz w:val="20"/>
                <w:szCs w:val="20"/>
              </w:rPr>
              <w:t>Plan operacional para la gestión de episodios críticos</w:t>
            </w:r>
            <w:r w:rsidR="006D4845" w:rsidRPr="00DA5AC3">
              <w:rPr>
                <w:rFonts w:ascii="Calibri" w:hAnsi="Calibri"/>
                <w:sz w:val="20"/>
                <w:szCs w:val="20"/>
              </w:rPr>
              <w:t>.</w:t>
            </w:r>
          </w:p>
          <w:p w14:paraId="25032F7B" w14:textId="2B6DD141" w:rsidR="00DA5AC3" w:rsidRPr="00DA5AC3" w:rsidRDefault="00DA5AC3" w:rsidP="006C671F">
            <w:pPr>
              <w:pStyle w:val="Prrafodelista"/>
              <w:widowControl w:val="0"/>
              <w:numPr>
                <w:ilvl w:val="0"/>
                <w:numId w:val="3"/>
              </w:numPr>
              <w:overflowPunct w:val="0"/>
              <w:autoSpaceDE w:val="0"/>
              <w:autoSpaceDN w:val="0"/>
              <w:adjustRightInd w:val="0"/>
              <w:spacing w:line="286" w:lineRule="auto"/>
              <w:ind w:left="357" w:hanging="357"/>
              <w:jc w:val="left"/>
              <w:rPr>
                <w:rFonts w:ascii="Calibri" w:hAnsi="Calibri"/>
                <w:sz w:val="20"/>
                <w:szCs w:val="20"/>
              </w:rPr>
            </w:pPr>
            <w:r w:rsidRPr="00DA5AC3">
              <w:rPr>
                <w:sz w:val="20"/>
                <w:szCs w:val="20"/>
              </w:rPr>
              <w:t>Gestión de episodios críticos año 2014 y denuncias ciudadanas</w:t>
            </w:r>
            <w:r w:rsidR="00DB77EF">
              <w:rPr>
                <w:sz w:val="20"/>
                <w:szCs w:val="20"/>
              </w:rPr>
              <w:t>.</w:t>
            </w:r>
          </w:p>
          <w:p w14:paraId="00283D87" w14:textId="268A871B" w:rsidR="00893A4E" w:rsidRPr="00DB77EF" w:rsidRDefault="00FA5042" w:rsidP="00DB77EF">
            <w:pPr>
              <w:pStyle w:val="Prrafodelista"/>
              <w:widowControl w:val="0"/>
              <w:numPr>
                <w:ilvl w:val="0"/>
                <w:numId w:val="3"/>
              </w:numPr>
              <w:overflowPunct w:val="0"/>
              <w:autoSpaceDE w:val="0"/>
              <w:autoSpaceDN w:val="0"/>
              <w:adjustRightInd w:val="0"/>
              <w:spacing w:line="286" w:lineRule="auto"/>
              <w:ind w:left="357" w:hanging="357"/>
              <w:rPr>
                <w:rFonts w:ascii="Calibri" w:hAnsi="Calibri"/>
                <w:sz w:val="20"/>
                <w:szCs w:val="20"/>
              </w:rPr>
            </w:pPr>
            <w:r w:rsidRPr="00DA5AC3">
              <w:rPr>
                <w:rFonts w:ascii="Calibri" w:hAnsi="Calibri"/>
                <w:sz w:val="20"/>
                <w:szCs w:val="20"/>
              </w:rPr>
              <w:t xml:space="preserve">Medidas de </w:t>
            </w:r>
            <w:r w:rsidR="00E55ED5">
              <w:rPr>
                <w:rFonts w:ascii="Calibri" w:hAnsi="Calibri"/>
                <w:sz w:val="20"/>
                <w:szCs w:val="20"/>
              </w:rPr>
              <w:t xml:space="preserve">manejo y de </w:t>
            </w:r>
            <w:r w:rsidRPr="00DA5AC3">
              <w:rPr>
                <w:rFonts w:ascii="Calibri" w:hAnsi="Calibri"/>
                <w:sz w:val="20"/>
                <w:szCs w:val="20"/>
              </w:rPr>
              <w:t xml:space="preserve">control </w:t>
            </w:r>
            <w:r w:rsidR="00057B54">
              <w:rPr>
                <w:rFonts w:ascii="Calibri" w:hAnsi="Calibri"/>
                <w:sz w:val="20"/>
                <w:szCs w:val="20"/>
              </w:rPr>
              <w:t xml:space="preserve">de infiltraciones </w:t>
            </w:r>
            <w:r w:rsidRPr="00DA5AC3">
              <w:rPr>
                <w:rFonts w:ascii="Calibri" w:hAnsi="Calibri"/>
                <w:sz w:val="20"/>
                <w:szCs w:val="20"/>
              </w:rPr>
              <w:t>y monitoreo asociadas al relleno de seguridad de yesos</w:t>
            </w:r>
            <w:r w:rsidRPr="00553EDF">
              <w:rPr>
                <w:rFonts w:ascii="Calibri" w:hAnsi="Calibri"/>
                <w:sz w:val="20"/>
                <w:szCs w:val="20"/>
              </w:rPr>
              <w:t>.</w:t>
            </w:r>
          </w:p>
        </w:tc>
      </w:tr>
    </w:tbl>
    <w:p w14:paraId="30AD3F42" w14:textId="77777777" w:rsidR="00893A4E" w:rsidRPr="0025129B" w:rsidRDefault="00893A4E" w:rsidP="00893A4E"/>
    <w:p w14:paraId="01609D4C" w14:textId="77777777"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p>
    <w:p w14:paraId="727F29AC" w14:textId="77777777" w:rsidR="00893A4E" w:rsidRPr="0025129B" w:rsidRDefault="00893A4E" w:rsidP="000D703E">
      <w:pPr>
        <w:rPr>
          <w:rFonts w:cstheme="minorHAnsi"/>
          <w:sz w:val="16"/>
          <w:szCs w:val="16"/>
        </w:rPr>
      </w:pPr>
    </w:p>
    <w:p w14:paraId="136EAD1D" w14:textId="77777777" w:rsidR="00004D1D" w:rsidRPr="0025129B" w:rsidRDefault="00392429" w:rsidP="00C958D0">
      <w:pPr>
        <w:pStyle w:val="Ttulo3"/>
        <w:rPr>
          <w:sz w:val="24"/>
          <w:szCs w:val="24"/>
        </w:rPr>
      </w:pPr>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r>
        <w:t>D</w:t>
      </w:r>
      <w:r w:rsidR="006B4FB2" w:rsidRPr="0025129B">
        <w:t>ía de inspección</w:t>
      </w:r>
      <w:r w:rsidR="009B139A">
        <w:t xml:space="preserve"> </w:t>
      </w:r>
      <w:r w:rsidR="006B4FB2" w:rsidRPr="0025129B">
        <w:t xml:space="preserve"> </w:t>
      </w:r>
      <w:bookmarkEnd w:id="83"/>
      <w:bookmarkEnd w:id="84"/>
      <w:bookmarkEnd w:id="85"/>
      <w:bookmarkEnd w:id="86"/>
      <w:bookmarkEnd w:id="87"/>
      <w:bookmarkEnd w:id="88"/>
      <w:bookmarkEnd w:id="89"/>
    </w:p>
    <w:p w14:paraId="17F3F9B2"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7E04526D"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BED212"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392429" w:rsidRPr="00392429">
              <w:rPr>
                <w:sz w:val="20"/>
                <w:szCs w:val="20"/>
              </w:rPr>
              <w:t>28 de octubre de 2014.</w:t>
            </w:r>
          </w:p>
          <w:p w14:paraId="048DBD0E" w14:textId="77777777" w:rsidR="00882292" w:rsidRPr="0025129B"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C9A849F"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392429">
              <w:rPr>
                <w:b/>
                <w:sz w:val="20"/>
                <w:szCs w:val="20"/>
              </w:rPr>
              <w:t xml:space="preserve"> </w:t>
            </w:r>
            <w:r w:rsidR="00392429" w:rsidRPr="00392429">
              <w:rPr>
                <w:sz w:val="20"/>
                <w:szCs w:val="20"/>
              </w:rPr>
              <w:t>9:00 hrs.</w:t>
            </w:r>
          </w:p>
          <w:p w14:paraId="5EDEACFD" w14:textId="77777777" w:rsidR="006B4FB2" w:rsidRPr="0025129B" w:rsidRDefault="006B4FB2" w:rsidP="00893A4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F9F4EF6"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392429">
              <w:rPr>
                <w:b/>
                <w:sz w:val="20"/>
                <w:szCs w:val="20"/>
              </w:rPr>
              <w:t xml:space="preserve"> </w:t>
            </w:r>
            <w:r w:rsidR="00392429" w:rsidRPr="00392429">
              <w:rPr>
                <w:sz w:val="20"/>
                <w:szCs w:val="20"/>
              </w:rPr>
              <w:t>17:30 hrs.</w:t>
            </w:r>
          </w:p>
          <w:p w14:paraId="3DA5002B" w14:textId="77777777" w:rsidR="006B4FB2" w:rsidRPr="0025129B" w:rsidRDefault="006B4FB2" w:rsidP="00893A4E">
            <w:pPr>
              <w:rPr>
                <w:sz w:val="20"/>
                <w:szCs w:val="20"/>
                <w:lang w:val="es-ES" w:eastAsia="es-ES"/>
              </w:rPr>
            </w:pPr>
          </w:p>
        </w:tc>
      </w:tr>
      <w:tr w:rsidR="00893A4E" w:rsidRPr="0025129B" w14:paraId="3F6717C0"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88626E" w14:textId="666BBD05"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392429">
              <w:rPr>
                <w:b/>
                <w:sz w:val="20"/>
                <w:szCs w:val="20"/>
              </w:rPr>
              <w:t xml:space="preserve"> </w:t>
            </w:r>
            <w:r w:rsidR="00392429" w:rsidRPr="00392429">
              <w:rPr>
                <w:sz w:val="20"/>
                <w:szCs w:val="20"/>
              </w:rPr>
              <w:t>Haidy Toledo Pino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CA70B3E" w14:textId="2F01782A" w:rsidR="00893A4E" w:rsidRPr="00DB77EF" w:rsidRDefault="00893A4E" w:rsidP="00570BD0">
            <w:pPr>
              <w:rPr>
                <w:sz w:val="20"/>
                <w:szCs w:val="20"/>
              </w:rPr>
            </w:pPr>
            <w:r w:rsidRPr="0025129B">
              <w:rPr>
                <w:b/>
                <w:sz w:val="20"/>
                <w:szCs w:val="20"/>
              </w:rPr>
              <w:t>Órgano:</w:t>
            </w:r>
            <w:r w:rsidR="00392429">
              <w:rPr>
                <w:b/>
                <w:sz w:val="20"/>
                <w:szCs w:val="20"/>
              </w:rPr>
              <w:t xml:space="preserve"> </w:t>
            </w:r>
            <w:r w:rsidR="00392429" w:rsidRPr="00392429">
              <w:rPr>
                <w:sz w:val="20"/>
                <w:szCs w:val="20"/>
              </w:rPr>
              <w:t>SMA</w:t>
            </w:r>
          </w:p>
        </w:tc>
      </w:tr>
      <w:tr w:rsidR="00893A4E" w:rsidRPr="0025129B" w14:paraId="0F93C2B2"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106EC80" w14:textId="77777777" w:rsidR="00893A4E" w:rsidRPr="00FA733D" w:rsidRDefault="00893A4E" w:rsidP="00570BD0">
            <w:pPr>
              <w:rPr>
                <w:color w:val="000000" w:themeColor="text1"/>
                <w:sz w:val="20"/>
                <w:szCs w:val="20"/>
              </w:rPr>
            </w:pPr>
            <w:r w:rsidRPr="00FA733D">
              <w:rPr>
                <w:b/>
                <w:color w:val="000000" w:themeColor="text1"/>
                <w:sz w:val="20"/>
                <w:szCs w:val="20"/>
              </w:rPr>
              <w:t xml:space="preserve">Fiscalizadores </w:t>
            </w:r>
            <w:r w:rsidR="00E838DE" w:rsidRPr="00FA733D">
              <w:rPr>
                <w:b/>
                <w:color w:val="000000" w:themeColor="text1"/>
                <w:sz w:val="20"/>
                <w:szCs w:val="20"/>
              </w:rPr>
              <w:t>participantes</w:t>
            </w:r>
            <w:r w:rsidRPr="00FA733D">
              <w:rPr>
                <w:b/>
                <w:color w:val="000000" w:themeColor="text1"/>
                <w:sz w:val="20"/>
                <w:szCs w:val="20"/>
              </w:rPr>
              <w:t>:</w:t>
            </w:r>
          </w:p>
          <w:p w14:paraId="31ABDCD7" w14:textId="77777777" w:rsidR="00392429" w:rsidRPr="00FA733D" w:rsidRDefault="00392429" w:rsidP="00392429">
            <w:pPr>
              <w:rPr>
                <w:color w:val="000000" w:themeColor="text1"/>
                <w:sz w:val="20"/>
                <w:szCs w:val="20"/>
              </w:rPr>
            </w:pPr>
            <w:r w:rsidRPr="00FA733D">
              <w:rPr>
                <w:color w:val="000000" w:themeColor="text1"/>
                <w:sz w:val="20"/>
                <w:szCs w:val="20"/>
              </w:rPr>
              <w:t>Nibaldo Vergara Baros</w:t>
            </w:r>
            <w:r w:rsidRPr="00FA733D">
              <w:rPr>
                <w:color w:val="000000" w:themeColor="text1"/>
                <w:sz w:val="20"/>
                <w:szCs w:val="20"/>
              </w:rPr>
              <w:tab/>
            </w:r>
          </w:p>
          <w:p w14:paraId="29440524" w14:textId="77777777" w:rsidR="00893A4E" w:rsidRPr="00FA733D" w:rsidRDefault="00392429" w:rsidP="00392429">
            <w:pPr>
              <w:rPr>
                <w:color w:val="000000" w:themeColor="text1"/>
                <w:sz w:val="20"/>
                <w:szCs w:val="20"/>
              </w:rPr>
            </w:pPr>
            <w:r w:rsidRPr="00FA733D">
              <w:rPr>
                <w:color w:val="000000" w:themeColor="text1"/>
                <w:sz w:val="20"/>
                <w:szCs w:val="20"/>
              </w:rPr>
              <w:t>Marco Lemus Donoso</w:t>
            </w:r>
            <w:r w:rsidRPr="00FA733D">
              <w:rPr>
                <w:color w:val="000000" w:themeColor="text1"/>
                <w:sz w:val="20"/>
                <w:szCs w:val="20"/>
              </w:rPr>
              <w:tab/>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185F22C" w14:textId="532B796C" w:rsidR="00893A4E" w:rsidRPr="0025129B" w:rsidRDefault="00DB77EF" w:rsidP="00570BD0">
            <w:pPr>
              <w:rPr>
                <w:sz w:val="20"/>
                <w:szCs w:val="20"/>
              </w:rPr>
            </w:pPr>
            <w:r>
              <w:rPr>
                <w:b/>
                <w:sz w:val="20"/>
                <w:szCs w:val="20"/>
              </w:rPr>
              <w:t>Órgano</w:t>
            </w:r>
            <w:r w:rsidR="00893A4E" w:rsidRPr="0025129B">
              <w:rPr>
                <w:b/>
                <w:sz w:val="20"/>
                <w:szCs w:val="20"/>
              </w:rPr>
              <w:t>:</w:t>
            </w:r>
          </w:p>
          <w:p w14:paraId="7AA84F62" w14:textId="77777777" w:rsidR="00392429" w:rsidRDefault="00392429" w:rsidP="00570BD0">
            <w:pPr>
              <w:rPr>
                <w:sz w:val="20"/>
                <w:szCs w:val="20"/>
              </w:rPr>
            </w:pPr>
            <w:r w:rsidRPr="00392429">
              <w:rPr>
                <w:sz w:val="20"/>
                <w:szCs w:val="20"/>
              </w:rPr>
              <w:t xml:space="preserve">SEREMI de Salud </w:t>
            </w:r>
          </w:p>
          <w:p w14:paraId="25FA54CB" w14:textId="77777777" w:rsidR="00893A4E" w:rsidRPr="0025129B" w:rsidRDefault="00392429" w:rsidP="00570BD0">
            <w:pPr>
              <w:rPr>
                <w:rFonts w:eastAsia="Times New Roman"/>
                <w:sz w:val="20"/>
                <w:szCs w:val="20"/>
              </w:rPr>
            </w:pPr>
            <w:r w:rsidRPr="00392429">
              <w:rPr>
                <w:sz w:val="20"/>
                <w:szCs w:val="20"/>
              </w:rPr>
              <w:t>SEREMI de Salud</w:t>
            </w:r>
          </w:p>
        </w:tc>
      </w:tr>
      <w:tr w:rsidR="009B139A" w:rsidRPr="0025129B" w14:paraId="18C288E1"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2A0DD10" w14:textId="0C6F3BCF" w:rsidR="009B139A" w:rsidRPr="00FA733D" w:rsidRDefault="009B139A" w:rsidP="00E838DE">
            <w:pPr>
              <w:spacing w:line="0" w:lineRule="atLeast"/>
              <w:jc w:val="left"/>
              <w:rPr>
                <w:b/>
                <w:color w:val="000000" w:themeColor="text1"/>
                <w:sz w:val="20"/>
                <w:szCs w:val="20"/>
              </w:rPr>
            </w:pPr>
            <w:r w:rsidRPr="00FA733D">
              <w:rPr>
                <w:b/>
                <w:color w:val="000000" w:themeColor="text1"/>
                <w:sz w:val="20"/>
                <w:szCs w:val="20"/>
              </w:rPr>
              <w:t>Existió oposición al ingreso:</w:t>
            </w:r>
            <w:r w:rsidRPr="00FA733D">
              <w:rPr>
                <w:color w:val="000000" w:themeColor="text1"/>
                <w:sz w:val="20"/>
                <w:szCs w:val="20"/>
              </w:rPr>
              <w:t xml:space="preserve"> </w:t>
            </w:r>
            <w:r w:rsidR="00057B54">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04D83B4" w14:textId="325A98D2" w:rsidR="009B139A" w:rsidRPr="00FA733D" w:rsidRDefault="009B139A" w:rsidP="00893A4E">
            <w:pPr>
              <w:spacing w:line="0" w:lineRule="atLeast"/>
              <w:jc w:val="left"/>
              <w:rPr>
                <w:b/>
                <w:color w:val="000000" w:themeColor="text1"/>
                <w:sz w:val="20"/>
                <w:szCs w:val="20"/>
              </w:rPr>
            </w:pPr>
            <w:r w:rsidRPr="00FA733D">
              <w:rPr>
                <w:b/>
                <w:color w:val="000000" w:themeColor="text1"/>
                <w:sz w:val="20"/>
                <w:szCs w:val="20"/>
              </w:rPr>
              <w:t xml:space="preserve">Existió auxilio de fuerza pública: </w:t>
            </w:r>
            <w:r w:rsidR="00057B54">
              <w:rPr>
                <w:color w:val="000000" w:themeColor="text1"/>
                <w:sz w:val="20"/>
                <w:szCs w:val="20"/>
              </w:rPr>
              <w:t>No</w:t>
            </w:r>
          </w:p>
        </w:tc>
      </w:tr>
      <w:tr w:rsidR="009B139A" w:rsidRPr="0025129B" w14:paraId="4C8489D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A09D635" w14:textId="6014544F" w:rsidR="009B139A" w:rsidRPr="00FA733D" w:rsidRDefault="009B139A" w:rsidP="00E838DE">
            <w:pPr>
              <w:spacing w:line="0" w:lineRule="atLeast"/>
              <w:jc w:val="left"/>
              <w:rPr>
                <w:b/>
                <w:color w:val="000000" w:themeColor="text1"/>
                <w:sz w:val="20"/>
                <w:szCs w:val="20"/>
              </w:rPr>
            </w:pPr>
            <w:r w:rsidRPr="00FA733D">
              <w:rPr>
                <w:b/>
                <w:color w:val="000000" w:themeColor="text1"/>
                <w:sz w:val="20"/>
                <w:szCs w:val="20"/>
              </w:rPr>
              <w:t xml:space="preserve">Existió colaboración por parte de los fiscalizados: </w:t>
            </w:r>
            <w:r w:rsidR="00057B54">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66BB17A" w14:textId="62CA98FC" w:rsidR="009B139A" w:rsidRPr="00FA733D" w:rsidRDefault="009B139A" w:rsidP="009B139A">
            <w:pPr>
              <w:spacing w:line="0" w:lineRule="atLeast"/>
              <w:jc w:val="left"/>
              <w:rPr>
                <w:b/>
                <w:color w:val="000000" w:themeColor="text1"/>
                <w:sz w:val="20"/>
                <w:szCs w:val="20"/>
              </w:rPr>
            </w:pPr>
            <w:r w:rsidRPr="00FA733D">
              <w:rPr>
                <w:b/>
                <w:color w:val="000000" w:themeColor="text1"/>
                <w:sz w:val="20"/>
                <w:szCs w:val="20"/>
              </w:rPr>
              <w:t xml:space="preserve">Existió trato respetuoso y deferente: </w:t>
            </w:r>
            <w:r w:rsidR="00057B54">
              <w:rPr>
                <w:color w:val="000000" w:themeColor="text1"/>
                <w:sz w:val="20"/>
                <w:szCs w:val="20"/>
              </w:rPr>
              <w:t>Si</w:t>
            </w:r>
          </w:p>
        </w:tc>
      </w:tr>
      <w:tr w:rsidR="009B139A" w:rsidRPr="0025129B" w14:paraId="6C85F795"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3A89B88" w14:textId="3D558B3C" w:rsidR="00893A4E" w:rsidRPr="00FA733D" w:rsidRDefault="00893A4E" w:rsidP="009B139A">
            <w:pPr>
              <w:spacing w:line="0" w:lineRule="atLeast"/>
              <w:jc w:val="left"/>
              <w:rPr>
                <w:b/>
                <w:color w:val="000000" w:themeColor="text1"/>
                <w:sz w:val="20"/>
                <w:szCs w:val="20"/>
              </w:rPr>
            </w:pPr>
            <w:r w:rsidRPr="00FA733D">
              <w:rPr>
                <w:b/>
                <w:color w:val="000000" w:themeColor="text1"/>
                <w:sz w:val="20"/>
                <w:szCs w:val="20"/>
              </w:rPr>
              <w:t xml:space="preserve">Entrega de </w:t>
            </w:r>
            <w:r w:rsidR="009B139A" w:rsidRPr="00FA733D">
              <w:rPr>
                <w:b/>
                <w:color w:val="000000" w:themeColor="text1"/>
                <w:sz w:val="20"/>
                <w:szCs w:val="20"/>
              </w:rPr>
              <w:t>antecedentes solicitados</w:t>
            </w:r>
            <w:r w:rsidRPr="00FA733D">
              <w:rPr>
                <w:b/>
                <w:color w:val="000000" w:themeColor="text1"/>
                <w:sz w:val="20"/>
                <w:szCs w:val="20"/>
              </w:rPr>
              <w:t>:</w:t>
            </w:r>
            <w:r w:rsidR="006B4FB2" w:rsidRPr="00FA733D">
              <w:rPr>
                <w:color w:val="000000" w:themeColor="text1"/>
                <w:sz w:val="20"/>
                <w:szCs w:val="20"/>
              </w:rPr>
              <w:t xml:space="preserve"> </w:t>
            </w:r>
            <w:r w:rsidR="00057B54">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6635A24" w14:textId="73550CB1" w:rsidR="00893A4E" w:rsidRPr="00FA733D" w:rsidRDefault="00893A4E" w:rsidP="00057B54">
            <w:pPr>
              <w:spacing w:line="0" w:lineRule="atLeast"/>
              <w:jc w:val="left"/>
              <w:rPr>
                <w:color w:val="000000" w:themeColor="text1"/>
                <w:sz w:val="20"/>
                <w:szCs w:val="20"/>
              </w:rPr>
            </w:pPr>
            <w:r w:rsidRPr="00FA733D">
              <w:rPr>
                <w:b/>
                <w:color w:val="000000" w:themeColor="text1"/>
                <w:sz w:val="20"/>
                <w:szCs w:val="20"/>
              </w:rPr>
              <w:t xml:space="preserve"> </w:t>
            </w:r>
            <w:r w:rsidR="003A141A" w:rsidRPr="00FA733D">
              <w:rPr>
                <w:b/>
                <w:color w:val="000000" w:themeColor="text1"/>
                <w:sz w:val="20"/>
                <w:szCs w:val="20"/>
              </w:rPr>
              <w:t>Entrega de a</w:t>
            </w:r>
            <w:r w:rsidR="009B139A" w:rsidRPr="00FA733D">
              <w:rPr>
                <w:b/>
                <w:color w:val="000000" w:themeColor="text1"/>
                <w:sz w:val="20"/>
                <w:szCs w:val="20"/>
              </w:rPr>
              <w:t>cta:</w:t>
            </w:r>
            <w:r w:rsidR="009B139A" w:rsidRPr="00FA733D">
              <w:rPr>
                <w:color w:val="000000" w:themeColor="text1"/>
                <w:sz w:val="20"/>
                <w:szCs w:val="20"/>
              </w:rPr>
              <w:t xml:space="preserve"> </w:t>
            </w:r>
            <w:r w:rsidR="00553EDF" w:rsidRPr="001D62B1">
              <w:rPr>
                <w:color w:val="000000" w:themeColor="text1"/>
                <w:sz w:val="20"/>
                <w:szCs w:val="20"/>
              </w:rPr>
              <w:t>S</w:t>
            </w:r>
            <w:r w:rsidR="00057B54" w:rsidRPr="001D62B1">
              <w:rPr>
                <w:color w:val="000000" w:themeColor="text1"/>
                <w:sz w:val="20"/>
                <w:szCs w:val="20"/>
              </w:rPr>
              <w:t>i</w:t>
            </w:r>
            <w:r w:rsidR="00553EDF" w:rsidRPr="001D62B1">
              <w:rPr>
                <w:color w:val="000000" w:themeColor="text1"/>
                <w:sz w:val="20"/>
                <w:szCs w:val="20"/>
              </w:rPr>
              <w:t xml:space="preserve">, </w:t>
            </w:r>
            <w:r w:rsidR="00553EDF" w:rsidRPr="0091645B">
              <w:rPr>
                <w:color w:val="000000" w:themeColor="text1"/>
                <w:sz w:val="20"/>
                <w:szCs w:val="20"/>
              </w:rPr>
              <w:t xml:space="preserve">Anexo </w:t>
            </w:r>
            <w:r w:rsidR="00A43FD7">
              <w:rPr>
                <w:color w:val="000000" w:themeColor="text1"/>
                <w:sz w:val="20"/>
                <w:szCs w:val="20"/>
              </w:rPr>
              <w:t>3</w:t>
            </w:r>
            <w:r w:rsidR="00FA733D" w:rsidRPr="0091645B">
              <w:rPr>
                <w:color w:val="000000" w:themeColor="text1"/>
                <w:sz w:val="20"/>
                <w:szCs w:val="20"/>
              </w:rPr>
              <w:t>.</w:t>
            </w:r>
          </w:p>
        </w:tc>
      </w:tr>
      <w:tr w:rsidR="009B139A" w:rsidRPr="0025129B" w14:paraId="1AAC04BB"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A780D88" w14:textId="77777777" w:rsidR="009B139A" w:rsidRPr="00FA733D" w:rsidRDefault="009B139A" w:rsidP="00FA733D">
            <w:pPr>
              <w:spacing w:line="0" w:lineRule="atLeast"/>
              <w:jc w:val="left"/>
              <w:rPr>
                <w:b/>
                <w:color w:val="000000" w:themeColor="text1"/>
                <w:sz w:val="20"/>
                <w:szCs w:val="20"/>
              </w:rPr>
            </w:pPr>
            <w:r w:rsidRPr="00FA733D">
              <w:rPr>
                <w:b/>
                <w:color w:val="000000" w:themeColor="text1"/>
                <w:sz w:val="20"/>
                <w:szCs w:val="20"/>
              </w:rPr>
              <w:t xml:space="preserve">Observaciones: </w:t>
            </w:r>
            <w:r w:rsidR="00FA733D">
              <w:rPr>
                <w:color w:val="000000" w:themeColor="text1"/>
                <w:sz w:val="20"/>
                <w:szCs w:val="20"/>
              </w:rPr>
              <w:t>Sin observaciones.</w:t>
            </w:r>
          </w:p>
        </w:tc>
      </w:tr>
    </w:tbl>
    <w:p w14:paraId="543E4A1B" w14:textId="77777777" w:rsidR="00413EC4" w:rsidRPr="0025129B" w:rsidRDefault="00413EC4">
      <w:pPr>
        <w:jc w:val="left"/>
        <w:rPr>
          <w:rFonts w:cstheme="minorHAnsi"/>
          <w:b/>
          <w:color w:val="FF0000"/>
          <w:sz w:val="14"/>
          <w:szCs w:val="24"/>
        </w:rPr>
      </w:pPr>
    </w:p>
    <w:p w14:paraId="74ADD548"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4BDC2570" w14:textId="77777777" w:rsidR="000D607C" w:rsidRPr="000D607C" w:rsidRDefault="00F67BC0" w:rsidP="00C958D0">
      <w:pPr>
        <w:pStyle w:val="Ttulo3"/>
      </w:pPr>
      <w:bookmarkStart w:id="90" w:name="_Toc390184274"/>
      <w:bookmarkStart w:id="91" w:name="_Toc390360005"/>
      <w:bookmarkStart w:id="92" w:name="_Toc390777026"/>
      <w:bookmarkStart w:id="93" w:name="_Toc352840390"/>
      <w:bookmarkStart w:id="94" w:name="_Toc352841450"/>
      <w:bookmarkStart w:id="95" w:name="_Toc353998117"/>
      <w:bookmarkStart w:id="96" w:name="_Toc353998190"/>
      <w:bookmarkStart w:id="97" w:name="_Toc382383541"/>
      <w:bookmarkStart w:id="98" w:name="_Toc382472363"/>
      <w:r>
        <w:lastRenderedPageBreak/>
        <w:t>Esquema de r</w:t>
      </w:r>
      <w:r w:rsidR="000D607C" w:rsidRPr="000D607C">
        <w:t>ecorrido</w:t>
      </w:r>
      <w:bookmarkEnd w:id="90"/>
      <w:bookmarkEnd w:id="91"/>
      <w:bookmarkEnd w:id="92"/>
      <w:r w:rsidR="00493CFE">
        <w:t>.</w:t>
      </w:r>
    </w:p>
    <w:p w14:paraId="5795244F" w14:textId="77777777" w:rsidR="000D607C" w:rsidRDefault="000D607C" w:rsidP="000D607C"/>
    <w:p w14:paraId="0F9ED6C0" w14:textId="2CB6664B" w:rsidR="00BD4B0C" w:rsidRDefault="00BD4B0C" w:rsidP="000D607C">
      <w:r>
        <w:rPr>
          <w:noProof/>
          <w:lang w:eastAsia="es-CL"/>
        </w:rPr>
        <mc:AlternateContent>
          <mc:Choice Requires="wps">
            <w:drawing>
              <wp:anchor distT="0" distB="0" distL="114300" distR="114300" simplePos="0" relativeHeight="251646976" behindDoc="0" locked="0" layoutInCell="1" allowOverlap="1" wp14:anchorId="41329796" wp14:editId="355C9167">
                <wp:simplePos x="0" y="0"/>
                <wp:positionH relativeFrom="column">
                  <wp:posOffset>-34290</wp:posOffset>
                </wp:positionH>
                <wp:positionV relativeFrom="paragraph">
                  <wp:posOffset>62866</wp:posOffset>
                </wp:positionV>
                <wp:extent cx="6362700" cy="436245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36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8BAF84" w14:textId="515DF850" w:rsidR="00E503FA" w:rsidRPr="009E16C6" w:rsidRDefault="00E503FA" w:rsidP="009E16C6">
                            <w:pPr>
                              <w:jc w:val="center"/>
                              <w:rPr>
                                <w:sz w:val="20"/>
                                <w:szCs w:val="20"/>
                              </w:rPr>
                            </w:pPr>
                            <w:r w:rsidRPr="009E16C6">
                              <w:rPr>
                                <w:b/>
                                <w:sz w:val="20"/>
                                <w:szCs w:val="20"/>
                              </w:rPr>
                              <w:t xml:space="preserve">Figura </w:t>
                            </w:r>
                            <w:r>
                              <w:rPr>
                                <w:b/>
                                <w:sz w:val="20"/>
                                <w:szCs w:val="20"/>
                              </w:rPr>
                              <w:t>4</w:t>
                            </w:r>
                            <w:r w:rsidRPr="009E16C6">
                              <w:rPr>
                                <w:b/>
                                <w:sz w:val="20"/>
                                <w:szCs w:val="20"/>
                              </w:rPr>
                              <w:t xml:space="preserve">. </w:t>
                            </w:r>
                            <w:r>
                              <w:rPr>
                                <w:b/>
                                <w:sz w:val="20"/>
                                <w:szCs w:val="20"/>
                              </w:rPr>
                              <w:t>Mapa del recorrido</w:t>
                            </w:r>
                            <w:r w:rsidRPr="009E16C6">
                              <w:rPr>
                                <w:b/>
                                <w:sz w:val="20"/>
                                <w:szCs w:val="20"/>
                              </w:rPr>
                              <w:t xml:space="preserve"> (Fuente: </w:t>
                            </w:r>
                            <w:r>
                              <w:rPr>
                                <w:b/>
                                <w:sz w:val="20"/>
                                <w:szCs w:val="20"/>
                              </w:rPr>
                              <w:t xml:space="preserve">Elaboración propia a partir de Google </w:t>
                            </w:r>
                            <w:r w:rsidRPr="009E16C6">
                              <w:rPr>
                                <w:b/>
                                <w:sz w:val="20"/>
                                <w:szCs w:val="20"/>
                              </w:rPr>
                              <w:t>Earth).</w:t>
                            </w:r>
                          </w:p>
                          <w:p w14:paraId="00F10750" w14:textId="77777777" w:rsidR="00E503FA" w:rsidRDefault="00E503FA">
                            <w:r>
                              <w:rPr>
                                <w:noProof/>
                                <w:lang w:eastAsia="es-CL"/>
                              </w:rPr>
                              <w:drawing>
                                <wp:inline distT="0" distB="0" distL="0" distR="0" wp14:anchorId="04224EA9" wp14:editId="333050E2">
                                  <wp:extent cx="6169025" cy="4264660"/>
                                  <wp:effectExtent l="0" t="0" r="3175"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69025" cy="4264660"/>
                                          </a:xfrm>
                                          <a:prstGeom prst="rect">
                                            <a:avLst/>
                                          </a:prstGeom>
                                        </pic:spPr>
                                      </pic:pic>
                                    </a:graphicData>
                                  </a:graphic>
                                </wp:inline>
                              </w:drawing>
                            </w:r>
                            <w:r w:rsidRPr="00231C4F">
                              <w:rPr>
                                <w:noProof/>
                                <w:lang w:eastAsia="es-CL"/>
                              </w:rPr>
                              <w:drawing>
                                <wp:inline distT="0" distB="0" distL="0" distR="0" wp14:anchorId="5F9BBD60" wp14:editId="74BCEC74">
                                  <wp:extent cx="676275" cy="45720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6275" cy="457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1329796"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4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" fillcolor="white [3201]" strokeweight=".5pt">
                <v:textbox>
                  <w:txbxContent>
                    <w:p w14:paraId="698BAF84" w14:textId="515DF850" w:rsidR="00E503FA" w:rsidRPr="009E16C6" w:rsidRDefault="00E503FA" w:rsidP="009E16C6">
                      <w:pPr>
                        <w:jc w:val="center"/>
                        <w:rPr>
                          <w:sz w:val="20"/>
                          <w:szCs w:val="20"/>
                        </w:rPr>
                      </w:pPr>
                      <w:r w:rsidRPr="009E16C6">
                        <w:rPr>
                          <w:b/>
                          <w:sz w:val="20"/>
                          <w:szCs w:val="20"/>
                        </w:rPr>
                        <w:t xml:space="preserve">Figura </w:t>
                      </w:r>
                      <w:r>
                        <w:rPr>
                          <w:b/>
                          <w:sz w:val="20"/>
                          <w:szCs w:val="20"/>
                        </w:rPr>
                        <w:t>4</w:t>
                      </w:r>
                      <w:r w:rsidRPr="009E16C6">
                        <w:rPr>
                          <w:b/>
                          <w:sz w:val="20"/>
                          <w:szCs w:val="20"/>
                        </w:rPr>
                        <w:t xml:space="preserve">. </w:t>
                      </w:r>
                      <w:r>
                        <w:rPr>
                          <w:b/>
                          <w:sz w:val="20"/>
                          <w:szCs w:val="20"/>
                        </w:rPr>
                        <w:t>Mapa del recorrido</w:t>
                      </w:r>
                      <w:r w:rsidRPr="009E16C6">
                        <w:rPr>
                          <w:b/>
                          <w:sz w:val="20"/>
                          <w:szCs w:val="20"/>
                        </w:rPr>
                        <w:t xml:space="preserve"> (Fuente: </w:t>
                      </w:r>
                      <w:r>
                        <w:rPr>
                          <w:b/>
                          <w:sz w:val="20"/>
                          <w:szCs w:val="20"/>
                        </w:rPr>
                        <w:t xml:space="preserve">Elaboración propia a partir de Google </w:t>
                      </w:r>
                      <w:r w:rsidRPr="009E16C6">
                        <w:rPr>
                          <w:b/>
                          <w:sz w:val="20"/>
                          <w:szCs w:val="20"/>
                        </w:rPr>
                        <w:t>Earth).</w:t>
                      </w:r>
                    </w:p>
                    <w:p w14:paraId="00F10750" w14:textId="77777777" w:rsidR="00E503FA" w:rsidRDefault="00E503FA">
                      <w:r>
                        <w:rPr>
                          <w:noProof/>
                          <w:lang w:eastAsia="es-CL"/>
                        </w:rPr>
                        <w:drawing>
                          <wp:inline distT="0" distB="0" distL="0" distR="0" wp14:anchorId="04224EA9" wp14:editId="333050E2">
                            <wp:extent cx="6169025" cy="4264660"/>
                            <wp:effectExtent l="0" t="0" r="3175"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69025" cy="4264660"/>
                                    </a:xfrm>
                                    <a:prstGeom prst="rect">
                                      <a:avLst/>
                                    </a:prstGeom>
                                  </pic:spPr>
                                </pic:pic>
                              </a:graphicData>
                            </a:graphic>
                          </wp:inline>
                        </w:drawing>
                      </w:r>
                      <w:r w:rsidRPr="00231C4F">
                        <w:rPr>
                          <w:noProof/>
                          <w:lang w:eastAsia="es-CL"/>
                        </w:rPr>
                        <w:drawing>
                          <wp:inline distT="0" distB="0" distL="0" distR="0" wp14:anchorId="5F9BBD60" wp14:editId="74BCEC74">
                            <wp:extent cx="676275" cy="45720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6275" cy="457200"/>
                                    </a:xfrm>
                                    <a:prstGeom prst="rect">
                                      <a:avLst/>
                                    </a:prstGeom>
                                    <a:noFill/>
                                    <a:ln>
                                      <a:noFill/>
                                    </a:ln>
                                  </pic:spPr>
                                </pic:pic>
                              </a:graphicData>
                            </a:graphic>
                          </wp:inline>
                        </w:drawing>
                      </w:r>
                    </w:p>
                  </w:txbxContent>
                </v:textbox>
              </v:shape>
            </w:pict>
          </mc:Fallback>
        </mc:AlternateContent>
      </w:r>
    </w:p>
    <w:p w14:paraId="5BA13461" w14:textId="6C7F05FD" w:rsidR="00BD4B0C" w:rsidRDefault="009E16C6" w:rsidP="000D607C">
      <w:r w:rsidRPr="00176422">
        <w:rPr>
          <w:noProof/>
          <w:lang w:eastAsia="es-CL"/>
        </w:rPr>
        <mc:AlternateContent>
          <mc:Choice Requires="wpg">
            <w:drawing>
              <wp:anchor distT="0" distB="0" distL="114300" distR="114300" simplePos="0" relativeHeight="251650048" behindDoc="0" locked="0" layoutInCell="1" allowOverlap="1" wp14:anchorId="4B241B1B" wp14:editId="3B42E493">
                <wp:simplePos x="0" y="0"/>
                <wp:positionH relativeFrom="column">
                  <wp:posOffset>5556309</wp:posOffset>
                </wp:positionH>
                <wp:positionV relativeFrom="paragraph">
                  <wp:posOffset>142691</wp:posOffset>
                </wp:positionV>
                <wp:extent cx="617855" cy="861060"/>
                <wp:effectExtent l="0" t="0" r="0" b="0"/>
                <wp:wrapNone/>
                <wp:docPr id="145" name="Grupo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146"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149"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727B41" w14:textId="77777777" w:rsidR="00E503FA" w:rsidRPr="0085716C" w:rsidRDefault="00E503FA" w:rsidP="00310046">
                              <w:pPr>
                                <w:rPr>
                                  <w:b/>
                                </w:rPr>
                              </w:pPr>
                              <w:r w:rsidRPr="0085716C">
                                <w:rPr>
                                  <w:b/>
                                </w:rPr>
                                <w:t>EE</w:t>
                              </w:r>
                            </w:p>
                          </w:txbxContent>
                        </wps:txbx>
                        <wps:bodyPr rot="0" vert="horz" wrap="square" lIns="91440" tIns="45720" rIns="91440" bIns="45720" anchor="t" anchorCtr="0" upright="1">
                          <a:noAutofit/>
                        </wps:bodyPr>
                      </wps:wsp>
                      <wps:wsp>
                        <wps:cNvPr id="151"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BD6EE4" w14:textId="77777777" w:rsidR="00E503FA" w:rsidRPr="0085716C" w:rsidRDefault="00E503FA" w:rsidP="00310046">
                              <w:pPr>
                                <w:rPr>
                                  <w:b/>
                                </w:rPr>
                              </w:pPr>
                              <w:r w:rsidRPr="0085716C">
                                <w:rPr>
                                  <w:b/>
                                </w:rPr>
                                <w:t>S</w:t>
                              </w:r>
                            </w:p>
                          </w:txbxContent>
                        </wps:txbx>
                        <wps:bodyPr rot="0" vert="horz" wrap="square" lIns="91440" tIns="45720" rIns="91440" bIns="45720" anchor="t" anchorCtr="0" upright="1">
                          <a:noAutofit/>
                        </wps:bodyPr>
                      </wps:wsp>
                      <wps:wsp>
                        <wps:cNvPr id="152"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8D4F3A" w14:textId="77777777" w:rsidR="00E503FA" w:rsidRPr="0085716C" w:rsidRDefault="00E503FA" w:rsidP="00310046">
                              <w:pPr>
                                <w:rPr>
                                  <w:b/>
                                </w:rPr>
                              </w:pPr>
                              <w:r w:rsidRPr="0085716C">
                                <w:rPr>
                                  <w:b/>
                                </w:rPr>
                                <w:t>O</w:t>
                              </w:r>
                              <w:r>
                                <w:rPr>
                                  <w:b/>
                                </w:rPr>
                                <w:t xml:space="preserve">  </w:t>
                              </w:r>
                            </w:p>
                          </w:txbxContent>
                        </wps:txbx>
                        <wps:bodyPr rot="0" vert="horz" wrap="square" lIns="91440" tIns="45720" rIns="91440" bIns="45720" anchor="t" anchorCtr="0" upright="1">
                          <a:noAutofit/>
                        </wps:bodyPr>
                      </wps:wsp>
                      <wps:wsp>
                        <wps:cNvPr id="153"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FD892E" w14:textId="77777777" w:rsidR="00E503FA" w:rsidRPr="0085716C" w:rsidRDefault="00E503FA" w:rsidP="00310046">
                              <w:pPr>
                                <w:rPr>
                                  <w:b/>
                                </w:rPr>
                              </w:pPr>
                              <w:r w:rsidRPr="0085716C">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B241B1B" id="Grupo 145" o:spid="_x0000_s1027" style="position:absolute;left:0;text-align:left;margin-left:437.5pt;margin-top:11.25pt;width:48.65pt;height:67.8pt;z-index:251650048"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">
                <v:shape id="292 Flecha cuádruple" o:spid="_x0000_s1028"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c328IA&#10;AADcAAAADwAAAGRycy9kb3ducmV2LnhtbERP24rCMBB9F/Yfwizsm6a6IlKNIi6C7Cp4w+ehGdtq&#10;M+k20da/N4Lg2xzOdcbTxhTiRpXLLSvodiIQxInVOacKDvtFewjCeWSNhWVScCcH08lHa4yxtjVv&#10;6bbzqQgh7GJUkHlfxlK6JCODrmNL4sCdbGXQB1ilUldYh3BTyF4UDaTBnENDhiXNM0ouu6tRYJar&#10;4yKpv3+u5791tOnN//2BfpX6+mxmIxCeGv8Wv9xLHeb3B/B8JlwgJ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zfbwgAAANwAAAAPAAAAAAAAAAAAAAAAAJgCAABkcnMvZG93&#10;bnJldi54bWxQSwUGAAAAAAQABAD1AAAAhwM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029"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c9QsUA&#10;AADcAAAADwAAAGRycy9kb3ducmV2LnhtbESPQWvCQBCF74L/YRnBi9RNRUpMXaWIgoIVjO19zI5J&#10;NDsbsqvGf+8WCt5meG/e92Y6b00lbtS40rKC92EEgjizuuRcwc9h9RaDcB5ZY2WZFDzIwXzW7Uwx&#10;0fbOe7qlPhchhF2CCgrv60RKlxVk0A1tTRy0k20M+rA2udQN3kO4qeQoij6kwZIDocCaFgVll/Rq&#10;AnfZxvXvcbs4b9LB8Tzacfkds1L9Xvv1CcJT61/m/+u1DvXHE/h7Jkw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tz1CxQAAANwAAAAPAAAAAAAAAAAAAAAAAJgCAABkcnMv&#10;ZG93bnJldi54bWxQSwUGAAAAAAQABAD1AAAAigMAAAAA&#10;" stroked="f">
                  <v:fill opacity="0"/>
                  <v:textbox>
                    <w:txbxContent>
                      <w:p w14:paraId="00727B41" w14:textId="77777777" w:rsidR="00E503FA" w:rsidRPr="0085716C" w:rsidRDefault="00E503FA" w:rsidP="00310046">
                        <w:pPr>
                          <w:rPr>
                            <w:b/>
                          </w:rPr>
                        </w:pPr>
                        <w:r w:rsidRPr="0085716C">
                          <w:rPr>
                            <w:b/>
                          </w:rPr>
                          <w:t>EE</w:t>
                        </w:r>
                      </w:p>
                    </w:txbxContent>
                  </v:textbox>
                </v:shape>
                <v:shape id="Cuadro de texto 2" o:spid="_x0000_s1030"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inmcYA&#10;AADcAAAADwAAAGRycy9kb3ducmV2LnhtbESPQWvCQBCF7wX/wzKCl6KbBFpC6ioSLLRQC0Z7H7PT&#10;JDY7G7JrTP+9Wyh4m+G9ed+b5Xo0rRiod41lBfEiAkFcWt1wpeB4eJ2nIJxH1thaJgW/5GC9mjws&#10;MdP2ynsaCl+JEMIuQwW1910mpStrMugWtiMO2rftDfqw9pXUPV5DuGllEkXP0mDDgVBjR3lN5U9x&#10;MYG7HdPu6/SRn9+Lx9M5+eRml7JSs+m4eQHhafR38//1mw71n2L4eyZM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inmcYAAADcAAAADwAAAAAAAAAAAAAAAACYAgAAZHJz&#10;L2Rvd25yZXYueG1sUEsFBgAAAAAEAAQA9QAAAIsDAAAAAA==&#10;" stroked="f">
                  <v:fill opacity="0"/>
                  <v:textbox>
                    <w:txbxContent>
                      <w:p w14:paraId="69BD6EE4" w14:textId="77777777" w:rsidR="00E503FA" w:rsidRPr="0085716C" w:rsidRDefault="00E503FA" w:rsidP="00310046">
                        <w:pPr>
                          <w:rPr>
                            <w:b/>
                          </w:rPr>
                        </w:pPr>
                        <w:r w:rsidRPr="0085716C">
                          <w:rPr>
                            <w:b/>
                          </w:rPr>
                          <w:t>S</w:t>
                        </w:r>
                      </w:p>
                    </w:txbxContent>
                  </v:textbox>
                </v:shape>
                <v:shape id="Cuadro de texto 2" o:spid="_x0000_s1031"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o57sUA&#10;AADcAAAADwAAAGRycy9kb3ducmV2LnhtbESPQWvCQBCF7wX/wzKCl1I3BpSQuglFFBS00LS9j9lp&#10;EpudDdlV4793C0JvM7w373uzzAfTigv1rrGsYDaNQBCXVjdcKfj63LwkIJxH1thaJgU3cpBno6cl&#10;ptpe+YMuha9ECGGXooLa+y6V0pU1GXRT2xEH7cf2Bn1Y+0rqHq8h3LQyjqKFNNhwINTY0aqm8rc4&#10;m8BdD0n3fdyvTrvi+XiK37k5JKzUZDy8vYLwNPh/8+N6q0P9eQx/z4QJ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yjnuxQAAANwAAAAPAAAAAAAAAAAAAAAAAJgCAABkcnMv&#10;ZG93bnJldi54bWxQSwUGAAAAAAQABAD1AAAAigMAAAAA&#10;" stroked="f">
                  <v:fill opacity="0"/>
                  <v:textbox>
                    <w:txbxContent>
                      <w:p w14:paraId="698D4F3A" w14:textId="77777777" w:rsidR="00E503FA" w:rsidRPr="0085716C" w:rsidRDefault="00E503FA" w:rsidP="00310046">
                        <w:pPr>
                          <w:rPr>
                            <w:b/>
                          </w:rPr>
                        </w:pPr>
                        <w:r w:rsidRPr="0085716C">
                          <w:rPr>
                            <w:b/>
                          </w:rPr>
                          <w:t>O</w:t>
                        </w:r>
                        <w:r>
                          <w:rPr>
                            <w:b/>
                          </w:rPr>
                          <w:t xml:space="preserve">  </w:t>
                        </w:r>
                      </w:p>
                    </w:txbxContent>
                  </v:textbox>
                </v:shape>
                <v:shape id="Cuadro de texto 2" o:spid="_x0000_s1032"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acdcUA&#10;AADcAAAADwAAAGRycy9kb3ducmV2LnhtbESPQWvCQBCF7wX/wzKCF9GNlkpIXUVEwYIKxvY+ZqdJ&#10;NDsbsqvGf+8WhN5meG/e92Y6b00lbtS40rKC0TACQZxZXXKu4Pu4HsQgnEfWWFkmBQ9yMJ913qaY&#10;aHvnA91Sn4sQwi5BBYX3dSKlywoy6Ia2Jg7ar20M+rA2udQN3kO4qeQ4iibSYMmBUGBNy4KyS3o1&#10;gbtq4/rntF2ev9L+6Tzec7mLWalet118gvDU+n/z63qjQ/2Pd/h7Jkw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hpx1xQAAANwAAAAPAAAAAAAAAAAAAAAAAJgCAABkcnMv&#10;ZG93bnJldi54bWxQSwUGAAAAAAQABAD1AAAAigMAAAAA&#10;" stroked="f">
                  <v:fill opacity="0"/>
                  <v:textbox>
                    <w:txbxContent>
                      <w:p w14:paraId="4DFD892E" w14:textId="77777777" w:rsidR="00E503FA" w:rsidRPr="0085716C" w:rsidRDefault="00E503FA" w:rsidP="00310046">
                        <w:pPr>
                          <w:rPr>
                            <w:b/>
                          </w:rPr>
                        </w:pPr>
                        <w:r w:rsidRPr="0085716C">
                          <w:rPr>
                            <w:b/>
                          </w:rPr>
                          <w:t>N</w:t>
                        </w:r>
                      </w:p>
                    </w:txbxContent>
                  </v:textbox>
                </v:shape>
              </v:group>
            </w:pict>
          </mc:Fallback>
        </mc:AlternateContent>
      </w:r>
    </w:p>
    <w:p w14:paraId="526342A8" w14:textId="77777777" w:rsidR="00BD4B0C" w:rsidRDefault="00BD4B0C" w:rsidP="000D607C"/>
    <w:p w14:paraId="45010391" w14:textId="77777777" w:rsidR="00BD4B0C" w:rsidRDefault="00BD4B0C" w:rsidP="000D607C"/>
    <w:p w14:paraId="52F2B807" w14:textId="77777777" w:rsidR="00BD4B0C" w:rsidRDefault="00BD4B0C" w:rsidP="000D607C"/>
    <w:p w14:paraId="448AC307" w14:textId="77777777" w:rsidR="00BD4B0C" w:rsidRDefault="00BD4B0C" w:rsidP="000D607C"/>
    <w:p w14:paraId="1A68BF42" w14:textId="77777777" w:rsidR="00BD4B0C" w:rsidRDefault="00BD4B0C" w:rsidP="000D607C"/>
    <w:p w14:paraId="3F7E070A" w14:textId="77777777" w:rsidR="00BD4B0C" w:rsidRDefault="00BD4B0C" w:rsidP="000D607C"/>
    <w:p w14:paraId="60E0F016" w14:textId="77777777" w:rsidR="00BD4B0C" w:rsidRDefault="00BD4B0C" w:rsidP="000D607C"/>
    <w:p w14:paraId="30675396" w14:textId="77777777" w:rsidR="00BD4B0C" w:rsidRDefault="00BD4B0C" w:rsidP="000D607C"/>
    <w:p w14:paraId="06FE61EF" w14:textId="77777777" w:rsidR="00BD4B0C" w:rsidRDefault="00231C4F" w:rsidP="000D607C">
      <w:r>
        <w:rPr>
          <w:noProof/>
          <w:lang w:eastAsia="es-CL"/>
        </w:rPr>
        <w:drawing>
          <wp:anchor distT="0" distB="0" distL="114300" distR="114300" simplePos="0" relativeHeight="251658240" behindDoc="0" locked="0" layoutInCell="1" allowOverlap="1" wp14:anchorId="6722127E" wp14:editId="1047B22C">
            <wp:simplePos x="0" y="0"/>
            <wp:positionH relativeFrom="column">
              <wp:posOffset>194310</wp:posOffset>
            </wp:positionH>
            <wp:positionV relativeFrom="paragraph">
              <wp:posOffset>167005</wp:posOffset>
            </wp:positionV>
            <wp:extent cx="2771447" cy="2382858"/>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771447" cy="2382858"/>
                    </a:xfrm>
                    <a:prstGeom prst="rect">
                      <a:avLst/>
                    </a:prstGeom>
                  </pic:spPr>
                </pic:pic>
              </a:graphicData>
            </a:graphic>
            <wp14:sizeRelH relativeFrom="page">
              <wp14:pctWidth>0</wp14:pctWidth>
            </wp14:sizeRelH>
            <wp14:sizeRelV relativeFrom="page">
              <wp14:pctHeight>0</wp14:pctHeight>
            </wp14:sizeRelV>
          </wp:anchor>
        </w:drawing>
      </w:r>
    </w:p>
    <w:p w14:paraId="67FFC964" w14:textId="28B77C60" w:rsidR="00BD4B0C" w:rsidRDefault="00231C4F" w:rsidP="000D607C">
      <w:r>
        <w:rPr>
          <w:noProof/>
          <w:lang w:eastAsia="es-CL"/>
        </w:rPr>
        <mc:AlternateContent>
          <mc:Choice Requires="wps">
            <w:drawing>
              <wp:anchor distT="0" distB="0" distL="114300" distR="114300" simplePos="0" relativeHeight="251659264" behindDoc="0" locked="0" layoutInCell="1" allowOverlap="1" wp14:anchorId="3AD085B3" wp14:editId="298B0280">
                <wp:simplePos x="0" y="0"/>
                <wp:positionH relativeFrom="column">
                  <wp:posOffset>213359</wp:posOffset>
                </wp:positionH>
                <wp:positionV relativeFrom="paragraph">
                  <wp:posOffset>25400</wp:posOffset>
                </wp:positionV>
                <wp:extent cx="2733675" cy="2353945"/>
                <wp:effectExtent l="19050" t="19050" r="28575" b="27305"/>
                <wp:wrapNone/>
                <wp:docPr id="17" name="Rectángulo 17"/>
                <wp:cNvGraphicFramePr/>
                <a:graphic xmlns:a="http://schemas.openxmlformats.org/drawingml/2006/main">
                  <a:graphicData uri="http://schemas.microsoft.com/office/word/2010/wordprocessingShape">
                    <wps:wsp>
                      <wps:cNvSpPr/>
                      <wps:spPr>
                        <a:xfrm>
                          <a:off x="0" y="0"/>
                          <a:ext cx="2733675" cy="2353945"/>
                        </a:xfrm>
                        <a:prstGeom prst="rect">
                          <a:avLst/>
                        </a:prstGeom>
                        <a:noFill/>
                        <a:ln w="34925"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5F2AEBF" id="Rectángulo 17" o:spid="_x0000_s1026" style="position:absolute;margin-left:16.8pt;margin-top:2pt;width:215.25pt;height:185.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" filled="f" strokecolor="yellow" strokeweight="2.75pt">
                <v:stroke dashstyle="1 1"/>
              </v:rect>
            </w:pict>
          </mc:Fallback>
        </mc:AlternateContent>
      </w:r>
    </w:p>
    <w:p w14:paraId="5ADDEAAD" w14:textId="77777777" w:rsidR="00BD4B0C" w:rsidRDefault="00BD4B0C" w:rsidP="000D607C"/>
    <w:p w14:paraId="0E80D787" w14:textId="77777777" w:rsidR="00BD4B0C" w:rsidRDefault="00BD4B0C" w:rsidP="000D607C"/>
    <w:p w14:paraId="7FD90000" w14:textId="77777777" w:rsidR="00BD4B0C" w:rsidRDefault="00BD4B0C" w:rsidP="000D607C"/>
    <w:p w14:paraId="42E1F56A" w14:textId="77777777" w:rsidR="00BD4B0C" w:rsidRDefault="00BD4B0C" w:rsidP="000D607C"/>
    <w:p w14:paraId="7190AF42" w14:textId="77777777" w:rsidR="00BD4B0C" w:rsidRDefault="00BD4B0C" w:rsidP="000D607C"/>
    <w:p w14:paraId="56A06951" w14:textId="77777777" w:rsidR="00BD4B0C" w:rsidRDefault="00B52528" w:rsidP="000D607C">
      <w:r>
        <w:rPr>
          <w:noProof/>
          <w:lang w:eastAsia="es-CL"/>
        </w:rPr>
        <mc:AlternateContent>
          <mc:Choice Requires="wps">
            <w:drawing>
              <wp:anchor distT="0" distB="0" distL="114300" distR="114300" simplePos="0" relativeHeight="251664384" behindDoc="0" locked="0" layoutInCell="1" allowOverlap="1" wp14:anchorId="49BF971A" wp14:editId="54EBAB09">
                <wp:simplePos x="0" y="0"/>
                <wp:positionH relativeFrom="column">
                  <wp:posOffset>2966085</wp:posOffset>
                </wp:positionH>
                <wp:positionV relativeFrom="paragraph">
                  <wp:posOffset>40005</wp:posOffset>
                </wp:positionV>
                <wp:extent cx="2390775" cy="742950"/>
                <wp:effectExtent l="19050" t="19050" r="28575" b="19050"/>
                <wp:wrapNone/>
                <wp:docPr id="18" name="Conector recto 18"/>
                <wp:cNvGraphicFramePr/>
                <a:graphic xmlns:a="http://schemas.openxmlformats.org/drawingml/2006/main">
                  <a:graphicData uri="http://schemas.microsoft.com/office/word/2010/wordprocessingShape">
                    <wps:wsp>
                      <wps:cNvCnPr/>
                      <wps:spPr>
                        <a:xfrm>
                          <a:off x="0" y="0"/>
                          <a:ext cx="2390775" cy="742950"/>
                        </a:xfrm>
                        <a:prstGeom prst="line">
                          <a:avLst/>
                        </a:prstGeom>
                        <a:noFill/>
                        <a:ln w="38100" cap="flat" cmpd="sng" algn="ctr">
                          <a:solidFill>
                            <a:srgbClr val="FFFF00"/>
                          </a:solidFill>
                          <a:prstDash val="sysDot"/>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BEB0EA8" id="Conector recto 18"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55pt,3.15pt" to="421.8pt,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" strokecolor="yellow" strokeweight="3pt">
                <v:stroke dashstyle="1 1"/>
              </v:line>
            </w:pict>
          </mc:Fallback>
        </mc:AlternateContent>
      </w:r>
    </w:p>
    <w:p w14:paraId="62F52975" w14:textId="386380D7" w:rsidR="00BD4B0C" w:rsidRDefault="00BD4B0C" w:rsidP="000D607C"/>
    <w:p w14:paraId="72444FF5" w14:textId="77777777" w:rsidR="00BD4B0C" w:rsidRDefault="00BD4B0C" w:rsidP="000D607C"/>
    <w:p w14:paraId="41BC5DC5" w14:textId="074B609E" w:rsidR="00BD4B0C" w:rsidRDefault="00BD4B0C" w:rsidP="000D607C"/>
    <w:p w14:paraId="72661A77" w14:textId="71C652EE" w:rsidR="00BD4B0C" w:rsidRDefault="009E16C6" w:rsidP="000D607C">
      <w:r>
        <w:rPr>
          <w:noProof/>
          <w:lang w:eastAsia="es-CL"/>
        </w:rPr>
        <mc:AlternateContent>
          <mc:Choice Requires="wps">
            <w:drawing>
              <wp:anchor distT="0" distB="0" distL="114300" distR="114300" simplePos="0" relativeHeight="251649024" behindDoc="0" locked="0" layoutInCell="1" allowOverlap="1" wp14:anchorId="4EBFFFE0" wp14:editId="700D5D7F">
                <wp:simplePos x="0" y="0"/>
                <wp:positionH relativeFrom="column">
                  <wp:posOffset>5392336</wp:posOffset>
                </wp:positionH>
                <wp:positionV relativeFrom="paragraph">
                  <wp:posOffset>25843</wp:posOffset>
                </wp:positionV>
                <wp:extent cx="790575" cy="533400"/>
                <wp:effectExtent l="19050" t="19050" r="28575" b="19050"/>
                <wp:wrapNone/>
                <wp:docPr id="22" name="Rectángulo 22"/>
                <wp:cNvGraphicFramePr/>
                <a:graphic xmlns:a="http://schemas.openxmlformats.org/drawingml/2006/main">
                  <a:graphicData uri="http://schemas.microsoft.com/office/word/2010/wordprocessingShape">
                    <wps:wsp>
                      <wps:cNvSpPr/>
                      <wps:spPr>
                        <a:xfrm>
                          <a:off x="0" y="0"/>
                          <a:ext cx="790575" cy="533400"/>
                        </a:xfrm>
                        <a:prstGeom prst="rect">
                          <a:avLst/>
                        </a:prstGeom>
                        <a:noFill/>
                        <a:ln w="34925"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D57D70B" id="Rectángulo 22" o:spid="_x0000_s1026" style="position:absolute;margin-left:424.6pt;margin-top:2.05pt;width:62.25pt;height:4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" filled="f" strokecolor="yellow" strokeweight="2.75pt">
                <v:stroke dashstyle="1 1"/>
              </v:rect>
            </w:pict>
          </mc:Fallback>
        </mc:AlternateContent>
      </w:r>
    </w:p>
    <w:p w14:paraId="52124782" w14:textId="77777777" w:rsidR="00BD4B0C" w:rsidRDefault="00BD4B0C" w:rsidP="000D607C"/>
    <w:p w14:paraId="224E1EDE" w14:textId="77777777" w:rsidR="00BD4B0C" w:rsidRDefault="00BD4B0C" w:rsidP="000D607C"/>
    <w:p w14:paraId="2A02FFEB" w14:textId="77777777" w:rsidR="00BD4B0C" w:rsidRDefault="00BD4B0C" w:rsidP="000D607C"/>
    <w:p w14:paraId="5020A8F8" w14:textId="77777777" w:rsidR="00BD4B0C" w:rsidRDefault="00BD4B0C" w:rsidP="000D607C"/>
    <w:p w14:paraId="0FFF20B1" w14:textId="77777777" w:rsidR="00BD4B0C" w:rsidRDefault="00BD4B0C" w:rsidP="000D607C"/>
    <w:p w14:paraId="4995DDAC" w14:textId="77777777" w:rsidR="00BD4B0C" w:rsidRDefault="00BD4B0C" w:rsidP="000D607C"/>
    <w:p w14:paraId="1565F23E" w14:textId="77777777" w:rsidR="000D607C" w:rsidRPr="000D607C" w:rsidRDefault="00893A4E" w:rsidP="00493CFE">
      <w:pPr>
        <w:pStyle w:val="Ttulo3"/>
      </w:pPr>
      <w:bookmarkStart w:id="99" w:name="_Toc390184275"/>
      <w:bookmarkStart w:id="100" w:name="_Toc390360006"/>
      <w:bookmarkStart w:id="101" w:name="_Toc390777027"/>
      <w:r w:rsidRPr="0025129B">
        <w:t>Detalle del Recorrido de la Inspección.</w:t>
      </w:r>
      <w:bookmarkEnd w:id="93"/>
      <w:bookmarkEnd w:id="94"/>
      <w:r w:rsidR="00413EC4" w:rsidRPr="0025129B">
        <w:t xml:space="preserve"> </w:t>
      </w:r>
      <w:bookmarkEnd w:id="95"/>
      <w:bookmarkEnd w:id="96"/>
      <w:bookmarkEnd w:id="97"/>
      <w:bookmarkEnd w:id="98"/>
      <w:bookmarkEnd w:id="99"/>
      <w:bookmarkEnd w:id="100"/>
      <w:bookmarkEnd w:id="101"/>
    </w:p>
    <w:p w14:paraId="030AF770"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14:paraId="58737D02"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6C33F08"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1B55EA5B"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4A0C645F"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2109D30E"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18F902A"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5B9A7E50"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50ECA1D9"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02021AB0"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0F29608" w14:textId="77777777" w:rsidR="000D607C" w:rsidRPr="006C671F" w:rsidRDefault="00B74A6D" w:rsidP="00570BD0">
            <w:pPr>
              <w:jc w:val="center"/>
              <w:rPr>
                <w:rFonts w:eastAsia="Times New Roman" w:cstheme="minorHAnsi"/>
                <w:sz w:val="20"/>
                <w:szCs w:val="20"/>
                <w:lang w:val="es-ES_tradnl" w:eastAsia="es-CL"/>
              </w:rPr>
            </w:pPr>
            <w:r w:rsidRPr="006C671F">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4572717F" w14:textId="41822248" w:rsidR="000D607C" w:rsidRPr="006C671F" w:rsidRDefault="008F0D78" w:rsidP="008F0D78">
            <w:pPr>
              <w:jc w:val="center"/>
              <w:rPr>
                <w:rFonts w:eastAsia="Times New Roman" w:cstheme="minorHAnsi"/>
                <w:sz w:val="20"/>
                <w:szCs w:val="20"/>
                <w:lang w:val="es-ES_tradnl" w:eastAsia="es-CL"/>
              </w:rPr>
            </w:pPr>
            <w:r w:rsidRPr="006C671F">
              <w:rPr>
                <w:rFonts w:eastAsia="Times New Roman" w:cstheme="minorHAnsi"/>
                <w:sz w:val="20"/>
                <w:szCs w:val="20"/>
                <w:lang w:val="es-ES_tradnl" w:eastAsia="es-CL"/>
              </w:rPr>
              <w:t>Sala de control operacional</w:t>
            </w:r>
            <w:r w:rsidR="00DB77EF">
              <w:rPr>
                <w:rFonts w:eastAsia="Times New Roman" w:cstheme="minorHAnsi"/>
                <w:sz w:val="20"/>
                <w:szCs w:val="20"/>
                <w:lang w:val="es-ES_tradnl" w:eastAsia="es-CL"/>
              </w:rPr>
              <w:t>.</w:t>
            </w:r>
          </w:p>
        </w:tc>
        <w:tc>
          <w:tcPr>
            <w:tcW w:w="2714" w:type="pct"/>
            <w:tcBorders>
              <w:top w:val="nil"/>
              <w:left w:val="nil"/>
              <w:bottom w:val="single" w:sz="4" w:space="0" w:color="auto"/>
              <w:right w:val="single" w:sz="8" w:space="0" w:color="auto"/>
            </w:tcBorders>
            <w:vAlign w:val="center"/>
          </w:tcPr>
          <w:p w14:paraId="5278DEA4" w14:textId="77777777" w:rsidR="000D607C" w:rsidRPr="006C671F" w:rsidRDefault="00966A57" w:rsidP="000954CA">
            <w:pPr>
              <w:rPr>
                <w:rFonts w:eastAsia="Times New Roman" w:cstheme="minorHAnsi"/>
                <w:sz w:val="20"/>
                <w:szCs w:val="20"/>
                <w:lang w:val="es-ES_tradnl" w:eastAsia="es-CL"/>
              </w:rPr>
            </w:pPr>
            <w:r w:rsidRPr="006C671F">
              <w:rPr>
                <w:rFonts w:eastAsia="Times New Roman" w:cstheme="minorHAnsi"/>
                <w:sz w:val="20"/>
                <w:szCs w:val="20"/>
                <w:lang w:val="es-ES_tradnl" w:eastAsia="es-CL"/>
              </w:rPr>
              <w:t xml:space="preserve">Sala de control operacional o Sala de Control Master, desde la cual se controla el proceso de </w:t>
            </w:r>
            <w:r w:rsidR="000954CA" w:rsidRPr="006C671F">
              <w:rPr>
                <w:rFonts w:eastAsia="Times New Roman" w:cstheme="minorHAnsi"/>
                <w:sz w:val="20"/>
                <w:szCs w:val="20"/>
                <w:lang w:val="es-ES_tradnl" w:eastAsia="es-CL"/>
              </w:rPr>
              <w:t>fusión-conversión</w:t>
            </w:r>
            <w:r w:rsidRPr="006C671F">
              <w:rPr>
                <w:rFonts w:eastAsia="Times New Roman" w:cstheme="minorHAnsi"/>
                <w:sz w:val="20"/>
                <w:szCs w:val="20"/>
                <w:lang w:val="es-ES_tradnl" w:eastAsia="es-CL"/>
              </w:rPr>
              <w:t>.</w:t>
            </w:r>
          </w:p>
        </w:tc>
      </w:tr>
      <w:tr w:rsidR="000D607C" w:rsidRPr="0025129B" w14:paraId="4B1A4924"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5C69500" w14:textId="77777777" w:rsidR="000D607C" w:rsidRPr="006C671F" w:rsidRDefault="00B74A6D" w:rsidP="00570BD0">
            <w:pPr>
              <w:jc w:val="center"/>
              <w:rPr>
                <w:rFonts w:eastAsia="Times New Roman" w:cstheme="minorHAnsi"/>
                <w:sz w:val="20"/>
                <w:szCs w:val="20"/>
                <w:lang w:val="es-ES_tradnl" w:eastAsia="es-CL"/>
              </w:rPr>
            </w:pPr>
            <w:r w:rsidRPr="006C671F">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4E4EEA48" w14:textId="3869E9D7" w:rsidR="000D607C" w:rsidRPr="006C671F" w:rsidRDefault="00DB77EF" w:rsidP="00966A57">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Plantas de á</w:t>
            </w:r>
            <w:r w:rsidR="00966A57" w:rsidRPr="006C671F">
              <w:rPr>
                <w:rFonts w:eastAsia="Times New Roman" w:cstheme="minorHAnsi"/>
                <w:sz w:val="20"/>
                <w:szCs w:val="20"/>
                <w:lang w:val="es-ES_tradnl" w:eastAsia="es-CL"/>
              </w:rPr>
              <w:t>cido (PA)</w:t>
            </w:r>
            <w:r>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14:paraId="447EAF5D" w14:textId="2A575037" w:rsidR="000D607C" w:rsidRPr="006C671F" w:rsidRDefault="00966A57" w:rsidP="000954CA">
            <w:pPr>
              <w:rPr>
                <w:rFonts w:eastAsia="Times New Roman" w:cstheme="minorHAnsi"/>
                <w:sz w:val="20"/>
                <w:szCs w:val="20"/>
                <w:lang w:val="es-ES_tradnl" w:eastAsia="es-CL"/>
              </w:rPr>
            </w:pPr>
            <w:r w:rsidRPr="006C671F">
              <w:rPr>
                <w:rFonts w:eastAsia="Times New Roman" w:cstheme="minorHAnsi"/>
                <w:sz w:val="20"/>
                <w:szCs w:val="20"/>
                <w:lang w:val="es-ES_tradnl" w:eastAsia="es-CL"/>
              </w:rPr>
              <w:t xml:space="preserve">Circuitos de </w:t>
            </w:r>
            <w:r w:rsidRPr="006C671F">
              <w:rPr>
                <w:rFonts w:eastAsia="Times New Roman"/>
                <w:iCs/>
                <w:kern w:val="28"/>
                <w:sz w:val="20"/>
                <w:szCs w:val="20"/>
                <w:lang w:eastAsia="es-CL"/>
              </w:rPr>
              <w:t xml:space="preserve">tratamiento de gases desde los convertidores (CT y CPS) hasta las Plantas de Ácido, </w:t>
            </w:r>
            <w:r w:rsidR="000954CA" w:rsidRPr="006C671F">
              <w:rPr>
                <w:rFonts w:eastAsia="Times New Roman"/>
                <w:iCs/>
                <w:kern w:val="28"/>
                <w:sz w:val="20"/>
                <w:szCs w:val="20"/>
                <w:lang w:eastAsia="es-CL"/>
              </w:rPr>
              <w:t>y</w:t>
            </w:r>
            <w:r w:rsidRPr="006C671F">
              <w:rPr>
                <w:rFonts w:eastAsia="Times New Roman" w:cstheme="minorHAnsi"/>
                <w:sz w:val="20"/>
                <w:szCs w:val="20"/>
                <w:lang w:val="es-ES_tradnl" w:eastAsia="es-CL"/>
              </w:rPr>
              <w:t xml:space="preserve"> salas de control de las PA N° 1 y </w:t>
            </w:r>
            <w:r w:rsidR="00DB77EF" w:rsidRPr="006C671F">
              <w:rPr>
                <w:rFonts w:eastAsia="Times New Roman" w:cstheme="minorHAnsi"/>
                <w:sz w:val="20"/>
                <w:szCs w:val="20"/>
                <w:lang w:val="es-ES_tradnl" w:eastAsia="es-CL"/>
              </w:rPr>
              <w:t>N°</w:t>
            </w:r>
            <w:r w:rsidR="00DB77EF">
              <w:rPr>
                <w:rFonts w:eastAsia="Times New Roman" w:cstheme="minorHAnsi"/>
                <w:sz w:val="20"/>
                <w:szCs w:val="20"/>
                <w:lang w:val="es-ES_tradnl" w:eastAsia="es-CL"/>
              </w:rPr>
              <w:t xml:space="preserve"> </w:t>
            </w:r>
            <w:r w:rsidRPr="006C671F">
              <w:rPr>
                <w:rFonts w:eastAsia="Times New Roman" w:cstheme="minorHAnsi"/>
                <w:sz w:val="20"/>
                <w:szCs w:val="20"/>
                <w:lang w:val="es-ES_tradnl" w:eastAsia="es-CL"/>
              </w:rPr>
              <w:t>2.</w:t>
            </w:r>
          </w:p>
        </w:tc>
      </w:tr>
      <w:tr w:rsidR="000D607C" w:rsidRPr="0025129B" w14:paraId="34C39163"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A74D96C" w14:textId="77777777" w:rsidR="000D607C" w:rsidRPr="006C671F" w:rsidRDefault="00B74A6D" w:rsidP="00570BD0">
            <w:pPr>
              <w:jc w:val="center"/>
              <w:rPr>
                <w:rFonts w:eastAsia="Times New Roman" w:cstheme="minorHAnsi"/>
                <w:sz w:val="20"/>
                <w:szCs w:val="20"/>
                <w:lang w:val="es-ES_tradnl" w:eastAsia="es-CL"/>
              </w:rPr>
            </w:pPr>
            <w:r w:rsidRPr="006C671F">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7FC5DAEC" w14:textId="523CB419" w:rsidR="000D607C" w:rsidRPr="006C671F" w:rsidRDefault="000954CA" w:rsidP="000954CA">
            <w:pPr>
              <w:jc w:val="center"/>
              <w:rPr>
                <w:rFonts w:eastAsia="Times New Roman" w:cstheme="minorHAnsi"/>
                <w:sz w:val="20"/>
                <w:szCs w:val="20"/>
                <w:lang w:val="es-ES_tradnl" w:eastAsia="es-CL"/>
              </w:rPr>
            </w:pPr>
            <w:r w:rsidRPr="006C671F">
              <w:rPr>
                <w:rFonts w:eastAsia="Times New Roman" w:cstheme="minorHAnsi"/>
                <w:sz w:val="20"/>
                <w:szCs w:val="20"/>
                <w:lang w:val="es-ES_tradnl" w:eastAsia="es-CL"/>
              </w:rPr>
              <w:t>Relleno de seguridad</w:t>
            </w:r>
            <w:r w:rsidR="00DB77EF">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14:paraId="646C9601" w14:textId="520557F4" w:rsidR="000D607C" w:rsidRPr="006C671F" w:rsidRDefault="000954CA" w:rsidP="00805A9F">
            <w:pPr>
              <w:rPr>
                <w:rFonts w:eastAsia="Times New Roman" w:cstheme="minorHAnsi"/>
                <w:sz w:val="20"/>
                <w:szCs w:val="20"/>
                <w:lang w:val="es-ES_tradnl" w:eastAsia="es-CL"/>
              </w:rPr>
            </w:pPr>
            <w:r w:rsidRPr="006C671F">
              <w:rPr>
                <w:rFonts w:eastAsia="Times New Roman" w:cstheme="minorHAnsi"/>
                <w:sz w:val="20"/>
                <w:szCs w:val="20"/>
                <w:lang w:val="es-ES_tradnl" w:eastAsia="es-CL"/>
              </w:rPr>
              <w:t>Depósito o relleno en el cual se disponen los yesos generados en la Planta de Tratamiento de RILes.</w:t>
            </w:r>
          </w:p>
        </w:tc>
      </w:tr>
      <w:tr w:rsidR="000D607C" w:rsidRPr="0025129B" w14:paraId="3D0CA19D"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DAD4174" w14:textId="77777777" w:rsidR="000D607C" w:rsidRPr="006C671F" w:rsidRDefault="00B74A6D" w:rsidP="00570BD0">
            <w:pPr>
              <w:jc w:val="center"/>
              <w:rPr>
                <w:rFonts w:eastAsia="Times New Roman" w:cstheme="minorHAnsi"/>
                <w:sz w:val="20"/>
                <w:szCs w:val="20"/>
                <w:lang w:val="es-ES_tradnl" w:eastAsia="es-CL"/>
              </w:rPr>
            </w:pPr>
            <w:r w:rsidRPr="006C671F">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0AB4EBB7" w14:textId="7DD5F87F" w:rsidR="000D607C" w:rsidRPr="006C671F" w:rsidRDefault="00D640D6" w:rsidP="00D640D6">
            <w:pPr>
              <w:jc w:val="center"/>
              <w:rPr>
                <w:rFonts w:eastAsia="Times New Roman" w:cstheme="minorHAnsi"/>
                <w:sz w:val="20"/>
                <w:szCs w:val="20"/>
                <w:lang w:val="es-ES_tradnl" w:eastAsia="es-CL"/>
              </w:rPr>
            </w:pPr>
            <w:r w:rsidRPr="006C671F">
              <w:rPr>
                <w:rFonts w:eastAsia="Times New Roman" w:cstheme="minorHAnsi"/>
                <w:sz w:val="20"/>
                <w:szCs w:val="20"/>
                <w:lang w:val="es-ES_tradnl" w:eastAsia="es-CL"/>
              </w:rPr>
              <w:t>Red de pozos de monitoreo asociados al relleno de seguridad</w:t>
            </w:r>
            <w:r w:rsidR="00DB77EF">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14:paraId="59C38686" w14:textId="77777777" w:rsidR="000D607C" w:rsidRPr="006C671F" w:rsidRDefault="00D640D6" w:rsidP="00FC10C9">
            <w:pPr>
              <w:rPr>
                <w:rFonts w:eastAsia="Times New Roman" w:cstheme="minorHAnsi"/>
                <w:sz w:val="20"/>
                <w:szCs w:val="20"/>
                <w:lang w:val="es-ES_tradnl" w:eastAsia="es-CL"/>
              </w:rPr>
            </w:pPr>
            <w:r w:rsidRPr="006C671F">
              <w:rPr>
                <w:rFonts w:eastAsia="Times New Roman" w:cstheme="minorHAnsi"/>
                <w:sz w:val="20"/>
                <w:szCs w:val="20"/>
                <w:lang w:val="es-ES_tradnl" w:eastAsia="es-CL"/>
              </w:rPr>
              <w:t>Red de pozos distribuidos en 3 sectores: uno dentro de las instalaciones de la Fundición (</w:t>
            </w:r>
            <w:r w:rsidRPr="006C671F">
              <w:rPr>
                <w:rFonts w:eastAsia="Times New Roman" w:cstheme="minorHAnsi"/>
                <w:iCs/>
                <w:sz w:val="20"/>
                <w:szCs w:val="20"/>
                <w:lang w:eastAsia="es-CL"/>
              </w:rPr>
              <w:t>Cop22</w:t>
            </w:r>
            <w:r w:rsidRPr="006C671F">
              <w:rPr>
                <w:rFonts w:eastAsia="Times New Roman" w:cstheme="minorHAnsi"/>
                <w:sz w:val="20"/>
                <w:szCs w:val="20"/>
                <w:lang w:val="es-ES_tradnl" w:eastAsia="es-CL"/>
              </w:rPr>
              <w:t xml:space="preserve">), y los otros dos fuera de las instalaciones, en el sector </w:t>
            </w:r>
            <w:r w:rsidRPr="006C671F">
              <w:rPr>
                <w:rFonts w:eastAsia="Times New Roman"/>
                <w:iCs/>
                <w:kern w:val="28"/>
                <w:sz w:val="20"/>
                <w:szCs w:val="20"/>
                <w:lang w:eastAsia="es-CL"/>
              </w:rPr>
              <w:t>Pique Los Sauces (Pozo N° 32)</w:t>
            </w:r>
            <w:r w:rsidRPr="006C671F">
              <w:rPr>
                <w:rFonts w:eastAsia="Times New Roman"/>
                <w:i/>
                <w:iCs/>
                <w:kern w:val="28"/>
                <w:sz w:val="20"/>
                <w:szCs w:val="20"/>
                <w:lang w:eastAsia="es-CL"/>
              </w:rPr>
              <w:t xml:space="preserve"> </w:t>
            </w:r>
            <w:r w:rsidRPr="006C671F">
              <w:rPr>
                <w:rFonts w:eastAsia="Times New Roman"/>
                <w:iCs/>
                <w:kern w:val="28"/>
                <w:sz w:val="20"/>
                <w:szCs w:val="20"/>
                <w:lang w:eastAsia="es-CL"/>
              </w:rPr>
              <w:t>y Pique La Florida (Pozo N° 31).</w:t>
            </w:r>
          </w:p>
        </w:tc>
      </w:tr>
      <w:tr w:rsidR="0049648D" w:rsidRPr="0025129B" w14:paraId="1872CF6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8A0E332" w14:textId="77777777" w:rsidR="0049648D" w:rsidRPr="006C671F" w:rsidRDefault="0049648D" w:rsidP="00570BD0">
            <w:pPr>
              <w:jc w:val="center"/>
              <w:rPr>
                <w:rFonts w:eastAsia="Times New Roman" w:cstheme="minorHAnsi"/>
                <w:sz w:val="20"/>
                <w:szCs w:val="20"/>
                <w:lang w:val="es-ES_tradnl" w:eastAsia="es-CL"/>
              </w:rPr>
            </w:pPr>
            <w:r w:rsidRPr="006C671F">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3F38C2DD" w14:textId="14AB230A" w:rsidR="0049648D" w:rsidRPr="006C671F" w:rsidRDefault="0049648D" w:rsidP="00D640D6">
            <w:pPr>
              <w:jc w:val="center"/>
              <w:rPr>
                <w:rFonts w:eastAsia="Times New Roman" w:cstheme="minorHAnsi"/>
                <w:sz w:val="20"/>
                <w:szCs w:val="20"/>
                <w:lang w:val="es-ES_tradnl" w:eastAsia="es-CL"/>
              </w:rPr>
            </w:pPr>
            <w:r w:rsidRPr="006C671F">
              <w:rPr>
                <w:rFonts w:eastAsia="Times New Roman" w:cstheme="minorHAnsi"/>
                <w:sz w:val="20"/>
                <w:szCs w:val="20"/>
                <w:lang w:val="es-ES_tradnl" w:eastAsia="es-CL"/>
              </w:rPr>
              <w:t>Red de monitoreo de calidad de aire</w:t>
            </w:r>
            <w:r w:rsidR="00DB77EF">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14:paraId="7F987FFB" w14:textId="7E48C25C" w:rsidR="0049648D" w:rsidRPr="006C671F" w:rsidRDefault="0049648D" w:rsidP="00E76CE0">
            <w:pPr>
              <w:rPr>
                <w:rFonts w:eastAsia="Times New Roman" w:cstheme="minorHAnsi"/>
                <w:sz w:val="20"/>
                <w:szCs w:val="20"/>
                <w:lang w:val="es-ES_tradnl" w:eastAsia="es-CL"/>
              </w:rPr>
            </w:pPr>
            <w:r w:rsidRPr="006C671F">
              <w:rPr>
                <w:rFonts w:eastAsia="Times New Roman" w:cstheme="minorHAnsi"/>
                <w:sz w:val="20"/>
                <w:szCs w:val="20"/>
                <w:lang w:val="es-ES_tradnl" w:eastAsia="es-CL"/>
              </w:rPr>
              <w:t>Estaciones de monitoreo de calidad de aire, Los Volcanes</w:t>
            </w:r>
            <w:r w:rsidR="003D669B" w:rsidRPr="006C671F">
              <w:rPr>
                <w:rFonts w:eastAsia="Times New Roman" w:cstheme="minorHAnsi"/>
                <w:sz w:val="20"/>
                <w:szCs w:val="20"/>
                <w:lang w:val="es-ES_tradnl" w:eastAsia="es-CL"/>
              </w:rPr>
              <w:t xml:space="preserve"> (emplazada en </w:t>
            </w:r>
            <w:r w:rsidR="00E76CE0" w:rsidRPr="006C671F">
              <w:rPr>
                <w:rFonts w:eastAsia="Times New Roman" w:cstheme="minorHAnsi"/>
                <w:sz w:val="20"/>
                <w:szCs w:val="20"/>
                <w:lang w:val="es-ES_tradnl" w:eastAsia="es-CL"/>
              </w:rPr>
              <w:t>Copiapó)</w:t>
            </w:r>
            <w:r w:rsidR="005E322E" w:rsidRPr="006C671F">
              <w:rPr>
                <w:rFonts w:eastAsia="Times New Roman" w:cstheme="minorHAnsi"/>
                <w:sz w:val="20"/>
                <w:szCs w:val="20"/>
                <w:lang w:val="es-ES_tradnl" w:eastAsia="es-CL"/>
              </w:rPr>
              <w:t xml:space="preserve"> </w:t>
            </w:r>
            <w:r w:rsidRPr="006C671F">
              <w:rPr>
                <w:rFonts w:eastAsia="Times New Roman" w:cstheme="minorHAnsi"/>
                <w:sz w:val="20"/>
                <w:szCs w:val="20"/>
                <w:lang w:val="es-ES_tradnl" w:eastAsia="es-CL"/>
              </w:rPr>
              <w:t>y Paipote.</w:t>
            </w:r>
          </w:p>
        </w:tc>
      </w:tr>
    </w:tbl>
    <w:p w14:paraId="078A4DDA" w14:textId="77777777" w:rsidR="009902C4" w:rsidRPr="0025129B" w:rsidRDefault="009902C4" w:rsidP="00FD6FC0">
      <w:pPr>
        <w:rPr>
          <w:rFonts w:cstheme="minorHAnsi"/>
          <w:sz w:val="16"/>
          <w:szCs w:val="16"/>
        </w:rPr>
      </w:pPr>
    </w:p>
    <w:p w14:paraId="5FD94B9B" w14:textId="77777777" w:rsidR="009524F3" w:rsidRPr="0025129B" w:rsidRDefault="009524F3">
      <w:pPr>
        <w:jc w:val="left"/>
        <w:rPr>
          <w:rFonts w:cstheme="minorHAnsi"/>
          <w:b/>
          <w:sz w:val="14"/>
          <w:szCs w:val="24"/>
        </w:rPr>
      </w:pPr>
      <w:r w:rsidRPr="0025129B">
        <w:rPr>
          <w:rFonts w:cstheme="minorHAnsi"/>
          <w:b/>
          <w:sz w:val="14"/>
          <w:szCs w:val="24"/>
        </w:rPr>
        <w:br w:type="page"/>
      </w:r>
    </w:p>
    <w:p w14:paraId="2E3667FB"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2" w:name="_Toc352840391"/>
      <w:bookmarkStart w:id="103" w:name="_Toc352841451"/>
    </w:p>
    <w:p w14:paraId="783FC685" w14:textId="77777777" w:rsidR="00F265C2" w:rsidRPr="0025129B" w:rsidRDefault="00F265C2" w:rsidP="00F265C2">
      <w:pPr>
        <w:pStyle w:val="Ttulo2"/>
        <w:rPr>
          <w:bCs/>
        </w:r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bookmarkEnd w:id="102"/>
      <w:bookmarkEnd w:id="103"/>
      <w:r w:rsidRPr="0025129B">
        <w:rPr>
          <w:bCs/>
        </w:rPr>
        <w:lastRenderedPageBreak/>
        <w:t xml:space="preserve">Aspectos </w:t>
      </w:r>
      <w:r w:rsidR="00430772" w:rsidRPr="0025129B">
        <w:rPr>
          <w:bCs/>
        </w:rPr>
        <w:t xml:space="preserve">relativos </w:t>
      </w:r>
      <w:r w:rsidRPr="0025129B">
        <w:rPr>
          <w:bCs/>
        </w:rPr>
        <w:t>al Seguimiento Ambiental</w:t>
      </w:r>
      <w:bookmarkEnd w:id="104"/>
      <w:bookmarkEnd w:id="105"/>
      <w:bookmarkEnd w:id="106"/>
      <w:bookmarkEnd w:id="107"/>
      <w:bookmarkEnd w:id="108"/>
    </w:p>
    <w:p w14:paraId="41AFE150" w14:textId="77777777" w:rsidR="00F265C2" w:rsidRPr="0025129B" w:rsidRDefault="00F265C2" w:rsidP="00F265C2">
      <w:pPr>
        <w:rPr>
          <w:b/>
          <w:bCs/>
        </w:rPr>
      </w:pPr>
    </w:p>
    <w:p w14:paraId="1363A3CA" w14:textId="77777777" w:rsidR="00F265C2" w:rsidRPr="0025129B" w:rsidRDefault="00F265C2" w:rsidP="00F265C2">
      <w:pPr>
        <w:pStyle w:val="Ttulo3"/>
        <w:rPr>
          <w:bCs/>
        </w:rPr>
      </w:pPr>
      <w:bookmarkStart w:id="111" w:name="_Toc382383545"/>
      <w:bookmarkStart w:id="112" w:name="_Toc382472367"/>
      <w:bookmarkStart w:id="113" w:name="_Toc390184277"/>
      <w:bookmarkStart w:id="114" w:name="_Toc390360008"/>
      <w:bookmarkStart w:id="115" w:name="_Toc390777029"/>
      <w:r w:rsidRPr="0025129B">
        <w:rPr>
          <w:bCs/>
        </w:rPr>
        <w:t>Documentos Revisados</w:t>
      </w:r>
      <w:bookmarkEnd w:id="111"/>
      <w:bookmarkEnd w:id="112"/>
      <w:bookmarkEnd w:id="113"/>
      <w:bookmarkEnd w:id="114"/>
      <w:bookmarkEnd w:id="115"/>
    </w:p>
    <w:p w14:paraId="708F3B2C" w14:textId="77777777" w:rsidR="00F265C2" w:rsidRPr="0025129B" w:rsidRDefault="00F265C2" w:rsidP="00F265C2">
      <w:pPr>
        <w:rPr>
          <w:color w:val="1F497D"/>
        </w:rPr>
      </w:pPr>
    </w:p>
    <w:tbl>
      <w:tblPr>
        <w:tblW w:w="4962"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270"/>
        <w:gridCol w:w="1698"/>
        <w:gridCol w:w="853"/>
        <w:gridCol w:w="1405"/>
        <w:gridCol w:w="1038"/>
        <w:gridCol w:w="1141"/>
        <w:gridCol w:w="1326"/>
        <w:gridCol w:w="1326"/>
        <w:gridCol w:w="1266"/>
        <w:gridCol w:w="1263"/>
      </w:tblGrid>
      <w:tr w:rsidR="000435CD" w:rsidRPr="000435CD" w14:paraId="6A87716F" w14:textId="77777777" w:rsidTr="000435CD">
        <w:trPr>
          <w:trHeight w:val="395"/>
        </w:trPr>
        <w:tc>
          <w:tcPr>
            <w:tcW w:w="835" w:type="pct"/>
            <w:vMerge w:val="restart"/>
            <w:shd w:val="clear" w:color="auto" w:fill="D9D9D9"/>
            <w:tcMar>
              <w:top w:w="0" w:type="dxa"/>
              <w:left w:w="108" w:type="dxa"/>
              <w:bottom w:w="0" w:type="dxa"/>
              <w:right w:w="108" w:type="dxa"/>
            </w:tcMar>
            <w:vAlign w:val="center"/>
          </w:tcPr>
          <w:p w14:paraId="41DDE911" w14:textId="2F51EF94" w:rsidR="001C249A" w:rsidRPr="000435CD" w:rsidRDefault="001C249A" w:rsidP="00805A9F">
            <w:pPr>
              <w:jc w:val="center"/>
              <w:rPr>
                <w:b/>
                <w:bCs/>
                <w:sz w:val="20"/>
                <w:szCs w:val="20"/>
                <w:lang w:val="es-ES" w:eastAsia="es-ES"/>
              </w:rPr>
            </w:pPr>
            <w:r w:rsidRPr="000435CD">
              <w:rPr>
                <w:b/>
                <w:bCs/>
                <w:sz w:val="20"/>
                <w:szCs w:val="20"/>
                <w:lang w:val="es-ES" w:eastAsia="es-ES"/>
              </w:rPr>
              <w:t xml:space="preserve">Nombre del </w:t>
            </w:r>
            <w:r w:rsidR="00517E59" w:rsidRPr="000435CD">
              <w:rPr>
                <w:b/>
                <w:bCs/>
                <w:sz w:val="20"/>
                <w:szCs w:val="20"/>
                <w:lang w:val="es-ES" w:eastAsia="es-ES"/>
              </w:rPr>
              <w:t>informes</w:t>
            </w:r>
            <w:r w:rsidR="000435CD" w:rsidRPr="000435CD">
              <w:rPr>
                <w:b/>
                <w:bCs/>
                <w:sz w:val="20"/>
                <w:szCs w:val="20"/>
                <w:lang w:val="es-ES" w:eastAsia="es-ES"/>
              </w:rPr>
              <w:t xml:space="preserve"> revisado</w:t>
            </w:r>
            <w:r w:rsidRPr="000435CD">
              <w:rPr>
                <w:b/>
                <w:bCs/>
                <w:sz w:val="20"/>
                <w:szCs w:val="20"/>
                <w:lang w:val="es-ES" w:eastAsia="es-ES"/>
              </w:rPr>
              <w:t>s</w:t>
            </w:r>
          </w:p>
        </w:tc>
        <w:tc>
          <w:tcPr>
            <w:tcW w:w="625" w:type="pct"/>
            <w:vMerge w:val="restart"/>
            <w:shd w:val="clear" w:color="auto" w:fill="D9D9D9"/>
            <w:vAlign w:val="center"/>
          </w:tcPr>
          <w:p w14:paraId="7943022C" w14:textId="77777777" w:rsidR="001C249A" w:rsidRPr="000435CD" w:rsidDel="00430772" w:rsidRDefault="00F64DF2" w:rsidP="00805A9F">
            <w:pPr>
              <w:jc w:val="center"/>
              <w:rPr>
                <w:b/>
                <w:bCs/>
                <w:sz w:val="20"/>
                <w:szCs w:val="20"/>
                <w:lang w:val="es-ES" w:eastAsia="es-ES"/>
              </w:rPr>
            </w:pPr>
            <w:r w:rsidRPr="000435CD">
              <w:rPr>
                <w:b/>
                <w:bCs/>
                <w:sz w:val="20"/>
                <w:szCs w:val="20"/>
                <w:lang w:val="es-ES" w:eastAsia="es-ES"/>
              </w:rPr>
              <w:t>Aspecto ambiental r</w:t>
            </w:r>
            <w:r w:rsidR="001C249A" w:rsidRPr="000435CD">
              <w:rPr>
                <w:b/>
                <w:bCs/>
                <w:sz w:val="20"/>
                <w:szCs w:val="20"/>
                <w:lang w:val="es-ES" w:eastAsia="es-ES"/>
              </w:rPr>
              <w:t>elevante</w:t>
            </w:r>
          </w:p>
        </w:tc>
        <w:tc>
          <w:tcPr>
            <w:tcW w:w="314" w:type="pct"/>
            <w:vMerge w:val="restart"/>
            <w:shd w:val="clear" w:color="auto" w:fill="D9D9D9"/>
            <w:vAlign w:val="center"/>
          </w:tcPr>
          <w:p w14:paraId="1AB73963" w14:textId="77777777" w:rsidR="001C249A" w:rsidRPr="000435CD" w:rsidRDefault="001C249A" w:rsidP="00805A9F">
            <w:pPr>
              <w:jc w:val="center"/>
              <w:rPr>
                <w:rFonts w:eastAsiaTheme="minorHAnsi"/>
                <w:b/>
                <w:bCs/>
                <w:sz w:val="20"/>
                <w:szCs w:val="20"/>
                <w:lang w:val="es-ES"/>
              </w:rPr>
            </w:pPr>
            <w:r w:rsidRPr="000435CD">
              <w:rPr>
                <w:b/>
                <w:bCs/>
                <w:sz w:val="20"/>
                <w:szCs w:val="20"/>
                <w:lang w:val="es-ES" w:eastAsia="es-ES"/>
              </w:rPr>
              <w:t>Código</w:t>
            </w:r>
          </w:p>
          <w:p w14:paraId="022157EC" w14:textId="77777777" w:rsidR="001C249A" w:rsidRPr="000435CD" w:rsidRDefault="001C249A" w:rsidP="00805A9F">
            <w:pPr>
              <w:jc w:val="center"/>
              <w:rPr>
                <w:b/>
                <w:bCs/>
                <w:sz w:val="20"/>
                <w:szCs w:val="20"/>
                <w:lang w:val="es-ES" w:eastAsia="es-ES"/>
              </w:rPr>
            </w:pPr>
            <w:r w:rsidRPr="000435CD">
              <w:rPr>
                <w:b/>
                <w:bCs/>
                <w:sz w:val="20"/>
                <w:szCs w:val="20"/>
                <w:lang w:val="es-ES" w:eastAsia="es-ES"/>
              </w:rPr>
              <w:t>SSA</w:t>
            </w:r>
          </w:p>
        </w:tc>
        <w:tc>
          <w:tcPr>
            <w:tcW w:w="517" w:type="pct"/>
            <w:vMerge w:val="restart"/>
            <w:shd w:val="clear" w:color="auto" w:fill="D9D9D9"/>
            <w:tcMar>
              <w:top w:w="0" w:type="dxa"/>
              <w:left w:w="108" w:type="dxa"/>
              <w:bottom w:w="0" w:type="dxa"/>
              <w:right w:w="108" w:type="dxa"/>
            </w:tcMar>
            <w:vAlign w:val="center"/>
          </w:tcPr>
          <w:p w14:paraId="54369AC0" w14:textId="4794FE05" w:rsidR="001C249A" w:rsidRPr="000435CD" w:rsidRDefault="001C249A" w:rsidP="00805A9F">
            <w:pPr>
              <w:jc w:val="center"/>
              <w:rPr>
                <w:b/>
                <w:bCs/>
                <w:sz w:val="20"/>
                <w:szCs w:val="20"/>
                <w:lang w:val="es-ES" w:eastAsia="es-ES"/>
              </w:rPr>
            </w:pPr>
            <w:r w:rsidRPr="000435CD">
              <w:rPr>
                <w:b/>
                <w:bCs/>
                <w:sz w:val="20"/>
                <w:szCs w:val="20"/>
                <w:lang w:val="es-ES" w:eastAsia="es-ES"/>
              </w:rPr>
              <w:t>Fecha de recepción documento</w:t>
            </w:r>
          </w:p>
        </w:tc>
        <w:tc>
          <w:tcPr>
            <w:tcW w:w="802" w:type="pct"/>
            <w:gridSpan w:val="2"/>
            <w:shd w:val="clear" w:color="auto" w:fill="D9D9D9"/>
            <w:vAlign w:val="center"/>
          </w:tcPr>
          <w:p w14:paraId="4DDBA36C" w14:textId="77777777" w:rsidR="001C249A" w:rsidRPr="000435CD" w:rsidRDefault="001C249A" w:rsidP="00805A9F">
            <w:pPr>
              <w:jc w:val="center"/>
              <w:rPr>
                <w:b/>
                <w:bCs/>
                <w:sz w:val="20"/>
                <w:szCs w:val="20"/>
                <w:lang w:val="es-ES" w:eastAsia="es-ES"/>
              </w:rPr>
            </w:pPr>
            <w:r w:rsidRPr="000435CD">
              <w:rPr>
                <w:b/>
                <w:bCs/>
                <w:sz w:val="20"/>
                <w:szCs w:val="20"/>
                <w:lang w:val="es-ES" w:eastAsia="es-ES"/>
              </w:rPr>
              <w:t>Periodo que reporta</w:t>
            </w:r>
          </w:p>
        </w:tc>
        <w:tc>
          <w:tcPr>
            <w:tcW w:w="488" w:type="pct"/>
            <w:vMerge w:val="restart"/>
            <w:shd w:val="clear" w:color="auto" w:fill="D9D9D9"/>
            <w:vAlign w:val="center"/>
          </w:tcPr>
          <w:p w14:paraId="7E1957BF" w14:textId="77777777" w:rsidR="001C249A" w:rsidRPr="000435CD" w:rsidRDefault="00F64DF2" w:rsidP="00805A9F">
            <w:pPr>
              <w:jc w:val="center"/>
              <w:rPr>
                <w:b/>
                <w:bCs/>
                <w:sz w:val="20"/>
                <w:szCs w:val="20"/>
                <w:lang w:val="es-ES" w:eastAsia="es-ES"/>
              </w:rPr>
            </w:pPr>
            <w:r w:rsidRPr="000435CD">
              <w:rPr>
                <w:b/>
                <w:bCs/>
                <w:sz w:val="20"/>
                <w:szCs w:val="20"/>
                <w:lang w:val="es-ES" w:eastAsia="es-ES"/>
              </w:rPr>
              <w:t>Organismo e</w:t>
            </w:r>
            <w:r w:rsidR="001C249A" w:rsidRPr="000435CD">
              <w:rPr>
                <w:b/>
                <w:bCs/>
                <w:sz w:val="20"/>
                <w:szCs w:val="20"/>
                <w:lang w:val="es-ES" w:eastAsia="es-ES"/>
              </w:rPr>
              <w:t>ncomendado</w:t>
            </w:r>
          </w:p>
        </w:tc>
        <w:tc>
          <w:tcPr>
            <w:tcW w:w="488" w:type="pct"/>
            <w:vMerge w:val="restart"/>
            <w:shd w:val="clear" w:color="auto" w:fill="D9D9D9"/>
            <w:vAlign w:val="center"/>
          </w:tcPr>
          <w:p w14:paraId="2D4841B5" w14:textId="77777777" w:rsidR="001C249A" w:rsidRPr="000435CD" w:rsidRDefault="00F64DF2" w:rsidP="00805A9F">
            <w:pPr>
              <w:jc w:val="center"/>
              <w:rPr>
                <w:b/>
                <w:bCs/>
                <w:sz w:val="20"/>
                <w:szCs w:val="20"/>
                <w:lang w:val="es-ES" w:eastAsia="es-ES"/>
              </w:rPr>
            </w:pPr>
            <w:r w:rsidRPr="000435CD">
              <w:rPr>
                <w:b/>
                <w:bCs/>
                <w:sz w:val="20"/>
                <w:szCs w:val="20"/>
                <w:lang w:val="es-ES" w:eastAsia="es-ES"/>
              </w:rPr>
              <w:t>Organismo r</w:t>
            </w:r>
            <w:r w:rsidR="001C249A" w:rsidRPr="000435CD">
              <w:rPr>
                <w:b/>
                <w:bCs/>
                <w:sz w:val="20"/>
                <w:szCs w:val="20"/>
                <w:lang w:val="es-ES" w:eastAsia="es-ES"/>
              </w:rPr>
              <w:t>evisor</w:t>
            </w:r>
          </w:p>
        </w:tc>
        <w:tc>
          <w:tcPr>
            <w:tcW w:w="466" w:type="pct"/>
            <w:vMerge w:val="restart"/>
            <w:shd w:val="clear" w:color="auto" w:fill="D9D9D9"/>
            <w:vAlign w:val="center"/>
          </w:tcPr>
          <w:p w14:paraId="480D9864" w14:textId="39E1EFB1" w:rsidR="001C249A" w:rsidRPr="000435CD" w:rsidRDefault="001C249A" w:rsidP="00805A9F">
            <w:pPr>
              <w:jc w:val="center"/>
              <w:rPr>
                <w:b/>
                <w:bCs/>
                <w:sz w:val="20"/>
                <w:szCs w:val="20"/>
                <w:lang w:val="es-ES" w:eastAsia="es-ES"/>
              </w:rPr>
            </w:pPr>
            <w:r w:rsidRPr="000435CD">
              <w:rPr>
                <w:b/>
                <w:bCs/>
                <w:sz w:val="20"/>
                <w:szCs w:val="20"/>
                <w:lang w:val="es-ES" w:eastAsia="es-ES"/>
              </w:rPr>
              <w:t>Estado de conformidad</w:t>
            </w:r>
          </w:p>
        </w:tc>
        <w:tc>
          <w:tcPr>
            <w:tcW w:w="465" w:type="pct"/>
            <w:vMerge w:val="restart"/>
            <w:shd w:val="clear" w:color="auto" w:fill="D9D9D9"/>
            <w:vAlign w:val="center"/>
          </w:tcPr>
          <w:p w14:paraId="4C9C13C9" w14:textId="77777777" w:rsidR="001C249A" w:rsidRPr="000435CD" w:rsidRDefault="001C249A" w:rsidP="00805A9F">
            <w:pPr>
              <w:jc w:val="center"/>
              <w:rPr>
                <w:b/>
                <w:bCs/>
                <w:sz w:val="20"/>
                <w:szCs w:val="20"/>
                <w:lang w:val="es-ES" w:eastAsia="es-ES"/>
              </w:rPr>
            </w:pPr>
          </w:p>
          <w:p w14:paraId="1AAFEF99" w14:textId="2BB52607" w:rsidR="001C249A" w:rsidRPr="000435CD" w:rsidRDefault="001C249A" w:rsidP="00805A9F">
            <w:pPr>
              <w:jc w:val="center"/>
              <w:rPr>
                <w:b/>
                <w:bCs/>
                <w:sz w:val="20"/>
                <w:szCs w:val="20"/>
                <w:lang w:val="es-ES" w:eastAsia="es-ES"/>
              </w:rPr>
            </w:pPr>
            <w:r w:rsidRPr="000435CD">
              <w:rPr>
                <w:b/>
                <w:bCs/>
                <w:sz w:val="20"/>
                <w:szCs w:val="20"/>
                <w:lang w:val="es-ES" w:eastAsia="es-ES"/>
              </w:rPr>
              <w:t>N° de hecho constatado</w:t>
            </w:r>
          </w:p>
        </w:tc>
      </w:tr>
      <w:tr w:rsidR="000435CD" w:rsidRPr="000435CD" w14:paraId="616D78C5" w14:textId="77777777" w:rsidTr="000435CD">
        <w:trPr>
          <w:trHeight w:val="395"/>
        </w:trPr>
        <w:tc>
          <w:tcPr>
            <w:tcW w:w="835" w:type="pct"/>
            <w:vMerge/>
            <w:shd w:val="clear" w:color="auto" w:fill="D9D9D9"/>
            <w:tcMar>
              <w:top w:w="0" w:type="dxa"/>
              <w:left w:w="108" w:type="dxa"/>
              <w:bottom w:w="0" w:type="dxa"/>
              <w:right w:w="108" w:type="dxa"/>
            </w:tcMar>
            <w:vAlign w:val="center"/>
            <w:hideMark/>
          </w:tcPr>
          <w:p w14:paraId="691799A5" w14:textId="77777777" w:rsidR="001C249A" w:rsidRPr="000435CD" w:rsidRDefault="001C249A" w:rsidP="00805A9F">
            <w:pPr>
              <w:jc w:val="center"/>
              <w:rPr>
                <w:rFonts w:eastAsiaTheme="minorHAnsi"/>
                <w:b/>
                <w:bCs/>
                <w:sz w:val="20"/>
                <w:szCs w:val="20"/>
                <w:lang w:val="es-ES"/>
              </w:rPr>
            </w:pPr>
          </w:p>
        </w:tc>
        <w:tc>
          <w:tcPr>
            <w:tcW w:w="625" w:type="pct"/>
            <w:vMerge/>
            <w:shd w:val="clear" w:color="auto" w:fill="D9D9D9"/>
            <w:vAlign w:val="center"/>
            <w:hideMark/>
          </w:tcPr>
          <w:p w14:paraId="496E457A" w14:textId="77777777" w:rsidR="001C249A" w:rsidRPr="000435CD" w:rsidRDefault="001C249A" w:rsidP="00805A9F">
            <w:pPr>
              <w:jc w:val="center"/>
              <w:rPr>
                <w:rFonts w:eastAsiaTheme="minorHAnsi"/>
                <w:b/>
                <w:bCs/>
                <w:sz w:val="20"/>
                <w:szCs w:val="20"/>
                <w:lang w:val="es-ES" w:eastAsia="es-ES"/>
              </w:rPr>
            </w:pPr>
          </w:p>
        </w:tc>
        <w:tc>
          <w:tcPr>
            <w:tcW w:w="314" w:type="pct"/>
            <w:vMerge/>
            <w:shd w:val="clear" w:color="auto" w:fill="D9D9D9"/>
            <w:vAlign w:val="center"/>
            <w:hideMark/>
          </w:tcPr>
          <w:p w14:paraId="266C40CC" w14:textId="77777777" w:rsidR="001C249A" w:rsidRPr="000435CD" w:rsidRDefault="001C249A" w:rsidP="00805A9F">
            <w:pPr>
              <w:jc w:val="center"/>
              <w:rPr>
                <w:rFonts w:eastAsiaTheme="minorHAnsi"/>
                <w:b/>
                <w:bCs/>
                <w:sz w:val="20"/>
                <w:szCs w:val="20"/>
                <w:lang w:val="es-ES"/>
              </w:rPr>
            </w:pPr>
          </w:p>
        </w:tc>
        <w:tc>
          <w:tcPr>
            <w:tcW w:w="517" w:type="pct"/>
            <w:vMerge/>
            <w:shd w:val="clear" w:color="auto" w:fill="D9D9D9"/>
            <w:tcMar>
              <w:top w:w="0" w:type="dxa"/>
              <w:left w:w="108" w:type="dxa"/>
              <w:bottom w:w="0" w:type="dxa"/>
              <w:right w:w="108" w:type="dxa"/>
            </w:tcMar>
            <w:vAlign w:val="center"/>
            <w:hideMark/>
          </w:tcPr>
          <w:p w14:paraId="21FEA608" w14:textId="77777777" w:rsidR="001C249A" w:rsidRPr="000435CD" w:rsidRDefault="001C249A" w:rsidP="00805A9F">
            <w:pPr>
              <w:jc w:val="center"/>
              <w:rPr>
                <w:rFonts w:eastAsiaTheme="minorHAnsi"/>
                <w:b/>
                <w:bCs/>
                <w:sz w:val="20"/>
                <w:szCs w:val="20"/>
                <w:lang w:val="es-ES"/>
              </w:rPr>
            </w:pPr>
          </w:p>
        </w:tc>
        <w:tc>
          <w:tcPr>
            <w:tcW w:w="382" w:type="pct"/>
            <w:shd w:val="clear" w:color="auto" w:fill="D9D9D9"/>
            <w:vAlign w:val="center"/>
            <w:hideMark/>
          </w:tcPr>
          <w:p w14:paraId="4134452B" w14:textId="5F80B461" w:rsidR="001C249A" w:rsidRPr="000435CD" w:rsidRDefault="001C249A" w:rsidP="00805A9F">
            <w:pPr>
              <w:jc w:val="center"/>
              <w:rPr>
                <w:b/>
                <w:bCs/>
                <w:sz w:val="20"/>
                <w:szCs w:val="20"/>
                <w:lang w:val="es-ES" w:eastAsia="es-ES"/>
              </w:rPr>
            </w:pPr>
            <w:r w:rsidRPr="000435CD">
              <w:rPr>
                <w:b/>
                <w:bCs/>
                <w:sz w:val="20"/>
                <w:szCs w:val="20"/>
                <w:lang w:val="es-ES" w:eastAsia="es-ES"/>
              </w:rPr>
              <w:t>Desde</w:t>
            </w:r>
          </w:p>
          <w:p w14:paraId="0D4E484F" w14:textId="771461E2" w:rsidR="001C249A" w:rsidRPr="000435CD" w:rsidRDefault="001C249A" w:rsidP="00805A9F">
            <w:pPr>
              <w:jc w:val="center"/>
              <w:rPr>
                <w:rFonts w:eastAsiaTheme="minorHAnsi"/>
                <w:bCs/>
                <w:sz w:val="20"/>
                <w:szCs w:val="20"/>
                <w:lang w:val="es-ES"/>
              </w:rPr>
            </w:pPr>
          </w:p>
        </w:tc>
        <w:tc>
          <w:tcPr>
            <w:tcW w:w="420" w:type="pct"/>
            <w:shd w:val="clear" w:color="auto" w:fill="D9D9D9"/>
            <w:vAlign w:val="center"/>
          </w:tcPr>
          <w:p w14:paraId="0F38AF55" w14:textId="6794E545" w:rsidR="001C249A" w:rsidRPr="000435CD" w:rsidRDefault="001C249A" w:rsidP="00805A9F">
            <w:pPr>
              <w:jc w:val="center"/>
              <w:rPr>
                <w:b/>
                <w:bCs/>
                <w:sz w:val="20"/>
                <w:szCs w:val="20"/>
                <w:lang w:val="es-ES" w:eastAsia="es-ES"/>
              </w:rPr>
            </w:pPr>
            <w:r w:rsidRPr="000435CD">
              <w:rPr>
                <w:b/>
                <w:bCs/>
                <w:sz w:val="20"/>
                <w:szCs w:val="20"/>
                <w:lang w:val="es-ES" w:eastAsia="es-ES"/>
              </w:rPr>
              <w:t>Hasta</w:t>
            </w:r>
          </w:p>
          <w:p w14:paraId="0CAAFEF0" w14:textId="63FC189B" w:rsidR="001C249A" w:rsidRPr="000435CD" w:rsidRDefault="001C249A" w:rsidP="00805A9F">
            <w:pPr>
              <w:jc w:val="center"/>
              <w:rPr>
                <w:bCs/>
                <w:sz w:val="20"/>
                <w:szCs w:val="20"/>
                <w:lang w:val="es-ES" w:eastAsia="es-ES"/>
              </w:rPr>
            </w:pPr>
          </w:p>
        </w:tc>
        <w:tc>
          <w:tcPr>
            <w:tcW w:w="488" w:type="pct"/>
            <w:vMerge/>
            <w:shd w:val="clear" w:color="auto" w:fill="D9D9D9"/>
            <w:vAlign w:val="center"/>
            <w:hideMark/>
          </w:tcPr>
          <w:p w14:paraId="1702F35D" w14:textId="77777777" w:rsidR="001C249A" w:rsidRPr="000435CD" w:rsidRDefault="001C249A" w:rsidP="00805A9F">
            <w:pPr>
              <w:jc w:val="center"/>
              <w:rPr>
                <w:rFonts w:eastAsiaTheme="minorHAnsi"/>
                <w:b/>
                <w:bCs/>
                <w:sz w:val="20"/>
                <w:szCs w:val="20"/>
                <w:lang w:val="es-ES" w:eastAsia="es-ES"/>
              </w:rPr>
            </w:pPr>
          </w:p>
        </w:tc>
        <w:tc>
          <w:tcPr>
            <w:tcW w:w="488" w:type="pct"/>
            <w:vMerge/>
            <w:shd w:val="clear" w:color="auto" w:fill="D9D9D9"/>
            <w:vAlign w:val="center"/>
          </w:tcPr>
          <w:p w14:paraId="673EF6C6" w14:textId="77777777" w:rsidR="001C249A" w:rsidRPr="000435CD" w:rsidRDefault="001C249A" w:rsidP="00805A9F">
            <w:pPr>
              <w:jc w:val="center"/>
              <w:rPr>
                <w:b/>
                <w:bCs/>
                <w:sz w:val="20"/>
                <w:szCs w:val="20"/>
                <w:lang w:val="es-ES" w:eastAsia="es-ES"/>
              </w:rPr>
            </w:pPr>
          </w:p>
        </w:tc>
        <w:tc>
          <w:tcPr>
            <w:tcW w:w="466" w:type="pct"/>
            <w:vMerge/>
            <w:shd w:val="clear" w:color="auto" w:fill="D9D9D9"/>
            <w:vAlign w:val="center"/>
          </w:tcPr>
          <w:p w14:paraId="758DE869" w14:textId="77777777" w:rsidR="001C249A" w:rsidRPr="000435CD" w:rsidRDefault="001C249A" w:rsidP="00805A9F">
            <w:pPr>
              <w:jc w:val="center"/>
              <w:rPr>
                <w:b/>
                <w:bCs/>
                <w:sz w:val="20"/>
                <w:szCs w:val="20"/>
                <w:lang w:val="es-ES" w:eastAsia="es-ES"/>
              </w:rPr>
            </w:pPr>
          </w:p>
        </w:tc>
        <w:tc>
          <w:tcPr>
            <w:tcW w:w="465" w:type="pct"/>
            <w:vMerge/>
            <w:shd w:val="clear" w:color="auto" w:fill="D9D9D9"/>
            <w:vAlign w:val="center"/>
          </w:tcPr>
          <w:p w14:paraId="601A0638" w14:textId="77777777" w:rsidR="001C249A" w:rsidRPr="000435CD" w:rsidRDefault="001C249A" w:rsidP="00805A9F">
            <w:pPr>
              <w:jc w:val="center"/>
              <w:rPr>
                <w:b/>
                <w:bCs/>
                <w:sz w:val="20"/>
                <w:szCs w:val="20"/>
                <w:lang w:val="es-ES" w:eastAsia="es-ES"/>
              </w:rPr>
            </w:pPr>
          </w:p>
        </w:tc>
      </w:tr>
      <w:tr w:rsidR="000435CD" w:rsidRPr="000435CD" w14:paraId="2EEBCA57" w14:textId="77777777" w:rsidTr="000435CD">
        <w:trPr>
          <w:trHeight w:val="732"/>
        </w:trPr>
        <w:tc>
          <w:tcPr>
            <w:tcW w:w="835" w:type="pct"/>
            <w:tcMar>
              <w:top w:w="0" w:type="dxa"/>
              <w:left w:w="108" w:type="dxa"/>
              <w:bottom w:w="0" w:type="dxa"/>
              <w:right w:w="108" w:type="dxa"/>
            </w:tcMar>
            <w:vAlign w:val="center"/>
          </w:tcPr>
          <w:p w14:paraId="3FBF0305" w14:textId="08264E05" w:rsidR="001C249A" w:rsidRPr="000435CD" w:rsidRDefault="002D52BF" w:rsidP="00805A9F">
            <w:pPr>
              <w:jc w:val="center"/>
              <w:rPr>
                <w:rFonts w:eastAsiaTheme="minorHAnsi"/>
                <w:sz w:val="20"/>
                <w:szCs w:val="20"/>
                <w:lang w:val="es-ES"/>
              </w:rPr>
            </w:pPr>
            <w:r w:rsidRPr="000435CD">
              <w:rPr>
                <w:rFonts w:eastAsiaTheme="minorHAnsi"/>
                <w:sz w:val="20"/>
                <w:szCs w:val="20"/>
                <w:lang w:val="es-ES"/>
              </w:rPr>
              <w:t>Informe de aguas de pozos segundo trimestre</w:t>
            </w:r>
            <w:r w:rsidR="003D7CF2" w:rsidRPr="000435CD">
              <w:rPr>
                <w:rFonts w:eastAsiaTheme="minorHAnsi"/>
                <w:sz w:val="20"/>
                <w:szCs w:val="20"/>
                <w:lang w:val="es-ES"/>
              </w:rPr>
              <w:t xml:space="preserve"> 2014</w:t>
            </w:r>
            <w:r w:rsidR="00DB77EF">
              <w:rPr>
                <w:rFonts w:eastAsiaTheme="minorHAnsi"/>
                <w:sz w:val="20"/>
                <w:szCs w:val="20"/>
                <w:lang w:val="es-ES"/>
              </w:rPr>
              <w:t>.</w:t>
            </w:r>
          </w:p>
        </w:tc>
        <w:tc>
          <w:tcPr>
            <w:tcW w:w="625" w:type="pct"/>
            <w:vAlign w:val="center"/>
          </w:tcPr>
          <w:p w14:paraId="1DE3AE69" w14:textId="6DFF52B2" w:rsidR="001C249A" w:rsidRPr="000435CD" w:rsidRDefault="00E235D4" w:rsidP="00805A9F">
            <w:pPr>
              <w:jc w:val="center"/>
              <w:rPr>
                <w:rFonts w:eastAsiaTheme="minorHAnsi"/>
                <w:sz w:val="20"/>
                <w:szCs w:val="20"/>
                <w:lang w:val="es-ES" w:eastAsia="es-ES"/>
              </w:rPr>
            </w:pPr>
            <w:r w:rsidRPr="000435CD">
              <w:rPr>
                <w:rFonts w:eastAsiaTheme="minorHAnsi"/>
                <w:sz w:val="20"/>
                <w:szCs w:val="20"/>
                <w:lang w:val="es-ES" w:eastAsia="es-ES"/>
              </w:rPr>
              <w:t>Calidad de aguas subterráneas</w:t>
            </w:r>
          </w:p>
        </w:tc>
        <w:tc>
          <w:tcPr>
            <w:tcW w:w="314" w:type="pct"/>
            <w:vAlign w:val="center"/>
          </w:tcPr>
          <w:p w14:paraId="42A6B295" w14:textId="77777777" w:rsidR="001C249A" w:rsidRPr="000435CD" w:rsidRDefault="002D52BF" w:rsidP="00805A9F">
            <w:pPr>
              <w:jc w:val="center"/>
              <w:rPr>
                <w:rFonts w:eastAsiaTheme="minorHAnsi"/>
                <w:sz w:val="20"/>
                <w:szCs w:val="20"/>
                <w:lang w:val="es-ES"/>
              </w:rPr>
            </w:pPr>
            <w:r w:rsidRPr="000435CD">
              <w:rPr>
                <w:rFonts w:eastAsiaTheme="minorHAnsi"/>
                <w:sz w:val="20"/>
                <w:szCs w:val="20"/>
                <w:lang w:val="es-ES"/>
              </w:rPr>
              <w:t>24569</w:t>
            </w:r>
          </w:p>
        </w:tc>
        <w:tc>
          <w:tcPr>
            <w:tcW w:w="517" w:type="pct"/>
            <w:tcMar>
              <w:top w:w="0" w:type="dxa"/>
              <w:left w:w="108" w:type="dxa"/>
              <w:bottom w:w="0" w:type="dxa"/>
              <w:right w:w="108" w:type="dxa"/>
            </w:tcMar>
            <w:vAlign w:val="center"/>
          </w:tcPr>
          <w:p w14:paraId="101DE010" w14:textId="77777777" w:rsidR="001C249A" w:rsidRPr="000435CD" w:rsidRDefault="002C1875" w:rsidP="00805A9F">
            <w:pPr>
              <w:jc w:val="center"/>
              <w:rPr>
                <w:rFonts w:eastAsiaTheme="minorHAnsi"/>
                <w:sz w:val="20"/>
                <w:szCs w:val="20"/>
                <w:lang w:val="es-ES"/>
              </w:rPr>
            </w:pPr>
            <w:r w:rsidRPr="000435CD">
              <w:rPr>
                <w:rFonts w:eastAsiaTheme="minorHAnsi"/>
                <w:sz w:val="20"/>
                <w:szCs w:val="20"/>
                <w:lang w:val="es-ES"/>
              </w:rPr>
              <w:t>22-08-2014</w:t>
            </w:r>
          </w:p>
        </w:tc>
        <w:tc>
          <w:tcPr>
            <w:tcW w:w="382" w:type="pct"/>
            <w:vAlign w:val="center"/>
          </w:tcPr>
          <w:p w14:paraId="652988CC" w14:textId="7BD80DC4" w:rsidR="001C249A" w:rsidRPr="000435CD" w:rsidRDefault="00BD3CE6" w:rsidP="00805A9F">
            <w:pPr>
              <w:jc w:val="center"/>
              <w:rPr>
                <w:rFonts w:eastAsiaTheme="minorHAnsi"/>
                <w:sz w:val="20"/>
                <w:szCs w:val="20"/>
                <w:lang w:val="es-ES"/>
              </w:rPr>
            </w:pPr>
            <w:r w:rsidRPr="000435CD">
              <w:rPr>
                <w:rFonts w:eastAsiaTheme="minorHAnsi"/>
                <w:sz w:val="20"/>
                <w:szCs w:val="20"/>
              </w:rPr>
              <w:t>02-07</w:t>
            </w:r>
            <w:r w:rsidR="00E235D4" w:rsidRPr="000435CD">
              <w:rPr>
                <w:rFonts w:eastAsiaTheme="minorHAnsi"/>
                <w:sz w:val="20"/>
                <w:szCs w:val="20"/>
              </w:rPr>
              <w:t>-2014</w:t>
            </w:r>
          </w:p>
        </w:tc>
        <w:tc>
          <w:tcPr>
            <w:tcW w:w="420" w:type="pct"/>
            <w:vAlign w:val="center"/>
          </w:tcPr>
          <w:p w14:paraId="0571E2CA" w14:textId="36968B5B" w:rsidR="001C249A" w:rsidRPr="000435CD" w:rsidRDefault="00E235D4" w:rsidP="00805A9F">
            <w:pPr>
              <w:jc w:val="center"/>
              <w:rPr>
                <w:rFonts w:eastAsiaTheme="minorHAnsi"/>
                <w:sz w:val="20"/>
                <w:szCs w:val="20"/>
                <w:lang w:val="es-ES" w:eastAsia="es-ES"/>
              </w:rPr>
            </w:pPr>
            <w:r w:rsidRPr="000435CD">
              <w:rPr>
                <w:rFonts w:eastAsiaTheme="minorHAnsi"/>
                <w:sz w:val="20"/>
                <w:szCs w:val="20"/>
                <w:lang w:eastAsia="es-ES"/>
              </w:rPr>
              <w:t>03-0</w:t>
            </w:r>
            <w:r w:rsidR="00BD3CE6" w:rsidRPr="000435CD">
              <w:rPr>
                <w:rFonts w:eastAsiaTheme="minorHAnsi"/>
                <w:sz w:val="20"/>
                <w:szCs w:val="20"/>
                <w:lang w:eastAsia="es-ES"/>
              </w:rPr>
              <w:t>7</w:t>
            </w:r>
            <w:r w:rsidRPr="000435CD">
              <w:rPr>
                <w:rFonts w:eastAsiaTheme="minorHAnsi"/>
                <w:sz w:val="20"/>
                <w:szCs w:val="20"/>
                <w:lang w:eastAsia="es-ES"/>
              </w:rPr>
              <w:t>-2014</w:t>
            </w:r>
          </w:p>
        </w:tc>
        <w:tc>
          <w:tcPr>
            <w:tcW w:w="488" w:type="pct"/>
            <w:vAlign w:val="center"/>
          </w:tcPr>
          <w:p w14:paraId="7D160957" w14:textId="08AD93BB" w:rsidR="001C249A" w:rsidRPr="000435CD" w:rsidRDefault="00E235D4" w:rsidP="00805A9F">
            <w:pPr>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51714404" w14:textId="1397F81D" w:rsidR="001C249A" w:rsidRPr="000435CD" w:rsidRDefault="00E235D4" w:rsidP="00805A9F">
            <w:pPr>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014B3F93" w14:textId="7B09BE6E" w:rsidR="001C249A"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3ED29004" w14:textId="73542935" w:rsidR="001C249A" w:rsidRPr="000435CD" w:rsidRDefault="00DB77EF" w:rsidP="00805A9F">
            <w:pPr>
              <w:jc w:val="center"/>
              <w:rPr>
                <w:rFonts w:eastAsiaTheme="minorHAnsi"/>
                <w:sz w:val="20"/>
                <w:szCs w:val="20"/>
                <w:lang w:val="es-ES" w:eastAsia="es-ES"/>
              </w:rPr>
            </w:pPr>
            <w:r>
              <w:rPr>
                <w:rFonts w:eastAsiaTheme="minorHAnsi"/>
                <w:sz w:val="20"/>
                <w:szCs w:val="20"/>
                <w:lang w:val="es-ES" w:eastAsia="es-ES"/>
              </w:rPr>
              <w:t xml:space="preserve">  </w:t>
            </w:r>
            <w:r w:rsidR="007E672E" w:rsidRPr="000435CD">
              <w:rPr>
                <w:rFonts w:eastAsiaTheme="minorHAnsi"/>
                <w:sz w:val="20"/>
                <w:szCs w:val="20"/>
                <w:lang w:val="es-ES" w:eastAsia="es-ES"/>
              </w:rPr>
              <w:t>6</w:t>
            </w:r>
          </w:p>
        </w:tc>
      </w:tr>
      <w:tr w:rsidR="000435CD" w:rsidRPr="000435CD" w14:paraId="72D8E6F5" w14:textId="77777777" w:rsidTr="000435CD">
        <w:trPr>
          <w:trHeight w:val="732"/>
        </w:trPr>
        <w:tc>
          <w:tcPr>
            <w:tcW w:w="835" w:type="pct"/>
            <w:tcMar>
              <w:top w:w="0" w:type="dxa"/>
              <w:left w:w="108" w:type="dxa"/>
              <w:bottom w:w="0" w:type="dxa"/>
              <w:right w:w="108" w:type="dxa"/>
            </w:tcMar>
            <w:vAlign w:val="center"/>
          </w:tcPr>
          <w:p w14:paraId="26BE253A" w14:textId="408BBDFA"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Informe de monitoreo de pozos abril 2014</w:t>
            </w:r>
            <w:r w:rsidR="00DB77EF">
              <w:rPr>
                <w:rFonts w:eastAsiaTheme="minorHAnsi"/>
                <w:sz w:val="20"/>
                <w:szCs w:val="20"/>
                <w:lang w:val="es-ES"/>
              </w:rPr>
              <w:t>.</w:t>
            </w:r>
          </w:p>
        </w:tc>
        <w:tc>
          <w:tcPr>
            <w:tcW w:w="625" w:type="pct"/>
            <w:vAlign w:val="center"/>
          </w:tcPr>
          <w:p w14:paraId="67A6EFB2" w14:textId="10AE3A82"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Calidad de aguas subterráneas</w:t>
            </w:r>
          </w:p>
        </w:tc>
        <w:tc>
          <w:tcPr>
            <w:tcW w:w="314" w:type="pct"/>
            <w:vAlign w:val="center"/>
          </w:tcPr>
          <w:p w14:paraId="0A466066"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21756</w:t>
            </w:r>
          </w:p>
        </w:tc>
        <w:tc>
          <w:tcPr>
            <w:tcW w:w="517" w:type="pct"/>
            <w:tcMar>
              <w:top w:w="0" w:type="dxa"/>
              <w:left w:w="108" w:type="dxa"/>
              <w:bottom w:w="0" w:type="dxa"/>
              <w:right w:w="108" w:type="dxa"/>
            </w:tcMar>
            <w:vAlign w:val="center"/>
          </w:tcPr>
          <w:p w14:paraId="48ECEFA3" w14:textId="77777777" w:rsidR="00A01139" w:rsidRPr="000435CD" w:rsidRDefault="00A01139" w:rsidP="00805A9F">
            <w:pPr>
              <w:jc w:val="center"/>
              <w:rPr>
                <w:rFonts w:eastAsiaTheme="minorHAnsi"/>
                <w:sz w:val="20"/>
                <w:szCs w:val="20"/>
                <w:highlight w:val="yellow"/>
                <w:lang w:val="es-ES"/>
              </w:rPr>
            </w:pPr>
            <w:r w:rsidRPr="000435CD">
              <w:rPr>
                <w:rFonts w:eastAsiaTheme="minorHAnsi"/>
                <w:sz w:val="20"/>
                <w:szCs w:val="20"/>
                <w:lang w:val="es-ES"/>
              </w:rPr>
              <w:t>19-05-2014</w:t>
            </w:r>
          </w:p>
        </w:tc>
        <w:tc>
          <w:tcPr>
            <w:tcW w:w="382" w:type="pct"/>
            <w:vAlign w:val="center"/>
          </w:tcPr>
          <w:p w14:paraId="44B21E1A" w14:textId="72ADB3FD" w:rsidR="00A01139" w:rsidRPr="000435CD" w:rsidRDefault="00A01139" w:rsidP="00805A9F">
            <w:pPr>
              <w:jc w:val="center"/>
              <w:rPr>
                <w:rFonts w:eastAsiaTheme="minorHAnsi"/>
                <w:sz w:val="20"/>
                <w:szCs w:val="20"/>
                <w:lang w:val="es-ES"/>
              </w:rPr>
            </w:pPr>
            <w:r w:rsidRPr="000435CD">
              <w:rPr>
                <w:rFonts w:eastAsiaTheme="minorHAnsi"/>
                <w:sz w:val="20"/>
                <w:szCs w:val="20"/>
              </w:rPr>
              <w:t>31-01-2014</w:t>
            </w:r>
          </w:p>
        </w:tc>
        <w:tc>
          <w:tcPr>
            <w:tcW w:w="420" w:type="pct"/>
            <w:vAlign w:val="center"/>
          </w:tcPr>
          <w:p w14:paraId="003995C7" w14:textId="6E8907A5"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eastAsia="es-ES"/>
              </w:rPr>
              <w:t>15-04-2014</w:t>
            </w:r>
          </w:p>
        </w:tc>
        <w:tc>
          <w:tcPr>
            <w:tcW w:w="488" w:type="pct"/>
            <w:vAlign w:val="center"/>
          </w:tcPr>
          <w:p w14:paraId="3C33ADF6" w14:textId="7BD78B9D" w:rsidR="00A01139" w:rsidRPr="000435CD" w:rsidRDefault="00A01139" w:rsidP="00805A9F">
            <w:pPr>
              <w:ind w:left="-74" w:firstLine="74"/>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25A598D4" w14:textId="171411A1"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5CE4B270" w14:textId="505280DC" w:rsidR="00A01139" w:rsidRPr="000435CD" w:rsidRDefault="00DB77EF" w:rsidP="00805A9F">
            <w:pPr>
              <w:jc w:val="center"/>
              <w:rPr>
                <w:rFonts w:eastAsiaTheme="minorHAnsi"/>
                <w:sz w:val="20"/>
                <w:szCs w:val="20"/>
                <w:lang w:val="es-ES" w:eastAsia="es-ES"/>
              </w:rPr>
            </w:pPr>
            <w:r>
              <w:rPr>
                <w:rFonts w:eastAsiaTheme="minorHAnsi"/>
                <w:sz w:val="20"/>
                <w:szCs w:val="20"/>
                <w:lang w:val="es-ES" w:eastAsia="es-ES"/>
              </w:rPr>
              <w:t xml:space="preserve">  </w:t>
            </w:r>
            <w:r w:rsidR="00A01139" w:rsidRPr="000435CD">
              <w:rPr>
                <w:rFonts w:eastAsiaTheme="minorHAnsi"/>
                <w:sz w:val="20"/>
                <w:szCs w:val="20"/>
                <w:lang w:val="es-ES" w:eastAsia="es-ES"/>
              </w:rPr>
              <w:t>Conforme</w:t>
            </w:r>
          </w:p>
        </w:tc>
        <w:tc>
          <w:tcPr>
            <w:tcW w:w="465" w:type="pct"/>
            <w:vAlign w:val="center"/>
          </w:tcPr>
          <w:p w14:paraId="4C9E6015" w14:textId="7EBDBEED" w:rsidR="00A01139" w:rsidRPr="000435CD" w:rsidRDefault="00DB77EF" w:rsidP="00805A9F">
            <w:pPr>
              <w:jc w:val="center"/>
              <w:rPr>
                <w:rFonts w:eastAsiaTheme="minorHAnsi"/>
                <w:sz w:val="20"/>
                <w:szCs w:val="20"/>
                <w:lang w:val="es-ES" w:eastAsia="es-ES"/>
              </w:rPr>
            </w:pPr>
            <w:r>
              <w:rPr>
                <w:rFonts w:eastAsiaTheme="minorHAnsi"/>
                <w:sz w:val="20"/>
                <w:szCs w:val="20"/>
                <w:lang w:val="es-ES" w:eastAsia="es-ES"/>
              </w:rPr>
              <w:t xml:space="preserve">   </w:t>
            </w:r>
            <w:r w:rsidR="00A01139" w:rsidRPr="000435CD">
              <w:rPr>
                <w:rFonts w:eastAsiaTheme="minorHAnsi"/>
                <w:sz w:val="20"/>
                <w:szCs w:val="20"/>
                <w:lang w:val="es-ES" w:eastAsia="es-ES"/>
              </w:rPr>
              <w:t>6</w:t>
            </w:r>
          </w:p>
        </w:tc>
      </w:tr>
      <w:tr w:rsidR="000435CD" w:rsidRPr="000435CD" w14:paraId="69BE84C7" w14:textId="77777777" w:rsidTr="000435CD">
        <w:trPr>
          <w:trHeight w:val="732"/>
        </w:trPr>
        <w:tc>
          <w:tcPr>
            <w:tcW w:w="835" w:type="pct"/>
            <w:tcMar>
              <w:top w:w="0" w:type="dxa"/>
              <w:left w:w="70" w:type="dxa"/>
              <w:bottom w:w="0" w:type="dxa"/>
              <w:right w:w="70" w:type="dxa"/>
            </w:tcMar>
            <w:vAlign w:val="center"/>
          </w:tcPr>
          <w:p w14:paraId="06214356" w14:textId="4C040772"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Informe de monitoreo de pozos enero 2014</w:t>
            </w:r>
            <w:r w:rsidR="00DB77EF">
              <w:rPr>
                <w:rFonts w:eastAsiaTheme="minorHAnsi"/>
                <w:sz w:val="20"/>
                <w:szCs w:val="20"/>
                <w:lang w:val="es-ES"/>
              </w:rPr>
              <w:t>.</w:t>
            </w:r>
          </w:p>
        </w:tc>
        <w:tc>
          <w:tcPr>
            <w:tcW w:w="625" w:type="pct"/>
            <w:vAlign w:val="center"/>
          </w:tcPr>
          <w:p w14:paraId="4520F74F" w14:textId="07074799"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Calidad de aguas subterráneas</w:t>
            </w:r>
          </w:p>
        </w:tc>
        <w:tc>
          <w:tcPr>
            <w:tcW w:w="314" w:type="pct"/>
            <w:vAlign w:val="center"/>
          </w:tcPr>
          <w:p w14:paraId="1CBC6CF7"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18344</w:t>
            </w:r>
          </w:p>
        </w:tc>
        <w:tc>
          <w:tcPr>
            <w:tcW w:w="517" w:type="pct"/>
            <w:tcMar>
              <w:top w:w="0" w:type="dxa"/>
              <w:left w:w="70" w:type="dxa"/>
              <w:bottom w:w="0" w:type="dxa"/>
              <w:right w:w="70" w:type="dxa"/>
            </w:tcMar>
            <w:vAlign w:val="center"/>
          </w:tcPr>
          <w:p w14:paraId="03ACFC5A"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03-03-2014</w:t>
            </w:r>
          </w:p>
        </w:tc>
        <w:tc>
          <w:tcPr>
            <w:tcW w:w="382" w:type="pct"/>
            <w:vAlign w:val="center"/>
          </w:tcPr>
          <w:p w14:paraId="1E59BA26" w14:textId="38CE8EC7" w:rsidR="00A01139" w:rsidRPr="000435CD" w:rsidRDefault="00A01139" w:rsidP="00805A9F">
            <w:pPr>
              <w:jc w:val="center"/>
              <w:rPr>
                <w:rFonts w:eastAsiaTheme="minorHAnsi"/>
                <w:sz w:val="20"/>
                <w:szCs w:val="20"/>
                <w:lang w:val="es-ES"/>
              </w:rPr>
            </w:pPr>
            <w:r w:rsidRPr="000435CD">
              <w:rPr>
                <w:rFonts w:eastAsiaTheme="minorHAnsi"/>
                <w:sz w:val="20"/>
                <w:szCs w:val="20"/>
              </w:rPr>
              <w:t>14-01-2014</w:t>
            </w:r>
          </w:p>
        </w:tc>
        <w:tc>
          <w:tcPr>
            <w:tcW w:w="420" w:type="pct"/>
            <w:vAlign w:val="center"/>
          </w:tcPr>
          <w:p w14:paraId="73471925" w14:textId="62691030" w:rsidR="00A01139" w:rsidRPr="000435CD" w:rsidRDefault="00A01139" w:rsidP="006A38EF">
            <w:pPr>
              <w:jc w:val="center"/>
              <w:rPr>
                <w:rFonts w:eastAsiaTheme="minorHAnsi"/>
                <w:sz w:val="20"/>
                <w:szCs w:val="20"/>
                <w:lang w:val="es-ES" w:eastAsia="es-ES"/>
              </w:rPr>
            </w:pPr>
            <w:r w:rsidRPr="000435CD">
              <w:rPr>
                <w:rFonts w:eastAsiaTheme="minorHAnsi"/>
                <w:sz w:val="20"/>
                <w:szCs w:val="20"/>
                <w:lang w:eastAsia="es-ES"/>
              </w:rPr>
              <w:t>15-01-2014</w:t>
            </w:r>
          </w:p>
        </w:tc>
        <w:tc>
          <w:tcPr>
            <w:tcW w:w="488" w:type="pct"/>
            <w:vAlign w:val="center"/>
          </w:tcPr>
          <w:p w14:paraId="099C9C60" w14:textId="77F5103F" w:rsidR="00A01139" w:rsidRPr="000435CD" w:rsidRDefault="00A01139" w:rsidP="00805A9F">
            <w:pPr>
              <w:ind w:left="-74" w:firstLine="74"/>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5827D322" w14:textId="0F7D3B06"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0ADBAB67" w14:textId="7AC09C89"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284B3F0C" w14:textId="3469158C"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r w:rsidR="000435CD" w:rsidRPr="000435CD" w14:paraId="1A2D0FF4" w14:textId="77777777" w:rsidTr="000435CD">
        <w:trPr>
          <w:trHeight w:val="732"/>
        </w:trPr>
        <w:tc>
          <w:tcPr>
            <w:tcW w:w="835" w:type="pct"/>
            <w:tcMar>
              <w:top w:w="0" w:type="dxa"/>
              <w:left w:w="70" w:type="dxa"/>
              <w:bottom w:w="0" w:type="dxa"/>
              <w:right w:w="70" w:type="dxa"/>
            </w:tcMar>
            <w:vAlign w:val="center"/>
          </w:tcPr>
          <w:p w14:paraId="4CF8A2D4" w14:textId="519E8245"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Informe de yesos diciembre 2013</w:t>
            </w:r>
            <w:r w:rsidR="00DB77EF">
              <w:rPr>
                <w:rFonts w:eastAsiaTheme="minorHAnsi"/>
                <w:sz w:val="20"/>
                <w:szCs w:val="20"/>
                <w:lang w:val="es-ES"/>
              </w:rPr>
              <w:t>.</w:t>
            </w:r>
          </w:p>
        </w:tc>
        <w:tc>
          <w:tcPr>
            <w:tcW w:w="625" w:type="pct"/>
            <w:vAlign w:val="center"/>
          </w:tcPr>
          <w:p w14:paraId="798B855D" w14:textId="6EEBFCF4"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Residuos sólidos</w:t>
            </w:r>
          </w:p>
        </w:tc>
        <w:tc>
          <w:tcPr>
            <w:tcW w:w="314" w:type="pct"/>
            <w:vAlign w:val="center"/>
          </w:tcPr>
          <w:p w14:paraId="788845A1"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16410</w:t>
            </w:r>
          </w:p>
        </w:tc>
        <w:tc>
          <w:tcPr>
            <w:tcW w:w="517" w:type="pct"/>
            <w:tcMar>
              <w:top w:w="0" w:type="dxa"/>
              <w:left w:w="70" w:type="dxa"/>
              <w:bottom w:w="0" w:type="dxa"/>
              <w:right w:w="70" w:type="dxa"/>
            </w:tcMar>
            <w:vAlign w:val="center"/>
          </w:tcPr>
          <w:p w14:paraId="1EE433A4"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29-01-2014</w:t>
            </w:r>
          </w:p>
        </w:tc>
        <w:tc>
          <w:tcPr>
            <w:tcW w:w="382" w:type="pct"/>
            <w:vAlign w:val="center"/>
          </w:tcPr>
          <w:p w14:paraId="339DE1B0" w14:textId="42B63E36" w:rsidR="00A01139" w:rsidRPr="000435CD" w:rsidRDefault="00A01139" w:rsidP="00805A9F">
            <w:pPr>
              <w:jc w:val="center"/>
              <w:rPr>
                <w:rFonts w:eastAsiaTheme="minorHAnsi"/>
                <w:sz w:val="20"/>
                <w:szCs w:val="20"/>
                <w:lang w:val="es-ES"/>
              </w:rPr>
            </w:pPr>
            <w:r w:rsidRPr="000435CD">
              <w:rPr>
                <w:rFonts w:eastAsiaTheme="minorHAnsi"/>
                <w:sz w:val="20"/>
                <w:szCs w:val="20"/>
              </w:rPr>
              <w:t>01-12-2013</w:t>
            </w:r>
          </w:p>
        </w:tc>
        <w:tc>
          <w:tcPr>
            <w:tcW w:w="420" w:type="pct"/>
            <w:vAlign w:val="center"/>
          </w:tcPr>
          <w:p w14:paraId="4AE7DEE0" w14:textId="281EDAB1"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eastAsia="es-ES"/>
              </w:rPr>
              <w:t>31-12-2013</w:t>
            </w:r>
          </w:p>
        </w:tc>
        <w:tc>
          <w:tcPr>
            <w:tcW w:w="488" w:type="pct"/>
            <w:vAlign w:val="center"/>
          </w:tcPr>
          <w:p w14:paraId="3C5E0B38" w14:textId="524E0BA7" w:rsidR="00A01139" w:rsidRPr="000435CD" w:rsidRDefault="00A01139" w:rsidP="00805A9F">
            <w:pPr>
              <w:ind w:left="-74" w:firstLine="74"/>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7EE146FF" w14:textId="1721E188"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236D94CE" w14:textId="4A4235C5"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3DF27987" w14:textId="3E6C6C7C"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r w:rsidR="000435CD" w:rsidRPr="000435CD" w14:paraId="1FA631EB" w14:textId="77777777" w:rsidTr="000435CD">
        <w:trPr>
          <w:trHeight w:val="732"/>
        </w:trPr>
        <w:tc>
          <w:tcPr>
            <w:tcW w:w="835" w:type="pct"/>
            <w:tcMar>
              <w:top w:w="0" w:type="dxa"/>
              <w:left w:w="70" w:type="dxa"/>
              <w:bottom w:w="0" w:type="dxa"/>
              <w:right w:w="70" w:type="dxa"/>
            </w:tcMar>
            <w:vAlign w:val="center"/>
          </w:tcPr>
          <w:p w14:paraId="4DC9CA4C" w14:textId="48F87372"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Informe monitoreo de pozos octubre 2013</w:t>
            </w:r>
            <w:r w:rsidR="00DB77EF">
              <w:rPr>
                <w:rFonts w:eastAsiaTheme="minorHAnsi"/>
                <w:sz w:val="20"/>
                <w:szCs w:val="20"/>
                <w:lang w:val="es-ES"/>
              </w:rPr>
              <w:t>.</w:t>
            </w:r>
          </w:p>
        </w:tc>
        <w:tc>
          <w:tcPr>
            <w:tcW w:w="625" w:type="pct"/>
            <w:vAlign w:val="center"/>
          </w:tcPr>
          <w:p w14:paraId="5162AA76" w14:textId="20E54C25"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Calidad de aguas subterráneas</w:t>
            </w:r>
          </w:p>
        </w:tc>
        <w:tc>
          <w:tcPr>
            <w:tcW w:w="314" w:type="pct"/>
            <w:vAlign w:val="center"/>
          </w:tcPr>
          <w:p w14:paraId="51325D70"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12550</w:t>
            </w:r>
          </w:p>
        </w:tc>
        <w:tc>
          <w:tcPr>
            <w:tcW w:w="517" w:type="pct"/>
            <w:tcMar>
              <w:top w:w="0" w:type="dxa"/>
              <w:left w:w="70" w:type="dxa"/>
              <w:bottom w:w="0" w:type="dxa"/>
              <w:right w:w="70" w:type="dxa"/>
            </w:tcMar>
            <w:vAlign w:val="center"/>
          </w:tcPr>
          <w:p w14:paraId="14377319"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05-11-2013</w:t>
            </w:r>
          </w:p>
        </w:tc>
        <w:tc>
          <w:tcPr>
            <w:tcW w:w="382" w:type="pct"/>
            <w:vAlign w:val="center"/>
          </w:tcPr>
          <w:p w14:paraId="2E473EA8" w14:textId="719D7794" w:rsidR="00A01139" w:rsidRPr="000435CD" w:rsidRDefault="00A01139" w:rsidP="00805A9F">
            <w:pPr>
              <w:jc w:val="center"/>
              <w:rPr>
                <w:rFonts w:eastAsiaTheme="minorHAnsi"/>
                <w:sz w:val="20"/>
                <w:szCs w:val="20"/>
                <w:lang w:val="es-ES"/>
              </w:rPr>
            </w:pPr>
            <w:r w:rsidRPr="000435CD">
              <w:rPr>
                <w:rFonts w:eastAsiaTheme="minorHAnsi"/>
                <w:sz w:val="20"/>
                <w:szCs w:val="20"/>
              </w:rPr>
              <w:t>31-07-2013</w:t>
            </w:r>
          </w:p>
        </w:tc>
        <w:tc>
          <w:tcPr>
            <w:tcW w:w="420" w:type="pct"/>
            <w:vAlign w:val="center"/>
          </w:tcPr>
          <w:p w14:paraId="7E3B6BD3" w14:textId="563A8070"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eastAsia="es-ES"/>
              </w:rPr>
              <w:t>17-10-2013</w:t>
            </w:r>
          </w:p>
        </w:tc>
        <w:tc>
          <w:tcPr>
            <w:tcW w:w="488" w:type="pct"/>
            <w:vAlign w:val="center"/>
          </w:tcPr>
          <w:p w14:paraId="48A471B7" w14:textId="09D5EC69" w:rsidR="00A01139" w:rsidRPr="000435CD" w:rsidRDefault="00A01139" w:rsidP="00805A9F">
            <w:pPr>
              <w:ind w:left="-74" w:firstLine="74"/>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67AB6141" w14:textId="6EDB2EFD"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34BEEA68" w14:textId="6915A619"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1B3371EC" w14:textId="608A959B"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r w:rsidR="000435CD" w:rsidRPr="000435CD" w14:paraId="72041D98" w14:textId="77777777" w:rsidTr="000435CD">
        <w:trPr>
          <w:trHeight w:val="732"/>
        </w:trPr>
        <w:tc>
          <w:tcPr>
            <w:tcW w:w="835" w:type="pct"/>
            <w:tcMar>
              <w:top w:w="0" w:type="dxa"/>
              <w:left w:w="70" w:type="dxa"/>
              <w:bottom w:w="0" w:type="dxa"/>
              <w:right w:w="70" w:type="dxa"/>
            </w:tcMar>
            <w:vAlign w:val="center"/>
          </w:tcPr>
          <w:p w14:paraId="45D5CD47" w14:textId="7E71C935"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 xml:space="preserve">Informe de yesos </w:t>
            </w:r>
            <w:r w:rsidR="00517E59" w:rsidRPr="000435CD">
              <w:rPr>
                <w:rFonts w:eastAsiaTheme="minorHAnsi"/>
                <w:sz w:val="20"/>
                <w:szCs w:val="20"/>
                <w:lang w:val="es-ES"/>
              </w:rPr>
              <w:t>septiembre</w:t>
            </w:r>
            <w:r w:rsidRPr="000435CD">
              <w:rPr>
                <w:rFonts w:eastAsiaTheme="minorHAnsi"/>
                <w:sz w:val="20"/>
                <w:szCs w:val="20"/>
                <w:lang w:val="es-ES"/>
              </w:rPr>
              <w:t xml:space="preserve"> 2013</w:t>
            </w:r>
            <w:r w:rsidR="00DB77EF">
              <w:rPr>
                <w:rFonts w:eastAsiaTheme="minorHAnsi"/>
                <w:sz w:val="20"/>
                <w:szCs w:val="20"/>
                <w:lang w:val="es-ES"/>
              </w:rPr>
              <w:t>.</w:t>
            </w:r>
          </w:p>
        </w:tc>
        <w:tc>
          <w:tcPr>
            <w:tcW w:w="625" w:type="pct"/>
            <w:vAlign w:val="center"/>
          </w:tcPr>
          <w:p w14:paraId="3630EC85" w14:textId="6594514A"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Residuos sólidos</w:t>
            </w:r>
          </w:p>
        </w:tc>
        <w:tc>
          <w:tcPr>
            <w:tcW w:w="314" w:type="pct"/>
            <w:vAlign w:val="center"/>
          </w:tcPr>
          <w:p w14:paraId="0DEE67FC"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11936</w:t>
            </w:r>
          </w:p>
        </w:tc>
        <w:tc>
          <w:tcPr>
            <w:tcW w:w="517" w:type="pct"/>
            <w:tcMar>
              <w:top w:w="0" w:type="dxa"/>
              <w:left w:w="70" w:type="dxa"/>
              <w:bottom w:w="0" w:type="dxa"/>
              <w:right w:w="70" w:type="dxa"/>
            </w:tcMar>
            <w:vAlign w:val="center"/>
          </w:tcPr>
          <w:p w14:paraId="0E17F4D5"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15-10-2013</w:t>
            </w:r>
          </w:p>
        </w:tc>
        <w:tc>
          <w:tcPr>
            <w:tcW w:w="382" w:type="pct"/>
            <w:vAlign w:val="center"/>
          </w:tcPr>
          <w:p w14:paraId="48185164" w14:textId="1B4F4DBC" w:rsidR="00A01139" w:rsidRPr="000435CD" w:rsidRDefault="00A01139" w:rsidP="00805A9F">
            <w:pPr>
              <w:jc w:val="center"/>
              <w:rPr>
                <w:rFonts w:eastAsiaTheme="minorHAnsi"/>
                <w:sz w:val="20"/>
                <w:szCs w:val="20"/>
                <w:lang w:val="es-ES"/>
              </w:rPr>
            </w:pPr>
            <w:r w:rsidRPr="000435CD">
              <w:rPr>
                <w:rFonts w:eastAsiaTheme="minorHAnsi"/>
                <w:sz w:val="20"/>
                <w:szCs w:val="20"/>
              </w:rPr>
              <w:t>01-09-2013</w:t>
            </w:r>
          </w:p>
        </w:tc>
        <w:tc>
          <w:tcPr>
            <w:tcW w:w="420" w:type="pct"/>
            <w:vAlign w:val="center"/>
          </w:tcPr>
          <w:p w14:paraId="67F74424" w14:textId="5DC45B7E"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eastAsia="es-ES"/>
              </w:rPr>
              <w:t>30-09-2013</w:t>
            </w:r>
          </w:p>
        </w:tc>
        <w:tc>
          <w:tcPr>
            <w:tcW w:w="488" w:type="pct"/>
            <w:vAlign w:val="center"/>
          </w:tcPr>
          <w:p w14:paraId="13FDF89D" w14:textId="69A69E9D" w:rsidR="00A01139" w:rsidRPr="000435CD" w:rsidRDefault="00A01139" w:rsidP="00805A9F">
            <w:pPr>
              <w:ind w:left="-74" w:firstLine="74"/>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11376938" w14:textId="381FCCDF"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15CC3614" w14:textId="7E91FD9F"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56436199" w14:textId="3F9A3CDE"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r w:rsidR="000435CD" w:rsidRPr="000435CD" w14:paraId="61DA685C" w14:textId="77777777" w:rsidTr="000435CD">
        <w:trPr>
          <w:trHeight w:val="732"/>
        </w:trPr>
        <w:tc>
          <w:tcPr>
            <w:tcW w:w="835" w:type="pct"/>
            <w:tcMar>
              <w:top w:w="0" w:type="dxa"/>
              <w:left w:w="70" w:type="dxa"/>
              <w:bottom w:w="0" w:type="dxa"/>
              <w:right w:w="70" w:type="dxa"/>
            </w:tcMar>
            <w:vAlign w:val="center"/>
          </w:tcPr>
          <w:p w14:paraId="22F04974" w14:textId="6E40EC90"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Informe de yesos agosto 2013</w:t>
            </w:r>
            <w:r w:rsidR="00DB77EF">
              <w:rPr>
                <w:rFonts w:eastAsiaTheme="minorHAnsi"/>
                <w:sz w:val="20"/>
                <w:szCs w:val="20"/>
                <w:lang w:val="es-ES"/>
              </w:rPr>
              <w:t>.</w:t>
            </w:r>
          </w:p>
        </w:tc>
        <w:tc>
          <w:tcPr>
            <w:tcW w:w="625" w:type="pct"/>
            <w:vAlign w:val="center"/>
          </w:tcPr>
          <w:p w14:paraId="773EBD15" w14:textId="05FF7734"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Residuos sólidos</w:t>
            </w:r>
          </w:p>
        </w:tc>
        <w:tc>
          <w:tcPr>
            <w:tcW w:w="314" w:type="pct"/>
            <w:vAlign w:val="center"/>
          </w:tcPr>
          <w:p w14:paraId="3CE8B595"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11099</w:t>
            </w:r>
          </w:p>
        </w:tc>
        <w:tc>
          <w:tcPr>
            <w:tcW w:w="517" w:type="pct"/>
            <w:tcMar>
              <w:top w:w="0" w:type="dxa"/>
              <w:left w:w="70" w:type="dxa"/>
              <w:bottom w:w="0" w:type="dxa"/>
              <w:right w:w="70" w:type="dxa"/>
            </w:tcMar>
            <w:vAlign w:val="center"/>
          </w:tcPr>
          <w:p w14:paraId="468ADEC9"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04-09-2013</w:t>
            </w:r>
          </w:p>
        </w:tc>
        <w:tc>
          <w:tcPr>
            <w:tcW w:w="382" w:type="pct"/>
            <w:vAlign w:val="center"/>
          </w:tcPr>
          <w:p w14:paraId="58918DB3" w14:textId="68539F4F" w:rsidR="00A01139" w:rsidRPr="000435CD" w:rsidRDefault="00A01139" w:rsidP="00805A9F">
            <w:pPr>
              <w:jc w:val="center"/>
              <w:rPr>
                <w:rFonts w:eastAsiaTheme="minorHAnsi"/>
                <w:sz w:val="20"/>
                <w:szCs w:val="20"/>
                <w:lang w:val="es-ES"/>
              </w:rPr>
            </w:pPr>
            <w:r w:rsidRPr="000435CD">
              <w:rPr>
                <w:rFonts w:eastAsiaTheme="minorHAnsi"/>
                <w:sz w:val="20"/>
                <w:szCs w:val="20"/>
              </w:rPr>
              <w:t>01-08-2013</w:t>
            </w:r>
          </w:p>
        </w:tc>
        <w:tc>
          <w:tcPr>
            <w:tcW w:w="420" w:type="pct"/>
            <w:vAlign w:val="center"/>
          </w:tcPr>
          <w:p w14:paraId="62F5ED35" w14:textId="448017ED"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eastAsia="es-ES"/>
              </w:rPr>
              <w:t>31-08-2013</w:t>
            </w:r>
          </w:p>
        </w:tc>
        <w:tc>
          <w:tcPr>
            <w:tcW w:w="488" w:type="pct"/>
            <w:vAlign w:val="center"/>
          </w:tcPr>
          <w:p w14:paraId="0F99FAA6" w14:textId="370346B4" w:rsidR="00A01139" w:rsidRPr="000435CD" w:rsidRDefault="00A01139" w:rsidP="00805A9F">
            <w:pPr>
              <w:ind w:left="-74" w:firstLine="74"/>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21317777" w14:textId="13BC2A01"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01C0DCD0" w14:textId="6E040A71"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5EE3BD1A" w14:textId="1B1DD729"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r w:rsidR="000435CD" w:rsidRPr="000435CD" w14:paraId="7E1A4B61" w14:textId="77777777" w:rsidTr="000435CD">
        <w:trPr>
          <w:trHeight w:val="732"/>
        </w:trPr>
        <w:tc>
          <w:tcPr>
            <w:tcW w:w="835" w:type="pct"/>
            <w:tcMar>
              <w:top w:w="0" w:type="dxa"/>
              <w:left w:w="70" w:type="dxa"/>
              <w:bottom w:w="0" w:type="dxa"/>
              <w:right w:w="70" w:type="dxa"/>
            </w:tcMar>
            <w:vAlign w:val="center"/>
          </w:tcPr>
          <w:p w14:paraId="12E28111" w14:textId="4BC04952"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Informe monitoreo de pozos julio 2013</w:t>
            </w:r>
            <w:r w:rsidR="00DB77EF">
              <w:rPr>
                <w:rFonts w:eastAsiaTheme="minorHAnsi"/>
                <w:sz w:val="20"/>
                <w:szCs w:val="20"/>
                <w:lang w:val="es-ES"/>
              </w:rPr>
              <w:t>.</w:t>
            </w:r>
          </w:p>
        </w:tc>
        <w:tc>
          <w:tcPr>
            <w:tcW w:w="625" w:type="pct"/>
            <w:vAlign w:val="center"/>
          </w:tcPr>
          <w:p w14:paraId="167E3561" w14:textId="65AF1709"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Calidad de aguas subterráneas</w:t>
            </w:r>
          </w:p>
        </w:tc>
        <w:tc>
          <w:tcPr>
            <w:tcW w:w="314" w:type="pct"/>
            <w:vAlign w:val="center"/>
          </w:tcPr>
          <w:p w14:paraId="02D299AB"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10707</w:t>
            </w:r>
          </w:p>
        </w:tc>
        <w:tc>
          <w:tcPr>
            <w:tcW w:w="517" w:type="pct"/>
            <w:tcMar>
              <w:top w:w="0" w:type="dxa"/>
              <w:left w:w="70" w:type="dxa"/>
              <w:bottom w:w="0" w:type="dxa"/>
              <w:right w:w="70" w:type="dxa"/>
            </w:tcMar>
            <w:vAlign w:val="center"/>
          </w:tcPr>
          <w:p w14:paraId="645DD6E9"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16-08-2013</w:t>
            </w:r>
          </w:p>
        </w:tc>
        <w:tc>
          <w:tcPr>
            <w:tcW w:w="382" w:type="pct"/>
            <w:vAlign w:val="center"/>
          </w:tcPr>
          <w:p w14:paraId="7F0AA5C6" w14:textId="26E23FE1" w:rsidR="00A01139" w:rsidRPr="000435CD" w:rsidRDefault="00A01139" w:rsidP="00805A9F">
            <w:pPr>
              <w:jc w:val="center"/>
              <w:rPr>
                <w:rFonts w:eastAsiaTheme="minorHAnsi"/>
                <w:sz w:val="20"/>
                <w:szCs w:val="20"/>
                <w:lang w:val="es-ES"/>
              </w:rPr>
            </w:pPr>
            <w:r w:rsidRPr="000435CD">
              <w:rPr>
                <w:rFonts w:eastAsiaTheme="minorHAnsi"/>
                <w:sz w:val="20"/>
                <w:szCs w:val="20"/>
              </w:rPr>
              <w:t>25-04-2013</w:t>
            </w:r>
          </w:p>
        </w:tc>
        <w:tc>
          <w:tcPr>
            <w:tcW w:w="420" w:type="pct"/>
            <w:vAlign w:val="center"/>
          </w:tcPr>
          <w:p w14:paraId="56869ACF" w14:textId="307306E5"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eastAsia="es-ES"/>
              </w:rPr>
              <w:t>30-07-2013</w:t>
            </w:r>
          </w:p>
        </w:tc>
        <w:tc>
          <w:tcPr>
            <w:tcW w:w="488" w:type="pct"/>
            <w:vAlign w:val="center"/>
          </w:tcPr>
          <w:p w14:paraId="04EDD709" w14:textId="34A42E33" w:rsidR="00A01139" w:rsidRPr="000435CD" w:rsidRDefault="00A01139" w:rsidP="00805A9F">
            <w:pPr>
              <w:ind w:left="-74" w:firstLine="74"/>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335F33F6" w14:textId="198D1918"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665926FA" w14:textId="3518C92A"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05393105" w14:textId="62D3F072"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r w:rsidR="000435CD" w:rsidRPr="000435CD" w14:paraId="0A80C95A" w14:textId="77777777" w:rsidTr="000435CD">
        <w:trPr>
          <w:trHeight w:val="732"/>
        </w:trPr>
        <w:tc>
          <w:tcPr>
            <w:tcW w:w="835" w:type="pct"/>
            <w:tcMar>
              <w:top w:w="0" w:type="dxa"/>
              <w:left w:w="70" w:type="dxa"/>
              <w:bottom w:w="0" w:type="dxa"/>
              <w:right w:w="70" w:type="dxa"/>
            </w:tcMar>
            <w:vAlign w:val="center"/>
          </w:tcPr>
          <w:p w14:paraId="51CABBC7" w14:textId="2AC9B61E"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Informe de yesos julio 2013</w:t>
            </w:r>
            <w:r w:rsidR="00DB77EF">
              <w:rPr>
                <w:rFonts w:eastAsiaTheme="minorHAnsi"/>
                <w:sz w:val="20"/>
                <w:szCs w:val="20"/>
                <w:lang w:val="es-ES"/>
              </w:rPr>
              <w:t>.</w:t>
            </w:r>
          </w:p>
        </w:tc>
        <w:tc>
          <w:tcPr>
            <w:tcW w:w="625" w:type="pct"/>
            <w:vAlign w:val="center"/>
          </w:tcPr>
          <w:p w14:paraId="69929EBA" w14:textId="5CF6FD6E"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Residuos sólidos</w:t>
            </w:r>
          </w:p>
        </w:tc>
        <w:tc>
          <w:tcPr>
            <w:tcW w:w="314" w:type="pct"/>
            <w:vAlign w:val="center"/>
          </w:tcPr>
          <w:p w14:paraId="38E032D1"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10706</w:t>
            </w:r>
          </w:p>
        </w:tc>
        <w:tc>
          <w:tcPr>
            <w:tcW w:w="517" w:type="pct"/>
            <w:tcMar>
              <w:top w:w="0" w:type="dxa"/>
              <w:left w:w="70" w:type="dxa"/>
              <w:bottom w:w="0" w:type="dxa"/>
              <w:right w:w="70" w:type="dxa"/>
            </w:tcMar>
            <w:vAlign w:val="center"/>
          </w:tcPr>
          <w:p w14:paraId="0C0A4F53"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16-08-2013</w:t>
            </w:r>
          </w:p>
        </w:tc>
        <w:tc>
          <w:tcPr>
            <w:tcW w:w="382" w:type="pct"/>
            <w:vAlign w:val="center"/>
          </w:tcPr>
          <w:p w14:paraId="0291DD00" w14:textId="1091BED2" w:rsidR="00A01139" w:rsidRPr="000435CD" w:rsidRDefault="00A01139" w:rsidP="00805A9F">
            <w:pPr>
              <w:jc w:val="center"/>
              <w:rPr>
                <w:rFonts w:eastAsiaTheme="minorHAnsi"/>
                <w:sz w:val="20"/>
                <w:szCs w:val="20"/>
                <w:lang w:val="es-ES"/>
              </w:rPr>
            </w:pPr>
            <w:r w:rsidRPr="000435CD">
              <w:rPr>
                <w:rFonts w:eastAsiaTheme="minorHAnsi"/>
                <w:sz w:val="20"/>
                <w:szCs w:val="20"/>
              </w:rPr>
              <w:t>01-07-2013</w:t>
            </w:r>
          </w:p>
        </w:tc>
        <w:tc>
          <w:tcPr>
            <w:tcW w:w="420" w:type="pct"/>
            <w:vAlign w:val="center"/>
          </w:tcPr>
          <w:p w14:paraId="30D8052B" w14:textId="5505F219"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eastAsia="es-ES"/>
              </w:rPr>
              <w:t>31-07-2013</w:t>
            </w:r>
          </w:p>
        </w:tc>
        <w:tc>
          <w:tcPr>
            <w:tcW w:w="488" w:type="pct"/>
            <w:vAlign w:val="center"/>
          </w:tcPr>
          <w:p w14:paraId="6A4B16FE" w14:textId="55087AE5" w:rsidR="00A01139" w:rsidRPr="000435CD" w:rsidRDefault="00A01139" w:rsidP="00805A9F">
            <w:pPr>
              <w:ind w:left="-74" w:firstLine="74"/>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5DBDECFB" w14:textId="415F807A"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5A3949CD" w14:textId="38222383"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62D11789" w14:textId="77BC3A39"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r w:rsidR="000435CD" w:rsidRPr="000435CD" w14:paraId="726A9814" w14:textId="77777777" w:rsidTr="000435CD">
        <w:trPr>
          <w:trHeight w:val="732"/>
        </w:trPr>
        <w:tc>
          <w:tcPr>
            <w:tcW w:w="835" w:type="pct"/>
            <w:tcMar>
              <w:top w:w="0" w:type="dxa"/>
              <w:left w:w="70" w:type="dxa"/>
              <w:bottom w:w="0" w:type="dxa"/>
              <w:right w:w="70" w:type="dxa"/>
            </w:tcMar>
            <w:vAlign w:val="center"/>
          </w:tcPr>
          <w:p w14:paraId="09B9285D" w14:textId="175C62E2"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lastRenderedPageBreak/>
              <w:t>Informe de yesos junio 2013</w:t>
            </w:r>
            <w:r w:rsidR="00DB77EF">
              <w:rPr>
                <w:rFonts w:eastAsiaTheme="minorHAnsi"/>
                <w:sz w:val="20"/>
                <w:szCs w:val="20"/>
                <w:lang w:val="es-ES"/>
              </w:rPr>
              <w:t>.</w:t>
            </w:r>
          </w:p>
        </w:tc>
        <w:tc>
          <w:tcPr>
            <w:tcW w:w="625" w:type="pct"/>
            <w:vAlign w:val="center"/>
          </w:tcPr>
          <w:p w14:paraId="1F4E20C6" w14:textId="0A654626"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Residuos sólidos</w:t>
            </w:r>
          </w:p>
        </w:tc>
        <w:tc>
          <w:tcPr>
            <w:tcW w:w="314" w:type="pct"/>
            <w:vAlign w:val="center"/>
          </w:tcPr>
          <w:p w14:paraId="134C0D1F"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8605</w:t>
            </w:r>
          </w:p>
        </w:tc>
        <w:tc>
          <w:tcPr>
            <w:tcW w:w="517" w:type="pct"/>
            <w:tcMar>
              <w:top w:w="0" w:type="dxa"/>
              <w:left w:w="70" w:type="dxa"/>
              <w:bottom w:w="0" w:type="dxa"/>
              <w:right w:w="70" w:type="dxa"/>
            </w:tcMar>
            <w:vAlign w:val="center"/>
          </w:tcPr>
          <w:p w14:paraId="67A012C9"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09-07-2013</w:t>
            </w:r>
          </w:p>
        </w:tc>
        <w:tc>
          <w:tcPr>
            <w:tcW w:w="382" w:type="pct"/>
            <w:vAlign w:val="center"/>
          </w:tcPr>
          <w:p w14:paraId="02FD8F87" w14:textId="4AAD82FE" w:rsidR="00A01139" w:rsidRPr="000435CD" w:rsidRDefault="00A01139" w:rsidP="00805A9F">
            <w:pPr>
              <w:jc w:val="center"/>
              <w:rPr>
                <w:rFonts w:eastAsiaTheme="minorHAnsi"/>
                <w:sz w:val="20"/>
                <w:szCs w:val="20"/>
                <w:lang w:val="es-ES"/>
              </w:rPr>
            </w:pPr>
            <w:r w:rsidRPr="000435CD">
              <w:rPr>
                <w:rFonts w:eastAsiaTheme="minorHAnsi"/>
                <w:sz w:val="20"/>
                <w:szCs w:val="20"/>
              </w:rPr>
              <w:t>01-06-2013</w:t>
            </w:r>
          </w:p>
        </w:tc>
        <w:tc>
          <w:tcPr>
            <w:tcW w:w="420" w:type="pct"/>
            <w:vAlign w:val="center"/>
          </w:tcPr>
          <w:p w14:paraId="5477CDBD" w14:textId="7C21574D"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eastAsia="es-ES"/>
              </w:rPr>
              <w:t>30-06-2013</w:t>
            </w:r>
          </w:p>
        </w:tc>
        <w:tc>
          <w:tcPr>
            <w:tcW w:w="488" w:type="pct"/>
            <w:vAlign w:val="center"/>
          </w:tcPr>
          <w:p w14:paraId="131C9F23" w14:textId="07D0A7A2" w:rsidR="00A01139" w:rsidRPr="000435CD" w:rsidRDefault="00A01139" w:rsidP="00805A9F">
            <w:pPr>
              <w:ind w:left="-74" w:firstLine="74"/>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4C11B32B" w14:textId="6ABBA720"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5E134DF7" w14:textId="28DC79A6"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25A2D24D" w14:textId="0B12A3BB"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r w:rsidR="000435CD" w:rsidRPr="000435CD" w14:paraId="68EDAA33" w14:textId="77777777" w:rsidTr="000435CD">
        <w:trPr>
          <w:trHeight w:val="732"/>
        </w:trPr>
        <w:tc>
          <w:tcPr>
            <w:tcW w:w="835" w:type="pct"/>
            <w:tcMar>
              <w:top w:w="0" w:type="dxa"/>
              <w:left w:w="70" w:type="dxa"/>
              <w:bottom w:w="0" w:type="dxa"/>
              <w:right w:w="70" w:type="dxa"/>
            </w:tcMar>
            <w:vAlign w:val="center"/>
          </w:tcPr>
          <w:p w14:paraId="7E593BBC" w14:textId="4E4A449A" w:rsidR="00A01139" w:rsidRPr="000435CD" w:rsidRDefault="00A01139" w:rsidP="00805A9F">
            <w:pPr>
              <w:jc w:val="center"/>
              <w:rPr>
                <w:sz w:val="20"/>
                <w:szCs w:val="20"/>
              </w:rPr>
            </w:pPr>
            <w:r w:rsidRPr="000435CD">
              <w:rPr>
                <w:rFonts w:eastAsiaTheme="minorHAnsi"/>
                <w:sz w:val="20"/>
                <w:szCs w:val="20"/>
                <w:lang w:val="es-ES"/>
              </w:rPr>
              <w:t>Informe de yesos mayo 2013</w:t>
            </w:r>
            <w:r w:rsidR="00DB77EF">
              <w:rPr>
                <w:rFonts w:eastAsiaTheme="minorHAnsi"/>
                <w:sz w:val="20"/>
                <w:szCs w:val="20"/>
                <w:lang w:val="es-ES"/>
              </w:rPr>
              <w:t>.</w:t>
            </w:r>
          </w:p>
        </w:tc>
        <w:tc>
          <w:tcPr>
            <w:tcW w:w="625" w:type="pct"/>
            <w:vAlign w:val="center"/>
          </w:tcPr>
          <w:p w14:paraId="4055A0E5" w14:textId="6A40C378"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Residuos sólidos</w:t>
            </w:r>
          </w:p>
        </w:tc>
        <w:tc>
          <w:tcPr>
            <w:tcW w:w="314" w:type="pct"/>
            <w:vAlign w:val="center"/>
          </w:tcPr>
          <w:p w14:paraId="300A45F0"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7934</w:t>
            </w:r>
          </w:p>
        </w:tc>
        <w:tc>
          <w:tcPr>
            <w:tcW w:w="517" w:type="pct"/>
            <w:tcMar>
              <w:top w:w="0" w:type="dxa"/>
              <w:left w:w="70" w:type="dxa"/>
              <w:bottom w:w="0" w:type="dxa"/>
              <w:right w:w="70" w:type="dxa"/>
            </w:tcMar>
            <w:vAlign w:val="center"/>
          </w:tcPr>
          <w:p w14:paraId="1529CC60"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10-06-2013</w:t>
            </w:r>
          </w:p>
        </w:tc>
        <w:tc>
          <w:tcPr>
            <w:tcW w:w="382" w:type="pct"/>
            <w:vAlign w:val="center"/>
          </w:tcPr>
          <w:p w14:paraId="7F923D96" w14:textId="07BC9612" w:rsidR="00A01139" w:rsidRPr="000435CD" w:rsidRDefault="00A01139" w:rsidP="00805A9F">
            <w:pPr>
              <w:jc w:val="center"/>
              <w:rPr>
                <w:rFonts w:eastAsiaTheme="minorHAnsi"/>
                <w:sz w:val="20"/>
                <w:szCs w:val="20"/>
                <w:lang w:val="es-ES"/>
              </w:rPr>
            </w:pPr>
            <w:r w:rsidRPr="000435CD">
              <w:rPr>
                <w:rFonts w:eastAsiaTheme="minorHAnsi"/>
                <w:sz w:val="20"/>
                <w:szCs w:val="20"/>
              </w:rPr>
              <w:t>01-05-2013</w:t>
            </w:r>
          </w:p>
        </w:tc>
        <w:tc>
          <w:tcPr>
            <w:tcW w:w="420" w:type="pct"/>
            <w:vAlign w:val="center"/>
          </w:tcPr>
          <w:p w14:paraId="2851A4F8" w14:textId="446FB02C"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eastAsia="es-ES"/>
              </w:rPr>
              <w:t>31-05-2013</w:t>
            </w:r>
          </w:p>
        </w:tc>
        <w:tc>
          <w:tcPr>
            <w:tcW w:w="488" w:type="pct"/>
            <w:vAlign w:val="center"/>
          </w:tcPr>
          <w:p w14:paraId="5F329323" w14:textId="3C075616" w:rsidR="00A01139" w:rsidRPr="000435CD" w:rsidRDefault="00A01139" w:rsidP="00805A9F">
            <w:pPr>
              <w:ind w:left="-74" w:firstLine="74"/>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324385C6" w14:textId="007E4D35"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636FD186" w14:textId="2E74C26C"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53C5DE4A" w14:textId="651FFCB2"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r w:rsidR="000435CD" w:rsidRPr="000435CD" w14:paraId="4C50C4DF" w14:textId="77777777" w:rsidTr="000435CD">
        <w:trPr>
          <w:trHeight w:val="732"/>
        </w:trPr>
        <w:tc>
          <w:tcPr>
            <w:tcW w:w="835" w:type="pct"/>
            <w:tcMar>
              <w:top w:w="0" w:type="dxa"/>
              <w:left w:w="70" w:type="dxa"/>
              <w:bottom w:w="0" w:type="dxa"/>
              <w:right w:w="70" w:type="dxa"/>
            </w:tcMar>
            <w:vAlign w:val="center"/>
          </w:tcPr>
          <w:p w14:paraId="00A76742" w14:textId="1236B33F" w:rsidR="00A01139" w:rsidRPr="000435CD" w:rsidRDefault="00A01139" w:rsidP="00805A9F">
            <w:pPr>
              <w:jc w:val="center"/>
              <w:rPr>
                <w:sz w:val="20"/>
                <w:szCs w:val="20"/>
              </w:rPr>
            </w:pPr>
            <w:r w:rsidRPr="000435CD">
              <w:rPr>
                <w:rFonts w:eastAsiaTheme="minorHAnsi"/>
                <w:sz w:val="20"/>
                <w:szCs w:val="20"/>
                <w:lang w:val="es-ES"/>
              </w:rPr>
              <w:t>Informe de yesos abril 2013</w:t>
            </w:r>
            <w:r w:rsidR="00DB77EF">
              <w:rPr>
                <w:rFonts w:eastAsiaTheme="minorHAnsi"/>
                <w:sz w:val="20"/>
                <w:szCs w:val="20"/>
                <w:lang w:val="es-ES"/>
              </w:rPr>
              <w:t>.</w:t>
            </w:r>
          </w:p>
        </w:tc>
        <w:tc>
          <w:tcPr>
            <w:tcW w:w="625" w:type="pct"/>
            <w:vAlign w:val="center"/>
          </w:tcPr>
          <w:p w14:paraId="313104B4" w14:textId="5197BE1D"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Residuos sólidos</w:t>
            </w:r>
          </w:p>
        </w:tc>
        <w:tc>
          <w:tcPr>
            <w:tcW w:w="314" w:type="pct"/>
            <w:vAlign w:val="center"/>
          </w:tcPr>
          <w:p w14:paraId="408E29EF"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6283</w:t>
            </w:r>
          </w:p>
        </w:tc>
        <w:tc>
          <w:tcPr>
            <w:tcW w:w="517" w:type="pct"/>
            <w:tcMar>
              <w:top w:w="0" w:type="dxa"/>
              <w:left w:w="70" w:type="dxa"/>
              <w:bottom w:w="0" w:type="dxa"/>
              <w:right w:w="70" w:type="dxa"/>
            </w:tcMar>
            <w:vAlign w:val="center"/>
          </w:tcPr>
          <w:p w14:paraId="28EB922D"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13-05-2013</w:t>
            </w:r>
          </w:p>
        </w:tc>
        <w:tc>
          <w:tcPr>
            <w:tcW w:w="382" w:type="pct"/>
            <w:vAlign w:val="center"/>
          </w:tcPr>
          <w:p w14:paraId="70538A22" w14:textId="4DA3B8AF" w:rsidR="00A01139" w:rsidRPr="000435CD" w:rsidRDefault="00A01139" w:rsidP="00805A9F">
            <w:pPr>
              <w:jc w:val="center"/>
              <w:rPr>
                <w:rFonts w:eastAsiaTheme="minorHAnsi"/>
                <w:sz w:val="20"/>
                <w:szCs w:val="20"/>
                <w:lang w:val="es-ES"/>
              </w:rPr>
            </w:pPr>
            <w:r w:rsidRPr="000435CD">
              <w:rPr>
                <w:rFonts w:eastAsiaTheme="minorHAnsi"/>
                <w:sz w:val="20"/>
                <w:szCs w:val="20"/>
              </w:rPr>
              <w:t>01-04-2013</w:t>
            </w:r>
          </w:p>
        </w:tc>
        <w:tc>
          <w:tcPr>
            <w:tcW w:w="420" w:type="pct"/>
            <w:vAlign w:val="center"/>
          </w:tcPr>
          <w:p w14:paraId="4FE7269F" w14:textId="0542BE23"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eastAsia="es-ES"/>
              </w:rPr>
              <w:t>30-04-2013</w:t>
            </w:r>
          </w:p>
        </w:tc>
        <w:tc>
          <w:tcPr>
            <w:tcW w:w="488" w:type="pct"/>
            <w:vAlign w:val="center"/>
          </w:tcPr>
          <w:p w14:paraId="71C18DBB" w14:textId="08649B1C" w:rsidR="00A01139" w:rsidRPr="000435CD" w:rsidRDefault="00A01139" w:rsidP="00805A9F">
            <w:pPr>
              <w:ind w:left="-74" w:firstLine="74"/>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29673552" w14:textId="169F4523"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77756453" w14:textId="2D8DB073"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6D96C6AD" w14:textId="172E289C"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r w:rsidR="000435CD" w:rsidRPr="000435CD" w14:paraId="0CCD9962" w14:textId="77777777" w:rsidTr="000435CD">
        <w:trPr>
          <w:trHeight w:val="732"/>
        </w:trPr>
        <w:tc>
          <w:tcPr>
            <w:tcW w:w="835" w:type="pct"/>
            <w:tcMar>
              <w:top w:w="0" w:type="dxa"/>
              <w:left w:w="70" w:type="dxa"/>
              <w:bottom w:w="0" w:type="dxa"/>
              <w:right w:w="70" w:type="dxa"/>
            </w:tcMar>
            <w:vAlign w:val="center"/>
          </w:tcPr>
          <w:p w14:paraId="519D79C0" w14:textId="57872F8F"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Informe monitoreo de pozos abril 2013</w:t>
            </w:r>
            <w:r w:rsidR="00DB77EF">
              <w:rPr>
                <w:rFonts w:eastAsiaTheme="minorHAnsi"/>
                <w:sz w:val="20"/>
                <w:szCs w:val="20"/>
                <w:lang w:val="es-ES"/>
              </w:rPr>
              <w:t>.</w:t>
            </w:r>
          </w:p>
        </w:tc>
        <w:tc>
          <w:tcPr>
            <w:tcW w:w="625" w:type="pct"/>
            <w:vAlign w:val="center"/>
          </w:tcPr>
          <w:p w14:paraId="21549351" w14:textId="4565517A"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Residuos sólidos</w:t>
            </w:r>
          </w:p>
        </w:tc>
        <w:tc>
          <w:tcPr>
            <w:tcW w:w="314" w:type="pct"/>
            <w:vAlign w:val="center"/>
          </w:tcPr>
          <w:p w14:paraId="44A458BA"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6282</w:t>
            </w:r>
          </w:p>
        </w:tc>
        <w:tc>
          <w:tcPr>
            <w:tcW w:w="517" w:type="pct"/>
            <w:tcMar>
              <w:top w:w="0" w:type="dxa"/>
              <w:left w:w="70" w:type="dxa"/>
              <w:bottom w:w="0" w:type="dxa"/>
              <w:right w:w="70" w:type="dxa"/>
            </w:tcMar>
            <w:vAlign w:val="center"/>
          </w:tcPr>
          <w:p w14:paraId="6FECAA4A"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13-05-2013</w:t>
            </w:r>
          </w:p>
        </w:tc>
        <w:tc>
          <w:tcPr>
            <w:tcW w:w="382" w:type="pct"/>
            <w:vAlign w:val="center"/>
          </w:tcPr>
          <w:p w14:paraId="654DC71A" w14:textId="22B8312F" w:rsidR="00A01139" w:rsidRPr="000435CD" w:rsidRDefault="00A01139" w:rsidP="00805A9F">
            <w:pPr>
              <w:jc w:val="center"/>
              <w:rPr>
                <w:rFonts w:eastAsiaTheme="minorHAnsi"/>
                <w:sz w:val="20"/>
                <w:szCs w:val="20"/>
                <w:lang w:val="es-ES"/>
              </w:rPr>
            </w:pPr>
            <w:r w:rsidRPr="000435CD">
              <w:rPr>
                <w:rFonts w:eastAsiaTheme="minorHAnsi"/>
                <w:sz w:val="20"/>
                <w:szCs w:val="20"/>
              </w:rPr>
              <w:t>30-01-2013</w:t>
            </w:r>
          </w:p>
        </w:tc>
        <w:tc>
          <w:tcPr>
            <w:tcW w:w="420" w:type="pct"/>
            <w:vAlign w:val="center"/>
          </w:tcPr>
          <w:p w14:paraId="73DC11C6" w14:textId="60D2668C"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eastAsia="es-ES"/>
              </w:rPr>
              <w:t>23-04-2013</w:t>
            </w:r>
          </w:p>
        </w:tc>
        <w:tc>
          <w:tcPr>
            <w:tcW w:w="488" w:type="pct"/>
            <w:vAlign w:val="center"/>
          </w:tcPr>
          <w:p w14:paraId="5CA2D742" w14:textId="772C0506" w:rsidR="00A01139" w:rsidRPr="000435CD" w:rsidRDefault="00A01139" w:rsidP="00805A9F">
            <w:pPr>
              <w:ind w:left="-74" w:firstLine="74"/>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6E28E267" w14:textId="6EC9AD4D"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31828B0C" w14:textId="2FB6EC5E"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781D0820" w14:textId="60D8AA62"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r w:rsidR="000435CD" w:rsidRPr="000435CD" w14:paraId="140175A5" w14:textId="77777777" w:rsidTr="000435CD">
        <w:trPr>
          <w:trHeight w:val="732"/>
        </w:trPr>
        <w:tc>
          <w:tcPr>
            <w:tcW w:w="835" w:type="pct"/>
            <w:tcMar>
              <w:top w:w="0" w:type="dxa"/>
              <w:left w:w="70" w:type="dxa"/>
              <w:bottom w:w="0" w:type="dxa"/>
              <w:right w:w="70" w:type="dxa"/>
            </w:tcMar>
            <w:vAlign w:val="center"/>
          </w:tcPr>
          <w:p w14:paraId="4681EB7D" w14:textId="78385936"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Informe de yesos marzo 2013</w:t>
            </w:r>
            <w:r w:rsidR="00DB77EF">
              <w:rPr>
                <w:rFonts w:eastAsiaTheme="minorHAnsi"/>
                <w:sz w:val="20"/>
                <w:szCs w:val="20"/>
                <w:lang w:val="es-ES"/>
              </w:rPr>
              <w:t>.</w:t>
            </w:r>
          </w:p>
        </w:tc>
        <w:tc>
          <w:tcPr>
            <w:tcW w:w="625" w:type="pct"/>
            <w:vAlign w:val="center"/>
          </w:tcPr>
          <w:p w14:paraId="0133FEAB" w14:textId="5AF38139"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Residuos sólidos</w:t>
            </w:r>
          </w:p>
        </w:tc>
        <w:tc>
          <w:tcPr>
            <w:tcW w:w="314" w:type="pct"/>
            <w:vAlign w:val="center"/>
          </w:tcPr>
          <w:p w14:paraId="42BD9AF2"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5395</w:t>
            </w:r>
          </w:p>
        </w:tc>
        <w:tc>
          <w:tcPr>
            <w:tcW w:w="517" w:type="pct"/>
            <w:tcMar>
              <w:top w:w="0" w:type="dxa"/>
              <w:left w:w="70" w:type="dxa"/>
              <w:bottom w:w="0" w:type="dxa"/>
              <w:right w:w="70" w:type="dxa"/>
            </w:tcMar>
            <w:vAlign w:val="center"/>
          </w:tcPr>
          <w:p w14:paraId="7EEE11EC"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08-04-2013</w:t>
            </w:r>
          </w:p>
        </w:tc>
        <w:tc>
          <w:tcPr>
            <w:tcW w:w="382" w:type="pct"/>
            <w:vAlign w:val="center"/>
          </w:tcPr>
          <w:p w14:paraId="0E329881" w14:textId="6559D646" w:rsidR="00A01139" w:rsidRPr="000435CD" w:rsidRDefault="00A01139" w:rsidP="00805A9F">
            <w:pPr>
              <w:jc w:val="center"/>
              <w:rPr>
                <w:rFonts w:eastAsiaTheme="minorHAnsi"/>
                <w:sz w:val="20"/>
                <w:szCs w:val="20"/>
                <w:lang w:val="es-ES"/>
              </w:rPr>
            </w:pPr>
            <w:r w:rsidRPr="000435CD">
              <w:rPr>
                <w:rFonts w:eastAsiaTheme="minorHAnsi"/>
                <w:sz w:val="20"/>
                <w:szCs w:val="20"/>
              </w:rPr>
              <w:t>01-03-2013</w:t>
            </w:r>
          </w:p>
        </w:tc>
        <w:tc>
          <w:tcPr>
            <w:tcW w:w="420" w:type="pct"/>
            <w:vAlign w:val="center"/>
          </w:tcPr>
          <w:p w14:paraId="46113374" w14:textId="3D6CE0AE"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eastAsia="es-ES"/>
              </w:rPr>
              <w:t>31-03-2013</w:t>
            </w:r>
          </w:p>
        </w:tc>
        <w:tc>
          <w:tcPr>
            <w:tcW w:w="488" w:type="pct"/>
            <w:vAlign w:val="center"/>
          </w:tcPr>
          <w:p w14:paraId="1CEFB186" w14:textId="4A0A5DC8"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327A26FD" w14:textId="0ABC9069"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1336926D" w14:textId="17969BA8"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2F9C2342" w14:textId="730D56E7"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r w:rsidR="000435CD" w:rsidRPr="000435CD" w14:paraId="2D4CA9F5" w14:textId="77777777" w:rsidTr="000435CD">
        <w:trPr>
          <w:trHeight w:val="732"/>
        </w:trPr>
        <w:tc>
          <w:tcPr>
            <w:tcW w:w="835" w:type="pct"/>
            <w:tcMar>
              <w:top w:w="0" w:type="dxa"/>
              <w:left w:w="70" w:type="dxa"/>
              <w:bottom w:w="0" w:type="dxa"/>
              <w:right w:w="70" w:type="dxa"/>
            </w:tcMar>
            <w:vAlign w:val="center"/>
          </w:tcPr>
          <w:p w14:paraId="170AE62E" w14:textId="24C36BC6"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Informe de yesos febrero 2013</w:t>
            </w:r>
            <w:r w:rsidR="00DB77EF">
              <w:rPr>
                <w:rFonts w:eastAsiaTheme="minorHAnsi"/>
                <w:sz w:val="20"/>
                <w:szCs w:val="20"/>
                <w:lang w:val="es-ES"/>
              </w:rPr>
              <w:t>.</w:t>
            </w:r>
          </w:p>
        </w:tc>
        <w:tc>
          <w:tcPr>
            <w:tcW w:w="625" w:type="pct"/>
            <w:vAlign w:val="center"/>
          </w:tcPr>
          <w:p w14:paraId="182D1EC6" w14:textId="4AB1419F"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Residuos sólidos</w:t>
            </w:r>
          </w:p>
        </w:tc>
        <w:tc>
          <w:tcPr>
            <w:tcW w:w="314" w:type="pct"/>
            <w:vAlign w:val="center"/>
          </w:tcPr>
          <w:p w14:paraId="16023DEA"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2809</w:t>
            </w:r>
          </w:p>
        </w:tc>
        <w:tc>
          <w:tcPr>
            <w:tcW w:w="517" w:type="pct"/>
            <w:tcMar>
              <w:top w:w="0" w:type="dxa"/>
              <w:left w:w="70" w:type="dxa"/>
              <w:bottom w:w="0" w:type="dxa"/>
              <w:right w:w="70" w:type="dxa"/>
            </w:tcMar>
            <w:vAlign w:val="center"/>
          </w:tcPr>
          <w:p w14:paraId="6F0E0562"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12-03-2013</w:t>
            </w:r>
          </w:p>
        </w:tc>
        <w:tc>
          <w:tcPr>
            <w:tcW w:w="382" w:type="pct"/>
            <w:vAlign w:val="center"/>
          </w:tcPr>
          <w:p w14:paraId="07F17678" w14:textId="147999D7" w:rsidR="00A01139" w:rsidRPr="000435CD" w:rsidRDefault="00A01139" w:rsidP="00805A9F">
            <w:pPr>
              <w:jc w:val="center"/>
              <w:rPr>
                <w:rFonts w:eastAsiaTheme="minorHAnsi"/>
                <w:sz w:val="20"/>
                <w:szCs w:val="20"/>
                <w:lang w:val="es-ES"/>
              </w:rPr>
            </w:pPr>
            <w:r w:rsidRPr="000435CD">
              <w:rPr>
                <w:rFonts w:eastAsiaTheme="minorHAnsi"/>
                <w:sz w:val="20"/>
                <w:szCs w:val="20"/>
              </w:rPr>
              <w:t>01-02-2013</w:t>
            </w:r>
          </w:p>
        </w:tc>
        <w:tc>
          <w:tcPr>
            <w:tcW w:w="420" w:type="pct"/>
            <w:vAlign w:val="center"/>
          </w:tcPr>
          <w:p w14:paraId="555A826E" w14:textId="68E3B6E5"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eastAsia="es-ES"/>
              </w:rPr>
              <w:t>28-02-2013</w:t>
            </w:r>
          </w:p>
        </w:tc>
        <w:tc>
          <w:tcPr>
            <w:tcW w:w="488" w:type="pct"/>
            <w:vAlign w:val="center"/>
          </w:tcPr>
          <w:p w14:paraId="0C4A8F94" w14:textId="7EFCBBF2"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2372DD89" w14:textId="40C32EC5"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08A9902A" w14:textId="07DE36C7"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6C0C41FE" w14:textId="61CBCBEF"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r w:rsidR="000435CD" w:rsidRPr="000435CD" w14:paraId="507871AB" w14:textId="77777777" w:rsidTr="000435CD">
        <w:trPr>
          <w:trHeight w:val="732"/>
        </w:trPr>
        <w:tc>
          <w:tcPr>
            <w:tcW w:w="835" w:type="pct"/>
            <w:tcMar>
              <w:top w:w="0" w:type="dxa"/>
              <w:left w:w="70" w:type="dxa"/>
              <w:bottom w:w="0" w:type="dxa"/>
              <w:right w:w="70" w:type="dxa"/>
            </w:tcMar>
            <w:vAlign w:val="center"/>
          </w:tcPr>
          <w:p w14:paraId="7120D911" w14:textId="780A47D8"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Informes de monitoreo de pozos enero 2013</w:t>
            </w:r>
            <w:r w:rsidR="00DB77EF">
              <w:rPr>
                <w:rFonts w:eastAsiaTheme="minorHAnsi"/>
                <w:sz w:val="20"/>
                <w:szCs w:val="20"/>
                <w:lang w:val="es-ES"/>
              </w:rPr>
              <w:t>.</w:t>
            </w:r>
          </w:p>
        </w:tc>
        <w:tc>
          <w:tcPr>
            <w:tcW w:w="625" w:type="pct"/>
            <w:vAlign w:val="center"/>
          </w:tcPr>
          <w:p w14:paraId="143462CE" w14:textId="05635185"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Calidad de aguas subterráneas</w:t>
            </w:r>
          </w:p>
        </w:tc>
        <w:tc>
          <w:tcPr>
            <w:tcW w:w="314" w:type="pct"/>
            <w:vAlign w:val="center"/>
          </w:tcPr>
          <w:p w14:paraId="38BF359B"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1812</w:t>
            </w:r>
          </w:p>
        </w:tc>
        <w:tc>
          <w:tcPr>
            <w:tcW w:w="517" w:type="pct"/>
            <w:tcMar>
              <w:top w:w="0" w:type="dxa"/>
              <w:left w:w="70" w:type="dxa"/>
              <w:bottom w:w="0" w:type="dxa"/>
              <w:right w:w="70" w:type="dxa"/>
            </w:tcMar>
            <w:vAlign w:val="center"/>
          </w:tcPr>
          <w:p w14:paraId="1A783AB3"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14-02-2013</w:t>
            </w:r>
          </w:p>
        </w:tc>
        <w:tc>
          <w:tcPr>
            <w:tcW w:w="382" w:type="pct"/>
            <w:vAlign w:val="center"/>
          </w:tcPr>
          <w:p w14:paraId="1170B222" w14:textId="6E9D6357" w:rsidR="00A01139" w:rsidRPr="000435CD" w:rsidRDefault="00A01139" w:rsidP="00805A9F">
            <w:pPr>
              <w:jc w:val="center"/>
              <w:rPr>
                <w:rFonts w:eastAsiaTheme="minorHAnsi"/>
                <w:sz w:val="20"/>
                <w:szCs w:val="20"/>
                <w:lang w:val="es-ES"/>
              </w:rPr>
            </w:pPr>
            <w:r w:rsidRPr="000435CD">
              <w:rPr>
                <w:rFonts w:eastAsiaTheme="minorHAnsi"/>
                <w:sz w:val="20"/>
                <w:szCs w:val="20"/>
              </w:rPr>
              <w:t>09-01-2013</w:t>
            </w:r>
          </w:p>
        </w:tc>
        <w:tc>
          <w:tcPr>
            <w:tcW w:w="420" w:type="pct"/>
            <w:vAlign w:val="center"/>
          </w:tcPr>
          <w:p w14:paraId="2B6E724F" w14:textId="2171420F"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eastAsia="es-ES"/>
              </w:rPr>
              <w:t>31-01-2013</w:t>
            </w:r>
          </w:p>
        </w:tc>
        <w:tc>
          <w:tcPr>
            <w:tcW w:w="488" w:type="pct"/>
            <w:vAlign w:val="center"/>
          </w:tcPr>
          <w:p w14:paraId="4723FDC4" w14:textId="1AE61F26"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4ACB2377" w14:textId="0945B7A5"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6E1C6F35" w14:textId="72E8335A"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53E3426F" w14:textId="625B7EF1"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r w:rsidR="000435CD" w:rsidRPr="000435CD" w14:paraId="2B8C5663" w14:textId="77777777" w:rsidTr="000435CD">
        <w:trPr>
          <w:trHeight w:val="732"/>
        </w:trPr>
        <w:tc>
          <w:tcPr>
            <w:tcW w:w="835" w:type="pct"/>
            <w:tcMar>
              <w:top w:w="0" w:type="dxa"/>
              <w:left w:w="70" w:type="dxa"/>
              <w:bottom w:w="0" w:type="dxa"/>
              <w:right w:w="70" w:type="dxa"/>
            </w:tcMar>
            <w:vAlign w:val="center"/>
          </w:tcPr>
          <w:p w14:paraId="37AD82B1" w14:textId="3D731D29"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Informes de monitoreo de pozos enero 2013</w:t>
            </w:r>
            <w:r w:rsidR="00DB77EF">
              <w:rPr>
                <w:rFonts w:eastAsiaTheme="minorHAnsi"/>
                <w:sz w:val="20"/>
                <w:szCs w:val="20"/>
                <w:lang w:val="es-ES"/>
              </w:rPr>
              <w:t>.</w:t>
            </w:r>
          </w:p>
        </w:tc>
        <w:tc>
          <w:tcPr>
            <w:tcW w:w="625" w:type="pct"/>
            <w:vAlign w:val="center"/>
          </w:tcPr>
          <w:p w14:paraId="167B846A" w14:textId="50C0CCBA"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Calidad de aguas subterráneas</w:t>
            </w:r>
          </w:p>
        </w:tc>
        <w:tc>
          <w:tcPr>
            <w:tcW w:w="314" w:type="pct"/>
            <w:vAlign w:val="center"/>
          </w:tcPr>
          <w:p w14:paraId="1B938E42"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1811</w:t>
            </w:r>
          </w:p>
        </w:tc>
        <w:tc>
          <w:tcPr>
            <w:tcW w:w="517" w:type="pct"/>
            <w:tcMar>
              <w:top w:w="0" w:type="dxa"/>
              <w:left w:w="70" w:type="dxa"/>
              <w:bottom w:w="0" w:type="dxa"/>
              <w:right w:w="70" w:type="dxa"/>
            </w:tcMar>
            <w:vAlign w:val="center"/>
          </w:tcPr>
          <w:p w14:paraId="06C532DA"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14-02-2013</w:t>
            </w:r>
          </w:p>
        </w:tc>
        <w:tc>
          <w:tcPr>
            <w:tcW w:w="382" w:type="pct"/>
            <w:vAlign w:val="center"/>
          </w:tcPr>
          <w:p w14:paraId="563C8380" w14:textId="19770D35" w:rsidR="00A01139" w:rsidRPr="000435CD" w:rsidRDefault="00A01139" w:rsidP="00805A9F">
            <w:pPr>
              <w:jc w:val="center"/>
              <w:rPr>
                <w:rFonts w:eastAsiaTheme="minorHAnsi"/>
                <w:sz w:val="20"/>
                <w:szCs w:val="20"/>
                <w:lang w:val="es-ES"/>
              </w:rPr>
            </w:pPr>
            <w:r w:rsidRPr="000435CD">
              <w:rPr>
                <w:rFonts w:eastAsiaTheme="minorHAnsi"/>
                <w:sz w:val="20"/>
                <w:szCs w:val="20"/>
              </w:rPr>
              <w:t>09-01-2013</w:t>
            </w:r>
          </w:p>
        </w:tc>
        <w:tc>
          <w:tcPr>
            <w:tcW w:w="420" w:type="pct"/>
            <w:vAlign w:val="center"/>
          </w:tcPr>
          <w:p w14:paraId="6A8DA914" w14:textId="2A3D7368"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eastAsia="es-ES"/>
              </w:rPr>
              <w:t>31-01-2013</w:t>
            </w:r>
          </w:p>
        </w:tc>
        <w:tc>
          <w:tcPr>
            <w:tcW w:w="488" w:type="pct"/>
            <w:vAlign w:val="center"/>
          </w:tcPr>
          <w:p w14:paraId="579C4D77" w14:textId="52A2E951"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2254A8F9" w14:textId="4EDDA0FE"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24E30AA9" w14:textId="5106F356"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351CC3B2" w14:textId="6B21CBB3"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r w:rsidR="000435CD" w:rsidRPr="000435CD" w14:paraId="6355ECDA" w14:textId="77777777" w:rsidTr="000435CD">
        <w:trPr>
          <w:trHeight w:val="732"/>
        </w:trPr>
        <w:tc>
          <w:tcPr>
            <w:tcW w:w="835" w:type="pct"/>
            <w:tcMar>
              <w:top w:w="0" w:type="dxa"/>
              <w:left w:w="70" w:type="dxa"/>
              <w:bottom w:w="0" w:type="dxa"/>
              <w:right w:w="70" w:type="dxa"/>
            </w:tcMar>
            <w:vAlign w:val="center"/>
          </w:tcPr>
          <w:p w14:paraId="41DADBD2" w14:textId="19199B41"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Informe de yesos enero 2013</w:t>
            </w:r>
            <w:r w:rsidR="00DB77EF">
              <w:rPr>
                <w:rFonts w:eastAsiaTheme="minorHAnsi"/>
                <w:sz w:val="20"/>
                <w:szCs w:val="20"/>
                <w:lang w:val="es-ES"/>
              </w:rPr>
              <w:t>.</w:t>
            </w:r>
          </w:p>
        </w:tc>
        <w:tc>
          <w:tcPr>
            <w:tcW w:w="625" w:type="pct"/>
            <w:vAlign w:val="center"/>
          </w:tcPr>
          <w:p w14:paraId="042FE88D" w14:textId="2F668AC2"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Residuos sólidos</w:t>
            </w:r>
          </w:p>
        </w:tc>
        <w:tc>
          <w:tcPr>
            <w:tcW w:w="314" w:type="pct"/>
            <w:vAlign w:val="center"/>
          </w:tcPr>
          <w:p w14:paraId="3CF913DB"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1808</w:t>
            </w:r>
          </w:p>
        </w:tc>
        <w:tc>
          <w:tcPr>
            <w:tcW w:w="517" w:type="pct"/>
            <w:tcMar>
              <w:top w:w="0" w:type="dxa"/>
              <w:left w:w="70" w:type="dxa"/>
              <w:bottom w:w="0" w:type="dxa"/>
              <w:right w:w="70" w:type="dxa"/>
            </w:tcMar>
            <w:vAlign w:val="center"/>
          </w:tcPr>
          <w:p w14:paraId="3A7B9FF6"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14-02-2013</w:t>
            </w:r>
          </w:p>
        </w:tc>
        <w:tc>
          <w:tcPr>
            <w:tcW w:w="382" w:type="pct"/>
            <w:vAlign w:val="center"/>
          </w:tcPr>
          <w:p w14:paraId="33B46D52" w14:textId="5FB70CDA" w:rsidR="00A01139" w:rsidRPr="000435CD" w:rsidRDefault="00A01139" w:rsidP="00805A9F">
            <w:pPr>
              <w:jc w:val="center"/>
              <w:rPr>
                <w:rFonts w:eastAsiaTheme="minorHAnsi"/>
                <w:sz w:val="20"/>
                <w:szCs w:val="20"/>
                <w:lang w:val="es-ES"/>
              </w:rPr>
            </w:pPr>
            <w:r w:rsidRPr="000435CD">
              <w:rPr>
                <w:rFonts w:eastAsiaTheme="minorHAnsi"/>
                <w:sz w:val="20"/>
                <w:szCs w:val="20"/>
              </w:rPr>
              <w:t>01-01-2013</w:t>
            </w:r>
          </w:p>
        </w:tc>
        <w:tc>
          <w:tcPr>
            <w:tcW w:w="420" w:type="pct"/>
            <w:vAlign w:val="center"/>
          </w:tcPr>
          <w:p w14:paraId="2BD2AB2C" w14:textId="214DEB91"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eastAsia="es-ES"/>
              </w:rPr>
              <w:t>31-01-2013</w:t>
            </w:r>
          </w:p>
        </w:tc>
        <w:tc>
          <w:tcPr>
            <w:tcW w:w="488" w:type="pct"/>
            <w:vAlign w:val="center"/>
          </w:tcPr>
          <w:p w14:paraId="4BFD7C4B" w14:textId="2775FE93"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569623C2" w14:textId="74B4201F"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58E6B380" w14:textId="12B21CF6"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2581102A" w14:textId="0A907E4D"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r w:rsidR="000435CD" w:rsidRPr="000435CD" w14:paraId="37B742C5" w14:textId="77777777" w:rsidTr="000435CD">
        <w:trPr>
          <w:trHeight w:val="732"/>
        </w:trPr>
        <w:tc>
          <w:tcPr>
            <w:tcW w:w="835" w:type="pct"/>
            <w:tcMar>
              <w:top w:w="0" w:type="dxa"/>
              <w:left w:w="70" w:type="dxa"/>
              <w:bottom w:w="0" w:type="dxa"/>
              <w:right w:w="70" w:type="dxa"/>
            </w:tcMar>
            <w:vAlign w:val="center"/>
          </w:tcPr>
          <w:p w14:paraId="726C5FFA" w14:textId="0665BA79"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Informe de yesos diciembre 2012</w:t>
            </w:r>
            <w:r w:rsidR="00DB77EF">
              <w:rPr>
                <w:rFonts w:eastAsiaTheme="minorHAnsi"/>
                <w:sz w:val="20"/>
                <w:szCs w:val="20"/>
                <w:lang w:val="es-ES"/>
              </w:rPr>
              <w:t>.</w:t>
            </w:r>
          </w:p>
        </w:tc>
        <w:tc>
          <w:tcPr>
            <w:tcW w:w="625" w:type="pct"/>
            <w:vAlign w:val="center"/>
          </w:tcPr>
          <w:p w14:paraId="42AAF288" w14:textId="0BE612F7" w:rsidR="00A01139" w:rsidRPr="000435CD" w:rsidRDefault="00A01139" w:rsidP="00805A9F">
            <w:pPr>
              <w:jc w:val="center"/>
              <w:rPr>
                <w:rFonts w:eastAsiaTheme="minorHAnsi"/>
                <w:sz w:val="20"/>
                <w:szCs w:val="20"/>
                <w:lang w:val="es-ES" w:eastAsia="es-ES"/>
              </w:rPr>
            </w:pPr>
            <w:r w:rsidRPr="000435CD">
              <w:rPr>
                <w:rFonts w:eastAsiaTheme="minorHAnsi"/>
                <w:sz w:val="20"/>
                <w:szCs w:val="20"/>
                <w:lang w:val="es-ES" w:eastAsia="es-ES"/>
              </w:rPr>
              <w:t>Residuos sólidos</w:t>
            </w:r>
          </w:p>
        </w:tc>
        <w:tc>
          <w:tcPr>
            <w:tcW w:w="314" w:type="pct"/>
            <w:vAlign w:val="center"/>
          </w:tcPr>
          <w:p w14:paraId="332716DC"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1318</w:t>
            </w:r>
          </w:p>
        </w:tc>
        <w:tc>
          <w:tcPr>
            <w:tcW w:w="517" w:type="pct"/>
            <w:tcMar>
              <w:top w:w="0" w:type="dxa"/>
              <w:left w:w="70" w:type="dxa"/>
              <w:bottom w:w="0" w:type="dxa"/>
              <w:right w:w="70" w:type="dxa"/>
            </w:tcMar>
            <w:vAlign w:val="center"/>
          </w:tcPr>
          <w:p w14:paraId="7DA4CC63" w14:textId="77777777" w:rsidR="00A01139" w:rsidRPr="000435CD" w:rsidRDefault="00A01139" w:rsidP="00805A9F">
            <w:pPr>
              <w:jc w:val="center"/>
              <w:rPr>
                <w:rFonts w:eastAsiaTheme="minorHAnsi"/>
                <w:sz w:val="20"/>
                <w:szCs w:val="20"/>
                <w:lang w:val="es-ES"/>
              </w:rPr>
            </w:pPr>
            <w:r w:rsidRPr="000435CD">
              <w:rPr>
                <w:rFonts w:eastAsiaTheme="minorHAnsi"/>
                <w:sz w:val="20"/>
                <w:szCs w:val="20"/>
                <w:lang w:val="es-ES"/>
              </w:rPr>
              <w:t>30-01-2013</w:t>
            </w:r>
          </w:p>
        </w:tc>
        <w:tc>
          <w:tcPr>
            <w:tcW w:w="382" w:type="pct"/>
            <w:vAlign w:val="center"/>
          </w:tcPr>
          <w:p w14:paraId="3641E355" w14:textId="73147F6F" w:rsidR="00A01139" w:rsidRPr="000435CD" w:rsidRDefault="00A01139" w:rsidP="00805A9F">
            <w:pPr>
              <w:jc w:val="center"/>
              <w:rPr>
                <w:rFonts w:eastAsiaTheme="minorHAnsi"/>
                <w:sz w:val="20"/>
                <w:szCs w:val="20"/>
                <w:lang w:val="es-ES"/>
              </w:rPr>
            </w:pPr>
            <w:r w:rsidRPr="000435CD">
              <w:rPr>
                <w:rFonts w:eastAsiaTheme="minorHAnsi"/>
                <w:sz w:val="20"/>
                <w:szCs w:val="20"/>
              </w:rPr>
              <w:t>01-12-2012</w:t>
            </w:r>
          </w:p>
        </w:tc>
        <w:tc>
          <w:tcPr>
            <w:tcW w:w="420" w:type="pct"/>
            <w:vAlign w:val="center"/>
          </w:tcPr>
          <w:p w14:paraId="18BB06FA" w14:textId="38EC995B"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eastAsia="es-ES"/>
              </w:rPr>
              <w:t>31-12-2012</w:t>
            </w:r>
          </w:p>
        </w:tc>
        <w:tc>
          <w:tcPr>
            <w:tcW w:w="488" w:type="pct"/>
            <w:vAlign w:val="center"/>
          </w:tcPr>
          <w:p w14:paraId="5A076927" w14:textId="3D41337B"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w:t>
            </w:r>
          </w:p>
        </w:tc>
        <w:tc>
          <w:tcPr>
            <w:tcW w:w="488" w:type="pct"/>
            <w:vAlign w:val="center"/>
          </w:tcPr>
          <w:p w14:paraId="6959F02E" w14:textId="0960D705"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SEREMI de Salud, SMA</w:t>
            </w:r>
          </w:p>
        </w:tc>
        <w:tc>
          <w:tcPr>
            <w:tcW w:w="466" w:type="pct"/>
            <w:vAlign w:val="center"/>
          </w:tcPr>
          <w:p w14:paraId="3A600DF2" w14:textId="560DC05D"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Conforme</w:t>
            </w:r>
          </w:p>
        </w:tc>
        <w:tc>
          <w:tcPr>
            <w:tcW w:w="465" w:type="pct"/>
            <w:vAlign w:val="center"/>
          </w:tcPr>
          <w:p w14:paraId="1203D2B6" w14:textId="644A1594" w:rsidR="00A01139" w:rsidRPr="000435CD" w:rsidRDefault="00A01139" w:rsidP="00805A9F">
            <w:pPr>
              <w:ind w:left="149"/>
              <w:jc w:val="center"/>
              <w:rPr>
                <w:rFonts w:eastAsiaTheme="minorHAnsi"/>
                <w:sz w:val="20"/>
                <w:szCs w:val="20"/>
                <w:lang w:val="es-ES" w:eastAsia="es-ES"/>
              </w:rPr>
            </w:pPr>
            <w:r w:rsidRPr="000435CD">
              <w:rPr>
                <w:rFonts w:eastAsiaTheme="minorHAnsi"/>
                <w:sz w:val="20"/>
                <w:szCs w:val="20"/>
                <w:lang w:val="es-ES" w:eastAsia="es-ES"/>
              </w:rPr>
              <w:t>6</w:t>
            </w:r>
          </w:p>
        </w:tc>
      </w:tr>
    </w:tbl>
    <w:p w14:paraId="0B014A6D" w14:textId="77777777" w:rsidR="006972AB" w:rsidRDefault="006972AB">
      <w:pPr>
        <w:jc w:val="left"/>
      </w:pPr>
      <w:bookmarkStart w:id="116" w:name="_Toc352840394"/>
      <w:bookmarkStart w:id="117" w:name="_Toc352841454"/>
      <w:bookmarkEnd w:id="109"/>
      <w:bookmarkEnd w:id="110"/>
      <w:r>
        <w:br w:type="page"/>
      </w:r>
    </w:p>
    <w:p w14:paraId="4B90DB57" w14:textId="77777777" w:rsidR="004E583C" w:rsidRPr="0025129B" w:rsidRDefault="004E583C" w:rsidP="00C958D0">
      <w:pPr>
        <w:pStyle w:val="Ttulo1"/>
      </w:pPr>
      <w:bookmarkStart w:id="118" w:name="_Toc390777030"/>
      <w:r w:rsidRPr="0025129B">
        <w:lastRenderedPageBreak/>
        <w:t>H</w:t>
      </w:r>
      <w:r w:rsidR="0024720C" w:rsidRPr="0025129B">
        <w:t>ECHOS CONSTATADOS</w:t>
      </w:r>
      <w:r w:rsidRPr="0025129B">
        <w:t>.</w:t>
      </w:r>
      <w:bookmarkEnd w:id="116"/>
      <w:bookmarkEnd w:id="117"/>
      <w:bookmarkEnd w:id="118"/>
    </w:p>
    <w:p w14:paraId="0F3B64BC" w14:textId="77777777" w:rsidR="00D17CB6" w:rsidRPr="0025129B" w:rsidRDefault="00D17CB6" w:rsidP="00D17CB6"/>
    <w:p w14:paraId="749448C0" w14:textId="77777777" w:rsidR="00033860" w:rsidRDefault="00033860" w:rsidP="00302B83">
      <w:pPr>
        <w:pStyle w:val="Ttulo2"/>
      </w:pPr>
      <w:r w:rsidRPr="00FC2780">
        <w:t>Manejo de emisiones atmosféricas</w:t>
      </w:r>
    </w:p>
    <w:p w14:paraId="77B7E063" w14:textId="77777777" w:rsidR="00302B83" w:rsidRDefault="00302B83" w:rsidP="00302B83"/>
    <w:p w14:paraId="642832DE" w14:textId="7E8DA7BD" w:rsidR="00033860" w:rsidRDefault="00517E59" w:rsidP="00302B83">
      <w:pPr>
        <w:pStyle w:val="Ttulo3"/>
      </w:pPr>
      <w:r>
        <w:t>Límites</w:t>
      </w:r>
      <w:r w:rsidR="00A123C3">
        <w:t xml:space="preserve"> de emisión para </w:t>
      </w:r>
      <w:r w:rsidR="00674027">
        <w:t>fuentes puntuales</w:t>
      </w:r>
      <w:r w:rsidR="004B65EB">
        <w:t xml:space="preserve"> (chimeneas)</w:t>
      </w:r>
    </w:p>
    <w:p w14:paraId="7534670E" w14:textId="77777777" w:rsidR="00302B83" w:rsidRPr="00302B83" w:rsidRDefault="00302B83" w:rsidP="00302B83"/>
    <w:tbl>
      <w:tblPr>
        <w:tblStyle w:val="Tablaconcuadrcula"/>
        <w:tblW w:w="5000" w:type="pct"/>
        <w:tblLook w:val="04A0" w:firstRow="1" w:lastRow="0" w:firstColumn="1" w:lastColumn="0" w:noHBand="0" w:noVBand="1"/>
      </w:tblPr>
      <w:tblGrid>
        <w:gridCol w:w="13788"/>
      </w:tblGrid>
      <w:tr w:rsidR="00B369AB" w:rsidRPr="00033860" w14:paraId="5580E096" w14:textId="77777777" w:rsidTr="00B369AB">
        <w:trPr>
          <w:trHeight w:val="142"/>
        </w:trPr>
        <w:tc>
          <w:tcPr>
            <w:tcW w:w="5000" w:type="pct"/>
          </w:tcPr>
          <w:p w14:paraId="3BE1838F" w14:textId="3C7E2A11" w:rsidR="00B369AB" w:rsidRPr="00033860" w:rsidRDefault="00B369AB" w:rsidP="00302B83">
            <w:r w:rsidRPr="00033860">
              <w:rPr>
                <w:rFonts w:eastAsia="Times New Roman"/>
                <w:b/>
                <w:bCs/>
                <w:color w:val="000000"/>
                <w:lang w:eastAsia="es-CL"/>
              </w:rPr>
              <w:t>Número de hecho constatado</w:t>
            </w:r>
            <w:r w:rsidRPr="00033860">
              <w:rPr>
                <w:rFonts w:eastAsia="Times New Roman"/>
                <w:color w:val="000000"/>
                <w:lang w:eastAsia="es-CL"/>
              </w:rPr>
              <w:t xml:space="preserve">: </w:t>
            </w:r>
            <w:r w:rsidRPr="000A1811">
              <w:t>1</w:t>
            </w:r>
          </w:p>
        </w:tc>
      </w:tr>
      <w:tr w:rsidR="00033860" w:rsidRPr="00033860" w14:paraId="1CB8C1D7" w14:textId="77777777" w:rsidTr="00302B83">
        <w:trPr>
          <w:trHeight w:val="142"/>
        </w:trPr>
        <w:tc>
          <w:tcPr>
            <w:tcW w:w="5000" w:type="pct"/>
          </w:tcPr>
          <w:p w14:paraId="4C34B9F3" w14:textId="70713127" w:rsidR="00033860" w:rsidRPr="00A43FD7" w:rsidRDefault="00033860" w:rsidP="006C671F">
            <w:pPr>
              <w:rPr>
                <w:rFonts w:eastAsia="Times New Roman"/>
                <w:bCs/>
                <w:color w:val="000000" w:themeColor="text1"/>
                <w:lang w:eastAsia="es-CL"/>
              </w:rPr>
            </w:pPr>
            <w:r w:rsidRPr="00033860">
              <w:rPr>
                <w:rFonts w:eastAsia="Times New Roman"/>
                <w:b/>
                <w:bCs/>
                <w:color w:val="000000"/>
                <w:lang w:eastAsia="es-CL"/>
              </w:rPr>
              <w:t>Do</w:t>
            </w:r>
            <w:r w:rsidR="00302B83">
              <w:rPr>
                <w:rFonts w:eastAsia="Times New Roman"/>
                <w:b/>
                <w:bCs/>
                <w:color w:val="000000"/>
                <w:lang w:eastAsia="es-CL"/>
              </w:rPr>
              <w:t>c</w:t>
            </w:r>
            <w:r w:rsidRPr="00033860">
              <w:rPr>
                <w:rFonts w:eastAsia="Times New Roman"/>
                <w:b/>
                <w:bCs/>
                <w:color w:val="000000"/>
                <w:lang w:eastAsia="es-CL"/>
              </w:rPr>
              <w:t xml:space="preserve">umentación solicitada </w:t>
            </w:r>
            <w:r w:rsidRPr="00A43FD7">
              <w:rPr>
                <w:rFonts w:eastAsia="Times New Roman"/>
                <w:b/>
                <w:bCs/>
                <w:color w:val="000000"/>
                <w:lang w:eastAsia="es-CL"/>
              </w:rPr>
              <w:t xml:space="preserve">y entregada: </w:t>
            </w:r>
            <w:r w:rsidR="001523C1" w:rsidRPr="00A43FD7">
              <w:rPr>
                <w:rFonts w:eastAsia="Times New Roman"/>
                <w:bCs/>
                <w:color w:val="000000"/>
                <w:lang w:eastAsia="es-CL"/>
              </w:rPr>
              <w:t>En relación a la documentaci</w:t>
            </w:r>
            <w:r w:rsidR="003D497F" w:rsidRPr="00A43FD7">
              <w:rPr>
                <w:rFonts w:eastAsia="Times New Roman"/>
                <w:bCs/>
                <w:color w:val="000000"/>
                <w:lang w:eastAsia="es-CL"/>
              </w:rPr>
              <w:t>ón solicitada al T</w:t>
            </w:r>
            <w:r w:rsidR="001523C1" w:rsidRPr="00A43FD7">
              <w:rPr>
                <w:rFonts w:eastAsia="Times New Roman"/>
                <w:bCs/>
                <w:color w:val="000000"/>
                <w:lang w:eastAsia="es-CL"/>
              </w:rPr>
              <w:t>itular d</w:t>
            </w:r>
            <w:r w:rsidR="00D815EA" w:rsidRPr="00A43FD7">
              <w:rPr>
                <w:rFonts w:eastAsia="Times New Roman"/>
                <w:bCs/>
                <w:color w:val="000000" w:themeColor="text1"/>
                <w:lang w:eastAsia="es-CL"/>
              </w:rPr>
              <w:t>urante las actividades de inspección, en el Acta de Inspección Ambiental de P</w:t>
            </w:r>
            <w:r w:rsidR="0042646E" w:rsidRPr="00A43FD7">
              <w:rPr>
                <w:rFonts w:eastAsia="Times New Roman"/>
                <w:bCs/>
                <w:color w:val="000000" w:themeColor="text1"/>
                <w:lang w:eastAsia="es-CL"/>
              </w:rPr>
              <w:t>lan de Descontaminación (P</w:t>
            </w:r>
            <w:r w:rsidR="00D815EA" w:rsidRPr="00A43FD7">
              <w:rPr>
                <w:rFonts w:eastAsia="Times New Roman"/>
                <w:bCs/>
                <w:color w:val="000000" w:themeColor="text1"/>
                <w:lang w:eastAsia="es-CL"/>
              </w:rPr>
              <w:t>DA</w:t>
            </w:r>
            <w:r w:rsidR="0042646E" w:rsidRPr="00A43FD7">
              <w:rPr>
                <w:rFonts w:eastAsia="Times New Roman"/>
                <w:bCs/>
                <w:color w:val="000000" w:themeColor="text1"/>
                <w:lang w:eastAsia="es-CL"/>
              </w:rPr>
              <w:t>)</w:t>
            </w:r>
            <w:r w:rsidR="00760963" w:rsidRPr="00A43FD7">
              <w:rPr>
                <w:rFonts w:eastAsia="Times New Roman"/>
                <w:bCs/>
                <w:color w:val="000000" w:themeColor="text1"/>
                <w:lang w:eastAsia="es-CL"/>
              </w:rPr>
              <w:t xml:space="preserve"> (Anex</w:t>
            </w:r>
            <w:r w:rsidR="00224494" w:rsidRPr="00A43FD7">
              <w:rPr>
                <w:rFonts w:eastAsia="Times New Roman"/>
                <w:bCs/>
                <w:color w:val="000000" w:themeColor="text1"/>
                <w:lang w:eastAsia="es-CL"/>
              </w:rPr>
              <w:t xml:space="preserve">o </w:t>
            </w:r>
            <w:r w:rsidR="00DF12E8" w:rsidRPr="00A43FD7">
              <w:rPr>
                <w:rFonts w:eastAsia="Times New Roman"/>
                <w:bCs/>
                <w:color w:val="000000" w:themeColor="text1"/>
                <w:lang w:eastAsia="es-CL"/>
              </w:rPr>
              <w:t>3</w:t>
            </w:r>
            <w:r w:rsidR="00760963" w:rsidRPr="00A43FD7">
              <w:rPr>
                <w:rFonts w:eastAsia="Times New Roman"/>
                <w:bCs/>
                <w:color w:val="000000" w:themeColor="text1"/>
                <w:lang w:eastAsia="es-CL"/>
              </w:rPr>
              <w:t>)</w:t>
            </w:r>
            <w:r w:rsidR="00D815EA" w:rsidRPr="00A43FD7">
              <w:rPr>
                <w:rFonts w:eastAsia="Times New Roman"/>
                <w:bCs/>
                <w:color w:val="000000" w:themeColor="text1"/>
                <w:lang w:eastAsia="es-CL"/>
              </w:rPr>
              <w:t xml:space="preserve">, </w:t>
            </w:r>
            <w:r w:rsidR="001523C1" w:rsidRPr="00A43FD7">
              <w:rPr>
                <w:rFonts w:eastAsia="Times New Roman"/>
                <w:bCs/>
                <w:color w:val="000000" w:themeColor="text1"/>
                <w:lang w:eastAsia="es-CL"/>
              </w:rPr>
              <w:t xml:space="preserve">entregó </w:t>
            </w:r>
            <w:r w:rsidR="00517E59" w:rsidRPr="00A43FD7">
              <w:rPr>
                <w:rFonts w:eastAsia="Times New Roman"/>
                <w:bCs/>
                <w:color w:val="000000" w:themeColor="text1"/>
                <w:lang w:eastAsia="es-CL"/>
              </w:rPr>
              <w:t>los</w:t>
            </w:r>
            <w:r w:rsidR="001523C1" w:rsidRPr="00A43FD7">
              <w:rPr>
                <w:rFonts w:eastAsia="Times New Roman"/>
                <w:bCs/>
                <w:color w:val="000000" w:themeColor="text1"/>
                <w:lang w:eastAsia="es-CL"/>
              </w:rPr>
              <w:t xml:space="preserve"> siguiente</w:t>
            </w:r>
            <w:r w:rsidR="009A6CCE" w:rsidRPr="00A43FD7">
              <w:t xml:space="preserve">s antecedentes a través de la carta conductora N° 225 (Anexo </w:t>
            </w:r>
            <w:r w:rsidR="00DF12E8" w:rsidRPr="00A43FD7">
              <w:t>4</w:t>
            </w:r>
            <w:r w:rsidR="009A6CCE" w:rsidRPr="00A43FD7">
              <w:t xml:space="preserve">), </w:t>
            </w:r>
            <w:r w:rsidR="00F3559A" w:rsidRPr="00A43FD7">
              <w:rPr>
                <w:rFonts w:eastAsia="Times New Roman"/>
                <w:bCs/>
                <w:color w:val="000000" w:themeColor="text1"/>
                <w:lang w:eastAsia="es-CL"/>
              </w:rPr>
              <w:t>para los años 2013 y 2014</w:t>
            </w:r>
            <w:r w:rsidR="001523C1" w:rsidRPr="00A43FD7">
              <w:rPr>
                <w:rFonts w:eastAsia="Times New Roman"/>
                <w:bCs/>
                <w:color w:val="000000" w:themeColor="text1"/>
                <w:lang w:eastAsia="es-CL"/>
              </w:rPr>
              <w:t>:</w:t>
            </w:r>
            <w:r w:rsidR="00340BC5" w:rsidRPr="00A43FD7">
              <w:rPr>
                <w:rFonts w:eastAsia="Times New Roman"/>
                <w:bCs/>
                <w:color w:val="000000" w:themeColor="text1"/>
                <w:lang w:eastAsia="es-CL"/>
              </w:rPr>
              <w:t xml:space="preserve"> </w:t>
            </w:r>
          </w:p>
          <w:p w14:paraId="1DCE88DB" w14:textId="77777777" w:rsidR="00302B83" w:rsidRPr="00A43FD7" w:rsidRDefault="00302B83" w:rsidP="006C671F">
            <w:pPr>
              <w:rPr>
                <w:rFonts w:eastAsia="Times New Roman"/>
                <w:bCs/>
                <w:color w:val="000000" w:themeColor="text1"/>
                <w:lang w:eastAsia="es-CL"/>
              </w:rPr>
            </w:pPr>
          </w:p>
          <w:p w14:paraId="6845A598" w14:textId="0871EDE1" w:rsidR="00DF12E8" w:rsidRPr="00A43FD7" w:rsidRDefault="00DF12E8" w:rsidP="006C671F">
            <w:pPr>
              <w:pStyle w:val="Prrafodelista"/>
              <w:numPr>
                <w:ilvl w:val="0"/>
                <w:numId w:val="10"/>
              </w:numPr>
              <w:rPr>
                <w:rFonts w:eastAsia="Times New Roman"/>
                <w:bCs/>
                <w:color w:val="000000"/>
                <w:lang w:eastAsia="es-CL"/>
              </w:rPr>
            </w:pPr>
            <w:r w:rsidRPr="00A43FD7">
              <w:rPr>
                <w:rFonts w:eastAsia="Times New Roman"/>
                <w:bCs/>
                <w:color w:val="000000"/>
                <w:lang w:eastAsia="es-CL"/>
              </w:rPr>
              <w:t>Diagramas de flujo general y por procesos, y plano general (Anexo 2).</w:t>
            </w:r>
          </w:p>
          <w:p w14:paraId="1764EA6A" w14:textId="15BF8E8F" w:rsidR="00B833CB" w:rsidRPr="00A43FD7" w:rsidRDefault="00B833CB" w:rsidP="006C671F">
            <w:pPr>
              <w:pStyle w:val="Prrafodelista"/>
              <w:numPr>
                <w:ilvl w:val="0"/>
                <w:numId w:val="10"/>
              </w:numPr>
              <w:rPr>
                <w:rFonts w:eastAsia="Times New Roman"/>
                <w:bCs/>
                <w:color w:val="000000" w:themeColor="text1"/>
                <w:lang w:eastAsia="es-CL"/>
              </w:rPr>
            </w:pPr>
            <w:r w:rsidRPr="00A43FD7">
              <w:rPr>
                <w:rFonts w:eastAsia="Times New Roman"/>
                <w:bCs/>
                <w:color w:val="000000" w:themeColor="text1"/>
                <w:lang w:eastAsia="es-CL"/>
              </w:rPr>
              <w:t xml:space="preserve">Informes de mediciones isocinéticas en chimeneas y plantas de ácido del año 2013, y carta N° 274 </w:t>
            </w:r>
            <w:r w:rsidR="009041F0" w:rsidRPr="00A43FD7">
              <w:rPr>
                <w:rFonts w:eastAsia="Times New Roman"/>
                <w:bCs/>
                <w:color w:val="000000" w:themeColor="text1"/>
                <w:lang w:eastAsia="es-CL"/>
              </w:rPr>
              <w:t>d</w:t>
            </w:r>
            <w:r w:rsidRPr="00A43FD7">
              <w:rPr>
                <w:rFonts w:eastAsia="Times New Roman"/>
                <w:bCs/>
                <w:color w:val="000000" w:themeColor="text1"/>
                <w:lang w:eastAsia="es-CL"/>
              </w:rPr>
              <w:t xml:space="preserve">el Titular </w:t>
            </w:r>
            <w:r w:rsidR="009041F0" w:rsidRPr="00A43FD7">
              <w:rPr>
                <w:rFonts w:eastAsia="Times New Roman"/>
                <w:bCs/>
                <w:color w:val="000000" w:themeColor="text1"/>
                <w:lang w:eastAsia="es-CL"/>
              </w:rPr>
              <w:t xml:space="preserve">remitida a la </w:t>
            </w:r>
            <w:r w:rsidRPr="00A43FD7">
              <w:rPr>
                <w:rFonts w:eastAsia="Times New Roman"/>
                <w:bCs/>
                <w:color w:val="000000" w:themeColor="text1"/>
                <w:lang w:eastAsia="es-CL"/>
              </w:rPr>
              <w:t xml:space="preserve">SEREMI de Salud de la Región de Atacama, </w:t>
            </w:r>
            <w:r w:rsidR="009041F0" w:rsidRPr="00A43FD7">
              <w:rPr>
                <w:rFonts w:eastAsia="Times New Roman"/>
                <w:bCs/>
                <w:color w:val="000000" w:themeColor="text1"/>
                <w:lang w:eastAsia="es-CL"/>
              </w:rPr>
              <w:t xml:space="preserve">referente a </w:t>
            </w:r>
            <w:r w:rsidRPr="00A43FD7">
              <w:rPr>
                <w:rFonts w:eastAsia="Times New Roman"/>
                <w:bCs/>
                <w:color w:val="000000" w:themeColor="text1"/>
                <w:lang w:eastAsia="es-CL"/>
              </w:rPr>
              <w:t xml:space="preserve">la </w:t>
            </w:r>
            <w:r w:rsidR="00F3559A" w:rsidRPr="00A43FD7">
              <w:rPr>
                <w:rFonts w:eastAsia="Times New Roman"/>
                <w:bCs/>
                <w:color w:val="000000" w:themeColor="text1"/>
                <w:lang w:eastAsia="es-CL"/>
              </w:rPr>
              <w:t xml:space="preserve">programación para ejecutar </w:t>
            </w:r>
            <w:r w:rsidRPr="00A43FD7">
              <w:rPr>
                <w:rFonts w:eastAsia="Times New Roman"/>
                <w:bCs/>
                <w:color w:val="000000" w:themeColor="text1"/>
                <w:lang w:eastAsia="es-CL"/>
              </w:rPr>
              <w:t>las mediciones</w:t>
            </w:r>
            <w:r w:rsidR="008E5158" w:rsidRPr="00A43FD7">
              <w:rPr>
                <w:rFonts w:eastAsia="Times New Roman"/>
                <w:bCs/>
                <w:color w:val="000000" w:themeColor="text1"/>
                <w:lang w:eastAsia="es-CL"/>
              </w:rPr>
              <w:t xml:space="preserve"> (Anexo </w:t>
            </w:r>
            <w:r w:rsidR="0016102C" w:rsidRPr="00A43FD7">
              <w:rPr>
                <w:rFonts w:eastAsia="Times New Roman"/>
                <w:bCs/>
                <w:color w:val="000000" w:themeColor="text1"/>
                <w:lang w:eastAsia="es-CL"/>
              </w:rPr>
              <w:t>5</w:t>
            </w:r>
            <w:r w:rsidR="008E5158" w:rsidRPr="00A43FD7">
              <w:rPr>
                <w:rFonts w:eastAsia="Times New Roman"/>
                <w:bCs/>
                <w:color w:val="000000" w:themeColor="text1"/>
                <w:lang w:eastAsia="es-CL"/>
              </w:rPr>
              <w:t>)</w:t>
            </w:r>
            <w:r w:rsidRPr="00A43FD7">
              <w:rPr>
                <w:rFonts w:eastAsia="Times New Roman"/>
                <w:bCs/>
                <w:color w:val="000000" w:themeColor="text1"/>
                <w:lang w:eastAsia="es-CL"/>
              </w:rPr>
              <w:t>.</w:t>
            </w:r>
          </w:p>
          <w:p w14:paraId="2A28D3C5" w14:textId="49D9F050" w:rsidR="008E5158" w:rsidRPr="00A43FD7" w:rsidRDefault="00517E59" w:rsidP="006C671F">
            <w:pPr>
              <w:pStyle w:val="Prrafodelista"/>
              <w:numPr>
                <w:ilvl w:val="0"/>
                <w:numId w:val="10"/>
              </w:numPr>
              <w:rPr>
                <w:rFonts w:eastAsia="Times New Roman"/>
                <w:bCs/>
                <w:color w:val="000000" w:themeColor="text1"/>
                <w:lang w:eastAsia="es-CL"/>
              </w:rPr>
            </w:pPr>
            <w:r w:rsidRPr="00A43FD7">
              <w:rPr>
                <w:rFonts w:eastAsia="Times New Roman"/>
                <w:bCs/>
                <w:color w:val="000000" w:themeColor="text1"/>
                <w:lang w:eastAsia="es-CL"/>
              </w:rPr>
              <w:t xml:space="preserve">Metodología de Balance Mensual de Azufre y Arsénico año 2014, </w:t>
            </w:r>
            <w:r>
              <w:rPr>
                <w:rFonts w:eastAsia="Times New Roman"/>
                <w:bCs/>
                <w:color w:val="000000"/>
                <w:lang w:eastAsia="es-CL"/>
              </w:rPr>
              <w:t>registros en Excel</w:t>
            </w:r>
            <w:r w:rsidRPr="00A43FD7">
              <w:rPr>
                <w:rFonts w:eastAsia="Times New Roman"/>
                <w:bCs/>
                <w:color w:val="000000"/>
                <w:lang w:eastAsia="es-CL"/>
              </w:rPr>
              <w:t xml:space="preserve"> de los balances de masa de azúfre y arsénico para el año 2013, y tabla resumen de emisiones mensuales por año de azufre y arsénico desde enero del año 1999 a agosto del año 2014 </w:t>
            </w:r>
            <w:r w:rsidRPr="00A43FD7">
              <w:rPr>
                <w:rFonts w:eastAsia="Times New Roman"/>
                <w:bCs/>
                <w:color w:val="000000" w:themeColor="text1"/>
                <w:lang w:eastAsia="es-CL"/>
              </w:rPr>
              <w:t xml:space="preserve">(Anexo 6). </w:t>
            </w:r>
          </w:p>
          <w:p w14:paraId="731C38B7" w14:textId="77777777" w:rsidR="00E15171" w:rsidRPr="008E5158" w:rsidRDefault="00E15171" w:rsidP="004A2FD1">
            <w:pPr>
              <w:pStyle w:val="Prrafodelista"/>
              <w:rPr>
                <w:rFonts w:eastAsia="Times New Roman"/>
                <w:bCs/>
                <w:color w:val="000000"/>
                <w:lang w:eastAsia="es-CL"/>
              </w:rPr>
            </w:pPr>
          </w:p>
        </w:tc>
      </w:tr>
      <w:tr w:rsidR="00033860" w:rsidRPr="00033860" w14:paraId="6F6B20CA" w14:textId="77777777" w:rsidTr="00302B83">
        <w:trPr>
          <w:trHeight w:val="319"/>
        </w:trPr>
        <w:tc>
          <w:tcPr>
            <w:tcW w:w="5000" w:type="pct"/>
            <w:tcBorders>
              <w:bottom w:val="single" w:sz="4" w:space="0" w:color="auto"/>
            </w:tcBorders>
          </w:tcPr>
          <w:p w14:paraId="76F1043B" w14:textId="77777777" w:rsidR="00033860" w:rsidRPr="00033860" w:rsidRDefault="00033860" w:rsidP="006C671F">
            <w:pPr>
              <w:rPr>
                <w:color w:val="FF0000"/>
              </w:rPr>
            </w:pPr>
            <w:r w:rsidRPr="00033860">
              <w:rPr>
                <w:b/>
              </w:rPr>
              <w:t xml:space="preserve">Exigencia (s): </w:t>
            </w:r>
          </w:p>
          <w:p w14:paraId="173C554E" w14:textId="77777777" w:rsidR="00033860" w:rsidRPr="00033860" w:rsidRDefault="00033860" w:rsidP="006C671F">
            <w:pPr>
              <w:rPr>
                <w:color w:val="FF0000"/>
              </w:rPr>
            </w:pPr>
          </w:p>
          <w:p w14:paraId="00A14D35" w14:textId="44C4EF8A" w:rsidR="008709B8" w:rsidRDefault="00011410" w:rsidP="006C671F">
            <w:pPr>
              <w:rPr>
                <w:b/>
                <w:color w:val="000000" w:themeColor="text1"/>
              </w:rPr>
            </w:pPr>
            <w:r>
              <w:rPr>
                <w:b/>
                <w:color w:val="000000" w:themeColor="text1"/>
              </w:rPr>
              <w:t>Artículo 3</w:t>
            </w:r>
            <w:r w:rsidR="008709B8">
              <w:rPr>
                <w:b/>
                <w:color w:val="000000" w:themeColor="text1"/>
              </w:rPr>
              <w:t>° y</w:t>
            </w:r>
            <w:r w:rsidR="008709B8" w:rsidRPr="008709B8">
              <w:rPr>
                <w:b/>
                <w:color w:val="000000" w:themeColor="text1"/>
              </w:rPr>
              <w:t xml:space="preserve"> Artículo</w:t>
            </w:r>
            <w:r>
              <w:rPr>
                <w:b/>
                <w:color w:val="000000" w:themeColor="text1"/>
              </w:rPr>
              <w:t xml:space="preserve"> 4</w:t>
            </w:r>
            <w:r w:rsidR="008709B8" w:rsidRPr="008709B8">
              <w:rPr>
                <w:b/>
                <w:color w:val="000000" w:themeColor="text1"/>
              </w:rPr>
              <w:t>°.</w:t>
            </w:r>
            <w:r w:rsidR="008709B8" w:rsidRPr="008709B8">
              <w:rPr>
                <w:b/>
                <w:color w:val="000000" w:themeColor="text1"/>
                <w:sz w:val="22"/>
                <w:szCs w:val="22"/>
              </w:rPr>
              <w:t xml:space="preserve"> </w:t>
            </w:r>
            <w:r w:rsidR="008709B8" w:rsidRPr="008709B8">
              <w:rPr>
                <w:b/>
                <w:color w:val="000000" w:themeColor="text1"/>
              </w:rPr>
              <w:t>D.S. N°180/1994.</w:t>
            </w:r>
            <w:r w:rsidR="000D0305" w:rsidRPr="000D0305">
              <w:rPr>
                <w:rFonts w:cstheme="minorHAnsi"/>
              </w:rPr>
              <w:t xml:space="preserve"> </w:t>
            </w:r>
          </w:p>
          <w:p w14:paraId="471BA2C0" w14:textId="77777777" w:rsidR="008709B8" w:rsidRDefault="008709B8" w:rsidP="006C671F">
            <w:pPr>
              <w:rPr>
                <w:rFonts w:eastAsia="Times New Roman"/>
                <w:i/>
                <w:iCs/>
                <w:color w:val="000000" w:themeColor="text1"/>
                <w:kern w:val="28"/>
                <w:lang w:val="es-ES_tradnl" w:eastAsia="es-CL"/>
              </w:rPr>
            </w:pPr>
            <w:r w:rsidRPr="008709B8">
              <w:rPr>
                <w:rFonts w:eastAsia="Times New Roman"/>
                <w:i/>
                <w:iCs/>
                <w:color w:val="000000" w:themeColor="text1"/>
                <w:kern w:val="28"/>
                <w:lang w:val="es-ES_tradnl" w:eastAsia="es-CL"/>
              </w:rPr>
              <w:t xml:space="preserve">La Fundición Hernán Videla Lira deberá limitar las emisiones atmosféricas de anhídrido sulfuroso, expresadas como azufre, de modo que éstas no superen los valores mensuales consignados en el </w:t>
            </w:r>
            <w:r w:rsidR="00011410">
              <w:rPr>
                <w:rFonts w:eastAsia="Times New Roman"/>
                <w:i/>
                <w:iCs/>
                <w:color w:val="000000" w:themeColor="text1"/>
                <w:kern w:val="28"/>
                <w:lang w:val="es-ES_tradnl" w:eastAsia="es-CL"/>
              </w:rPr>
              <w:t xml:space="preserve">siguiente cronograma (…) </w:t>
            </w:r>
            <w:r w:rsidR="00F64B35">
              <w:rPr>
                <w:rFonts w:eastAsia="Times New Roman"/>
                <w:i/>
                <w:iCs/>
                <w:color w:val="000000" w:themeColor="text1"/>
                <w:kern w:val="28"/>
                <w:lang w:val="es-ES_tradnl" w:eastAsia="es-CL"/>
              </w:rPr>
              <w:t xml:space="preserve">Año 1999: 1.666 ton/mes; </w:t>
            </w:r>
            <w:r w:rsidR="00011410">
              <w:rPr>
                <w:rFonts w:eastAsia="Times New Roman"/>
                <w:i/>
                <w:iCs/>
                <w:color w:val="000000" w:themeColor="text1"/>
                <w:kern w:val="28"/>
                <w:lang w:val="es-ES_tradnl" w:eastAsia="es-CL"/>
              </w:rPr>
              <w:t xml:space="preserve">Año 2000 (*): Cumplimiento de normas de calidad del aire. </w:t>
            </w:r>
          </w:p>
          <w:p w14:paraId="0A3F77F2" w14:textId="77777777" w:rsidR="00F64B35" w:rsidRDefault="00F64B35" w:rsidP="006C671F">
            <w:pPr>
              <w:rPr>
                <w:rFonts w:eastAsia="Times New Roman"/>
                <w:i/>
                <w:iCs/>
                <w:color w:val="000000" w:themeColor="text1"/>
                <w:kern w:val="28"/>
                <w:lang w:eastAsia="es-CL"/>
              </w:rPr>
            </w:pPr>
          </w:p>
          <w:p w14:paraId="3FE935D6" w14:textId="081F2A8B" w:rsidR="008709B8" w:rsidRDefault="00011410" w:rsidP="006C671F">
            <w:pPr>
              <w:rPr>
                <w:rFonts w:eastAsia="Times New Roman"/>
                <w:i/>
                <w:iCs/>
                <w:color w:val="000000" w:themeColor="text1"/>
                <w:kern w:val="28"/>
                <w:lang w:eastAsia="es-CL"/>
              </w:rPr>
            </w:pPr>
            <w:r w:rsidRPr="00011410">
              <w:rPr>
                <w:rFonts w:eastAsia="Times New Roman"/>
                <w:i/>
                <w:iCs/>
                <w:color w:val="000000" w:themeColor="text1"/>
                <w:kern w:val="28"/>
                <w:lang w:eastAsia="es-CL"/>
              </w:rPr>
              <w:t>La autoridad deja constancia que la</w:t>
            </w:r>
            <w:r>
              <w:rPr>
                <w:rFonts w:eastAsia="Times New Roman"/>
                <w:i/>
                <w:iCs/>
                <w:color w:val="000000" w:themeColor="text1"/>
                <w:kern w:val="28"/>
                <w:lang w:eastAsia="es-CL"/>
              </w:rPr>
              <w:t xml:space="preserve"> </w:t>
            </w:r>
            <w:r w:rsidRPr="00011410">
              <w:rPr>
                <w:rFonts w:eastAsia="Times New Roman"/>
                <w:i/>
                <w:iCs/>
                <w:color w:val="000000" w:themeColor="text1"/>
                <w:kern w:val="28"/>
                <w:lang w:eastAsia="es-CL"/>
              </w:rPr>
              <w:t>Empresa Nacional de Minería ha propuesto una reducción</w:t>
            </w:r>
            <w:r>
              <w:rPr>
                <w:rFonts w:eastAsia="Times New Roman"/>
                <w:i/>
                <w:iCs/>
                <w:color w:val="000000" w:themeColor="text1"/>
                <w:kern w:val="28"/>
                <w:lang w:eastAsia="es-CL"/>
              </w:rPr>
              <w:t xml:space="preserve"> </w:t>
            </w:r>
            <w:r w:rsidRPr="00011410">
              <w:rPr>
                <w:rFonts w:eastAsia="Times New Roman"/>
                <w:i/>
                <w:iCs/>
                <w:color w:val="000000" w:themeColor="text1"/>
                <w:kern w:val="28"/>
                <w:lang w:eastAsia="es-CL"/>
              </w:rPr>
              <w:t>de emisiones de arsénico y material particulado, de modo</w:t>
            </w:r>
            <w:r>
              <w:rPr>
                <w:rFonts w:eastAsia="Times New Roman"/>
                <w:i/>
                <w:iCs/>
                <w:color w:val="000000" w:themeColor="text1"/>
                <w:kern w:val="28"/>
                <w:lang w:eastAsia="es-CL"/>
              </w:rPr>
              <w:t xml:space="preserve"> </w:t>
            </w:r>
            <w:r w:rsidRPr="00011410">
              <w:rPr>
                <w:rFonts w:eastAsia="Times New Roman"/>
                <w:i/>
                <w:iCs/>
                <w:color w:val="000000" w:themeColor="text1"/>
                <w:kern w:val="28"/>
                <w:lang w:eastAsia="es-CL"/>
              </w:rPr>
              <w:t>que éstas no superen los valores anuales y mensuales que</w:t>
            </w:r>
            <w:r>
              <w:rPr>
                <w:rFonts w:eastAsia="Times New Roman"/>
                <w:i/>
                <w:iCs/>
                <w:color w:val="000000" w:themeColor="text1"/>
                <w:kern w:val="28"/>
                <w:lang w:eastAsia="es-CL"/>
              </w:rPr>
              <w:t xml:space="preserve"> </w:t>
            </w:r>
            <w:r w:rsidRPr="00011410">
              <w:rPr>
                <w:rFonts w:eastAsia="Times New Roman"/>
                <w:i/>
                <w:iCs/>
                <w:color w:val="000000" w:themeColor="text1"/>
                <w:kern w:val="28"/>
                <w:lang w:eastAsia="es-CL"/>
              </w:rPr>
              <w:t>se indican en el siguiente cronograma, el que se</w:t>
            </w:r>
            <w:r>
              <w:rPr>
                <w:rFonts w:eastAsia="Times New Roman"/>
                <w:i/>
                <w:iCs/>
                <w:color w:val="000000" w:themeColor="text1"/>
                <w:kern w:val="28"/>
                <w:lang w:eastAsia="es-CL"/>
              </w:rPr>
              <w:t xml:space="preserve"> </w:t>
            </w:r>
            <w:r w:rsidRPr="00011410">
              <w:rPr>
                <w:rFonts w:eastAsia="Times New Roman"/>
                <w:i/>
                <w:iCs/>
                <w:color w:val="000000" w:themeColor="text1"/>
                <w:kern w:val="28"/>
                <w:lang w:eastAsia="es-CL"/>
              </w:rPr>
              <w:t>entiende parte integrante del citado Plan. Para lo cual,</w:t>
            </w:r>
            <w:r>
              <w:rPr>
                <w:rFonts w:eastAsia="Times New Roman"/>
                <w:i/>
                <w:iCs/>
                <w:color w:val="000000" w:themeColor="text1"/>
                <w:kern w:val="28"/>
                <w:lang w:eastAsia="es-CL"/>
              </w:rPr>
              <w:t xml:space="preserve"> </w:t>
            </w:r>
            <w:r w:rsidRPr="00011410">
              <w:rPr>
                <w:rFonts w:eastAsia="Times New Roman"/>
                <w:i/>
                <w:iCs/>
                <w:color w:val="000000" w:themeColor="text1"/>
                <w:kern w:val="28"/>
                <w:lang w:eastAsia="es-CL"/>
              </w:rPr>
              <w:t>la Empresa Nacional de Minería se compromete a enviar la</w:t>
            </w:r>
            <w:r>
              <w:rPr>
                <w:rFonts w:eastAsia="Times New Roman"/>
                <w:i/>
                <w:iCs/>
                <w:color w:val="000000" w:themeColor="text1"/>
                <w:kern w:val="28"/>
                <w:lang w:eastAsia="es-CL"/>
              </w:rPr>
              <w:t xml:space="preserve"> </w:t>
            </w:r>
            <w:r w:rsidRPr="00011410">
              <w:rPr>
                <w:rFonts w:eastAsia="Times New Roman"/>
                <w:i/>
                <w:iCs/>
                <w:color w:val="000000" w:themeColor="text1"/>
                <w:kern w:val="28"/>
                <w:lang w:eastAsia="es-CL"/>
              </w:rPr>
              <w:t>información a que se alude en el Artículo 6</w:t>
            </w:r>
            <w:r w:rsidR="00BF796F">
              <w:rPr>
                <w:rFonts w:eastAsia="Times New Roman"/>
                <w:i/>
                <w:iCs/>
                <w:color w:val="000000" w:themeColor="text1"/>
                <w:kern w:val="28"/>
                <w:lang w:eastAsia="es-CL"/>
              </w:rPr>
              <w:t>°</w:t>
            </w:r>
            <w:r w:rsidRPr="00011410">
              <w:rPr>
                <w:rFonts w:eastAsia="Times New Roman"/>
                <w:i/>
                <w:iCs/>
                <w:color w:val="000000" w:themeColor="text1"/>
                <w:kern w:val="28"/>
                <w:lang w:eastAsia="es-CL"/>
              </w:rPr>
              <w:t xml:space="preserve"> del presente</w:t>
            </w:r>
            <w:r>
              <w:rPr>
                <w:rFonts w:eastAsia="Times New Roman"/>
                <w:i/>
                <w:iCs/>
                <w:color w:val="000000" w:themeColor="text1"/>
                <w:kern w:val="28"/>
                <w:lang w:eastAsia="es-CL"/>
              </w:rPr>
              <w:t xml:space="preserve"> Decreto (…) Año 2000: 28 ton</w:t>
            </w:r>
            <w:r w:rsidR="00F64B35">
              <w:rPr>
                <w:rFonts w:eastAsia="Times New Roman"/>
                <w:i/>
                <w:iCs/>
                <w:color w:val="000000" w:themeColor="text1"/>
                <w:kern w:val="28"/>
                <w:lang w:eastAsia="es-CL"/>
              </w:rPr>
              <w:t xml:space="preserve"> Arsénico</w:t>
            </w:r>
            <w:r>
              <w:rPr>
                <w:rFonts w:eastAsia="Times New Roman"/>
                <w:i/>
                <w:iCs/>
                <w:color w:val="000000" w:themeColor="text1"/>
                <w:kern w:val="28"/>
                <w:lang w:eastAsia="es-CL"/>
              </w:rPr>
              <w:t>/año</w:t>
            </w:r>
            <w:r w:rsidR="00F64B35">
              <w:rPr>
                <w:rFonts w:eastAsia="Times New Roman"/>
                <w:i/>
                <w:iCs/>
                <w:color w:val="000000" w:themeColor="text1"/>
                <w:kern w:val="28"/>
                <w:lang w:eastAsia="es-CL"/>
              </w:rPr>
              <w:t>;</w:t>
            </w:r>
            <w:r>
              <w:rPr>
                <w:rFonts w:eastAsia="Times New Roman"/>
                <w:i/>
                <w:iCs/>
                <w:color w:val="000000" w:themeColor="text1"/>
                <w:kern w:val="28"/>
                <w:lang w:eastAsia="es-CL"/>
              </w:rPr>
              <w:t xml:space="preserve"> 2,3 ton</w:t>
            </w:r>
            <w:r w:rsidR="00F64B35" w:rsidRPr="00F64B35">
              <w:rPr>
                <w:rFonts w:eastAsia="Times New Roman"/>
                <w:i/>
                <w:iCs/>
                <w:color w:val="000000" w:themeColor="text1"/>
                <w:kern w:val="28"/>
                <w:sz w:val="22"/>
                <w:szCs w:val="22"/>
                <w:lang w:eastAsia="es-CL"/>
              </w:rPr>
              <w:t xml:space="preserve"> </w:t>
            </w:r>
            <w:r w:rsidR="00F64B35" w:rsidRPr="00F64B35">
              <w:rPr>
                <w:rFonts w:eastAsia="Times New Roman"/>
                <w:i/>
                <w:iCs/>
                <w:color w:val="000000" w:themeColor="text1"/>
                <w:kern w:val="28"/>
                <w:lang w:eastAsia="es-CL"/>
              </w:rPr>
              <w:t xml:space="preserve">Arsénico </w:t>
            </w:r>
            <w:r>
              <w:rPr>
                <w:rFonts w:eastAsia="Times New Roman"/>
                <w:i/>
                <w:iCs/>
                <w:color w:val="000000" w:themeColor="text1"/>
                <w:kern w:val="28"/>
                <w:lang w:eastAsia="es-CL"/>
              </w:rPr>
              <w:t>/mes; 600 ton</w:t>
            </w:r>
            <w:r w:rsidR="00F64B35">
              <w:rPr>
                <w:rFonts w:eastAsia="Times New Roman"/>
                <w:i/>
                <w:iCs/>
                <w:color w:val="000000" w:themeColor="text1"/>
                <w:kern w:val="28"/>
                <w:lang w:eastAsia="es-CL"/>
              </w:rPr>
              <w:t xml:space="preserve"> Material Particulado</w:t>
            </w:r>
            <w:r>
              <w:rPr>
                <w:rFonts w:eastAsia="Times New Roman"/>
                <w:i/>
                <w:iCs/>
                <w:color w:val="000000" w:themeColor="text1"/>
                <w:kern w:val="28"/>
                <w:lang w:eastAsia="es-CL"/>
              </w:rPr>
              <w:t>/año.</w:t>
            </w:r>
          </w:p>
          <w:p w14:paraId="72760D84" w14:textId="77777777" w:rsidR="00917006" w:rsidRDefault="00917006" w:rsidP="006C671F">
            <w:pPr>
              <w:rPr>
                <w:b/>
                <w:color w:val="000000" w:themeColor="text1"/>
              </w:rPr>
            </w:pPr>
          </w:p>
          <w:p w14:paraId="25153ADD" w14:textId="77777777" w:rsidR="00917006" w:rsidRPr="00917006" w:rsidRDefault="00917006" w:rsidP="006C671F">
            <w:pPr>
              <w:rPr>
                <w:b/>
                <w:color w:val="000000" w:themeColor="text1"/>
              </w:rPr>
            </w:pPr>
            <w:r w:rsidRPr="00917006">
              <w:rPr>
                <w:b/>
                <w:color w:val="000000" w:themeColor="text1"/>
              </w:rPr>
              <w:t xml:space="preserve">Artículo 6°. D.S. N°165/1998. </w:t>
            </w:r>
          </w:p>
          <w:p w14:paraId="3A7FF419" w14:textId="77777777" w:rsidR="00917006" w:rsidRPr="00917006" w:rsidRDefault="00917006" w:rsidP="006C671F">
            <w:pPr>
              <w:rPr>
                <w:i/>
                <w:iCs/>
                <w:color w:val="000000" w:themeColor="text1"/>
              </w:rPr>
            </w:pPr>
            <w:r w:rsidRPr="00917006">
              <w:rPr>
                <w:i/>
                <w:iCs/>
                <w:color w:val="000000" w:themeColor="text1"/>
              </w:rPr>
              <w:t>Aquellas fuentes existentes, ubicadas en la Provincia de Copiapó, III Región de Atacama, cuya capacidad actual de producción sea igual o superior a 200.000 ton/año de concentrado de cobre, podrán emitir como máximo las siguientes cantidades, en los plazos que se establecen a continuación: (…) b) Desde el año 2003, 34 ton/año.</w:t>
            </w:r>
          </w:p>
          <w:p w14:paraId="59C42551" w14:textId="77777777" w:rsidR="00917006" w:rsidRPr="00917006" w:rsidRDefault="00917006" w:rsidP="006C671F">
            <w:pPr>
              <w:rPr>
                <w:b/>
                <w:color w:val="000000" w:themeColor="text1"/>
              </w:rPr>
            </w:pPr>
          </w:p>
          <w:p w14:paraId="54D88425" w14:textId="77777777" w:rsidR="00917006" w:rsidRPr="00917006" w:rsidRDefault="00917006" w:rsidP="006C671F">
            <w:pPr>
              <w:rPr>
                <w:b/>
                <w:color w:val="000000" w:themeColor="text1"/>
              </w:rPr>
            </w:pPr>
            <w:r w:rsidRPr="00917006">
              <w:rPr>
                <w:b/>
                <w:color w:val="000000" w:themeColor="text1"/>
              </w:rPr>
              <w:t>Considerando 4.1.1. Planes de Descontaminación. RCA 80/2010.</w:t>
            </w:r>
          </w:p>
          <w:p w14:paraId="1152529D" w14:textId="77777777" w:rsidR="00917006" w:rsidRPr="00917006" w:rsidRDefault="00917006" w:rsidP="006C671F">
            <w:pPr>
              <w:rPr>
                <w:i/>
                <w:iCs/>
                <w:color w:val="000000" w:themeColor="text1"/>
                <w:lang w:val="es-ES_tradnl"/>
              </w:rPr>
            </w:pPr>
            <w:r w:rsidRPr="00917006">
              <w:rPr>
                <w:i/>
                <w:iCs/>
                <w:color w:val="000000" w:themeColor="text1"/>
                <w:lang w:val="es-ES_tradnl"/>
              </w:rPr>
              <w:t>b) D.S. N° 180/1994 (…) estableciendo los requisitos para el cumplimiento de las normas de calidad del aire de anhídrido sulfuroso, material particulado y arsénico, a través de la reducción graduada de emisiones.</w:t>
            </w:r>
          </w:p>
          <w:p w14:paraId="1E381C57" w14:textId="77777777" w:rsidR="00917006" w:rsidRPr="00917006" w:rsidRDefault="00917006" w:rsidP="006C671F">
            <w:pPr>
              <w:rPr>
                <w:i/>
                <w:iCs/>
                <w:color w:val="000000" w:themeColor="text1"/>
                <w:lang w:val="es-ES_tradnl"/>
              </w:rPr>
            </w:pPr>
            <w:r w:rsidRPr="00917006">
              <w:rPr>
                <w:i/>
                <w:iCs/>
                <w:color w:val="000000" w:themeColor="text1"/>
                <w:lang w:val="es-ES_tradnl"/>
              </w:rPr>
              <w:t xml:space="preserve">Cumplimiento. La Fundición Hernán Videla Lira efectuó un proyecto de conversión tecnológica para dar cumplimiento a los calendarios de reducción de emisiones exigidos en el presente decreto, obteniéndose con ello niveles de emisión de anhídrido sulfuroso y material particulado bajo los valores establecidos, los cuales fueron informados a los servicios fiscalizadores oportunamente. El proyecto es su fase de operación no contempla aumento de las emisiones de ninguno de los contaminantes </w:t>
            </w:r>
            <w:r w:rsidRPr="00917006">
              <w:rPr>
                <w:i/>
                <w:iCs/>
                <w:color w:val="000000" w:themeColor="text1"/>
                <w:lang w:val="es-ES_tradnl"/>
              </w:rPr>
              <w:lastRenderedPageBreak/>
              <w:t>materia del plan de descontaminación mencionado.</w:t>
            </w:r>
          </w:p>
          <w:p w14:paraId="70C3320C" w14:textId="77777777" w:rsidR="00011410" w:rsidRPr="00917006" w:rsidRDefault="00011410" w:rsidP="006C671F">
            <w:pPr>
              <w:rPr>
                <w:b/>
                <w:color w:val="000000" w:themeColor="text1"/>
                <w:lang w:val="es-ES_tradnl"/>
              </w:rPr>
            </w:pPr>
          </w:p>
          <w:p w14:paraId="0B63F85D" w14:textId="52266B4E" w:rsidR="00033860" w:rsidRPr="00033860" w:rsidRDefault="00033860" w:rsidP="006C671F">
            <w:pPr>
              <w:rPr>
                <w:b/>
                <w:color w:val="000000" w:themeColor="text1"/>
              </w:rPr>
            </w:pPr>
            <w:r w:rsidRPr="00033860">
              <w:rPr>
                <w:b/>
                <w:color w:val="000000" w:themeColor="text1"/>
              </w:rPr>
              <w:t>Artículo 6°. D.S. N°180/1994.</w:t>
            </w:r>
            <w:r w:rsidR="000D0305" w:rsidRPr="000D0305">
              <w:rPr>
                <w:b/>
                <w:color w:val="000000" w:themeColor="text1"/>
                <w:sz w:val="22"/>
                <w:szCs w:val="22"/>
              </w:rPr>
              <w:t xml:space="preserve"> </w:t>
            </w:r>
          </w:p>
          <w:p w14:paraId="153BC0F5" w14:textId="77777777" w:rsidR="00033860" w:rsidRPr="00033860" w:rsidRDefault="00033860" w:rsidP="006C671F">
            <w:pPr>
              <w:widowControl w:val="0"/>
              <w:overflowPunct w:val="0"/>
              <w:autoSpaceDE w:val="0"/>
              <w:autoSpaceDN w:val="0"/>
              <w:adjustRightInd w:val="0"/>
              <w:rPr>
                <w:rFonts w:eastAsia="Times New Roman"/>
                <w:i/>
                <w:iCs/>
                <w:kern w:val="28"/>
                <w:lang w:val="es-ES_tradnl" w:eastAsia="es-CL"/>
              </w:rPr>
            </w:pPr>
            <w:r w:rsidRPr="00033860">
              <w:rPr>
                <w:rFonts w:eastAsia="Times New Roman"/>
                <w:i/>
                <w:iCs/>
                <w:kern w:val="28"/>
                <w:lang w:val="es-ES_tradnl" w:eastAsia="es-CL"/>
              </w:rPr>
              <w:t>a) Las emisiones de azufre se reportarán mediante informes mensuales que contendrán un balance de masa mensual de azufre expresado como valores promedio diarios, considerando los días efectivamente trabajados.</w:t>
            </w:r>
          </w:p>
          <w:p w14:paraId="3066412F" w14:textId="77777777" w:rsidR="00033860" w:rsidRPr="00033860" w:rsidRDefault="00033860" w:rsidP="006C671F">
            <w:pPr>
              <w:widowControl w:val="0"/>
              <w:overflowPunct w:val="0"/>
              <w:autoSpaceDE w:val="0"/>
              <w:autoSpaceDN w:val="0"/>
              <w:adjustRightInd w:val="0"/>
              <w:rPr>
                <w:rFonts w:eastAsia="Times New Roman"/>
                <w:i/>
                <w:iCs/>
                <w:kern w:val="28"/>
                <w:lang w:val="es-ES_tradnl" w:eastAsia="es-CL"/>
              </w:rPr>
            </w:pPr>
            <w:r w:rsidRPr="00033860">
              <w:rPr>
                <w:rFonts w:eastAsia="Times New Roman"/>
                <w:i/>
                <w:iCs/>
                <w:kern w:val="28"/>
                <w:lang w:val="es-ES_tradnl" w:eastAsia="es-CL"/>
              </w:rPr>
              <w:t>b) Las emisiones de material particulado se determinarán por muestreo isocinético (...) y se reportarán mediante informes cuatrimestrales que contendrán el valor promedio de las mediciones de las campañas quincenales realizadas en cada fuente emisora de la Fundición, y;</w:t>
            </w:r>
          </w:p>
          <w:p w14:paraId="5DDF7B2B" w14:textId="77777777" w:rsidR="00033860" w:rsidRPr="00033860" w:rsidRDefault="00033860" w:rsidP="006C671F">
            <w:pPr>
              <w:widowControl w:val="0"/>
              <w:overflowPunct w:val="0"/>
              <w:autoSpaceDE w:val="0"/>
              <w:autoSpaceDN w:val="0"/>
              <w:adjustRightInd w:val="0"/>
              <w:rPr>
                <w:rFonts w:eastAsia="Times New Roman"/>
                <w:i/>
                <w:iCs/>
                <w:kern w:val="28"/>
                <w:lang w:val="es-ES_tradnl" w:eastAsia="es-CL"/>
              </w:rPr>
            </w:pPr>
            <w:r w:rsidRPr="00033860">
              <w:rPr>
                <w:rFonts w:eastAsia="Times New Roman"/>
                <w:i/>
                <w:iCs/>
                <w:kern w:val="28"/>
                <w:lang w:val="es-ES_tradnl" w:eastAsia="es-CL"/>
              </w:rPr>
              <w:t>c) Las emisiones de arsénico se determinarán e informarán conforme a la metodología que acuerden el Servicio de Salud de Atacama (...)</w:t>
            </w:r>
          </w:p>
          <w:p w14:paraId="5331D5F7" w14:textId="77777777" w:rsidR="00A96AF9" w:rsidRPr="00917006" w:rsidRDefault="00A96AF9" w:rsidP="006C671F">
            <w:pPr>
              <w:rPr>
                <w:b/>
              </w:rPr>
            </w:pPr>
          </w:p>
          <w:p w14:paraId="6C5C7DB7" w14:textId="4E5C08D1" w:rsidR="00917006" w:rsidRPr="00917006" w:rsidRDefault="0072078D" w:rsidP="006C671F">
            <w:pPr>
              <w:widowControl w:val="0"/>
              <w:overflowPunct w:val="0"/>
              <w:autoSpaceDE w:val="0"/>
              <w:autoSpaceDN w:val="0"/>
              <w:adjustRightInd w:val="0"/>
              <w:rPr>
                <w:rFonts w:eastAsia="Times New Roman"/>
                <w:b/>
                <w:iCs/>
                <w:kern w:val="28"/>
                <w:lang w:val="es-ES_tradnl" w:eastAsia="es-CL"/>
              </w:rPr>
            </w:pPr>
            <w:r w:rsidRPr="00917006">
              <w:rPr>
                <w:rFonts w:eastAsia="Times New Roman"/>
                <w:b/>
                <w:iCs/>
                <w:kern w:val="28"/>
                <w:lang w:val="es-ES_tradnl" w:eastAsia="es-CL"/>
              </w:rPr>
              <w:t xml:space="preserve">Artículo segundo. </w:t>
            </w:r>
            <w:r w:rsidR="00917006" w:rsidRPr="00917006">
              <w:rPr>
                <w:rFonts w:eastAsia="Times New Roman"/>
                <w:b/>
                <w:iCs/>
                <w:kern w:val="28"/>
                <w:lang w:val="es-ES_tradnl" w:eastAsia="es-CL"/>
              </w:rPr>
              <w:t>Res. Ex. 233/2013 SMA.</w:t>
            </w:r>
          </w:p>
          <w:p w14:paraId="29D3AE68" w14:textId="718E768E" w:rsidR="0072078D" w:rsidRPr="00917006" w:rsidRDefault="00917006" w:rsidP="006C671F">
            <w:pPr>
              <w:widowControl w:val="0"/>
              <w:overflowPunct w:val="0"/>
              <w:autoSpaceDE w:val="0"/>
              <w:autoSpaceDN w:val="0"/>
              <w:adjustRightInd w:val="0"/>
              <w:rPr>
                <w:rFonts w:eastAsia="Times New Roman"/>
                <w:i/>
                <w:iCs/>
                <w:kern w:val="28"/>
                <w:lang w:val="es-ES_tradnl" w:eastAsia="es-CL"/>
              </w:rPr>
            </w:pPr>
            <w:r>
              <w:rPr>
                <w:rFonts w:eastAsia="Times New Roman"/>
                <w:i/>
                <w:iCs/>
                <w:kern w:val="28"/>
                <w:lang w:val="es-ES_tradnl" w:eastAsia="es-CL"/>
              </w:rPr>
              <w:t xml:space="preserve">(…) </w:t>
            </w:r>
            <w:r w:rsidR="0072078D" w:rsidRPr="00917006">
              <w:rPr>
                <w:rFonts w:eastAsia="Times New Roman"/>
                <w:i/>
                <w:iCs/>
                <w:kern w:val="28"/>
                <w:lang w:val="es-ES_tradnl" w:eastAsia="es-CL"/>
              </w:rPr>
              <w:t xml:space="preserve">Obligación de remitir información para fuentes individualmente reguladas </w:t>
            </w:r>
            <w:r>
              <w:rPr>
                <w:rFonts w:eastAsia="Times New Roman"/>
                <w:i/>
                <w:iCs/>
                <w:kern w:val="28"/>
                <w:lang w:val="es-ES_tradnl" w:eastAsia="es-CL"/>
              </w:rPr>
              <w:t xml:space="preserve">(…) </w:t>
            </w:r>
            <w:r w:rsidR="0072078D" w:rsidRPr="00917006">
              <w:rPr>
                <w:rFonts w:eastAsia="Times New Roman"/>
                <w:i/>
                <w:iCs/>
                <w:kern w:val="28"/>
                <w:lang w:val="es-ES_tradnl" w:eastAsia="es-CL"/>
              </w:rPr>
              <w:t xml:space="preserve"> se instruye a los titulares presentes y futuros de las siguientes fuentes individualmente reguladas, para que remitan los antecedentes que a continuación se indican, directamente al organismo que se establece en los números siguientes, a objeto de que éste ejecute los exámenes de información subprogramados:</w:t>
            </w:r>
          </w:p>
          <w:p w14:paraId="29E33AA2" w14:textId="0D4D30D2" w:rsidR="00E67D6D" w:rsidRDefault="0072078D" w:rsidP="006C671F">
            <w:pPr>
              <w:widowControl w:val="0"/>
              <w:overflowPunct w:val="0"/>
              <w:autoSpaceDE w:val="0"/>
              <w:autoSpaceDN w:val="0"/>
              <w:adjustRightInd w:val="0"/>
              <w:rPr>
                <w:rFonts w:eastAsia="Times New Roman"/>
                <w:i/>
                <w:iCs/>
                <w:kern w:val="28"/>
                <w:lang w:val="es-ES_tradnl" w:eastAsia="es-CL"/>
              </w:rPr>
            </w:pPr>
            <w:r w:rsidRPr="00917006">
              <w:rPr>
                <w:rFonts w:eastAsia="Times New Roman"/>
                <w:i/>
                <w:iCs/>
                <w:kern w:val="28"/>
                <w:lang w:val="es-ES_tradnl" w:eastAsia="es-CL"/>
              </w:rPr>
              <w:t xml:space="preserve"> (…) 3) Fundición Hernán Videla Lira, debe remitir a la Secretaría Regional Ministerial de Salud de la Región de Atacama, en virtud de lo determinado en el decreto supremo Nº 180, de 18 de octubre de 1994, del Ministerio Secretaría General de la Presidencia: (i) los informes mensuales de las emisiones de Azufre establecidos</w:t>
            </w:r>
            <w:r w:rsidR="00A51960">
              <w:rPr>
                <w:rFonts w:eastAsia="Times New Roman"/>
                <w:i/>
                <w:iCs/>
                <w:kern w:val="28"/>
                <w:lang w:val="es-ES_tradnl" w:eastAsia="es-CL"/>
              </w:rPr>
              <w:t xml:space="preserve"> </w:t>
            </w:r>
            <w:r w:rsidRPr="00917006">
              <w:rPr>
                <w:rFonts w:eastAsia="Times New Roman"/>
                <w:i/>
                <w:iCs/>
                <w:kern w:val="28"/>
                <w:lang w:val="es-ES_tradnl" w:eastAsia="es-CL"/>
              </w:rPr>
              <w:t>en la letra a) de su artículo 6º; y (ii) los informes cuatrimestrales de las mediciones de emisiones de Material Particulado establecidos en la letra b) de su artículo 6º.</w:t>
            </w:r>
          </w:p>
          <w:p w14:paraId="1A1D419F" w14:textId="224100BF" w:rsidR="00A51960" w:rsidRPr="00033860" w:rsidRDefault="00A51960" w:rsidP="006C671F">
            <w:pPr>
              <w:widowControl w:val="0"/>
              <w:overflowPunct w:val="0"/>
              <w:autoSpaceDE w:val="0"/>
              <w:autoSpaceDN w:val="0"/>
              <w:adjustRightInd w:val="0"/>
              <w:rPr>
                <w:b/>
              </w:rPr>
            </w:pPr>
          </w:p>
        </w:tc>
      </w:tr>
      <w:tr w:rsidR="00033860" w:rsidRPr="00033860" w14:paraId="5F82A041" w14:textId="77777777" w:rsidTr="00302B83">
        <w:trPr>
          <w:trHeight w:val="627"/>
        </w:trPr>
        <w:tc>
          <w:tcPr>
            <w:tcW w:w="5000" w:type="pct"/>
          </w:tcPr>
          <w:p w14:paraId="3EE11F91" w14:textId="77777777" w:rsidR="00033860" w:rsidRPr="00033860" w:rsidRDefault="00033860" w:rsidP="006C671F">
            <w:pPr>
              <w:pStyle w:val="Prrafodelista"/>
              <w:ind w:left="284"/>
              <w:jc w:val="left"/>
              <w:rPr>
                <w:b/>
                <w:color w:val="FF0000"/>
              </w:rPr>
            </w:pPr>
          </w:p>
          <w:p w14:paraId="5D84D437" w14:textId="77777777" w:rsidR="00033860" w:rsidRPr="00033860" w:rsidRDefault="00033860" w:rsidP="006C671F">
            <w:pPr>
              <w:jc w:val="left"/>
              <w:rPr>
                <w:b/>
              </w:rPr>
            </w:pPr>
            <w:r w:rsidRPr="00033860">
              <w:rPr>
                <w:b/>
              </w:rPr>
              <w:t xml:space="preserve">Resultado (s) examen de Información: </w:t>
            </w:r>
          </w:p>
          <w:p w14:paraId="4BCE3A51" w14:textId="77777777" w:rsidR="00D815EA" w:rsidRDefault="00D815EA" w:rsidP="006C671F">
            <w:pPr>
              <w:rPr>
                <w:rFonts w:ascii="Calibri" w:eastAsia="Times New Roman" w:hAnsi="Calibri"/>
                <w:color w:val="000000"/>
                <w:lang w:eastAsia="es-CL"/>
              </w:rPr>
            </w:pPr>
          </w:p>
          <w:p w14:paraId="41A00453" w14:textId="17D42074" w:rsidR="00A40CDC" w:rsidRPr="00A43FD7" w:rsidRDefault="00A40CDC" w:rsidP="006C671F">
            <w:pPr>
              <w:widowControl w:val="0"/>
              <w:overflowPunct w:val="0"/>
              <w:autoSpaceDE w:val="0"/>
              <w:autoSpaceDN w:val="0"/>
              <w:adjustRightInd w:val="0"/>
            </w:pPr>
            <w:r>
              <w:t>D</w:t>
            </w:r>
            <w:r w:rsidRPr="00A40CDC">
              <w:t xml:space="preserve">el examen de </w:t>
            </w:r>
            <w:r w:rsidR="00B21DA9">
              <w:t xml:space="preserve">la </w:t>
            </w:r>
            <w:r w:rsidRPr="00A40CDC">
              <w:t>información de la documentación señalada en la exigencia</w:t>
            </w:r>
            <w:r w:rsidR="00440649">
              <w:t xml:space="preserve"> para los años 2013 y </w:t>
            </w:r>
            <w:r w:rsidR="00440649" w:rsidRPr="00A43FD7">
              <w:t>2014</w:t>
            </w:r>
            <w:r w:rsidR="00E15171" w:rsidRPr="00A43FD7">
              <w:t xml:space="preserve"> </w:t>
            </w:r>
            <w:r w:rsidR="00634035" w:rsidRPr="00A43FD7">
              <w:t xml:space="preserve">(Anexos </w:t>
            </w:r>
            <w:r w:rsidR="004A2FD1" w:rsidRPr="00A43FD7">
              <w:t>2</w:t>
            </w:r>
            <w:r w:rsidR="00634035" w:rsidRPr="00A43FD7">
              <w:t xml:space="preserve">, </w:t>
            </w:r>
            <w:r w:rsidR="004A2FD1" w:rsidRPr="00A43FD7">
              <w:t>5</w:t>
            </w:r>
            <w:r w:rsidR="00634035" w:rsidRPr="00A43FD7">
              <w:t xml:space="preserve"> y </w:t>
            </w:r>
            <w:r w:rsidR="004A2FD1" w:rsidRPr="00A43FD7">
              <w:t>6</w:t>
            </w:r>
            <w:r w:rsidR="00634035" w:rsidRPr="00A43FD7">
              <w:t>)</w:t>
            </w:r>
            <w:r w:rsidRPr="00A43FD7">
              <w:t>, es posible indicar lo siguiente:</w:t>
            </w:r>
          </w:p>
          <w:p w14:paraId="6DAED171" w14:textId="77777777" w:rsidR="006C671F" w:rsidRPr="00A43FD7" w:rsidRDefault="006C671F" w:rsidP="006C671F">
            <w:pPr>
              <w:widowControl w:val="0"/>
              <w:overflowPunct w:val="0"/>
              <w:autoSpaceDE w:val="0"/>
              <w:autoSpaceDN w:val="0"/>
              <w:adjustRightInd w:val="0"/>
            </w:pPr>
          </w:p>
          <w:p w14:paraId="5B59593A" w14:textId="70FFA719" w:rsidR="00622BED" w:rsidRPr="00A43FD7" w:rsidRDefault="00622BED" w:rsidP="006C671F">
            <w:pPr>
              <w:pStyle w:val="Prrafodelista"/>
              <w:widowControl w:val="0"/>
              <w:numPr>
                <w:ilvl w:val="0"/>
                <w:numId w:val="11"/>
              </w:numPr>
              <w:overflowPunct w:val="0"/>
              <w:autoSpaceDE w:val="0"/>
              <w:autoSpaceDN w:val="0"/>
              <w:adjustRightInd w:val="0"/>
            </w:pPr>
            <w:r w:rsidRPr="00A43FD7">
              <w:t>El Titular adjunto 2 informes de emisiones para el año 2013, período</w:t>
            </w:r>
            <w:r w:rsidR="00306819" w:rsidRPr="00A43FD7">
              <w:t xml:space="preserve"> 25 al 30 de octubre de 2013</w:t>
            </w:r>
            <w:r w:rsidRPr="00A43FD7">
              <w:t xml:space="preserve"> y período 13 de noviembre al 18 de dicie</w:t>
            </w:r>
            <w:r w:rsidR="009041F0" w:rsidRPr="00A43FD7">
              <w:t>mbre, que incluyen lo siguiente</w:t>
            </w:r>
            <w:r w:rsidRPr="00A43FD7">
              <w:t xml:space="preserve">: </w:t>
            </w:r>
          </w:p>
          <w:p w14:paraId="28971A1B" w14:textId="77777777" w:rsidR="006C671F" w:rsidRPr="00A43FD7" w:rsidRDefault="006C671F" w:rsidP="006C671F">
            <w:pPr>
              <w:pStyle w:val="Prrafodelista"/>
              <w:widowControl w:val="0"/>
              <w:overflowPunct w:val="0"/>
              <w:autoSpaceDE w:val="0"/>
              <w:autoSpaceDN w:val="0"/>
              <w:adjustRightInd w:val="0"/>
              <w:ind w:left="360"/>
            </w:pPr>
          </w:p>
          <w:p w14:paraId="0DC0EA54" w14:textId="64469163" w:rsidR="00306819" w:rsidRPr="00A43FD7" w:rsidRDefault="00306819" w:rsidP="006C671F">
            <w:pPr>
              <w:pStyle w:val="Prrafodelista"/>
              <w:widowControl w:val="0"/>
              <w:numPr>
                <w:ilvl w:val="0"/>
                <w:numId w:val="12"/>
              </w:numPr>
              <w:overflowPunct w:val="0"/>
              <w:autoSpaceDE w:val="0"/>
              <w:autoSpaceDN w:val="0"/>
              <w:adjustRightInd w:val="0"/>
            </w:pPr>
            <w:r w:rsidRPr="00A43FD7">
              <w:t>Período 25 al 30 de octubre de 2013: muestreo isocinético para MP y gases (O</w:t>
            </w:r>
            <w:r w:rsidRPr="00A43FD7">
              <w:rPr>
                <w:vertAlign w:val="subscript"/>
              </w:rPr>
              <w:t>2</w:t>
            </w:r>
            <w:r w:rsidRPr="00A43FD7">
              <w:t>, CO</w:t>
            </w:r>
            <w:r w:rsidRPr="00A43FD7">
              <w:rPr>
                <w:vertAlign w:val="subscript"/>
              </w:rPr>
              <w:t>2</w:t>
            </w:r>
            <w:r w:rsidR="004F48AC" w:rsidRPr="00A43FD7">
              <w:t xml:space="preserve">, CO, </w:t>
            </w:r>
            <w:r w:rsidRPr="00A43FD7">
              <w:t>SO</w:t>
            </w:r>
            <w:r w:rsidRPr="00A43FD7">
              <w:rPr>
                <w:vertAlign w:val="subscript"/>
              </w:rPr>
              <w:t>2</w:t>
            </w:r>
            <w:r w:rsidR="004F48AC" w:rsidRPr="00A43FD7">
              <w:rPr>
                <w:vertAlign w:val="subscript"/>
              </w:rPr>
              <w:t xml:space="preserve"> </w:t>
            </w:r>
            <w:r w:rsidR="004F48AC" w:rsidRPr="00A43FD7">
              <w:t>y SO</w:t>
            </w:r>
            <w:r w:rsidR="004F48AC" w:rsidRPr="00A43FD7">
              <w:rPr>
                <w:vertAlign w:val="subscript"/>
              </w:rPr>
              <w:t>3</w:t>
            </w:r>
            <w:r w:rsidRPr="00A43FD7">
              <w:t xml:space="preserve">), además de determinación </w:t>
            </w:r>
            <w:r w:rsidR="00B7269F" w:rsidRPr="00A43FD7">
              <w:t xml:space="preserve">de metales pesados (Arsénico y </w:t>
            </w:r>
            <w:r w:rsidRPr="00A43FD7">
              <w:t xml:space="preserve">Mercurio). Todo lo anterior en las siguientes chimeneas: principal, de las 2 plantas de ácido, extracción de gases refino a fuego y de la planta de secado. </w:t>
            </w:r>
          </w:p>
          <w:p w14:paraId="3CEA4D57" w14:textId="3309E8A1" w:rsidR="004F48AC" w:rsidRPr="00A43FD7" w:rsidRDefault="00622BED" w:rsidP="006C671F">
            <w:pPr>
              <w:pStyle w:val="Prrafodelista"/>
              <w:widowControl w:val="0"/>
              <w:numPr>
                <w:ilvl w:val="0"/>
                <w:numId w:val="12"/>
              </w:numPr>
              <w:overflowPunct w:val="0"/>
              <w:autoSpaceDE w:val="0"/>
              <w:autoSpaceDN w:val="0"/>
              <w:adjustRightInd w:val="0"/>
            </w:pPr>
            <w:r w:rsidRPr="00A43FD7">
              <w:t>Período desde el 13 de noviembre al 18 de diciembre:</w:t>
            </w:r>
            <w:r w:rsidR="00306819" w:rsidRPr="00A43FD7">
              <w:t xml:space="preserve"> muestreo isocinético para MP y</w:t>
            </w:r>
            <w:r w:rsidRPr="00A43FD7">
              <w:t xml:space="preserve"> gases (</w:t>
            </w:r>
            <w:r w:rsidR="004F48AC" w:rsidRPr="00A43FD7">
              <w:t>O</w:t>
            </w:r>
            <w:r w:rsidR="004F48AC" w:rsidRPr="00A43FD7">
              <w:rPr>
                <w:vertAlign w:val="subscript"/>
              </w:rPr>
              <w:t>2</w:t>
            </w:r>
            <w:r w:rsidR="004F48AC" w:rsidRPr="00A43FD7">
              <w:t>, CO</w:t>
            </w:r>
            <w:r w:rsidR="004F48AC" w:rsidRPr="00A43FD7">
              <w:rPr>
                <w:vertAlign w:val="subscript"/>
              </w:rPr>
              <w:t>2</w:t>
            </w:r>
            <w:r w:rsidR="004F48AC" w:rsidRPr="00A43FD7">
              <w:t>, CO, SO</w:t>
            </w:r>
            <w:r w:rsidR="004F48AC" w:rsidRPr="00A43FD7">
              <w:rPr>
                <w:vertAlign w:val="subscript"/>
              </w:rPr>
              <w:t xml:space="preserve">2 </w:t>
            </w:r>
            <w:r w:rsidR="004F48AC" w:rsidRPr="00A43FD7">
              <w:t>y SO</w:t>
            </w:r>
            <w:r w:rsidR="004F48AC" w:rsidRPr="00A43FD7">
              <w:rPr>
                <w:vertAlign w:val="subscript"/>
              </w:rPr>
              <w:t>3</w:t>
            </w:r>
            <w:r w:rsidRPr="00A43FD7">
              <w:t xml:space="preserve">), </w:t>
            </w:r>
            <w:r w:rsidR="00306819" w:rsidRPr="00A43FD7">
              <w:t xml:space="preserve">además de </w:t>
            </w:r>
            <w:r w:rsidRPr="00A43FD7">
              <w:t>determinación de metales pesados (Arsénico y Mercurio). Todo lo anterior en las siguientes chimeneas: 2 plantas de ácido,</w:t>
            </w:r>
            <w:r w:rsidR="00457BB9" w:rsidRPr="00A43FD7">
              <w:t xml:space="preserve"> horno eléctrico de limpieza de escoria,</w:t>
            </w:r>
            <w:r w:rsidRPr="00A43FD7">
              <w:t xml:space="preserve"> </w:t>
            </w:r>
            <w:r w:rsidR="004F48AC" w:rsidRPr="00A43FD7">
              <w:t>horno de ánodos (</w:t>
            </w:r>
            <w:r w:rsidRPr="00A43FD7">
              <w:t>extracción de gases refino a fuego</w:t>
            </w:r>
            <w:r w:rsidR="004F48AC" w:rsidRPr="00A43FD7">
              <w:t>) y de la planta de secado, además de muestreos isocinéticos en la salida de la torre de secado de la PA N° 1 y PA N° 2, salida enfriador CT, entrada Torre Quench (</w:t>
            </w:r>
            <w:r w:rsidR="002E3A44" w:rsidRPr="00A43FD7">
              <w:rPr>
                <w:iCs/>
                <w:lang w:val="es-ES_tradnl"/>
              </w:rPr>
              <w:t>Quenching tower</w:t>
            </w:r>
            <w:r w:rsidR="004F48AC" w:rsidRPr="00A43FD7">
              <w:t>), salida filtros electrostáticos PA N° 2.</w:t>
            </w:r>
          </w:p>
          <w:p w14:paraId="6D6B9B92" w14:textId="77777777" w:rsidR="0066053A" w:rsidRPr="00A43FD7" w:rsidRDefault="0066053A" w:rsidP="006C671F">
            <w:pPr>
              <w:rPr>
                <w:color w:val="FF0000"/>
              </w:rPr>
            </w:pPr>
          </w:p>
          <w:p w14:paraId="4C6DBE05" w14:textId="48E501CE" w:rsidR="00327F98" w:rsidRPr="00A43FD7" w:rsidRDefault="0066053A" w:rsidP="006C671F">
            <w:pPr>
              <w:pStyle w:val="Prrafodelista"/>
              <w:numPr>
                <w:ilvl w:val="0"/>
                <w:numId w:val="11"/>
              </w:numPr>
              <w:rPr>
                <w:iCs/>
                <w:color w:val="000000" w:themeColor="text1"/>
              </w:rPr>
            </w:pPr>
            <w:r w:rsidRPr="00A43FD7">
              <w:rPr>
                <w:color w:val="000000" w:themeColor="text1"/>
              </w:rPr>
              <w:t>También</w:t>
            </w:r>
            <w:r w:rsidR="00B833ED" w:rsidRPr="00A43FD7">
              <w:rPr>
                <w:color w:val="000000" w:themeColor="text1"/>
              </w:rPr>
              <w:t xml:space="preserve">, el </w:t>
            </w:r>
            <w:r w:rsidR="00D966E7" w:rsidRPr="00A43FD7">
              <w:rPr>
                <w:color w:val="000000" w:themeColor="text1"/>
              </w:rPr>
              <w:t>T</w:t>
            </w:r>
            <w:r w:rsidR="00B833ED" w:rsidRPr="00A43FD7">
              <w:rPr>
                <w:color w:val="000000" w:themeColor="text1"/>
              </w:rPr>
              <w:t xml:space="preserve">itular </w:t>
            </w:r>
            <w:r w:rsidRPr="00A43FD7">
              <w:rPr>
                <w:color w:val="000000" w:themeColor="text1"/>
              </w:rPr>
              <w:t xml:space="preserve">entregó </w:t>
            </w:r>
            <w:r w:rsidR="00221E89" w:rsidRPr="00A43FD7">
              <w:rPr>
                <w:color w:val="000000" w:themeColor="text1"/>
              </w:rPr>
              <w:t xml:space="preserve">una tabla resumen con </w:t>
            </w:r>
            <w:r w:rsidRPr="00A43FD7">
              <w:rPr>
                <w:color w:val="000000" w:themeColor="text1"/>
              </w:rPr>
              <w:t>los balances de masa de azúfre</w:t>
            </w:r>
            <w:r w:rsidR="00327F98" w:rsidRPr="00A43FD7">
              <w:rPr>
                <w:color w:val="000000" w:themeColor="text1"/>
              </w:rPr>
              <w:t xml:space="preserve"> y arsénico (enero 2013 a agosto de 2014)</w:t>
            </w:r>
            <w:r w:rsidR="00221E89" w:rsidRPr="00A43FD7">
              <w:rPr>
                <w:color w:val="000000" w:themeColor="text1"/>
              </w:rPr>
              <w:t>, además de registros en excell de los balances de masa de azúfre y arsénico para el año 2013</w:t>
            </w:r>
            <w:r w:rsidRPr="00A43FD7">
              <w:rPr>
                <w:color w:val="000000" w:themeColor="text1"/>
              </w:rPr>
              <w:t>.</w:t>
            </w:r>
            <w:r w:rsidR="00A500BC" w:rsidRPr="00A43FD7">
              <w:rPr>
                <w:iCs/>
                <w:color w:val="000000" w:themeColor="text1"/>
              </w:rPr>
              <w:t xml:space="preserve"> Respecto al cumplimiento, </w:t>
            </w:r>
            <w:r w:rsidR="00BD75A2" w:rsidRPr="00A43FD7">
              <w:rPr>
                <w:iCs/>
                <w:color w:val="000000" w:themeColor="text1"/>
              </w:rPr>
              <w:t>se corroboró de la re</w:t>
            </w:r>
            <w:r w:rsidR="00327F98" w:rsidRPr="00A43FD7">
              <w:rPr>
                <w:iCs/>
                <w:color w:val="000000" w:themeColor="text1"/>
              </w:rPr>
              <w:t>v</w:t>
            </w:r>
            <w:r w:rsidR="00BD75A2" w:rsidRPr="00A43FD7">
              <w:rPr>
                <w:iCs/>
                <w:color w:val="000000" w:themeColor="text1"/>
              </w:rPr>
              <w:t xml:space="preserve">isión del resumen presentado en el Anexo </w:t>
            </w:r>
            <w:r w:rsidR="00F859A4" w:rsidRPr="00A43FD7">
              <w:rPr>
                <w:iCs/>
                <w:color w:val="000000" w:themeColor="text1"/>
              </w:rPr>
              <w:t>6</w:t>
            </w:r>
            <w:r w:rsidR="00BD75A2" w:rsidRPr="00A43FD7">
              <w:rPr>
                <w:iCs/>
                <w:color w:val="000000" w:themeColor="text1"/>
              </w:rPr>
              <w:t xml:space="preserve">, </w:t>
            </w:r>
            <w:r w:rsidR="00327F98" w:rsidRPr="00A43FD7">
              <w:rPr>
                <w:iCs/>
                <w:color w:val="000000" w:themeColor="text1"/>
              </w:rPr>
              <w:t>lo siguiente:</w:t>
            </w:r>
          </w:p>
          <w:p w14:paraId="47D1582C" w14:textId="77777777" w:rsidR="006C671F" w:rsidRPr="0074493E" w:rsidRDefault="006C671F" w:rsidP="006C671F">
            <w:pPr>
              <w:pStyle w:val="Prrafodelista"/>
              <w:ind w:left="360"/>
              <w:rPr>
                <w:iCs/>
                <w:color w:val="000000" w:themeColor="text1"/>
              </w:rPr>
            </w:pPr>
          </w:p>
          <w:p w14:paraId="5F4705CB" w14:textId="7EBCAD31" w:rsidR="00327F98" w:rsidRPr="00327F98" w:rsidRDefault="00327F98" w:rsidP="006C671F">
            <w:pPr>
              <w:pStyle w:val="Prrafodelista"/>
              <w:numPr>
                <w:ilvl w:val="0"/>
                <w:numId w:val="17"/>
              </w:numPr>
              <w:rPr>
                <w:color w:val="000000" w:themeColor="text1"/>
              </w:rPr>
            </w:pPr>
            <w:r>
              <w:rPr>
                <w:color w:val="000000" w:themeColor="text1"/>
              </w:rPr>
              <w:t xml:space="preserve">Las emisiones de azufre </w:t>
            </w:r>
            <w:r w:rsidR="00517E59">
              <w:rPr>
                <w:color w:val="000000" w:themeColor="text1"/>
              </w:rPr>
              <w:t>superaron</w:t>
            </w:r>
            <w:r>
              <w:rPr>
                <w:color w:val="000000" w:themeColor="text1"/>
              </w:rPr>
              <w:t xml:space="preserve"> durante los meses de agosto y septiembre del año 2013, las </w:t>
            </w:r>
            <w:r>
              <w:rPr>
                <w:iCs/>
                <w:color w:val="000000" w:themeColor="text1"/>
                <w:lang w:val="es-ES_tradnl"/>
              </w:rPr>
              <w:t xml:space="preserve">1.666 toneladas mensuales señaladas en el PDA, por lo que no se </w:t>
            </w:r>
            <w:r w:rsidR="00517E59">
              <w:rPr>
                <w:iCs/>
                <w:color w:val="000000" w:themeColor="text1"/>
                <w:lang w:val="es-ES_tradnl"/>
              </w:rPr>
              <w:t>cumplió</w:t>
            </w:r>
            <w:r>
              <w:rPr>
                <w:iCs/>
                <w:color w:val="000000" w:themeColor="text1"/>
                <w:lang w:val="es-ES_tradnl"/>
              </w:rPr>
              <w:t xml:space="preserve"> con lo señalado en el </w:t>
            </w:r>
            <w:r w:rsidRPr="00327F98">
              <w:rPr>
                <w:iCs/>
                <w:color w:val="000000" w:themeColor="text1"/>
              </w:rPr>
              <w:t>Considerando 4.1.1 de la RCA</w:t>
            </w:r>
            <w:r w:rsidR="00805A9F">
              <w:rPr>
                <w:iCs/>
                <w:color w:val="000000" w:themeColor="text1"/>
              </w:rPr>
              <w:t xml:space="preserve"> N°</w:t>
            </w:r>
            <w:r w:rsidRPr="00327F98">
              <w:rPr>
                <w:iCs/>
                <w:color w:val="000000" w:themeColor="text1"/>
              </w:rPr>
              <w:t xml:space="preserve"> 80/2010.</w:t>
            </w:r>
            <w:r w:rsidR="004930C9">
              <w:rPr>
                <w:iCs/>
                <w:color w:val="000000" w:themeColor="text1"/>
              </w:rPr>
              <w:t xml:space="preserve"> </w:t>
            </w:r>
            <w:r w:rsidR="00002583">
              <w:rPr>
                <w:iCs/>
                <w:color w:val="000000" w:themeColor="text1"/>
              </w:rPr>
              <w:t xml:space="preserve">Durante el año 2014, </w:t>
            </w:r>
            <w:r w:rsidR="009A1DB5">
              <w:rPr>
                <w:iCs/>
                <w:color w:val="000000" w:themeColor="text1"/>
              </w:rPr>
              <w:t xml:space="preserve">el valor máximo mensual registrado hasta agosto fue de </w:t>
            </w:r>
            <w:r w:rsidR="009A1DB5">
              <w:rPr>
                <w:iCs/>
                <w:color w:val="000000" w:themeColor="text1"/>
              </w:rPr>
              <w:lastRenderedPageBreak/>
              <w:t xml:space="preserve">1567 toneladas en el mes de marzo de 2014. </w:t>
            </w:r>
            <w:r w:rsidR="004930C9">
              <w:rPr>
                <w:iCs/>
                <w:color w:val="000000" w:themeColor="text1"/>
              </w:rPr>
              <w:t xml:space="preserve">Con valores máximos para el período 2013-2014 de 1.976 toneladas en el mes de agosto de 2013, y 14.761 </w:t>
            </w:r>
            <w:r w:rsidR="004930C9" w:rsidRPr="004930C9">
              <w:rPr>
                <w:iCs/>
                <w:color w:val="000000" w:themeColor="text1"/>
              </w:rPr>
              <w:t xml:space="preserve">toneladas </w:t>
            </w:r>
            <w:r w:rsidR="004930C9">
              <w:rPr>
                <w:iCs/>
                <w:color w:val="000000" w:themeColor="text1"/>
              </w:rPr>
              <w:t>para el año</w:t>
            </w:r>
            <w:r w:rsidR="004930C9" w:rsidRPr="004930C9">
              <w:rPr>
                <w:iCs/>
                <w:color w:val="000000" w:themeColor="text1"/>
              </w:rPr>
              <w:t xml:space="preserve"> 2013</w:t>
            </w:r>
            <w:r w:rsidR="004930C9">
              <w:rPr>
                <w:iCs/>
                <w:color w:val="000000" w:themeColor="text1"/>
              </w:rPr>
              <w:t>.</w:t>
            </w:r>
          </w:p>
          <w:p w14:paraId="7430EAEA" w14:textId="584C5A4D" w:rsidR="0046055F" w:rsidRPr="00224494" w:rsidRDefault="00327F98" w:rsidP="006C671F">
            <w:pPr>
              <w:pStyle w:val="Prrafodelista"/>
              <w:numPr>
                <w:ilvl w:val="0"/>
                <w:numId w:val="17"/>
              </w:numPr>
              <w:rPr>
                <w:color w:val="000000" w:themeColor="text1"/>
              </w:rPr>
            </w:pPr>
            <w:r>
              <w:rPr>
                <w:iCs/>
                <w:color w:val="000000" w:themeColor="text1"/>
              </w:rPr>
              <w:t>L</w:t>
            </w:r>
            <w:r w:rsidR="00BD75A2" w:rsidRPr="00327F98">
              <w:rPr>
                <w:iCs/>
                <w:color w:val="000000" w:themeColor="text1"/>
              </w:rPr>
              <w:t xml:space="preserve">as emisiones de arsénico no </w:t>
            </w:r>
            <w:r w:rsidR="00517E59" w:rsidRPr="00327F98">
              <w:rPr>
                <w:iCs/>
                <w:color w:val="000000" w:themeColor="text1"/>
              </w:rPr>
              <w:t>superaron</w:t>
            </w:r>
            <w:r w:rsidR="00BD75A2" w:rsidRPr="00327F98">
              <w:rPr>
                <w:iCs/>
                <w:color w:val="000000" w:themeColor="text1"/>
              </w:rPr>
              <w:t xml:space="preserve"> las 28 ton</w:t>
            </w:r>
            <w:r>
              <w:rPr>
                <w:iCs/>
                <w:color w:val="000000" w:themeColor="text1"/>
              </w:rPr>
              <w:t>eladas anuales</w:t>
            </w:r>
            <w:r w:rsidR="00BD75A2" w:rsidRPr="00327F98">
              <w:rPr>
                <w:iCs/>
                <w:color w:val="000000" w:themeColor="text1"/>
              </w:rPr>
              <w:t xml:space="preserve"> así como tampoco las</w:t>
            </w:r>
            <w:r>
              <w:rPr>
                <w:iCs/>
                <w:color w:val="000000" w:themeColor="text1"/>
              </w:rPr>
              <w:t xml:space="preserve"> 2,3 toneladas mensuales</w:t>
            </w:r>
            <w:r w:rsidR="00266BB4">
              <w:rPr>
                <w:iCs/>
                <w:color w:val="000000" w:themeColor="text1"/>
              </w:rPr>
              <w:t xml:space="preserve"> señaladas en el PDA</w:t>
            </w:r>
            <w:r w:rsidR="007F42B0">
              <w:rPr>
                <w:iCs/>
                <w:color w:val="000000" w:themeColor="text1"/>
              </w:rPr>
              <w:t xml:space="preserve">, </w:t>
            </w:r>
            <w:r w:rsidR="00224494">
              <w:rPr>
                <w:iCs/>
                <w:color w:val="000000" w:themeColor="text1"/>
              </w:rPr>
              <w:t xml:space="preserve">con valores máximos </w:t>
            </w:r>
            <w:r w:rsidR="004930C9" w:rsidRPr="004930C9">
              <w:rPr>
                <w:iCs/>
                <w:color w:val="000000" w:themeColor="text1"/>
              </w:rPr>
              <w:t xml:space="preserve">para el período 2013-2014 </w:t>
            </w:r>
            <w:r w:rsidR="00224494">
              <w:rPr>
                <w:iCs/>
                <w:color w:val="000000" w:themeColor="text1"/>
              </w:rPr>
              <w:t>de 2,24 toneladas en enero del 2013 y 6,91 ton anuales para el año 2013</w:t>
            </w:r>
            <w:r w:rsidR="000D0305">
              <w:rPr>
                <w:iCs/>
                <w:color w:val="000000" w:themeColor="text1"/>
              </w:rPr>
              <w:t xml:space="preserve">, por lo que tampoco superan durante el año 2013 los límites de emisión establecidos en la norma de emisión de arsénico vigente, D.S. </w:t>
            </w:r>
            <w:r w:rsidR="00805A9F">
              <w:rPr>
                <w:iCs/>
                <w:color w:val="000000" w:themeColor="text1"/>
              </w:rPr>
              <w:t xml:space="preserve">N° </w:t>
            </w:r>
            <w:r w:rsidR="000D0305">
              <w:rPr>
                <w:iCs/>
                <w:color w:val="000000" w:themeColor="text1"/>
              </w:rPr>
              <w:t>165/1998</w:t>
            </w:r>
            <w:r w:rsidR="00224494">
              <w:rPr>
                <w:iCs/>
                <w:color w:val="000000" w:themeColor="text1"/>
              </w:rPr>
              <w:t>. S</w:t>
            </w:r>
            <w:r w:rsidR="002A32A3">
              <w:rPr>
                <w:iCs/>
                <w:color w:val="000000" w:themeColor="text1"/>
              </w:rPr>
              <w:t xml:space="preserve">in embargo dicho balance arrojó </w:t>
            </w:r>
            <w:r w:rsidR="007F42B0">
              <w:rPr>
                <w:iCs/>
                <w:color w:val="000000" w:themeColor="text1"/>
              </w:rPr>
              <w:t xml:space="preserve">valores negativos </w:t>
            </w:r>
            <w:r w:rsidR="007F42B0" w:rsidRPr="00224494">
              <w:rPr>
                <w:iCs/>
                <w:color w:val="000000" w:themeColor="text1"/>
              </w:rPr>
              <w:t xml:space="preserve">durante los meses de mayo, junio y noviembre del 2013, y durante junio del 2014, </w:t>
            </w:r>
            <w:r w:rsidR="00224494" w:rsidRPr="00224494">
              <w:rPr>
                <w:iCs/>
                <w:color w:val="000000" w:themeColor="text1"/>
              </w:rPr>
              <w:t>lo cual se puede deber a alg</w:t>
            </w:r>
            <w:r w:rsidR="002A32A3">
              <w:rPr>
                <w:iCs/>
                <w:color w:val="000000" w:themeColor="text1"/>
              </w:rPr>
              <w:t>ún err</w:t>
            </w:r>
            <w:r w:rsidR="00224494" w:rsidRPr="00224494">
              <w:rPr>
                <w:iCs/>
                <w:color w:val="000000" w:themeColor="text1"/>
              </w:rPr>
              <w:t>o</w:t>
            </w:r>
            <w:r w:rsidR="002A32A3">
              <w:rPr>
                <w:iCs/>
                <w:color w:val="000000" w:themeColor="text1"/>
              </w:rPr>
              <w:t>r</w:t>
            </w:r>
            <w:r w:rsidR="00224494" w:rsidRPr="00224494">
              <w:rPr>
                <w:iCs/>
                <w:color w:val="000000" w:themeColor="text1"/>
              </w:rPr>
              <w:t xml:space="preserve"> en la metodolog</w:t>
            </w:r>
            <w:r w:rsidR="002A32A3">
              <w:rPr>
                <w:iCs/>
                <w:color w:val="000000" w:themeColor="text1"/>
              </w:rPr>
              <w:t>ía de balance empleada</w:t>
            </w:r>
            <w:r w:rsidR="00224494" w:rsidRPr="00224494">
              <w:rPr>
                <w:iCs/>
                <w:color w:val="000000" w:themeColor="text1"/>
              </w:rPr>
              <w:t xml:space="preserve">. </w:t>
            </w:r>
          </w:p>
          <w:p w14:paraId="0B1851EB" w14:textId="77777777" w:rsidR="0046055F" w:rsidRPr="00996D6F" w:rsidRDefault="0046055F" w:rsidP="006C671F">
            <w:pPr>
              <w:pStyle w:val="Prrafodelista"/>
              <w:ind w:left="360"/>
              <w:rPr>
                <w:color w:val="000000" w:themeColor="text1"/>
              </w:rPr>
            </w:pPr>
          </w:p>
          <w:p w14:paraId="3CF5EB8C" w14:textId="636CEE29" w:rsidR="00996D6F" w:rsidRPr="00A43FD7" w:rsidRDefault="00996D6F" w:rsidP="006C671F">
            <w:pPr>
              <w:pStyle w:val="Prrafodelista"/>
              <w:widowControl w:val="0"/>
              <w:numPr>
                <w:ilvl w:val="0"/>
                <w:numId w:val="11"/>
              </w:numPr>
              <w:overflowPunct w:val="0"/>
              <w:autoSpaceDE w:val="0"/>
              <w:autoSpaceDN w:val="0"/>
              <w:adjustRightInd w:val="0"/>
              <w:rPr>
                <w:color w:val="FF0000"/>
                <w:lang w:val="es-ES_tradnl"/>
              </w:rPr>
            </w:pPr>
            <w:r w:rsidRPr="0074493E">
              <w:rPr>
                <w:color w:val="000000" w:themeColor="text1"/>
              </w:rPr>
              <w:t xml:space="preserve">Mediante ORD. MZN N° 857 de fecha 26 de </w:t>
            </w:r>
            <w:r w:rsidRPr="00A43FD7">
              <w:rPr>
                <w:color w:val="000000" w:themeColor="text1"/>
              </w:rPr>
              <w:t xml:space="preserve">diciembre de 2014, </w:t>
            </w:r>
            <w:r w:rsidR="00517E59">
              <w:rPr>
                <w:color w:val="000000" w:themeColor="text1"/>
              </w:rPr>
              <w:t>esta</w:t>
            </w:r>
            <w:r w:rsidRPr="00A43FD7">
              <w:rPr>
                <w:color w:val="000000" w:themeColor="text1"/>
              </w:rPr>
              <w:t xml:space="preserve"> Superintendencia consultó a la SEREMI de Salud de la Región de Atacama, por la remisión por parte del Titular de los informes señalados en el Artículo 6° del D.S. N°</w:t>
            </w:r>
            <w:r w:rsidR="00D0736C" w:rsidRPr="00A43FD7">
              <w:rPr>
                <w:color w:val="000000" w:themeColor="text1"/>
              </w:rPr>
              <w:t xml:space="preserve"> </w:t>
            </w:r>
            <w:r w:rsidRPr="00A43FD7">
              <w:rPr>
                <w:color w:val="000000" w:themeColor="text1"/>
              </w:rPr>
              <w:t>180/1994 durante el periodo 2013-2014, al respecto mediante O</w:t>
            </w:r>
            <w:r w:rsidR="00AB2393" w:rsidRPr="00A43FD7">
              <w:rPr>
                <w:color w:val="000000" w:themeColor="text1"/>
              </w:rPr>
              <w:t xml:space="preserve">RD. </w:t>
            </w:r>
            <w:r w:rsidR="00D0736C" w:rsidRPr="00A43FD7">
              <w:rPr>
                <w:color w:val="000000" w:themeColor="text1"/>
              </w:rPr>
              <w:t xml:space="preserve">N° </w:t>
            </w:r>
            <w:r w:rsidR="00AB2393" w:rsidRPr="00A43FD7">
              <w:rPr>
                <w:color w:val="000000" w:themeColor="text1"/>
              </w:rPr>
              <w:t>2309</w:t>
            </w:r>
            <w:r w:rsidRPr="00A43FD7">
              <w:rPr>
                <w:color w:val="000000" w:themeColor="text1"/>
              </w:rPr>
              <w:t xml:space="preserve"> de fecha </w:t>
            </w:r>
            <w:r w:rsidR="00AB2393" w:rsidRPr="00A43FD7">
              <w:rPr>
                <w:color w:val="000000" w:themeColor="text1"/>
              </w:rPr>
              <w:t>30</w:t>
            </w:r>
            <w:r w:rsidRPr="00A43FD7">
              <w:rPr>
                <w:color w:val="000000" w:themeColor="text1"/>
              </w:rPr>
              <w:t xml:space="preserve"> de diciembre de 2014</w:t>
            </w:r>
            <w:r w:rsidR="00E63C92" w:rsidRPr="00A43FD7">
              <w:rPr>
                <w:color w:val="000000" w:themeColor="text1"/>
              </w:rPr>
              <w:t xml:space="preserve"> (Anexo </w:t>
            </w:r>
            <w:r w:rsidR="00F859A4" w:rsidRPr="00A43FD7">
              <w:rPr>
                <w:color w:val="000000" w:themeColor="text1"/>
              </w:rPr>
              <w:t>7</w:t>
            </w:r>
            <w:r w:rsidR="00E63C92" w:rsidRPr="00A43FD7">
              <w:rPr>
                <w:color w:val="000000" w:themeColor="text1"/>
              </w:rPr>
              <w:t>)</w:t>
            </w:r>
            <w:r w:rsidRPr="00A43FD7">
              <w:rPr>
                <w:color w:val="000000" w:themeColor="text1"/>
              </w:rPr>
              <w:t>, dicho servicio informó lo siguiente:</w:t>
            </w:r>
          </w:p>
          <w:p w14:paraId="45306C12" w14:textId="77777777" w:rsidR="006C671F" w:rsidRPr="00A43FD7" w:rsidRDefault="006C671F" w:rsidP="006C671F">
            <w:pPr>
              <w:pStyle w:val="Prrafodelista"/>
              <w:widowControl w:val="0"/>
              <w:overflowPunct w:val="0"/>
              <w:autoSpaceDE w:val="0"/>
              <w:autoSpaceDN w:val="0"/>
              <w:adjustRightInd w:val="0"/>
              <w:ind w:left="360"/>
              <w:rPr>
                <w:color w:val="FF0000"/>
                <w:lang w:val="es-ES_tradnl"/>
              </w:rPr>
            </w:pPr>
          </w:p>
          <w:p w14:paraId="39E62993" w14:textId="20D4DB50" w:rsidR="00996D6F" w:rsidRPr="00A43FD7" w:rsidRDefault="00996D6F" w:rsidP="006C671F">
            <w:pPr>
              <w:pStyle w:val="Prrafodelista"/>
              <w:widowControl w:val="0"/>
              <w:numPr>
                <w:ilvl w:val="0"/>
                <w:numId w:val="25"/>
              </w:numPr>
              <w:overflowPunct w:val="0"/>
              <w:autoSpaceDE w:val="0"/>
              <w:autoSpaceDN w:val="0"/>
              <w:adjustRightInd w:val="0"/>
              <w:rPr>
                <w:iCs/>
                <w:color w:val="000000" w:themeColor="text1"/>
              </w:rPr>
            </w:pPr>
            <w:r w:rsidRPr="00A43FD7">
              <w:rPr>
                <w:iCs/>
                <w:color w:val="000000" w:themeColor="text1"/>
              </w:rPr>
              <w:t>El Titular de la instalación Fundición HVL ha remitido mensualmente los informes de emisiones de Arsénico y Azufre.</w:t>
            </w:r>
          </w:p>
          <w:p w14:paraId="71985F39" w14:textId="5BBDBAB9" w:rsidR="00996D6F" w:rsidRPr="00A43FD7" w:rsidRDefault="00996D6F" w:rsidP="006C671F">
            <w:pPr>
              <w:pStyle w:val="Prrafodelista"/>
              <w:widowControl w:val="0"/>
              <w:numPr>
                <w:ilvl w:val="0"/>
                <w:numId w:val="25"/>
              </w:numPr>
              <w:overflowPunct w:val="0"/>
              <w:autoSpaceDE w:val="0"/>
              <w:autoSpaceDN w:val="0"/>
              <w:adjustRightInd w:val="0"/>
              <w:rPr>
                <w:iCs/>
                <w:color w:val="000000" w:themeColor="text1"/>
              </w:rPr>
            </w:pPr>
            <w:r w:rsidRPr="00A43FD7">
              <w:rPr>
                <w:iCs/>
                <w:color w:val="000000" w:themeColor="text1"/>
              </w:rPr>
              <w:t>No cuenta con registros de ingreso de monitoreos isocinéticos.</w:t>
            </w:r>
          </w:p>
          <w:p w14:paraId="18B12340" w14:textId="5566EF46" w:rsidR="00996D6F" w:rsidRPr="00A43FD7" w:rsidRDefault="00996D6F" w:rsidP="006C671F">
            <w:pPr>
              <w:pStyle w:val="Prrafodelista"/>
              <w:widowControl w:val="0"/>
              <w:numPr>
                <w:ilvl w:val="0"/>
                <w:numId w:val="25"/>
              </w:numPr>
              <w:overflowPunct w:val="0"/>
              <w:autoSpaceDE w:val="0"/>
              <w:autoSpaceDN w:val="0"/>
              <w:adjustRightInd w:val="0"/>
              <w:rPr>
                <w:iCs/>
                <w:color w:val="000000" w:themeColor="text1"/>
              </w:rPr>
            </w:pPr>
            <w:r w:rsidRPr="00A43FD7">
              <w:rPr>
                <w:iCs/>
                <w:color w:val="000000" w:themeColor="text1"/>
              </w:rPr>
              <w:t xml:space="preserve">En relación a la metodología presentada para el balance de Azufre y Arsénico (revisión año 2014, ver Anexo </w:t>
            </w:r>
            <w:r w:rsidR="00F859A4" w:rsidRPr="00A43FD7">
              <w:rPr>
                <w:iCs/>
                <w:color w:val="000000" w:themeColor="text1"/>
              </w:rPr>
              <w:t>6</w:t>
            </w:r>
            <w:r w:rsidRPr="00A43FD7">
              <w:rPr>
                <w:iCs/>
                <w:color w:val="000000" w:themeColor="text1"/>
              </w:rPr>
              <w:t xml:space="preserve">), esta no se encuentra aprobada, debido a que este Servicio, </w:t>
            </w:r>
            <w:r w:rsidR="00517E59" w:rsidRPr="00A43FD7">
              <w:rPr>
                <w:iCs/>
                <w:color w:val="000000" w:themeColor="text1"/>
              </w:rPr>
              <w:t>aún</w:t>
            </w:r>
            <w:r w:rsidRPr="00A43FD7">
              <w:rPr>
                <w:iCs/>
                <w:color w:val="000000" w:themeColor="text1"/>
              </w:rPr>
              <w:t xml:space="preserve"> no ha sido convocado a formar parte del Comité Operativo, para estudio, consulta y análisis, de acuerdo a lo establecido en el D.S. N° 165/99 MINSEGPRES y sus modificaciones.</w:t>
            </w:r>
          </w:p>
          <w:p w14:paraId="54805BAF" w14:textId="77777777" w:rsidR="00996D6F" w:rsidRPr="00A43FD7" w:rsidRDefault="00996D6F" w:rsidP="006C671F">
            <w:pPr>
              <w:pStyle w:val="Prrafodelista"/>
              <w:ind w:left="360"/>
              <w:rPr>
                <w:color w:val="FF0000"/>
              </w:rPr>
            </w:pPr>
          </w:p>
          <w:p w14:paraId="51590787" w14:textId="163C7370" w:rsidR="00162BCF" w:rsidRPr="00D815EA" w:rsidRDefault="009348B6" w:rsidP="006C671F">
            <w:pPr>
              <w:widowControl w:val="0"/>
              <w:overflowPunct w:val="0"/>
              <w:autoSpaceDE w:val="0"/>
              <w:autoSpaceDN w:val="0"/>
              <w:adjustRightInd w:val="0"/>
              <w:spacing w:after="120"/>
            </w:pPr>
            <w:r w:rsidRPr="00A43FD7">
              <w:t>Por lo anterior el Titular no entreg</w:t>
            </w:r>
            <w:r w:rsidR="00C55F11" w:rsidRPr="00A43FD7">
              <w:t>ó</w:t>
            </w:r>
            <w:r w:rsidRPr="00A43FD7">
              <w:t xml:space="preserve"> </w:t>
            </w:r>
            <w:r w:rsidR="00C23360" w:rsidRPr="00A43FD7">
              <w:t xml:space="preserve">a la </w:t>
            </w:r>
            <w:r w:rsidR="00D966E7" w:rsidRPr="00A43FD7">
              <w:t>SEREMI de Salud</w:t>
            </w:r>
            <w:r w:rsidR="00C23360" w:rsidRPr="00A43FD7">
              <w:t xml:space="preserve">, </w:t>
            </w:r>
            <w:r w:rsidRPr="00A43FD7">
              <w:t xml:space="preserve">todos los informes de emisiones, según lo señalado en el Artículo 6° del D.S. </w:t>
            </w:r>
            <w:r w:rsidR="00D0736C" w:rsidRPr="00A43FD7">
              <w:t xml:space="preserve">N° </w:t>
            </w:r>
            <w:r w:rsidRPr="00A43FD7">
              <w:t>180/1994</w:t>
            </w:r>
            <w:r w:rsidR="009B558E" w:rsidRPr="00A43FD7">
              <w:t>. J</w:t>
            </w:r>
            <w:r w:rsidR="008943CC" w:rsidRPr="00A43FD7">
              <w:t>ustificando en su carta conductora de antecedentes</w:t>
            </w:r>
            <w:r w:rsidR="00B83BA2" w:rsidRPr="00A43FD7">
              <w:t xml:space="preserve"> sólo la no entrega de los informes asociados a las mediciones isocinéticas del año 2012</w:t>
            </w:r>
            <w:r w:rsidR="008943CC" w:rsidRPr="00A43FD7">
              <w:t xml:space="preserve"> (Anexo </w:t>
            </w:r>
            <w:r w:rsidR="00F859A4" w:rsidRPr="00A43FD7">
              <w:t>4</w:t>
            </w:r>
            <w:r w:rsidR="008943CC" w:rsidRPr="00A43FD7">
              <w:t xml:space="preserve">), por lo que faltan </w:t>
            </w:r>
            <w:r w:rsidR="004E333D" w:rsidRPr="00A43FD7">
              <w:t>lo</w:t>
            </w:r>
            <w:r w:rsidR="00FB2613" w:rsidRPr="00A43FD7">
              <w:t>s</w:t>
            </w:r>
            <w:r w:rsidR="004E333D" w:rsidRPr="00A43FD7">
              <w:t xml:space="preserve"> </w:t>
            </w:r>
            <w:r w:rsidR="00C00A70" w:rsidRPr="00A43FD7">
              <w:t xml:space="preserve">siguientes </w:t>
            </w:r>
            <w:r w:rsidR="00FB2613" w:rsidRPr="00A43FD7">
              <w:t>informes</w:t>
            </w:r>
            <w:r w:rsidR="00DD7145" w:rsidRPr="00A43FD7">
              <w:t xml:space="preserve"> de m</w:t>
            </w:r>
            <w:r w:rsidRPr="00A43FD7">
              <w:t>aterial particulado: 2 informes para el año 2013</w:t>
            </w:r>
            <w:r w:rsidR="00524EFE" w:rsidRPr="00A43FD7">
              <w:t xml:space="preserve">, ya que ambos informes presentados se </w:t>
            </w:r>
            <w:r w:rsidR="00B9110D" w:rsidRPr="00A43FD7">
              <w:t>ejecutaron</w:t>
            </w:r>
            <w:r w:rsidR="00524EFE" w:rsidRPr="00A43FD7">
              <w:t xml:space="preserve"> en el último cuatrimestre,</w:t>
            </w:r>
            <w:r w:rsidRPr="00A43FD7">
              <w:t xml:space="preserve"> </w:t>
            </w:r>
            <w:r w:rsidR="00961243" w:rsidRPr="00A43FD7">
              <w:t xml:space="preserve">además de </w:t>
            </w:r>
            <w:r w:rsidR="00A91F28" w:rsidRPr="00A43FD7">
              <w:t>todos los informes cuatrimestrales del 2014 hasta la fecha de la fiscalización</w:t>
            </w:r>
            <w:r w:rsidR="00961243" w:rsidRPr="00A43FD7">
              <w:t xml:space="preserve"> (fines de octubre de 2014)</w:t>
            </w:r>
            <w:r w:rsidR="00A91F28" w:rsidRPr="00A43FD7">
              <w:t xml:space="preserve">, es decir, </w:t>
            </w:r>
            <w:r w:rsidR="004A4E29" w:rsidRPr="00A43FD7">
              <w:t>2</w:t>
            </w:r>
            <w:r w:rsidR="00A91F28" w:rsidRPr="00A43FD7">
              <w:t xml:space="preserve"> informes contabilizando hasta septiembre de 2014.</w:t>
            </w:r>
            <w:r w:rsidR="00DD7145" w:rsidRPr="00A43FD7">
              <w:t xml:space="preserve"> Dichos informes son necesarios para verificar </w:t>
            </w:r>
            <w:r w:rsidR="00B34839" w:rsidRPr="00A43FD7">
              <w:t xml:space="preserve">que no se superen las </w:t>
            </w:r>
            <w:r w:rsidR="00B34839" w:rsidRPr="00A43FD7">
              <w:rPr>
                <w:iCs/>
              </w:rPr>
              <w:t>600 toneladas de Material Particulado anuales señaladas en el PDA, según lo comprometido en</w:t>
            </w:r>
            <w:r w:rsidR="00DD7145" w:rsidRPr="00A43FD7">
              <w:t xml:space="preserve"> el </w:t>
            </w:r>
            <w:r w:rsidR="00DD7145" w:rsidRPr="00A43FD7">
              <w:rPr>
                <w:iCs/>
              </w:rPr>
              <w:t xml:space="preserve">Considerando 4.1.1 de la RCA </w:t>
            </w:r>
            <w:r w:rsidR="00C00A70" w:rsidRPr="00A43FD7">
              <w:rPr>
                <w:iCs/>
              </w:rPr>
              <w:t xml:space="preserve">N° </w:t>
            </w:r>
            <w:r w:rsidR="00DD7145" w:rsidRPr="00A43FD7">
              <w:rPr>
                <w:iCs/>
              </w:rPr>
              <w:t>80/2010</w:t>
            </w:r>
            <w:r w:rsidR="00C55F11" w:rsidRPr="00A43FD7">
              <w:rPr>
                <w:iCs/>
              </w:rPr>
              <w:t xml:space="preserve">, y además corresponden a un deber de información establecido en la </w:t>
            </w:r>
            <w:r w:rsidR="00517E59" w:rsidRPr="00A43FD7">
              <w:rPr>
                <w:iCs/>
              </w:rPr>
              <w:t>Res. Ex</w:t>
            </w:r>
            <w:r w:rsidR="00C55F11" w:rsidRPr="00A43FD7">
              <w:rPr>
                <w:iCs/>
              </w:rPr>
              <w:t xml:space="preserve">. </w:t>
            </w:r>
            <w:r w:rsidR="00C00A70" w:rsidRPr="00A43FD7">
              <w:rPr>
                <w:iCs/>
              </w:rPr>
              <w:t xml:space="preserve">N° </w:t>
            </w:r>
            <w:r w:rsidR="00C55F11" w:rsidRPr="00A43FD7">
              <w:rPr>
                <w:iCs/>
              </w:rPr>
              <w:t>233 de 2013 SMA.</w:t>
            </w:r>
          </w:p>
        </w:tc>
      </w:tr>
    </w:tbl>
    <w:p w14:paraId="2693509F" w14:textId="77777777" w:rsidR="00C00A70" w:rsidRDefault="00C00A70">
      <w:pPr>
        <w:jc w:val="left"/>
        <w:rPr>
          <w:rFonts w:cstheme="minorHAnsi"/>
          <w:b/>
          <w:sz w:val="24"/>
          <w:szCs w:val="20"/>
        </w:rPr>
      </w:pPr>
      <w:r>
        <w:rPr>
          <w:rFonts w:cstheme="minorHAnsi"/>
          <w:b/>
          <w:sz w:val="24"/>
          <w:szCs w:val="20"/>
        </w:rPr>
        <w:lastRenderedPageBreak/>
        <w:br w:type="page"/>
      </w:r>
    </w:p>
    <w:p w14:paraId="0BBFF8CA" w14:textId="580E2773" w:rsidR="00A123C3" w:rsidRDefault="00A123C3" w:rsidP="00F859A4">
      <w:pPr>
        <w:pStyle w:val="Ttulo3"/>
      </w:pPr>
      <w:r>
        <w:lastRenderedPageBreak/>
        <w:t>Tratamiento de emisiones asociadas a fuentes puntuales (chimeneas)</w:t>
      </w:r>
    </w:p>
    <w:p w14:paraId="60C54A4B" w14:textId="77777777" w:rsidR="00A123C3" w:rsidRDefault="00A123C3">
      <w:pPr>
        <w:jc w:val="left"/>
        <w:rPr>
          <w:rFonts w:cstheme="minorHAnsi"/>
          <w:b/>
          <w:sz w:val="24"/>
          <w:szCs w:val="20"/>
        </w:rPr>
      </w:pPr>
    </w:p>
    <w:tbl>
      <w:tblPr>
        <w:tblStyle w:val="Tablaconcuadrcula"/>
        <w:tblW w:w="5000" w:type="pct"/>
        <w:tblLook w:val="04A0" w:firstRow="1" w:lastRow="0" w:firstColumn="1" w:lastColumn="0" w:noHBand="0" w:noVBand="1"/>
      </w:tblPr>
      <w:tblGrid>
        <w:gridCol w:w="3830"/>
        <w:gridCol w:w="9958"/>
      </w:tblGrid>
      <w:tr w:rsidR="00A123C3" w:rsidRPr="00033860" w14:paraId="56E0D9FE" w14:textId="77777777" w:rsidTr="008A587B">
        <w:trPr>
          <w:trHeight w:val="142"/>
        </w:trPr>
        <w:tc>
          <w:tcPr>
            <w:tcW w:w="1389" w:type="pct"/>
          </w:tcPr>
          <w:p w14:paraId="2B010F65" w14:textId="05B7CF16" w:rsidR="00A123C3" w:rsidRPr="00033860" w:rsidRDefault="00A123C3" w:rsidP="008A587B">
            <w:r w:rsidRPr="00033860">
              <w:rPr>
                <w:rFonts w:eastAsia="Times New Roman"/>
                <w:b/>
                <w:bCs/>
                <w:color w:val="000000"/>
                <w:lang w:eastAsia="es-CL"/>
              </w:rPr>
              <w:t>Número de hecho constatado</w:t>
            </w:r>
            <w:r w:rsidRPr="00033860">
              <w:rPr>
                <w:rFonts w:eastAsia="Times New Roman"/>
                <w:color w:val="000000"/>
                <w:lang w:eastAsia="es-CL"/>
              </w:rPr>
              <w:t xml:space="preserve">: </w:t>
            </w:r>
            <w:r w:rsidR="0016102C">
              <w:t>2</w:t>
            </w:r>
          </w:p>
        </w:tc>
        <w:tc>
          <w:tcPr>
            <w:tcW w:w="3611" w:type="pct"/>
          </w:tcPr>
          <w:p w14:paraId="62B863FD" w14:textId="77777777" w:rsidR="00A123C3" w:rsidRPr="00033860" w:rsidRDefault="00A123C3" w:rsidP="008A587B">
            <w:r w:rsidRPr="00033860">
              <w:rPr>
                <w:rFonts w:eastAsia="Times New Roman"/>
                <w:b/>
                <w:bCs/>
                <w:color w:val="000000"/>
                <w:lang w:eastAsia="es-CL"/>
              </w:rPr>
              <w:t>Estaciones N°</w:t>
            </w:r>
            <w:r w:rsidRPr="00033860">
              <w:rPr>
                <w:rFonts w:eastAsia="Times New Roman"/>
                <w:color w:val="000000"/>
                <w:lang w:eastAsia="es-CL"/>
              </w:rPr>
              <w:t>: 1 y 2</w:t>
            </w:r>
          </w:p>
        </w:tc>
      </w:tr>
      <w:tr w:rsidR="00A123C3" w:rsidRPr="00033860" w14:paraId="399650C4" w14:textId="77777777" w:rsidTr="008A587B">
        <w:trPr>
          <w:trHeight w:val="142"/>
        </w:trPr>
        <w:tc>
          <w:tcPr>
            <w:tcW w:w="5000" w:type="pct"/>
            <w:gridSpan w:val="2"/>
          </w:tcPr>
          <w:p w14:paraId="794DD2A1" w14:textId="320C4FD4" w:rsidR="00A123C3" w:rsidRPr="00A43FD7" w:rsidRDefault="00F859A4" w:rsidP="006338A9">
            <w:pPr>
              <w:tabs>
                <w:tab w:val="left" w:pos="1005"/>
              </w:tabs>
              <w:rPr>
                <w:rFonts w:eastAsia="Times New Roman"/>
                <w:bCs/>
                <w:color w:val="000000"/>
                <w:lang w:eastAsia="es-CL"/>
              </w:rPr>
            </w:pPr>
            <w:r w:rsidRPr="00A43FD7">
              <w:rPr>
                <w:rFonts w:eastAsia="Times New Roman"/>
                <w:b/>
                <w:bCs/>
                <w:color w:val="000000"/>
                <w:lang w:eastAsia="es-CL"/>
              </w:rPr>
              <w:t xml:space="preserve">Documentación solicitada y entregada: </w:t>
            </w:r>
            <w:r w:rsidRPr="00A43FD7">
              <w:rPr>
                <w:rFonts w:eastAsia="Times New Roman"/>
                <w:bCs/>
                <w:color w:val="000000"/>
                <w:lang w:eastAsia="es-CL"/>
              </w:rPr>
              <w:t>En relación a la documentación solicitada al Titular durante las actividades de inspección, en el Acta de Inspección Ambiental de Plan de Descontaminación (PDA) (Anexo 3), entregó a través de la carta conductora N° 225 (Anexo 4</w:t>
            </w:r>
            <w:r w:rsidR="006338A9" w:rsidRPr="00A43FD7">
              <w:rPr>
                <w:rFonts w:eastAsia="Times New Roman"/>
                <w:bCs/>
                <w:color w:val="000000"/>
                <w:lang w:eastAsia="es-CL"/>
              </w:rPr>
              <w:t>), un d</w:t>
            </w:r>
            <w:r w:rsidRPr="00A43FD7">
              <w:rPr>
                <w:rFonts w:eastAsia="Times New Roman"/>
                <w:bCs/>
                <w:color w:val="000000"/>
                <w:lang w:eastAsia="es-CL"/>
              </w:rPr>
              <w:t>iagramas de flujo general y por procesos, y plano general (Anexo 2).</w:t>
            </w:r>
            <w:r w:rsidR="006338A9" w:rsidRPr="00A43FD7">
              <w:rPr>
                <w:rFonts w:eastAsia="Times New Roman"/>
                <w:bCs/>
                <w:color w:val="000000"/>
                <w:lang w:eastAsia="es-CL"/>
              </w:rPr>
              <w:tab/>
            </w:r>
          </w:p>
        </w:tc>
      </w:tr>
      <w:tr w:rsidR="00A123C3" w:rsidRPr="00033860" w14:paraId="50DD945A" w14:textId="77777777" w:rsidTr="008A587B">
        <w:trPr>
          <w:trHeight w:val="319"/>
        </w:trPr>
        <w:tc>
          <w:tcPr>
            <w:tcW w:w="5000" w:type="pct"/>
            <w:gridSpan w:val="2"/>
            <w:tcBorders>
              <w:bottom w:val="single" w:sz="4" w:space="0" w:color="auto"/>
            </w:tcBorders>
          </w:tcPr>
          <w:p w14:paraId="56A546CB" w14:textId="77777777" w:rsidR="00A123C3" w:rsidRPr="00A43FD7" w:rsidRDefault="00A123C3" w:rsidP="008A587B">
            <w:pPr>
              <w:rPr>
                <w:color w:val="FF0000"/>
              </w:rPr>
            </w:pPr>
            <w:r w:rsidRPr="00A43FD7">
              <w:rPr>
                <w:b/>
              </w:rPr>
              <w:t xml:space="preserve">Exigencia (s): </w:t>
            </w:r>
          </w:p>
          <w:p w14:paraId="1D99C08D" w14:textId="77777777" w:rsidR="00A123C3" w:rsidRPr="00A43FD7" w:rsidRDefault="00A123C3" w:rsidP="008A587B">
            <w:pPr>
              <w:rPr>
                <w:color w:val="FF0000"/>
              </w:rPr>
            </w:pPr>
          </w:p>
          <w:p w14:paraId="58FC6B4F" w14:textId="77777777" w:rsidR="00A123C3" w:rsidRPr="00A43FD7" w:rsidRDefault="00A123C3" w:rsidP="008A587B">
            <w:pPr>
              <w:autoSpaceDE w:val="0"/>
              <w:autoSpaceDN w:val="0"/>
              <w:adjustRightInd w:val="0"/>
              <w:jc w:val="left"/>
              <w:rPr>
                <w:rFonts w:eastAsia="Times New Roman"/>
                <w:b/>
                <w:iCs/>
                <w:kern w:val="28"/>
                <w:lang w:eastAsia="es-CL"/>
              </w:rPr>
            </w:pPr>
            <w:r w:rsidRPr="00A43FD7">
              <w:rPr>
                <w:rFonts w:eastAsia="Times New Roman"/>
                <w:b/>
                <w:iCs/>
                <w:kern w:val="28"/>
                <w:lang w:eastAsia="es-CL"/>
              </w:rPr>
              <w:t>Considerando 3.7. Descripción del proyecto. RCA 199/2006.</w:t>
            </w:r>
          </w:p>
          <w:p w14:paraId="66AD8E30" w14:textId="076D8EC3" w:rsidR="00A123C3" w:rsidRPr="00A43FD7" w:rsidRDefault="00A123C3" w:rsidP="008A587B">
            <w:pPr>
              <w:autoSpaceDE w:val="0"/>
              <w:autoSpaceDN w:val="0"/>
              <w:adjustRightInd w:val="0"/>
              <w:rPr>
                <w:rFonts w:eastAsia="Times New Roman"/>
                <w:i/>
                <w:iCs/>
                <w:kern w:val="28"/>
                <w:lang w:eastAsia="es-CL"/>
              </w:rPr>
            </w:pPr>
            <w:r w:rsidRPr="00A43FD7">
              <w:rPr>
                <w:rFonts w:eastAsia="Times New Roman"/>
                <w:i/>
                <w:iCs/>
                <w:kern w:val="28"/>
                <w:lang w:eastAsia="es-CL"/>
              </w:rPr>
              <w:t xml:space="preserve">(…) Los gases sulfurosos generados en el proceso de Fusión - Conversión son captados en cada equipo por medio de campanas, enfriados, abatido su contenido de polvo y luego procesados en dos plantas de </w:t>
            </w:r>
            <w:r w:rsidR="00517E59" w:rsidRPr="00A43FD7">
              <w:rPr>
                <w:rFonts w:eastAsia="Times New Roman"/>
                <w:i/>
                <w:iCs/>
                <w:kern w:val="28"/>
                <w:lang w:eastAsia="es-CL"/>
              </w:rPr>
              <w:t>Ácido</w:t>
            </w:r>
            <w:r w:rsidRPr="00A43FD7">
              <w:rPr>
                <w:rFonts w:eastAsia="Times New Roman"/>
                <w:i/>
                <w:iCs/>
                <w:kern w:val="28"/>
                <w:lang w:eastAsia="es-CL"/>
              </w:rPr>
              <w:t xml:space="preserve"> Sulfúrico (N° 1 y 2). La planta N° 1 trata los gases provenientes de CPS, en tanto que la Planta N° 2 aquellos provenientes del CT.</w:t>
            </w:r>
          </w:p>
          <w:p w14:paraId="2B34B522" w14:textId="1D5F44D2" w:rsidR="00A123C3" w:rsidRPr="00A43FD7" w:rsidRDefault="00A123C3" w:rsidP="008A587B">
            <w:pPr>
              <w:autoSpaceDE w:val="0"/>
              <w:autoSpaceDN w:val="0"/>
              <w:adjustRightInd w:val="0"/>
              <w:rPr>
                <w:rFonts w:eastAsia="Times New Roman"/>
                <w:i/>
                <w:iCs/>
                <w:kern w:val="28"/>
                <w:lang w:val="es-ES_tradnl" w:eastAsia="es-CL"/>
              </w:rPr>
            </w:pPr>
            <w:r w:rsidRPr="00A43FD7">
              <w:rPr>
                <w:rFonts w:eastAsia="Times New Roman"/>
                <w:i/>
                <w:iCs/>
                <w:kern w:val="28"/>
                <w:lang w:eastAsia="es-CL"/>
              </w:rPr>
              <w:t>(…)</w:t>
            </w:r>
            <w:r w:rsidRPr="00A43FD7">
              <w:rPr>
                <w:rFonts w:eastAsia="Times New Roman"/>
                <w:i/>
                <w:iCs/>
                <w:kern w:val="28"/>
                <w:lang w:val="es-ES_tradnl" w:eastAsia="es-CL"/>
              </w:rPr>
              <w:t xml:space="preserve"> el Proyecto incluirá el mejoramiento de la Sección ''Limpieza de gases" de la Planta de Acido N°2 mediante la instalación de una torre vacía (Quenching Tower) como primer equipo de limpieza de gases de la sección.</w:t>
            </w:r>
          </w:p>
          <w:p w14:paraId="2015B032" w14:textId="77777777" w:rsidR="00A123C3" w:rsidRPr="00A43FD7" w:rsidRDefault="00A123C3" w:rsidP="008A587B">
            <w:pPr>
              <w:rPr>
                <w:b/>
                <w:lang w:val="es-ES_tradnl"/>
              </w:rPr>
            </w:pPr>
          </w:p>
          <w:p w14:paraId="7B1535A4" w14:textId="2F24BC8D" w:rsidR="00A123C3" w:rsidRPr="00A43FD7" w:rsidRDefault="00A123C3" w:rsidP="008A587B">
            <w:pPr>
              <w:rPr>
                <w:rFonts w:eastAsia="Times New Roman"/>
                <w:b/>
                <w:iCs/>
                <w:kern w:val="28"/>
                <w:lang w:val="es-ES_tradnl" w:eastAsia="es-CL"/>
              </w:rPr>
            </w:pPr>
            <w:r w:rsidRPr="00A43FD7">
              <w:rPr>
                <w:rFonts w:eastAsia="Times New Roman"/>
                <w:b/>
                <w:bCs/>
                <w:iCs/>
                <w:kern w:val="28"/>
                <w:lang w:eastAsia="es-CL"/>
              </w:rPr>
              <w:t>Considerando 3.7.1. Etapa de construcción. Letra</w:t>
            </w:r>
            <w:r w:rsidR="00C117B6">
              <w:rPr>
                <w:rFonts w:eastAsia="Times New Roman"/>
                <w:b/>
                <w:iCs/>
                <w:kern w:val="28"/>
                <w:lang w:val="es-ES_tradnl" w:eastAsia="es-CL"/>
              </w:rPr>
              <w:t xml:space="preserve"> f</w:t>
            </w:r>
            <w:r w:rsidRPr="00A43FD7">
              <w:rPr>
                <w:rFonts w:eastAsia="Times New Roman"/>
                <w:b/>
                <w:iCs/>
                <w:kern w:val="28"/>
                <w:lang w:val="es-ES_tradnl" w:eastAsia="es-CL"/>
              </w:rPr>
              <w:t>) Reemplazo de red de ácido desde Planta N° 1.</w:t>
            </w:r>
            <w:r w:rsidRPr="00A43FD7">
              <w:rPr>
                <w:rFonts w:eastAsia="Times New Roman"/>
                <w:b/>
                <w:iCs/>
                <w:kern w:val="28"/>
                <w:sz w:val="22"/>
                <w:szCs w:val="22"/>
                <w:lang w:eastAsia="es-CL"/>
              </w:rPr>
              <w:t xml:space="preserve"> </w:t>
            </w:r>
            <w:r w:rsidR="00C117B6">
              <w:rPr>
                <w:rFonts w:eastAsia="Times New Roman"/>
                <w:b/>
                <w:iCs/>
                <w:kern w:val="28"/>
                <w:lang w:eastAsia="es-CL"/>
              </w:rPr>
              <w:t>RCA 80/2010</w:t>
            </w:r>
            <w:r w:rsidRPr="00A43FD7">
              <w:rPr>
                <w:rFonts w:eastAsia="Times New Roman"/>
                <w:b/>
                <w:iCs/>
                <w:kern w:val="28"/>
                <w:lang w:eastAsia="es-CL"/>
              </w:rPr>
              <w:t>.</w:t>
            </w:r>
          </w:p>
          <w:p w14:paraId="77B7DFB8" w14:textId="77777777" w:rsidR="00A123C3" w:rsidRDefault="00A123C3" w:rsidP="008A587B">
            <w:pPr>
              <w:rPr>
                <w:rFonts w:eastAsia="Times New Roman"/>
                <w:i/>
                <w:iCs/>
                <w:kern w:val="28"/>
                <w:lang w:val="es-ES_tradnl" w:eastAsia="es-CL"/>
              </w:rPr>
            </w:pPr>
            <w:r w:rsidRPr="00A43FD7">
              <w:rPr>
                <w:rFonts w:eastAsia="Times New Roman"/>
                <w:i/>
                <w:iCs/>
                <w:kern w:val="28"/>
                <w:lang w:val="es-ES_tradnl" w:eastAsia="es-CL"/>
              </w:rPr>
              <w:t>Consiste en reemplazar la antigua red de cañerías que transportan ácido desde la Planta de Ácido N°1 hacia la estación de bombeo ubicada en los estanques de 4.000 t vecinos al nuevo estanque materia de este proyecto.</w:t>
            </w:r>
          </w:p>
          <w:p w14:paraId="4CB462A4" w14:textId="77777777" w:rsidR="00EA417B" w:rsidRDefault="00EA417B" w:rsidP="008A587B">
            <w:pPr>
              <w:rPr>
                <w:rFonts w:eastAsia="Times New Roman"/>
                <w:i/>
                <w:iCs/>
                <w:kern w:val="28"/>
                <w:lang w:val="es-ES_tradnl" w:eastAsia="es-CL"/>
              </w:rPr>
            </w:pPr>
          </w:p>
          <w:p w14:paraId="2F7AC59E" w14:textId="25822D0A" w:rsidR="00EA417B" w:rsidRPr="00EA417B" w:rsidRDefault="00EA417B" w:rsidP="00EA417B">
            <w:pPr>
              <w:rPr>
                <w:rFonts w:eastAsia="Times New Roman"/>
                <w:b/>
                <w:iCs/>
                <w:kern w:val="28"/>
                <w:lang w:val="es-ES_tradnl" w:eastAsia="es-CL"/>
              </w:rPr>
            </w:pPr>
            <w:r w:rsidRPr="00EA417B">
              <w:rPr>
                <w:rFonts w:eastAsia="Times New Roman"/>
                <w:b/>
                <w:bCs/>
                <w:iCs/>
                <w:kern w:val="28"/>
                <w:lang w:eastAsia="es-CL"/>
              </w:rPr>
              <w:t>Considerando 3.8.4. Medidas de control de emergencias</w:t>
            </w:r>
            <w:r w:rsidRPr="00EA417B">
              <w:rPr>
                <w:rFonts w:eastAsia="Times New Roman"/>
                <w:b/>
                <w:iCs/>
                <w:kern w:val="28"/>
                <w:lang w:val="es-ES_tradnl" w:eastAsia="es-CL"/>
              </w:rPr>
              <w:t>.</w:t>
            </w:r>
            <w:r w:rsidRPr="00EA417B">
              <w:rPr>
                <w:rFonts w:eastAsia="Times New Roman"/>
                <w:b/>
                <w:iCs/>
                <w:kern w:val="28"/>
                <w:lang w:eastAsia="es-CL"/>
              </w:rPr>
              <w:t xml:space="preserve"> RCA 80/2010.</w:t>
            </w:r>
          </w:p>
          <w:p w14:paraId="5AC8DC7F" w14:textId="77777777" w:rsidR="00EA417B" w:rsidRDefault="00EA417B" w:rsidP="00EA417B">
            <w:pPr>
              <w:rPr>
                <w:rFonts w:eastAsia="Times New Roman"/>
                <w:i/>
                <w:iCs/>
                <w:kern w:val="28"/>
                <w:lang w:val="es-ES_tradnl" w:eastAsia="es-CL"/>
              </w:rPr>
            </w:pPr>
            <w:r w:rsidRPr="00EA417B">
              <w:rPr>
                <w:rFonts w:eastAsia="Times New Roman"/>
                <w:i/>
                <w:iCs/>
                <w:kern w:val="28"/>
                <w:lang w:val="es-ES_tradnl" w:eastAsia="es-CL"/>
              </w:rPr>
              <w:t>El Titular entregó en Anexo E de la Adenda N° 1 los siguientes procedimientos:</w:t>
            </w:r>
            <w:r>
              <w:rPr>
                <w:rFonts w:eastAsia="Times New Roman"/>
                <w:i/>
                <w:iCs/>
                <w:kern w:val="28"/>
                <w:lang w:val="es-ES_tradnl" w:eastAsia="es-CL"/>
              </w:rPr>
              <w:t xml:space="preserve"> (…) Cont</w:t>
            </w:r>
            <w:r w:rsidRPr="00EA417B">
              <w:rPr>
                <w:rFonts w:eastAsia="Times New Roman"/>
                <w:i/>
                <w:iCs/>
                <w:kern w:val="28"/>
                <w:lang w:val="es-ES_tradnl" w:eastAsia="es-CL"/>
              </w:rPr>
              <w:t>rol y manejo de S0</w:t>
            </w:r>
            <w:r w:rsidRPr="00EA417B">
              <w:rPr>
                <w:rFonts w:eastAsia="Times New Roman"/>
                <w:i/>
                <w:iCs/>
                <w:kern w:val="28"/>
                <w:vertAlign w:val="subscript"/>
                <w:lang w:val="es-ES_tradnl" w:eastAsia="es-CL"/>
              </w:rPr>
              <w:t xml:space="preserve">2 </w:t>
            </w:r>
            <w:r>
              <w:rPr>
                <w:rFonts w:eastAsia="Times New Roman"/>
                <w:i/>
                <w:iCs/>
                <w:kern w:val="28"/>
                <w:lang w:val="es-ES_tradnl" w:eastAsia="es-CL"/>
              </w:rPr>
              <w:t>por rotura de duc</w:t>
            </w:r>
            <w:r w:rsidRPr="00EA417B">
              <w:rPr>
                <w:rFonts w:eastAsia="Times New Roman"/>
                <w:i/>
                <w:iCs/>
                <w:kern w:val="28"/>
                <w:lang w:val="es-ES_tradnl" w:eastAsia="es-CL"/>
              </w:rPr>
              <w:t>tos.</w:t>
            </w:r>
            <w:r>
              <w:rPr>
                <w:rFonts w:eastAsia="Times New Roman"/>
                <w:i/>
                <w:iCs/>
                <w:kern w:val="28"/>
                <w:lang w:val="es-ES_tradnl" w:eastAsia="es-CL"/>
              </w:rPr>
              <w:t xml:space="preserve"> </w:t>
            </w:r>
            <w:r w:rsidRPr="00EA417B">
              <w:rPr>
                <w:rFonts w:eastAsia="Times New Roman"/>
                <w:i/>
                <w:iCs/>
                <w:kern w:val="28"/>
                <w:lang w:val="es-ES_tradnl" w:eastAsia="es-CL"/>
              </w:rPr>
              <w:t>Manejo filtraci</w:t>
            </w:r>
            <w:r>
              <w:rPr>
                <w:rFonts w:eastAsia="Times New Roman"/>
                <w:i/>
                <w:iCs/>
                <w:kern w:val="28"/>
                <w:lang w:val="es-ES_tradnl" w:eastAsia="es-CL"/>
              </w:rPr>
              <w:t>ones de ácido por rotura piping (…)</w:t>
            </w:r>
          </w:p>
          <w:p w14:paraId="3E6B58EA" w14:textId="77777777" w:rsidR="00EA417B" w:rsidRDefault="00EA417B" w:rsidP="00EA417B">
            <w:pPr>
              <w:rPr>
                <w:rFonts w:eastAsia="Times New Roman"/>
                <w:b/>
                <w:bCs/>
                <w:i/>
                <w:iCs/>
                <w:kern w:val="28"/>
                <w:lang w:eastAsia="es-CL"/>
              </w:rPr>
            </w:pPr>
          </w:p>
          <w:p w14:paraId="33B6CCFD" w14:textId="135E221D" w:rsidR="00EA417B" w:rsidRPr="00EA417B" w:rsidRDefault="00EA417B" w:rsidP="00EA417B">
            <w:pPr>
              <w:rPr>
                <w:rFonts w:eastAsia="Times New Roman"/>
                <w:b/>
                <w:iCs/>
                <w:kern w:val="28"/>
                <w:lang w:val="es-ES_tradnl" w:eastAsia="es-CL"/>
              </w:rPr>
            </w:pPr>
            <w:r w:rsidRPr="00EA417B">
              <w:rPr>
                <w:rFonts w:eastAsia="Times New Roman"/>
                <w:b/>
                <w:bCs/>
                <w:iCs/>
                <w:kern w:val="28"/>
                <w:lang w:eastAsia="es-CL"/>
              </w:rPr>
              <w:t xml:space="preserve">Numeral 2. Anexo E del Adenda N° 1 de la DIA. </w:t>
            </w:r>
            <w:r w:rsidRPr="00EA417B">
              <w:rPr>
                <w:rFonts w:eastAsia="Times New Roman"/>
                <w:b/>
                <w:iCs/>
                <w:kern w:val="28"/>
                <w:lang w:eastAsia="es-CL"/>
              </w:rPr>
              <w:t>RCA 80/2010.</w:t>
            </w:r>
          </w:p>
          <w:p w14:paraId="3F39088B" w14:textId="66BFD1DF" w:rsidR="00EA417B" w:rsidRPr="00EA417B" w:rsidRDefault="00EA417B" w:rsidP="00EA417B">
            <w:pPr>
              <w:rPr>
                <w:rFonts w:eastAsia="Times New Roman"/>
                <w:i/>
                <w:iCs/>
                <w:kern w:val="28"/>
                <w:lang w:val="es-ES_tradnl" w:eastAsia="es-CL"/>
              </w:rPr>
            </w:pPr>
            <w:r w:rsidRPr="00EA417B">
              <w:rPr>
                <w:rFonts w:eastAsia="Times New Roman"/>
                <w:i/>
                <w:iCs/>
                <w:kern w:val="28"/>
                <w:lang w:eastAsia="es-CL"/>
              </w:rPr>
              <w:t>La mitigación de una filtración dependerá de la gestión de Mantención Mecánica Planta de Ácido o bien por las mantenciones programadas para las Plantas.</w:t>
            </w:r>
          </w:p>
          <w:p w14:paraId="265523E1" w14:textId="77777777" w:rsidR="00A123C3" w:rsidRPr="00A43FD7" w:rsidRDefault="00A123C3" w:rsidP="006338A9">
            <w:pPr>
              <w:rPr>
                <w:b/>
              </w:rPr>
            </w:pPr>
          </w:p>
          <w:p w14:paraId="0C694296" w14:textId="77777777" w:rsidR="00804A4D" w:rsidRPr="00A43FD7" w:rsidRDefault="00804A4D" w:rsidP="00804A4D">
            <w:pPr>
              <w:rPr>
                <w:b/>
                <w:iCs/>
              </w:rPr>
            </w:pPr>
            <w:r w:rsidRPr="00A43FD7">
              <w:rPr>
                <w:b/>
                <w:iCs/>
              </w:rPr>
              <w:t>Artículo 32°. Ley Orgánica de la Superintendencia del Medio.</w:t>
            </w:r>
          </w:p>
          <w:p w14:paraId="3D2C1B9B" w14:textId="77777777" w:rsidR="00804A4D" w:rsidRPr="00A43FD7" w:rsidRDefault="00804A4D" w:rsidP="00804A4D">
            <w:pPr>
              <w:rPr>
                <w:i/>
                <w:iCs/>
              </w:rPr>
            </w:pPr>
            <w:r w:rsidRPr="00A43FD7">
              <w:rPr>
                <w:i/>
                <w:iCs/>
              </w:rPr>
              <w:t>(…) los titulares de Resoluciones de Calificación Ambiental (…) deberán proporcionar a la Superintendencia, los siguientes antecedentes e informaciones: Las Resoluciones de Calificación Ambiental dictadas y que se dicten, incluidos todos sus antecedentes y las modificaciones y aclaraciones de que fueron objeto (…)</w:t>
            </w:r>
          </w:p>
          <w:p w14:paraId="30DAB1A3" w14:textId="7D23A1AE" w:rsidR="00F859A4" w:rsidRPr="00A43FD7" w:rsidRDefault="00F859A4" w:rsidP="006338A9">
            <w:pPr>
              <w:rPr>
                <w:b/>
              </w:rPr>
            </w:pPr>
          </w:p>
        </w:tc>
      </w:tr>
      <w:tr w:rsidR="00A123C3" w:rsidRPr="00033860" w14:paraId="4F31A9F9" w14:textId="77777777" w:rsidTr="008A587B">
        <w:trPr>
          <w:trHeight w:val="627"/>
        </w:trPr>
        <w:tc>
          <w:tcPr>
            <w:tcW w:w="5000" w:type="pct"/>
            <w:gridSpan w:val="2"/>
          </w:tcPr>
          <w:p w14:paraId="5F912E3D" w14:textId="77777777" w:rsidR="00A123C3" w:rsidRPr="00033860" w:rsidRDefault="00A123C3" w:rsidP="008A587B">
            <w:pPr>
              <w:jc w:val="left"/>
              <w:rPr>
                <w:color w:val="FF0000"/>
              </w:rPr>
            </w:pPr>
            <w:r w:rsidRPr="00033860">
              <w:rPr>
                <w:b/>
              </w:rPr>
              <w:t>Hecho (s):</w:t>
            </w:r>
            <w:r w:rsidRPr="00033860">
              <w:t xml:space="preserve"> </w:t>
            </w:r>
          </w:p>
          <w:p w14:paraId="5FA7C96D" w14:textId="77777777" w:rsidR="00A123C3" w:rsidRDefault="00A123C3" w:rsidP="008A587B">
            <w:pPr>
              <w:jc w:val="left"/>
              <w:rPr>
                <w:rFonts w:eastAsia="Times New Roman"/>
                <w:color w:val="000000"/>
                <w:lang w:eastAsia="es-CL"/>
              </w:rPr>
            </w:pPr>
          </w:p>
          <w:p w14:paraId="42E750AF" w14:textId="77777777" w:rsidR="00A123C3" w:rsidRDefault="00A123C3" w:rsidP="006C671F">
            <w:pPr>
              <w:widowControl w:val="0"/>
              <w:overflowPunct w:val="0"/>
              <w:autoSpaceDE w:val="0"/>
              <w:autoSpaceDN w:val="0"/>
              <w:adjustRightInd w:val="0"/>
              <w:rPr>
                <w:rFonts w:eastAsia="Times New Roman"/>
                <w:iCs/>
                <w:color w:val="000000"/>
                <w:lang w:val="es-ES_tradnl" w:eastAsia="es-CL"/>
              </w:rPr>
            </w:pPr>
            <w:r w:rsidRPr="00D222DF">
              <w:rPr>
                <w:rFonts w:eastAsia="Times New Roman"/>
                <w:iCs/>
                <w:color w:val="000000"/>
                <w:lang w:val="es-ES_tradnl" w:eastAsia="es-CL"/>
              </w:rPr>
              <w:t xml:space="preserve">Durante las actividades de inspección, en el circuito de tratamiento de gases proveniente del CT </w:t>
            </w:r>
            <w:r>
              <w:rPr>
                <w:rFonts w:eastAsia="Times New Roman"/>
                <w:iCs/>
                <w:color w:val="000000"/>
                <w:lang w:val="es-ES_tradnl" w:eastAsia="es-CL"/>
              </w:rPr>
              <w:t xml:space="preserve">y CPS </w:t>
            </w:r>
            <w:r w:rsidRPr="00D222DF">
              <w:rPr>
                <w:rFonts w:eastAsia="Times New Roman"/>
                <w:iCs/>
                <w:color w:val="000000"/>
                <w:lang w:val="es-ES_tradnl" w:eastAsia="es-CL"/>
              </w:rPr>
              <w:t xml:space="preserve">hasta la </w:t>
            </w:r>
            <w:r>
              <w:rPr>
                <w:rFonts w:eastAsia="Times New Roman"/>
                <w:iCs/>
                <w:color w:val="000000"/>
                <w:lang w:val="es-ES_tradnl" w:eastAsia="es-CL"/>
              </w:rPr>
              <w:t xml:space="preserve">estación de almacenamiento de ácido para despacho, </w:t>
            </w:r>
            <w:r w:rsidRPr="00D222DF">
              <w:rPr>
                <w:rFonts w:eastAsia="Times New Roman"/>
                <w:iCs/>
                <w:color w:val="000000"/>
                <w:lang w:val="es-ES_tradnl" w:eastAsia="es-CL"/>
              </w:rPr>
              <w:t>se constató</w:t>
            </w:r>
            <w:r>
              <w:rPr>
                <w:rFonts w:eastAsia="Times New Roman"/>
                <w:iCs/>
                <w:color w:val="000000"/>
                <w:lang w:val="es-ES_tradnl" w:eastAsia="es-CL"/>
              </w:rPr>
              <w:t xml:space="preserve"> lo siguiente.</w:t>
            </w:r>
          </w:p>
          <w:p w14:paraId="3F0F2D9B" w14:textId="77777777" w:rsidR="00A123C3" w:rsidRDefault="00A123C3" w:rsidP="008A587B">
            <w:pPr>
              <w:widowControl w:val="0"/>
              <w:overflowPunct w:val="0"/>
              <w:autoSpaceDE w:val="0"/>
              <w:autoSpaceDN w:val="0"/>
              <w:adjustRightInd w:val="0"/>
              <w:spacing w:line="285" w:lineRule="auto"/>
              <w:rPr>
                <w:rFonts w:eastAsia="Times New Roman"/>
                <w:iCs/>
                <w:color w:val="000000"/>
                <w:lang w:val="es-ES_tradnl" w:eastAsia="es-CL"/>
              </w:rPr>
            </w:pPr>
          </w:p>
          <w:p w14:paraId="44555997" w14:textId="5D2778B9" w:rsidR="00A123C3" w:rsidRPr="00A43FD7" w:rsidRDefault="00A123C3" w:rsidP="006C671F">
            <w:pPr>
              <w:pStyle w:val="Prrafodelista"/>
              <w:widowControl w:val="0"/>
              <w:numPr>
                <w:ilvl w:val="0"/>
                <w:numId w:val="13"/>
              </w:numPr>
              <w:overflowPunct w:val="0"/>
              <w:autoSpaceDE w:val="0"/>
              <w:autoSpaceDN w:val="0"/>
              <w:adjustRightInd w:val="0"/>
              <w:rPr>
                <w:rFonts w:eastAsia="Times New Roman"/>
                <w:color w:val="000000"/>
                <w:lang w:eastAsia="es-CL"/>
              </w:rPr>
            </w:pPr>
            <w:r w:rsidRPr="00D22E1C">
              <w:rPr>
                <w:rFonts w:eastAsia="Times New Roman"/>
                <w:iCs/>
                <w:color w:val="000000"/>
                <w:lang w:val="es-ES_tradnl" w:eastAsia="es-CL"/>
              </w:rPr>
              <w:t xml:space="preserve">Según lo informado por el Señor </w:t>
            </w:r>
            <w:r w:rsidRPr="00D22E1C">
              <w:rPr>
                <w:rFonts w:eastAsia="Times New Roman"/>
                <w:iCs/>
                <w:color w:val="000000"/>
                <w:lang w:eastAsia="es-CL"/>
              </w:rPr>
              <w:t xml:space="preserve">Oscar </w:t>
            </w:r>
            <w:r w:rsidR="00517E59" w:rsidRPr="00D22E1C">
              <w:rPr>
                <w:rFonts w:eastAsia="Times New Roman"/>
                <w:iCs/>
                <w:color w:val="000000"/>
                <w:lang w:eastAsia="es-CL"/>
              </w:rPr>
              <w:t>Domínguez</w:t>
            </w:r>
            <w:r w:rsidRPr="00D22E1C">
              <w:rPr>
                <w:rFonts w:eastAsia="Times New Roman"/>
                <w:iCs/>
                <w:color w:val="000000"/>
                <w:lang w:eastAsia="es-CL"/>
              </w:rPr>
              <w:t>, Jefe de las Plantas de Acido</w:t>
            </w:r>
            <w:r w:rsidRPr="00D22E1C">
              <w:rPr>
                <w:rFonts w:eastAsia="Times New Roman"/>
                <w:iCs/>
                <w:color w:val="000000"/>
                <w:lang w:val="es-ES_tradnl" w:eastAsia="es-CL"/>
              </w:rPr>
              <w:t>, y lo observado en terreno, los gases que salen del CT pasan por enfriadores de gases (tipo intercambiadores de calor que operan con agua), después del cual son enviados a 2 precipitadores electrostáticos instalados en paralelo</w:t>
            </w:r>
            <w:r w:rsidR="00C55F11">
              <w:rPr>
                <w:rFonts w:eastAsia="Times New Roman"/>
                <w:iCs/>
                <w:color w:val="000000"/>
                <w:lang w:val="es-ES_tradnl" w:eastAsia="es-CL"/>
              </w:rPr>
              <w:t>,</w:t>
            </w:r>
            <w:r w:rsidRPr="00D22E1C">
              <w:rPr>
                <w:rFonts w:eastAsia="Times New Roman"/>
                <w:iCs/>
                <w:color w:val="000000"/>
                <w:lang w:val="es-ES_tradnl" w:eastAsia="es-CL"/>
              </w:rPr>
              <w:t xml:space="preserve"> de 3 campos cada uno, desde </w:t>
            </w:r>
            <w:r w:rsidR="00632FDD">
              <w:rPr>
                <w:rFonts w:eastAsia="Times New Roman"/>
                <w:iCs/>
                <w:color w:val="000000"/>
                <w:lang w:val="es-ES_tradnl" w:eastAsia="es-CL"/>
              </w:rPr>
              <w:t>los cuales</w:t>
            </w:r>
            <w:r w:rsidRPr="00D22E1C">
              <w:rPr>
                <w:rFonts w:eastAsia="Times New Roman"/>
                <w:iCs/>
                <w:color w:val="000000"/>
                <w:lang w:val="es-ES_tradnl" w:eastAsia="es-CL"/>
              </w:rPr>
              <w:t xml:space="preserve"> los gases son captados por 2 ventiladores (1 en by pass), desde aquí se puede desviar el flujo a la PA N° 1. </w:t>
            </w:r>
            <w:r>
              <w:rPr>
                <w:rFonts w:eastAsia="Times New Roman"/>
                <w:iCs/>
                <w:color w:val="000000"/>
                <w:lang w:val="es-ES_tradnl" w:eastAsia="es-CL"/>
              </w:rPr>
              <w:t>E</w:t>
            </w:r>
            <w:r w:rsidRPr="007E21EA">
              <w:rPr>
                <w:rFonts w:eastAsia="Times New Roman"/>
                <w:color w:val="000000"/>
                <w:lang w:eastAsia="es-CL"/>
              </w:rPr>
              <w:t xml:space="preserve">n operación </w:t>
            </w:r>
            <w:r w:rsidRPr="007E21EA">
              <w:rPr>
                <w:rFonts w:eastAsia="Times New Roman"/>
                <w:color w:val="000000"/>
                <w:lang w:eastAsia="es-CL"/>
              </w:rPr>
              <w:lastRenderedPageBreak/>
              <w:t>normal, la PA N° 2 recibe los gases del CT y la PA N° 1 recibe los gases de los CPS, sin embargo, según lo informado y constatado en terreno, existe un by-pass que permite enviar los gases del CT a la PA N° 1</w:t>
            </w:r>
            <w:r w:rsidRPr="009501C8">
              <w:rPr>
                <w:rFonts w:eastAsia="Times New Roman"/>
                <w:iCs/>
                <w:color w:val="000000"/>
                <w:lang w:val="es-ES_tradnl" w:eastAsia="es-CL"/>
              </w:rPr>
              <w:t xml:space="preserve"> </w:t>
            </w:r>
            <w:r w:rsidRPr="00A43FD7">
              <w:rPr>
                <w:rFonts w:eastAsia="Times New Roman"/>
                <w:iCs/>
                <w:color w:val="000000"/>
                <w:lang w:val="es-ES_tradnl" w:eastAsia="es-CL"/>
              </w:rPr>
              <w:t>(ver Fotografías 1 y 2)</w:t>
            </w:r>
            <w:r w:rsidRPr="00A43FD7">
              <w:rPr>
                <w:rFonts w:eastAsia="Times New Roman"/>
                <w:color w:val="000000"/>
                <w:lang w:eastAsia="es-CL"/>
              </w:rPr>
              <w:t xml:space="preserve">, en base a lo declarado por el Titular a través de la plataforma de la SMA y de la revisión del repositorio de pertinencias del SEA, se constató que no existen pertinencias asociadas a dicha modificación. </w:t>
            </w:r>
            <w:r w:rsidRPr="00A43FD7">
              <w:rPr>
                <w:rFonts w:eastAsia="Times New Roman"/>
                <w:iCs/>
                <w:color w:val="000000"/>
                <w:lang w:val="es-ES_tradnl" w:eastAsia="es-CL"/>
              </w:rPr>
              <w:t xml:space="preserve">El flujo que continua a la PA N° 2, pasa por 1 Quenching tower y 1 lavador de flujo radial (ambos equipos cumplen las mismas funciones), posteriormente a 1 torre de enfriamiento y finalmente por 3 torres, que según lo informado corresponden a precipitadores electrostáticos húmedos, estos gases son enviados a una torre de intercambio de calor previo al ingreso al catalizador (ver Fotografía 3). </w:t>
            </w:r>
          </w:p>
          <w:p w14:paraId="195ADE3C" w14:textId="50864243" w:rsidR="00A123C3" w:rsidRPr="00A43FD7" w:rsidRDefault="00A123C3" w:rsidP="006C671F">
            <w:pPr>
              <w:pStyle w:val="Prrafodelista"/>
              <w:widowControl w:val="0"/>
              <w:numPr>
                <w:ilvl w:val="0"/>
                <w:numId w:val="13"/>
              </w:numPr>
              <w:overflowPunct w:val="0"/>
              <w:autoSpaceDE w:val="0"/>
              <w:autoSpaceDN w:val="0"/>
              <w:adjustRightInd w:val="0"/>
              <w:rPr>
                <w:rFonts w:eastAsia="Times New Roman"/>
                <w:color w:val="000000"/>
                <w:lang w:eastAsia="es-CL"/>
              </w:rPr>
            </w:pPr>
            <w:r w:rsidRPr="00A43FD7">
              <w:rPr>
                <w:rFonts w:eastAsia="Times New Roman"/>
                <w:color w:val="000000"/>
                <w:lang w:eastAsia="es-CL"/>
              </w:rPr>
              <w:t xml:space="preserve">Según lo informado por el Señor </w:t>
            </w:r>
            <w:r w:rsidR="00517E59" w:rsidRPr="00A43FD7">
              <w:rPr>
                <w:rFonts w:eastAsia="Times New Roman"/>
                <w:color w:val="000000"/>
                <w:lang w:eastAsia="es-CL"/>
              </w:rPr>
              <w:t>Domínguez</w:t>
            </w:r>
            <w:r w:rsidRPr="00A43FD7">
              <w:rPr>
                <w:rFonts w:eastAsia="Times New Roman"/>
                <w:color w:val="000000"/>
                <w:lang w:eastAsia="es-CL"/>
              </w:rPr>
              <w:t xml:space="preserve">, </w:t>
            </w:r>
            <w:r w:rsidRPr="00A43FD7">
              <w:rPr>
                <w:rFonts w:eastAsia="Times New Roman"/>
                <w:iCs/>
                <w:color w:val="000000"/>
                <w:lang w:eastAsia="es-CL"/>
              </w:rPr>
              <w:t>Jefe de las Plantas de Acido</w:t>
            </w:r>
            <w:r w:rsidRPr="00A43FD7">
              <w:rPr>
                <w:rFonts w:eastAsia="Times New Roman"/>
                <w:iCs/>
                <w:color w:val="000000"/>
                <w:lang w:val="es-ES_tradnl" w:eastAsia="es-CL"/>
              </w:rPr>
              <w:t xml:space="preserve">, </w:t>
            </w:r>
            <w:r w:rsidRPr="00A43FD7">
              <w:rPr>
                <w:rFonts w:eastAsia="Times New Roman"/>
                <w:color w:val="000000"/>
                <w:lang w:eastAsia="es-CL"/>
              </w:rPr>
              <w:t>y lo observado en terreno, los gases que salen del CPS pasan por un denominado cenicero (torre hueca), 1 lavador radial, 1 torre de enfriamiento y después al llegar la PA N° 1 por 2 torres, que según lo informado corresponden a precipitadores electrostáticos húmedos.</w:t>
            </w:r>
          </w:p>
          <w:p w14:paraId="4E0C583F" w14:textId="6CF34CCE" w:rsidR="00A123C3" w:rsidRPr="00A43FD7" w:rsidRDefault="00A123C3" w:rsidP="006C671F">
            <w:pPr>
              <w:pStyle w:val="Prrafodelista"/>
              <w:widowControl w:val="0"/>
              <w:numPr>
                <w:ilvl w:val="0"/>
                <w:numId w:val="13"/>
              </w:numPr>
              <w:overflowPunct w:val="0"/>
              <w:autoSpaceDE w:val="0"/>
              <w:autoSpaceDN w:val="0"/>
              <w:adjustRightInd w:val="0"/>
              <w:rPr>
                <w:rFonts w:eastAsia="Times New Roman"/>
                <w:color w:val="000000"/>
                <w:lang w:eastAsia="es-CL"/>
              </w:rPr>
            </w:pPr>
            <w:r w:rsidRPr="00A43FD7">
              <w:rPr>
                <w:rFonts w:eastAsia="Times New Roman"/>
                <w:iCs/>
                <w:color w:val="000000"/>
                <w:lang w:eastAsia="es-CL"/>
              </w:rPr>
              <w:t>En el sector de intercambio de calor asociado a la PA N° 1, previo al ingreso al catalizador, se constató un fuga</w:t>
            </w:r>
            <w:r w:rsidR="009B558E" w:rsidRPr="00A43FD7">
              <w:rPr>
                <w:rFonts w:eastAsia="Times New Roman"/>
                <w:iCs/>
                <w:color w:val="000000"/>
                <w:lang w:eastAsia="es-CL"/>
              </w:rPr>
              <w:t xml:space="preserve"> visible</w:t>
            </w:r>
            <w:r w:rsidRPr="00A43FD7">
              <w:rPr>
                <w:rFonts w:eastAsia="Times New Roman"/>
                <w:iCs/>
                <w:color w:val="000000"/>
                <w:lang w:eastAsia="es-CL"/>
              </w:rPr>
              <w:t xml:space="preserve"> se gases desde la carcasa del intercambiador, que según lo informado por el Señor </w:t>
            </w:r>
            <w:r w:rsidR="00517E59" w:rsidRPr="00A43FD7">
              <w:rPr>
                <w:rFonts w:eastAsia="Times New Roman"/>
                <w:iCs/>
                <w:color w:val="000000"/>
                <w:lang w:eastAsia="es-CL"/>
              </w:rPr>
              <w:t>Domínguez</w:t>
            </w:r>
            <w:r w:rsidRPr="00A43FD7">
              <w:rPr>
                <w:rFonts w:eastAsia="Times New Roman"/>
                <w:iCs/>
                <w:color w:val="000000"/>
                <w:lang w:eastAsia="es-CL"/>
              </w:rPr>
              <w:t>, corresponderían aparentemente a una mezcla de SO</w:t>
            </w:r>
            <w:r w:rsidRPr="00A43FD7">
              <w:rPr>
                <w:rFonts w:eastAsia="Times New Roman"/>
                <w:iCs/>
                <w:color w:val="000000"/>
                <w:vertAlign w:val="subscript"/>
                <w:lang w:eastAsia="es-CL"/>
              </w:rPr>
              <w:t>2</w:t>
            </w:r>
            <w:r w:rsidRPr="00A43FD7">
              <w:rPr>
                <w:rFonts w:eastAsia="Times New Roman"/>
                <w:iCs/>
                <w:color w:val="000000"/>
                <w:lang w:eastAsia="es-CL"/>
              </w:rPr>
              <w:t xml:space="preserve"> y SO</w:t>
            </w:r>
            <w:r w:rsidRPr="00A43FD7">
              <w:rPr>
                <w:rFonts w:eastAsia="Times New Roman"/>
                <w:iCs/>
                <w:color w:val="000000"/>
                <w:vertAlign w:val="subscript"/>
                <w:lang w:eastAsia="es-CL"/>
              </w:rPr>
              <w:t>3</w:t>
            </w:r>
            <w:r w:rsidRPr="00A43FD7">
              <w:rPr>
                <w:rFonts w:eastAsia="Times New Roman"/>
                <w:iCs/>
                <w:color w:val="000000"/>
                <w:lang w:eastAsia="es-CL"/>
              </w:rPr>
              <w:t>, principalmente SO</w:t>
            </w:r>
            <w:r w:rsidRPr="00A43FD7">
              <w:rPr>
                <w:rFonts w:eastAsia="Times New Roman"/>
                <w:iCs/>
                <w:color w:val="000000"/>
                <w:vertAlign w:val="subscript"/>
                <w:lang w:eastAsia="es-CL"/>
              </w:rPr>
              <w:t>3</w:t>
            </w:r>
            <w:r w:rsidRPr="00A43FD7">
              <w:rPr>
                <w:rFonts w:eastAsia="Times New Roman"/>
                <w:iCs/>
                <w:color w:val="000000"/>
                <w:lang w:eastAsia="es-CL"/>
              </w:rPr>
              <w:t>, ya que es visible (ver Fotografía 4).</w:t>
            </w:r>
          </w:p>
          <w:p w14:paraId="38ADB84D" w14:textId="77777777" w:rsidR="00A123C3" w:rsidRPr="00A43FD7" w:rsidRDefault="00A123C3" w:rsidP="006338A9">
            <w:pPr>
              <w:jc w:val="left"/>
              <w:rPr>
                <w:b/>
                <w:color w:val="FF0000"/>
              </w:rPr>
            </w:pPr>
          </w:p>
          <w:p w14:paraId="7B84228F" w14:textId="77777777" w:rsidR="00A123C3" w:rsidRPr="00A43FD7" w:rsidRDefault="00A123C3" w:rsidP="006C671F">
            <w:pPr>
              <w:jc w:val="left"/>
              <w:rPr>
                <w:b/>
              </w:rPr>
            </w:pPr>
            <w:r w:rsidRPr="00A43FD7">
              <w:rPr>
                <w:b/>
              </w:rPr>
              <w:t xml:space="preserve">Resultado (s) examen de Información: </w:t>
            </w:r>
          </w:p>
          <w:p w14:paraId="172EB7D2" w14:textId="77777777" w:rsidR="00A123C3" w:rsidRPr="00A43FD7" w:rsidRDefault="00A123C3" w:rsidP="006C671F">
            <w:pPr>
              <w:rPr>
                <w:rFonts w:ascii="Calibri" w:eastAsia="Times New Roman" w:hAnsi="Calibri"/>
                <w:color w:val="000000"/>
                <w:lang w:eastAsia="es-CL"/>
              </w:rPr>
            </w:pPr>
          </w:p>
          <w:p w14:paraId="2AD40FC0" w14:textId="591BB8BF" w:rsidR="00D60908" w:rsidRPr="00A43FD7" w:rsidRDefault="00A123C3" w:rsidP="006C671F">
            <w:pPr>
              <w:widowControl w:val="0"/>
              <w:overflowPunct w:val="0"/>
              <w:autoSpaceDE w:val="0"/>
              <w:autoSpaceDN w:val="0"/>
              <w:adjustRightInd w:val="0"/>
            </w:pPr>
            <w:r w:rsidRPr="00A43FD7">
              <w:t xml:space="preserve">Del </w:t>
            </w:r>
            <w:r w:rsidR="00517E59" w:rsidRPr="00A43FD7">
              <w:t>examen</w:t>
            </w:r>
            <w:r w:rsidRPr="00A43FD7">
              <w:t xml:space="preserve"> de la información de la documentación señalada en la exigencia para el by pass que permite desviar los gases, Plano Layout general N° 56/2005 y Diagramas de flujo por procesos (Anexo </w:t>
            </w:r>
            <w:r w:rsidR="006338A9" w:rsidRPr="00A43FD7">
              <w:t>2</w:t>
            </w:r>
            <w:r w:rsidRPr="00A43FD7">
              <w:t>), es posible indicar que efectivamente existe un by-pass, que permite recircular los gases una vez que pasan por el precipitador electrostático, de vuelta al CT.</w:t>
            </w:r>
          </w:p>
          <w:p w14:paraId="59C92E09" w14:textId="24A5BD29" w:rsidR="00D60908" w:rsidRPr="00A43FD7" w:rsidRDefault="00D60908" w:rsidP="006C671F">
            <w:pPr>
              <w:widowControl w:val="0"/>
              <w:overflowPunct w:val="0"/>
              <w:autoSpaceDE w:val="0"/>
              <w:autoSpaceDN w:val="0"/>
              <w:adjustRightInd w:val="0"/>
            </w:pPr>
          </w:p>
          <w:p w14:paraId="764EAE1B" w14:textId="3FBD6741" w:rsidR="00A123C3" w:rsidRDefault="00A123C3" w:rsidP="006C671F">
            <w:pPr>
              <w:widowControl w:val="0"/>
              <w:overflowPunct w:val="0"/>
              <w:autoSpaceDE w:val="0"/>
              <w:autoSpaceDN w:val="0"/>
              <w:adjustRightInd w:val="0"/>
            </w:pPr>
            <w:r w:rsidRPr="00A43FD7">
              <w:t>Es importante mencionar que según lo constatado en terreno</w:t>
            </w:r>
            <w:r w:rsidR="00A43FD7" w:rsidRPr="00A43FD7">
              <w:t xml:space="preserve"> en ambas líneas de tratamiento de gases</w:t>
            </w:r>
            <w:r w:rsidRPr="00A43FD7">
              <w:t>, el sistema de tratamiento de gases, asociado a la PA N° 2, es mucho más robusto que el sistema de tratamiento de la PA N° 1, tanto en cantidad como en tipo de equipos, lo anterior se debe a que la PA N° 2 es mucho más moderna y está diseñada para tratar un caudal superior en un 50% a la PA N° 1, por lo que el tratamiento de gases no tendrá la misma eficiencia, al bypasear el flujo destinado a la PA N° 2 por la PA N° 1.</w:t>
            </w:r>
            <w:r>
              <w:t xml:space="preserve">  </w:t>
            </w:r>
          </w:p>
          <w:p w14:paraId="4221DAEB" w14:textId="77777777" w:rsidR="00351217" w:rsidRDefault="00351217" w:rsidP="006C671F">
            <w:pPr>
              <w:widowControl w:val="0"/>
              <w:overflowPunct w:val="0"/>
              <w:autoSpaceDE w:val="0"/>
              <w:autoSpaceDN w:val="0"/>
              <w:adjustRightInd w:val="0"/>
            </w:pPr>
          </w:p>
          <w:p w14:paraId="27D84D1A" w14:textId="5AAE576B" w:rsidR="00351217" w:rsidRDefault="004E7F5F" w:rsidP="006C671F">
            <w:pPr>
              <w:widowControl w:val="0"/>
              <w:overflowPunct w:val="0"/>
              <w:autoSpaceDE w:val="0"/>
              <w:autoSpaceDN w:val="0"/>
              <w:adjustRightInd w:val="0"/>
            </w:pPr>
            <w:r>
              <w:t xml:space="preserve">En lo que respecta a los planes de mantención de las </w:t>
            </w:r>
            <w:r w:rsidR="00B9110D">
              <w:t>instalaciones</w:t>
            </w:r>
            <w:r>
              <w:t xml:space="preserve"> de la fundición, dicho titular informó a través de su página web (</w:t>
            </w:r>
            <w:hyperlink r:id="rId35" w:history="1">
              <w:r w:rsidRPr="00DA3DCA">
                <w:rPr>
                  <w:rStyle w:val="Hipervnculo"/>
                </w:rPr>
                <w:t>http://www.enami.cl/sala-de-prensa/paipote-paraliza-25-dias-por-mantencion-general.html</w:t>
              </w:r>
            </w:hyperlink>
            <w:r>
              <w:t>), y a través de medios de prensa, una paralización por alrededor de 25 días debido a la ejecución de la d</w:t>
            </w:r>
            <w:r w:rsidRPr="004E7F5F">
              <w:t xml:space="preserve">enominada mantención general </w:t>
            </w:r>
            <w:r>
              <w:t xml:space="preserve">anual </w:t>
            </w:r>
            <w:r w:rsidRPr="004E7F5F">
              <w:t>programada</w:t>
            </w:r>
            <w:r>
              <w:t xml:space="preserve">, con fines de reemplazar </w:t>
            </w:r>
            <w:r w:rsidRPr="004E7F5F">
              <w:t xml:space="preserve">o </w:t>
            </w:r>
            <w:r w:rsidR="00CD5B04">
              <w:t>reparar</w:t>
            </w:r>
            <w:r w:rsidRPr="004E7F5F">
              <w:t xml:space="preserve"> equipos y componentes que cumplieron su vida útil, así como la mantención preventiva de los equipos que no pueden detenerse durante el proceso productivo anua</w:t>
            </w:r>
            <w:r>
              <w:t xml:space="preserve">l, la cual se llevo a cabo durante el mes de junio del año 2014. Por lo anterior, </w:t>
            </w:r>
            <w:r w:rsidR="00CD5B04">
              <w:t xml:space="preserve">el titular </w:t>
            </w:r>
            <w:r w:rsidR="00B9110D">
              <w:t>sometió</w:t>
            </w:r>
            <w:r w:rsidR="00CD5B04">
              <w:t xml:space="preserve"> a mantención las instalaciones solo unos meses a</w:t>
            </w:r>
            <w:r w:rsidR="00197922">
              <w:t xml:space="preserve">ntes de la inspección ambiental, a pesar de lo cual se </w:t>
            </w:r>
            <w:r w:rsidR="009D2312">
              <w:t>constato</w:t>
            </w:r>
            <w:r w:rsidR="00197922">
              <w:t xml:space="preserve"> una fuga de gases </w:t>
            </w:r>
            <w:r w:rsidR="00197922" w:rsidRPr="00A43FD7">
              <w:rPr>
                <w:rFonts w:eastAsia="Times New Roman"/>
                <w:iCs/>
                <w:color w:val="000000"/>
                <w:lang w:eastAsia="es-CL"/>
              </w:rPr>
              <w:t>desde la carcasa del intercambiador</w:t>
            </w:r>
            <w:r w:rsidR="00197922">
              <w:rPr>
                <w:rFonts w:eastAsia="Times New Roman"/>
                <w:iCs/>
                <w:color w:val="000000"/>
                <w:lang w:eastAsia="es-CL"/>
              </w:rPr>
              <w:t xml:space="preserve"> </w:t>
            </w:r>
            <w:r w:rsidR="009D2312" w:rsidRPr="009D2312">
              <w:rPr>
                <w:rFonts w:eastAsia="Times New Roman"/>
                <w:iCs/>
                <w:color w:val="000000"/>
                <w:lang w:eastAsia="es-CL"/>
              </w:rPr>
              <w:t>de calor asociado a la PA N° 1</w:t>
            </w:r>
            <w:r w:rsidR="009D2312">
              <w:rPr>
                <w:rFonts w:eastAsia="Times New Roman"/>
                <w:iCs/>
                <w:color w:val="000000"/>
                <w:lang w:eastAsia="es-CL"/>
              </w:rPr>
              <w:t xml:space="preserve"> </w:t>
            </w:r>
            <w:r w:rsidR="00197922">
              <w:rPr>
                <w:rFonts w:eastAsia="Times New Roman"/>
                <w:iCs/>
                <w:color w:val="000000"/>
                <w:lang w:eastAsia="es-CL"/>
              </w:rPr>
              <w:t>durante la inspección.</w:t>
            </w:r>
          </w:p>
          <w:p w14:paraId="64F61287" w14:textId="77777777" w:rsidR="00A123C3" w:rsidRPr="00D815EA" w:rsidRDefault="00A123C3" w:rsidP="008A587B">
            <w:pPr>
              <w:widowControl w:val="0"/>
              <w:overflowPunct w:val="0"/>
              <w:autoSpaceDE w:val="0"/>
              <w:autoSpaceDN w:val="0"/>
              <w:adjustRightInd w:val="0"/>
              <w:spacing w:after="120" w:line="285" w:lineRule="auto"/>
            </w:pPr>
          </w:p>
        </w:tc>
      </w:tr>
    </w:tbl>
    <w:p w14:paraId="7E020F24" w14:textId="77777777" w:rsidR="00DA56DF" w:rsidRDefault="00DA56DF">
      <w:pPr>
        <w:jc w:val="left"/>
        <w:rPr>
          <w:rFonts w:cstheme="minorHAnsi"/>
          <w:b/>
          <w:sz w:val="24"/>
          <w:szCs w:val="20"/>
        </w:rPr>
      </w:pPr>
      <w:r>
        <w:rPr>
          <w:rFonts w:cstheme="minorHAnsi"/>
          <w:b/>
          <w:sz w:val="24"/>
          <w:szCs w:val="20"/>
        </w:rPr>
        <w:lastRenderedPageBreak/>
        <w:br w:type="page"/>
      </w:r>
    </w:p>
    <w:tbl>
      <w:tblPr>
        <w:tblW w:w="13712" w:type="dxa"/>
        <w:jc w:val="center"/>
        <w:tblLayout w:type="fixed"/>
        <w:tblCellMar>
          <w:left w:w="70" w:type="dxa"/>
          <w:right w:w="70" w:type="dxa"/>
        </w:tblCellMar>
        <w:tblLook w:val="04A0" w:firstRow="1" w:lastRow="0" w:firstColumn="1" w:lastColumn="0" w:noHBand="0" w:noVBand="1"/>
      </w:tblPr>
      <w:tblGrid>
        <w:gridCol w:w="3473"/>
        <w:gridCol w:w="1700"/>
        <w:gridCol w:w="1574"/>
        <w:gridCol w:w="3672"/>
        <w:gridCol w:w="1700"/>
        <w:gridCol w:w="1593"/>
      </w:tblGrid>
      <w:tr w:rsidR="00D815EA" w:rsidRPr="0025129B" w14:paraId="30667C08" w14:textId="77777777" w:rsidTr="0082614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6C00C6" w14:textId="77777777" w:rsidR="00D815EA" w:rsidRPr="0025129B" w:rsidRDefault="00D815EA" w:rsidP="00302B8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4247B" w:rsidRPr="0025129B" w14:paraId="1F67E2D1" w14:textId="77777777" w:rsidTr="0082614F">
        <w:trPr>
          <w:trHeight w:val="300"/>
          <w:jc w:val="center"/>
        </w:trPr>
        <w:tc>
          <w:tcPr>
            <w:tcW w:w="24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73AD6DCC" w14:textId="0E7D7E88" w:rsidR="0094247B" w:rsidRDefault="00AB2C89" w:rsidP="009325B6">
            <w:pPr>
              <w:jc w:val="center"/>
              <w:rPr>
                <w:noProof/>
                <w:lang w:eastAsia="es-CL"/>
              </w:rPr>
            </w:pPr>
            <w:r>
              <w:rPr>
                <w:noProof/>
                <w:lang w:eastAsia="es-CL"/>
              </w:rPr>
              <mc:AlternateContent>
                <mc:Choice Requires="wps">
                  <w:drawing>
                    <wp:anchor distT="0" distB="0" distL="114300" distR="114300" simplePos="0" relativeHeight="251670528" behindDoc="0" locked="0" layoutInCell="1" allowOverlap="1" wp14:anchorId="69C8DAB9" wp14:editId="601B0822">
                      <wp:simplePos x="0" y="0"/>
                      <wp:positionH relativeFrom="column">
                        <wp:posOffset>2988945</wp:posOffset>
                      </wp:positionH>
                      <wp:positionV relativeFrom="paragraph">
                        <wp:posOffset>231140</wp:posOffset>
                      </wp:positionV>
                      <wp:extent cx="275590" cy="99060"/>
                      <wp:effectExtent l="69215" t="6985" r="98425" b="0"/>
                      <wp:wrapNone/>
                      <wp:docPr id="143" name="Flecha derecha 143"/>
                      <wp:cNvGraphicFramePr/>
                      <a:graphic xmlns:a="http://schemas.openxmlformats.org/drawingml/2006/main">
                        <a:graphicData uri="http://schemas.microsoft.com/office/word/2010/wordprocessingShape">
                          <wps:wsp>
                            <wps:cNvSpPr/>
                            <wps:spPr>
                              <a:xfrm rot="7984060">
                                <a:off x="0" y="0"/>
                                <a:ext cx="275590" cy="99520"/>
                              </a:xfrm>
                              <a:prstGeom prst="rightArrow">
                                <a:avLst/>
                              </a:prstGeom>
                              <a:solidFill>
                                <a:srgbClr val="0070C0"/>
                              </a:solid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CB6536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43" o:spid="_x0000_s1026" type="#_x0000_t13" style="position:absolute;margin-left:235.35pt;margin-top:18.2pt;width:21.7pt;height:7.8pt;rotation:8720723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" adj="17700" fillcolor="#0070c0" strokecolor="#0070c0" strokeweight="2pt"/>
                  </w:pict>
                </mc:Fallback>
              </mc:AlternateContent>
            </w:r>
            <w:r>
              <w:rPr>
                <w:noProof/>
                <w:lang w:eastAsia="es-CL"/>
              </w:rPr>
              <mc:AlternateContent>
                <mc:Choice Requires="wps">
                  <w:drawing>
                    <wp:anchor distT="0" distB="0" distL="114300" distR="114300" simplePos="0" relativeHeight="251668480" behindDoc="0" locked="0" layoutInCell="1" allowOverlap="1" wp14:anchorId="6868CE06" wp14:editId="0813DC98">
                      <wp:simplePos x="0" y="0"/>
                      <wp:positionH relativeFrom="column">
                        <wp:posOffset>1388745</wp:posOffset>
                      </wp:positionH>
                      <wp:positionV relativeFrom="paragraph">
                        <wp:posOffset>441325</wp:posOffset>
                      </wp:positionV>
                      <wp:extent cx="275590" cy="85725"/>
                      <wp:effectExtent l="37782" t="19368" r="28893" b="28892"/>
                      <wp:wrapNone/>
                      <wp:docPr id="142" name="Flecha derecha 142"/>
                      <wp:cNvGraphicFramePr/>
                      <a:graphic xmlns:a="http://schemas.openxmlformats.org/drawingml/2006/main">
                        <a:graphicData uri="http://schemas.microsoft.com/office/word/2010/wordprocessingShape">
                          <wps:wsp>
                            <wps:cNvSpPr/>
                            <wps:spPr>
                              <a:xfrm rot="16043884">
                                <a:off x="0" y="0"/>
                                <a:ext cx="275590" cy="85725"/>
                              </a:xfrm>
                              <a:prstGeom prst="rightArrow">
                                <a:avLst/>
                              </a:prstGeom>
                              <a:solidFill>
                                <a:srgbClr val="FFFF00"/>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14DC54E" id="Flecha derecha 142" o:spid="_x0000_s1026" type="#_x0000_t13" style="position:absolute;margin-left:109.35pt;margin-top:34.75pt;width:21.7pt;height:6.75pt;rotation:-6068760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" adj="18241" fillcolor="yellow" strokecolor="yellow" strokeweight="2pt"/>
                  </w:pict>
                </mc:Fallback>
              </mc:AlternateContent>
            </w:r>
            <w:r>
              <w:rPr>
                <w:noProof/>
                <w:lang w:eastAsia="es-CL"/>
              </w:rPr>
              <mc:AlternateContent>
                <mc:Choice Requires="wps">
                  <w:drawing>
                    <wp:anchor distT="0" distB="0" distL="114300" distR="114300" simplePos="0" relativeHeight="251656192" behindDoc="0" locked="0" layoutInCell="1" allowOverlap="1" wp14:anchorId="429D1054" wp14:editId="7D025755">
                      <wp:simplePos x="0" y="0"/>
                      <wp:positionH relativeFrom="column">
                        <wp:posOffset>1647190</wp:posOffset>
                      </wp:positionH>
                      <wp:positionV relativeFrom="paragraph">
                        <wp:posOffset>1225550</wp:posOffset>
                      </wp:positionV>
                      <wp:extent cx="681355" cy="353060"/>
                      <wp:effectExtent l="0" t="400050" r="23495" b="27940"/>
                      <wp:wrapNone/>
                      <wp:docPr id="135" name="Llamada rectangular 135"/>
                      <wp:cNvGraphicFramePr/>
                      <a:graphic xmlns:a="http://schemas.openxmlformats.org/drawingml/2006/main">
                        <a:graphicData uri="http://schemas.microsoft.com/office/word/2010/wordprocessingShape">
                          <wps:wsp>
                            <wps:cNvSpPr/>
                            <wps:spPr>
                              <a:xfrm>
                                <a:off x="0" y="0"/>
                                <a:ext cx="681355" cy="353683"/>
                              </a:xfrm>
                              <a:prstGeom prst="wedgeRectCallout">
                                <a:avLst>
                                  <a:gd name="adj1" fmla="val 18830"/>
                                  <a:gd name="adj2" fmla="val -158037"/>
                                </a:avLst>
                              </a:prstGeom>
                              <a:solidFill>
                                <a:srgbClr val="FFFF00"/>
                              </a:solidFill>
                              <a:ln w="25400" cap="flat" cmpd="sng" algn="ctr">
                                <a:solidFill>
                                  <a:srgbClr val="EEECE1">
                                    <a:lumMod val="25000"/>
                                  </a:srgbClr>
                                </a:solidFill>
                                <a:prstDash val="solid"/>
                              </a:ln>
                              <a:effectLst/>
                            </wps:spPr>
                            <wps:txbx>
                              <w:txbxContent>
                                <w:p w14:paraId="25E775C8" w14:textId="370915F0" w:rsidR="00E503FA" w:rsidRPr="00FF28C8" w:rsidRDefault="00E503FA" w:rsidP="005C0944">
                                  <w:pPr>
                                    <w:jc w:val="center"/>
                                    <w:rPr>
                                      <w:b/>
                                      <w:color w:val="000000" w:themeColor="text1"/>
                                      <w:sz w:val="16"/>
                                      <w:szCs w:val="16"/>
                                      <w:lang w:val="en-US"/>
                                    </w:rPr>
                                  </w:pPr>
                                  <w:r w:rsidRPr="00FF28C8">
                                    <w:rPr>
                                      <w:b/>
                                      <w:color w:val="000000" w:themeColor="text1"/>
                                      <w:sz w:val="16"/>
                                      <w:szCs w:val="16"/>
                                      <w:lang w:val="en-US"/>
                                    </w:rPr>
                                    <w:t>By-pass a PA 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29D105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135" o:spid="_x0000_s1033" type="#_x0000_t61" style="position:absolute;left:0;text-align:left;margin-left:129.7pt;margin-top:96.5pt;width:53.65pt;height:27.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" adj="14867,-23336" fillcolor="yellow" strokecolor="#4a452a" strokeweight="2pt">
                      <v:textbox>
                        <w:txbxContent>
                          <w:p w14:paraId="25E775C8" w14:textId="370915F0" w:rsidR="00E503FA" w:rsidRPr="00FF28C8" w:rsidRDefault="00E503FA" w:rsidP="005C0944">
                            <w:pPr>
                              <w:jc w:val="center"/>
                              <w:rPr>
                                <w:b/>
                                <w:color w:val="000000" w:themeColor="text1"/>
                                <w:sz w:val="16"/>
                                <w:szCs w:val="16"/>
                                <w:lang w:val="en-US"/>
                              </w:rPr>
                            </w:pPr>
                            <w:r w:rsidRPr="00FF28C8">
                              <w:rPr>
                                <w:b/>
                                <w:color w:val="000000" w:themeColor="text1"/>
                                <w:sz w:val="16"/>
                                <w:szCs w:val="16"/>
                                <w:lang w:val="en-US"/>
                              </w:rPr>
                              <w:t>By-pass a PA N° 1</w:t>
                            </w:r>
                          </w:p>
                        </w:txbxContent>
                      </v:textbox>
                    </v:shape>
                  </w:pict>
                </mc:Fallback>
              </mc:AlternateContent>
            </w:r>
            <w:r>
              <w:rPr>
                <w:noProof/>
                <w:lang w:eastAsia="es-CL"/>
              </w:rPr>
              <mc:AlternateContent>
                <mc:Choice Requires="wps">
                  <w:drawing>
                    <wp:anchor distT="0" distB="0" distL="114300" distR="114300" simplePos="0" relativeHeight="251667456" behindDoc="0" locked="0" layoutInCell="1" allowOverlap="1" wp14:anchorId="5674669F" wp14:editId="5DDD46D9">
                      <wp:simplePos x="0" y="0"/>
                      <wp:positionH relativeFrom="column">
                        <wp:posOffset>1964055</wp:posOffset>
                      </wp:positionH>
                      <wp:positionV relativeFrom="paragraph">
                        <wp:posOffset>767715</wp:posOffset>
                      </wp:positionV>
                      <wp:extent cx="275590" cy="85725"/>
                      <wp:effectExtent l="19050" t="19050" r="10160" b="47625"/>
                      <wp:wrapNone/>
                      <wp:docPr id="141" name="Flecha derecha 141"/>
                      <wp:cNvGraphicFramePr/>
                      <a:graphic xmlns:a="http://schemas.openxmlformats.org/drawingml/2006/main">
                        <a:graphicData uri="http://schemas.microsoft.com/office/word/2010/wordprocessingShape">
                          <wps:wsp>
                            <wps:cNvSpPr/>
                            <wps:spPr>
                              <a:xfrm rot="10800000">
                                <a:off x="0" y="0"/>
                                <a:ext cx="275590" cy="85725"/>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91B7A27" id="Flecha derecha 141" o:spid="_x0000_s1026" type="#_x0000_t13" style="position:absolute;margin-left:154.65pt;margin-top:60.45pt;width:21.7pt;height:6.75pt;rotation:18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" adj="18241" fillcolor="yellow" strokecolor="yellow" strokeweight="2pt"/>
                  </w:pict>
                </mc:Fallback>
              </mc:AlternateContent>
            </w:r>
            <w:r w:rsidR="005C0944">
              <w:rPr>
                <w:noProof/>
                <w:lang w:eastAsia="es-CL"/>
              </w:rPr>
              <mc:AlternateContent>
                <mc:Choice Requires="wps">
                  <w:drawing>
                    <wp:anchor distT="0" distB="0" distL="114300" distR="114300" simplePos="0" relativeHeight="251651072" behindDoc="0" locked="0" layoutInCell="1" allowOverlap="1" wp14:anchorId="2B424D06" wp14:editId="0CF3CD20">
                      <wp:simplePos x="0" y="0"/>
                      <wp:positionH relativeFrom="column">
                        <wp:posOffset>2567940</wp:posOffset>
                      </wp:positionH>
                      <wp:positionV relativeFrom="paragraph">
                        <wp:posOffset>744220</wp:posOffset>
                      </wp:positionV>
                      <wp:extent cx="826770" cy="232410"/>
                      <wp:effectExtent l="0" t="266700" r="11430" b="15240"/>
                      <wp:wrapNone/>
                      <wp:docPr id="133" name="Llamada rectangular 133"/>
                      <wp:cNvGraphicFramePr/>
                      <a:graphic xmlns:a="http://schemas.openxmlformats.org/drawingml/2006/main">
                        <a:graphicData uri="http://schemas.microsoft.com/office/word/2010/wordprocessingShape">
                          <wps:wsp>
                            <wps:cNvSpPr/>
                            <wps:spPr>
                              <a:xfrm>
                                <a:off x="3286664" y="5400136"/>
                                <a:ext cx="826770" cy="232410"/>
                              </a:xfrm>
                              <a:prstGeom prst="wedgeRectCallout">
                                <a:avLst>
                                  <a:gd name="adj1" fmla="val -13550"/>
                                  <a:gd name="adj2" fmla="val -162044"/>
                                </a:avLst>
                              </a:prstGeom>
                              <a:solidFill>
                                <a:srgbClr val="0070C0"/>
                              </a:solidFill>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43E93B" w14:textId="3BD6D462" w:rsidR="00E503FA" w:rsidRPr="005C0944" w:rsidRDefault="00E503FA" w:rsidP="005C0944">
                                  <w:pPr>
                                    <w:jc w:val="center"/>
                                    <w:rPr>
                                      <w:b/>
                                      <w:color w:val="000000" w:themeColor="text1"/>
                                      <w:sz w:val="16"/>
                                      <w:szCs w:val="16"/>
                                    </w:rPr>
                                  </w:pPr>
                                  <w:r>
                                    <w:rPr>
                                      <w:b/>
                                      <w:color w:val="000000" w:themeColor="text1"/>
                                      <w:sz w:val="16"/>
                                      <w:szCs w:val="16"/>
                                    </w:rPr>
                                    <w:t>Flujo a PA 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B424D06" id="Llamada rectangular 133" o:spid="_x0000_s1034" type="#_x0000_t61" style="position:absolute;left:0;text-align:left;margin-left:202.2pt;margin-top:58.6pt;width:65.1pt;height:18.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" adj="7873,-24202" fillcolor="#0070c0" strokecolor="#484329 [814]" strokeweight="2pt">
                      <v:textbox>
                        <w:txbxContent>
                          <w:p w14:paraId="5643E93B" w14:textId="3BD6D462" w:rsidR="00E503FA" w:rsidRPr="005C0944" w:rsidRDefault="00E503FA" w:rsidP="005C0944">
                            <w:pPr>
                              <w:jc w:val="center"/>
                              <w:rPr>
                                <w:b/>
                                <w:color w:val="000000" w:themeColor="text1"/>
                                <w:sz w:val="16"/>
                                <w:szCs w:val="16"/>
                              </w:rPr>
                            </w:pPr>
                            <w:r>
                              <w:rPr>
                                <w:b/>
                                <w:color w:val="000000" w:themeColor="text1"/>
                                <w:sz w:val="16"/>
                                <w:szCs w:val="16"/>
                              </w:rPr>
                              <w:t>Flujo a PA N° 2</w:t>
                            </w:r>
                          </w:p>
                        </w:txbxContent>
                      </v:textbox>
                    </v:shape>
                  </w:pict>
                </mc:Fallback>
              </mc:AlternateContent>
            </w:r>
            <w:r w:rsidR="005C0944">
              <w:rPr>
                <w:noProof/>
                <w:lang w:eastAsia="es-CL"/>
              </w:rPr>
              <w:drawing>
                <wp:inline distT="0" distB="0" distL="0" distR="0" wp14:anchorId="53346A50" wp14:editId="0010F362">
                  <wp:extent cx="2584800" cy="1944000"/>
                  <wp:effectExtent l="0" t="0" r="635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84800" cy="1944000"/>
                          </a:xfrm>
                          <a:prstGeom prst="rect">
                            <a:avLst/>
                          </a:prstGeom>
                        </pic:spPr>
                      </pic:pic>
                    </a:graphicData>
                  </a:graphic>
                </wp:inline>
              </w:drawing>
            </w:r>
          </w:p>
        </w:tc>
        <w:tc>
          <w:tcPr>
            <w:tcW w:w="254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5F5A1F19" w14:textId="5AF1B8B3" w:rsidR="0094247B" w:rsidRDefault="00AB2C89" w:rsidP="00302B83">
            <w:pPr>
              <w:jc w:val="center"/>
              <w:rPr>
                <w:noProof/>
                <w:lang w:eastAsia="es-CL"/>
              </w:rPr>
            </w:pPr>
            <w:r>
              <w:rPr>
                <w:noProof/>
                <w:lang w:eastAsia="es-CL"/>
              </w:rPr>
              <mc:AlternateContent>
                <mc:Choice Requires="wps">
                  <w:drawing>
                    <wp:anchor distT="0" distB="0" distL="114300" distR="114300" simplePos="0" relativeHeight="251672576" behindDoc="0" locked="0" layoutInCell="1" allowOverlap="1" wp14:anchorId="05B809E8" wp14:editId="2555B744">
                      <wp:simplePos x="0" y="0"/>
                      <wp:positionH relativeFrom="column">
                        <wp:posOffset>1930400</wp:posOffset>
                      </wp:positionH>
                      <wp:positionV relativeFrom="paragraph">
                        <wp:posOffset>213995</wp:posOffset>
                      </wp:positionV>
                      <wp:extent cx="275590" cy="85725"/>
                      <wp:effectExtent l="19050" t="19050" r="10160" b="47625"/>
                      <wp:wrapNone/>
                      <wp:docPr id="148" name="Flecha derecha 148"/>
                      <wp:cNvGraphicFramePr/>
                      <a:graphic xmlns:a="http://schemas.openxmlformats.org/drawingml/2006/main">
                        <a:graphicData uri="http://schemas.microsoft.com/office/word/2010/wordprocessingShape">
                          <wps:wsp>
                            <wps:cNvSpPr/>
                            <wps:spPr>
                              <a:xfrm rot="10800000">
                                <a:off x="0" y="0"/>
                                <a:ext cx="275590" cy="85725"/>
                              </a:xfrm>
                              <a:prstGeom prst="rightArrow">
                                <a:avLst/>
                              </a:prstGeom>
                              <a:solidFill>
                                <a:srgbClr val="FFFF00"/>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66DF876" id="Flecha derecha 148" o:spid="_x0000_s1026" type="#_x0000_t13" style="position:absolute;margin-left:152pt;margin-top:16.85pt;width:21.7pt;height:6.75pt;rotation:18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" adj="18241" fillcolor="yellow" strokecolor="yellow" strokeweight="2pt"/>
                  </w:pict>
                </mc:Fallback>
              </mc:AlternateContent>
            </w:r>
            <w:r>
              <w:rPr>
                <w:noProof/>
                <w:lang w:eastAsia="es-CL"/>
              </w:rPr>
              <mc:AlternateContent>
                <mc:Choice Requires="wps">
                  <w:drawing>
                    <wp:anchor distT="0" distB="0" distL="114300" distR="114300" simplePos="0" relativeHeight="251671552" behindDoc="0" locked="0" layoutInCell="1" allowOverlap="1" wp14:anchorId="621E3985" wp14:editId="64647C2D">
                      <wp:simplePos x="0" y="0"/>
                      <wp:positionH relativeFrom="column">
                        <wp:posOffset>2292350</wp:posOffset>
                      </wp:positionH>
                      <wp:positionV relativeFrom="paragraph">
                        <wp:posOffset>680720</wp:posOffset>
                      </wp:positionV>
                      <wp:extent cx="275590" cy="99060"/>
                      <wp:effectExtent l="19050" t="38100" r="29210" b="53340"/>
                      <wp:wrapNone/>
                      <wp:docPr id="144" name="Flecha derecha 144"/>
                      <wp:cNvGraphicFramePr/>
                      <a:graphic xmlns:a="http://schemas.openxmlformats.org/drawingml/2006/main">
                        <a:graphicData uri="http://schemas.microsoft.com/office/word/2010/wordprocessingShape">
                          <wps:wsp>
                            <wps:cNvSpPr/>
                            <wps:spPr>
                              <a:xfrm rot="323165">
                                <a:off x="0" y="0"/>
                                <a:ext cx="275590" cy="99520"/>
                              </a:xfrm>
                              <a:prstGeom prst="rightArrow">
                                <a:avLst/>
                              </a:prstGeom>
                              <a:solidFill>
                                <a:srgbClr val="0070C0"/>
                              </a:solid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CDFC943" id="Flecha derecha 144" o:spid="_x0000_s1026" type="#_x0000_t13" style="position:absolute;margin-left:180.5pt;margin-top:53.6pt;width:21.7pt;height:7.8pt;rotation:352982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" adj="17700" fillcolor="#0070c0" strokecolor="#0070c0" strokeweight="2pt"/>
                  </w:pict>
                </mc:Fallback>
              </mc:AlternateContent>
            </w:r>
            <w:r w:rsidR="00FF28C8">
              <w:rPr>
                <w:noProof/>
                <w:lang w:eastAsia="es-CL"/>
              </w:rPr>
              <mc:AlternateContent>
                <mc:Choice Requires="wps">
                  <w:drawing>
                    <wp:anchor distT="0" distB="0" distL="114300" distR="114300" simplePos="0" relativeHeight="251666432" behindDoc="0" locked="0" layoutInCell="1" allowOverlap="1" wp14:anchorId="15B68C3B" wp14:editId="7DFCB4F8">
                      <wp:simplePos x="0" y="0"/>
                      <wp:positionH relativeFrom="column">
                        <wp:posOffset>281940</wp:posOffset>
                      </wp:positionH>
                      <wp:positionV relativeFrom="paragraph">
                        <wp:posOffset>560705</wp:posOffset>
                      </wp:positionV>
                      <wp:extent cx="586105" cy="344805"/>
                      <wp:effectExtent l="0" t="361950" r="404495" b="17145"/>
                      <wp:wrapNone/>
                      <wp:docPr id="139" name="Llamada rectangular 139"/>
                      <wp:cNvGraphicFramePr/>
                      <a:graphic xmlns:a="http://schemas.openxmlformats.org/drawingml/2006/main">
                        <a:graphicData uri="http://schemas.microsoft.com/office/word/2010/wordprocessingShape">
                          <wps:wsp>
                            <wps:cNvSpPr/>
                            <wps:spPr>
                              <a:xfrm>
                                <a:off x="5287992" y="1483743"/>
                                <a:ext cx="586105" cy="344805"/>
                              </a:xfrm>
                              <a:prstGeom prst="wedgeRectCallout">
                                <a:avLst>
                                  <a:gd name="adj1" fmla="val 113027"/>
                                  <a:gd name="adj2" fmla="val -153402"/>
                                </a:avLst>
                              </a:prstGeom>
                              <a:solidFill>
                                <a:srgbClr val="FFFF00"/>
                              </a:solidFill>
                              <a:ln w="25400" cap="flat" cmpd="sng" algn="ctr">
                                <a:solidFill>
                                  <a:srgbClr val="EEECE1">
                                    <a:lumMod val="25000"/>
                                  </a:srgbClr>
                                </a:solidFill>
                                <a:prstDash val="solid"/>
                              </a:ln>
                              <a:effectLst/>
                            </wps:spPr>
                            <wps:txbx>
                              <w:txbxContent>
                                <w:p w14:paraId="00DCE563" w14:textId="70033251" w:rsidR="00E503FA" w:rsidRPr="00FF28C8" w:rsidRDefault="00E503FA" w:rsidP="00FF28C8">
                                  <w:pPr>
                                    <w:jc w:val="center"/>
                                    <w:rPr>
                                      <w:b/>
                                      <w:color w:val="000000" w:themeColor="text1"/>
                                      <w:sz w:val="16"/>
                                      <w:szCs w:val="16"/>
                                      <w:lang w:val="en-US"/>
                                    </w:rPr>
                                  </w:pPr>
                                  <w:r w:rsidRPr="00FF28C8">
                                    <w:rPr>
                                      <w:b/>
                                      <w:color w:val="000000" w:themeColor="text1"/>
                                      <w:sz w:val="16"/>
                                      <w:szCs w:val="16"/>
                                      <w:lang w:val="en-US"/>
                                    </w:rPr>
                                    <w:t xml:space="preserve">By-pass a PAN °1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5B68C3B" id="Llamada rectangular 139" o:spid="_x0000_s1035" type="#_x0000_t61" style="position:absolute;left:0;text-align:left;margin-left:22.2pt;margin-top:44.15pt;width:46.15pt;height:27.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" adj="35214,-22335" fillcolor="yellow" strokecolor="#4a452a" strokeweight="2pt">
                      <v:textbox>
                        <w:txbxContent>
                          <w:p w14:paraId="00DCE563" w14:textId="70033251" w:rsidR="00E503FA" w:rsidRPr="00FF28C8" w:rsidRDefault="00E503FA" w:rsidP="00FF28C8">
                            <w:pPr>
                              <w:jc w:val="center"/>
                              <w:rPr>
                                <w:b/>
                                <w:color w:val="000000" w:themeColor="text1"/>
                                <w:sz w:val="16"/>
                                <w:szCs w:val="16"/>
                                <w:lang w:val="en-US"/>
                              </w:rPr>
                            </w:pPr>
                            <w:r w:rsidRPr="00FF28C8">
                              <w:rPr>
                                <w:b/>
                                <w:color w:val="000000" w:themeColor="text1"/>
                                <w:sz w:val="16"/>
                                <w:szCs w:val="16"/>
                                <w:lang w:val="en-US"/>
                              </w:rPr>
                              <w:t xml:space="preserve">By-pass a PAN °1 </w:t>
                            </w:r>
                          </w:p>
                        </w:txbxContent>
                      </v:textbox>
                    </v:shape>
                  </w:pict>
                </mc:Fallback>
              </mc:AlternateContent>
            </w:r>
            <w:r w:rsidR="00FF28C8">
              <w:rPr>
                <w:noProof/>
                <w:lang w:eastAsia="es-CL"/>
              </w:rPr>
              <mc:AlternateContent>
                <mc:Choice Requires="wps">
                  <w:drawing>
                    <wp:anchor distT="0" distB="0" distL="114300" distR="114300" simplePos="0" relativeHeight="251661312" behindDoc="0" locked="0" layoutInCell="1" allowOverlap="1" wp14:anchorId="462C1434" wp14:editId="62B77A23">
                      <wp:simplePos x="0" y="0"/>
                      <wp:positionH relativeFrom="column">
                        <wp:posOffset>1785620</wp:posOffset>
                      </wp:positionH>
                      <wp:positionV relativeFrom="paragraph">
                        <wp:posOffset>973455</wp:posOffset>
                      </wp:positionV>
                      <wp:extent cx="826770" cy="232410"/>
                      <wp:effectExtent l="0" t="266700" r="11430" b="15240"/>
                      <wp:wrapNone/>
                      <wp:docPr id="138" name="Llamada rectangular 138"/>
                      <wp:cNvGraphicFramePr/>
                      <a:graphic xmlns:a="http://schemas.openxmlformats.org/drawingml/2006/main">
                        <a:graphicData uri="http://schemas.microsoft.com/office/word/2010/wordprocessingShape">
                          <wps:wsp>
                            <wps:cNvSpPr/>
                            <wps:spPr>
                              <a:xfrm>
                                <a:off x="3286664" y="5400136"/>
                                <a:ext cx="826770" cy="232410"/>
                              </a:xfrm>
                              <a:prstGeom prst="wedgeRectCallout">
                                <a:avLst>
                                  <a:gd name="adj1" fmla="val -13550"/>
                                  <a:gd name="adj2" fmla="val -162044"/>
                                </a:avLst>
                              </a:prstGeom>
                              <a:solidFill>
                                <a:srgbClr val="0070C0"/>
                              </a:solidFill>
                              <a:ln w="25400" cap="flat" cmpd="sng" algn="ctr">
                                <a:solidFill>
                                  <a:srgbClr val="EEECE1">
                                    <a:lumMod val="25000"/>
                                  </a:srgbClr>
                                </a:solidFill>
                                <a:prstDash val="solid"/>
                              </a:ln>
                              <a:effectLst/>
                            </wps:spPr>
                            <wps:txbx>
                              <w:txbxContent>
                                <w:p w14:paraId="4D14C076" w14:textId="6EDF7E24" w:rsidR="00E503FA" w:rsidRPr="005C0944" w:rsidRDefault="00E503FA" w:rsidP="00FF28C8">
                                  <w:pPr>
                                    <w:jc w:val="center"/>
                                    <w:rPr>
                                      <w:b/>
                                      <w:color w:val="000000" w:themeColor="text1"/>
                                      <w:sz w:val="16"/>
                                      <w:szCs w:val="16"/>
                                    </w:rPr>
                                  </w:pPr>
                                  <w:r>
                                    <w:rPr>
                                      <w:b/>
                                      <w:color w:val="000000" w:themeColor="text1"/>
                                      <w:sz w:val="16"/>
                                      <w:szCs w:val="16"/>
                                    </w:rPr>
                                    <w:t>Flujo a PA 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62C1434" id="Llamada rectangular 138" o:spid="_x0000_s1036" type="#_x0000_t61" style="position:absolute;left:0;text-align:left;margin-left:140.6pt;margin-top:76.65pt;width:65.1pt;height:18.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" adj="7873,-24202" fillcolor="#0070c0" strokecolor="#4a452a" strokeweight="2pt">
                      <v:textbox>
                        <w:txbxContent>
                          <w:p w14:paraId="4D14C076" w14:textId="6EDF7E24" w:rsidR="00E503FA" w:rsidRPr="005C0944" w:rsidRDefault="00E503FA" w:rsidP="00FF28C8">
                            <w:pPr>
                              <w:jc w:val="center"/>
                              <w:rPr>
                                <w:b/>
                                <w:color w:val="000000" w:themeColor="text1"/>
                                <w:sz w:val="16"/>
                                <w:szCs w:val="16"/>
                              </w:rPr>
                            </w:pPr>
                            <w:r>
                              <w:rPr>
                                <w:b/>
                                <w:color w:val="000000" w:themeColor="text1"/>
                                <w:sz w:val="16"/>
                                <w:szCs w:val="16"/>
                              </w:rPr>
                              <w:t>Flujo a PA N° 2</w:t>
                            </w:r>
                          </w:p>
                        </w:txbxContent>
                      </v:textbox>
                    </v:shape>
                  </w:pict>
                </mc:Fallback>
              </mc:AlternateContent>
            </w:r>
            <w:r w:rsidR="00FF28C8">
              <w:rPr>
                <w:noProof/>
                <w:lang w:eastAsia="es-CL"/>
              </w:rPr>
              <w:drawing>
                <wp:inline distT="0" distB="0" distL="0" distR="0" wp14:anchorId="0766FA07" wp14:editId="33D58E39">
                  <wp:extent cx="2588400" cy="1944000"/>
                  <wp:effectExtent l="0" t="0" r="254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88400" cy="1944000"/>
                          </a:xfrm>
                          <a:prstGeom prst="rect">
                            <a:avLst/>
                          </a:prstGeom>
                        </pic:spPr>
                      </pic:pic>
                    </a:graphicData>
                  </a:graphic>
                </wp:inline>
              </w:drawing>
            </w:r>
          </w:p>
        </w:tc>
      </w:tr>
      <w:tr w:rsidR="0094247B" w:rsidRPr="0025129B" w14:paraId="5E2AA99B" w14:textId="77777777" w:rsidTr="008F2CDD">
        <w:trPr>
          <w:trHeight w:val="300"/>
          <w:jc w:val="center"/>
        </w:trPr>
        <w:tc>
          <w:tcPr>
            <w:tcW w:w="1266" w:type="pct"/>
            <w:tcBorders>
              <w:top w:val="single" w:sz="4" w:space="0" w:color="auto"/>
              <w:left w:val="single" w:sz="4" w:space="0" w:color="auto"/>
              <w:bottom w:val="single" w:sz="4" w:space="0" w:color="auto"/>
              <w:right w:val="nil"/>
            </w:tcBorders>
            <w:shd w:val="clear" w:color="auto" w:fill="auto"/>
            <w:noWrap/>
            <w:vAlign w:val="center"/>
          </w:tcPr>
          <w:p w14:paraId="7D091EA7" w14:textId="77777777" w:rsidR="0094247B" w:rsidRPr="0025129B" w:rsidRDefault="0094247B" w:rsidP="008F2CDD">
            <w:pPr>
              <w:pStyle w:val="Epgrafe"/>
            </w:pPr>
            <w:r w:rsidRPr="0025129B">
              <w:t xml:space="preserve">Fotografía </w:t>
            </w:r>
            <w:r>
              <w:t>1</w:t>
            </w:r>
            <w:r w:rsidRPr="0025129B">
              <w:t>.</w:t>
            </w:r>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1E9F137" w14:textId="77777777" w:rsidR="0094247B" w:rsidRPr="0025129B" w:rsidRDefault="0094247B" w:rsidP="008F2CD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c>
          <w:tcPr>
            <w:tcW w:w="1339" w:type="pct"/>
            <w:tcBorders>
              <w:top w:val="single" w:sz="4" w:space="0" w:color="auto"/>
              <w:left w:val="single" w:sz="4" w:space="0" w:color="auto"/>
              <w:bottom w:val="single" w:sz="4" w:space="0" w:color="auto"/>
              <w:right w:val="nil"/>
            </w:tcBorders>
            <w:shd w:val="clear" w:color="auto" w:fill="auto"/>
            <w:vAlign w:val="center"/>
          </w:tcPr>
          <w:p w14:paraId="66D7B141" w14:textId="77777777" w:rsidR="0094247B" w:rsidRPr="0025129B" w:rsidRDefault="0094247B" w:rsidP="008F2CDD">
            <w:pPr>
              <w:pStyle w:val="Epgrafe"/>
            </w:pPr>
            <w:r w:rsidRPr="0025129B">
              <w:t xml:space="preserve">Fotografía </w:t>
            </w:r>
            <w:r>
              <w:t>2</w:t>
            </w:r>
            <w:r w:rsidRPr="0025129B">
              <w:t>.</w:t>
            </w:r>
          </w:p>
        </w:tc>
        <w:tc>
          <w:tcPr>
            <w:tcW w:w="12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7BB8087D" w14:textId="77777777" w:rsidR="0094247B" w:rsidRPr="0025129B" w:rsidRDefault="0094247B" w:rsidP="008F2CD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r>
      <w:tr w:rsidR="0094247B" w:rsidRPr="0025129B" w14:paraId="79A13C2A" w14:textId="77777777" w:rsidTr="008F2CDD">
        <w:trPr>
          <w:trHeight w:val="300"/>
          <w:jc w:val="center"/>
        </w:trPr>
        <w:tc>
          <w:tcPr>
            <w:tcW w:w="126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5B98570" w14:textId="77777777" w:rsidR="0094247B" w:rsidRPr="0025129B" w:rsidRDefault="0094247B" w:rsidP="008F2CD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620" w:type="pct"/>
            <w:tcBorders>
              <w:top w:val="single" w:sz="4" w:space="0" w:color="auto"/>
              <w:left w:val="nil"/>
              <w:bottom w:val="single" w:sz="4" w:space="0" w:color="auto"/>
              <w:right w:val="single" w:sz="4" w:space="0" w:color="000000"/>
            </w:tcBorders>
            <w:shd w:val="clear" w:color="auto" w:fill="auto"/>
            <w:vAlign w:val="center"/>
          </w:tcPr>
          <w:p w14:paraId="5940E344" w14:textId="173781B5" w:rsidR="0094247B" w:rsidRPr="0025129B" w:rsidRDefault="0094247B" w:rsidP="0094247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00802E42" w:rsidRPr="00802E42">
              <w:rPr>
                <w:rFonts w:eastAsia="Times New Roman"/>
                <w:color w:val="000000"/>
                <w:sz w:val="18"/>
                <w:szCs w:val="18"/>
                <w:lang w:eastAsia="es-CL"/>
              </w:rPr>
              <w:t>6</w:t>
            </w:r>
            <w:r w:rsidR="00802E42">
              <w:rPr>
                <w:rFonts w:eastAsia="Times New Roman"/>
                <w:color w:val="000000"/>
                <w:sz w:val="18"/>
                <w:szCs w:val="18"/>
                <w:lang w:eastAsia="es-CL"/>
              </w:rPr>
              <w:t>.</w:t>
            </w:r>
            <w:r w:rsidR="00802E42" w:rsidRPr="00802E42">
              <w:rPr>
                <w:rFonts w:eastAsia="Times New Roman"/>
                <w:color w:val="000000"/>
                <w:sz w:val="18"/>
                <w:szCs w:val="18"/>
                <w:lang w:eastAsia="es-CL"/>
              </w:rPr>
              <w:t>966</w:t>
            </w:r>
            <w:r w:rsidR="00802E42">
              <w:rPr>
                <w:rFonts w:eastAsia="Times New Roman"/>
                <w:color w:val="000000"/>
                <w:sz w:val="18"/>
                <w:szCs w:val="18"/>
                <w:lang w:eastAsia="es-CL"/>
              </w:rPr>
              <w:t>.</w:t>
            </w:r>
            <w:r w:rsidR="00802E42" w:rsidRPr="00802E42">
              <w:rPr>
                <w:rFonts w:eastAsia="Times New Roman"/>
                <w:color w:val="000000"/>
                <w:sz w:val="18"/>
                <w:szCs w:val="18"/>
                <w:lang w:eastAsia="es-CL"/>
              </w:rPr>
              <w:t>598</w:t>
            </w:r>
          </w:p>
        </w:tc>
        <w:tc>
          <w:tcPr>
            <w:tcW w:w="574" w:type="pct"/>
            <w:tcBorders>
              <w:top w:val="single" w:sz="4" w:space="0" w:color="auto"/>
              <w:left w:val="nil"/>
              <w:bottom w:val="single" w:sz="4" w:space="0" w:color="auto"/>
              <w:right w:val="single" w:sz="4" w:space="0" w:color="000000"/>
            </w:tcBorders>
            <w:shd w:val="clear" w:color="auto" w:fill="auto"/>
            <w:vAlign w:val="center"/>
          </w:tcPr>
          <w:p w14:paraId="295B8FC8" w14:textId="20D34B5D" w:rsidR="0094247B" w:rsidRPr="0025129B" w:rsidRDefault="0094247B" w:rsidP="0094247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00802E42" w:rsidRPr="00802E42">
              <w:rPr>
                <w:rFonts w:eastAsia="Times New Roman"/>
                <w:color w:val="000000"/>
                <w:sz w:val="18"/>
                <w:szCs w:val="18"/>
                <w:lang w:eastAsia="es-CL"/>
              </w:rPr>
              <w:t>375</w:t>
            </w:r>
            <w:r w:rsidR="00802E42">
              <w:rPr>
                <w:rFonts w:eastAsia="Times New Roman"/>
                <w:color w:val="000000"/>
                <w:sz w:val="18"/>
                <w:szCs w:val="18"/>
                <w:lang w:eastAsia="es-CL"/>
              </w:rPr>
              <w:t>.</w:t>
            </w:r>
            <w:r w:rsidR="00802E42" w:rsidRPr="00802E42">
              <w:rPr>
                <w:rFonts w:eastAsia="Times New Roman"/>
                <w:color w:val="000000"/>
                <w:sz w:val="18"/>
                <w:szCs w:val="18"/>
                <w:lang w:eastAsia="es-CL"/>
              </w:rPr>
              <w:t>762</w:t>
            </w:r>
          </w:p>
        </w:tc>
        <w:tc>
          <w:tcPr>
            <w:tcW w:w="1339" w:type="pct"/>
            <w:tcBorders>
              <w:top w:val="single" w:sz="4" w:space="0" w:color="auto"/>
              <w:left w:val="nil"/>
              <w:bottom w:val="single" w:sz="4" w:space="0" w:color="auto"/>
              <w:right w:val="single" w:sz="4" w:space="0" w:color="000000"/>
            </w:tcBorders>
            <w:shd w:val="clear" w:color="auto" w:fill="auto"/>
            <w:vAlign w:val="center"/>
          </w:tcPr>
          <w:p w14:paraId="38A7AA99" w14:textId="77777777" w:rsidR="0094247B" w:rsidRPr="0025129B" w:rsidRDefault="0094247B" w:rsidP="008F2CDD">
            <w:pPr>
              <w:pStyle w:val="Epgrafe"/>
            </w:pPr>
            <w:r w:rsidRPr="00D735C0">
              <w:t>Coordenadas DATUM WGS84 HUSO 19 S</w:t>
            </w:r>
          </w:p>
        </w:tc>
        <w:tc>
          <w:tcPr>
            <w:tcW w:w="620" w:type="pct"/>
            <w:tcBorders>
              <w:top w:val="single" w:sz="4" w:space="0" w:color="auto"/>
              <w:left w:val="single" w:sz="4" w:space="0" w:color="auto"/>
              <w:bottom w:val="single" w:sz="4" w:space="0" w:color="auto"/>
              <w:right w:val="single" w:sz="4" w:space="0" w:color="000000"/>
            </w:tcBorders>
            <w:shd w:val="clear" w:color="auto" w:fill="auto"/>
            <w:vAlign w:val="center"/>
          </w:tcPr>
          <w:p w14:paraId="1348793D" w14:textId="77777777" w:rsidR="0094247B" w:rsidRPr="00A855FE" w:rsidRDefault="0094247B" w:rsidP="008F2CDD">
            <w:pPr>
              <w:jc w:val="left"/>
              <w:rPr>
                <w:rFonts w:eastAsia="Times New Roman"/>
                <w:b/>
                <w:color w:val="000000"/>
                <w:sz w:val="18"/>
                <w:szCs w:val="18"/>
                <w:lang w:eastAsia="es-CL"/>
              </w:rPr>
            </w:pPr>
            <w:r w:rsidRPr="00A855FE">
              <w:rPr>
                <w:rFonts w:eastAsia="Times New Roman"/>
                <w:b/>
                <w:color w:val="000000"/>
                <w:sz w:val="18"/>
                <w:szCs w:val="18"/>
                <w:lang w:eastAsia="es-CL"/>
              </w:rPr>
              <w:t>Coordenada Norte:</w:t>
            </w:r>
          </w:p>
          <w:p w14:paraId="5E5FE1D7" w14:textId="07B08FEE" w:rsidR="0094247B" w:rsidRPr="00A855FE" w:rsidRDefault="00AB2C89" w:rsidP="008F2CDD">
            <w:pPr>
              <w:jc w:val="left"/>
              <w:rPr>
                <w:rFonts w:eastAsia="Times New Roman"/>
                <w:color w:val="000000"/>
                <w:sz w:val="18"/>
                <w:szCs w:val="18"/>
                <w:lang w:eastAsia="es-CL"/>
              </w:rPr>
            </w:pPr>
            <w:r w:rsidRPr="00AB2C89">
              <w:rPr>
                <w:rFonts w:eastAsia="Times New Roman"/>
                <w:color w:val="000000"/>
                <w:sz w:val="18"/>
                <w:szCs w:val="18"/>
                <w:lang w:eastAsia="es-CL"/>
              </w:rPr>
              <w:t>6</w:t>
            </w:r>
            <w:r>
              <w:rPr>
                <w:rFonts w:eastAsia="Times New Roman"/>
                <w:color w:val="000000"/>
                <w:sz w:val="18"/>
                <w:szCs w:val="18"/>
                <w:lang w:eastAsia="es-CL"/>
              </w:rPr>
              <w:t>.</w:t>
            </w:r>
            <w:r w:rsidRPr="00AB2C89">
              <w:rPr>
                <w:rFonts w:eastAsia="Times New Roman"/>
                <w:color w:val="000000"/>
                <w:sz w:val="18"/>
                <w:szCs w:val="18"/>
                <w:lang w:eastAsia="es-CL"/>
              </w:rPr>
              <w:t>966</w:t>
            </w:r>
            <w:r>
              <w:rPr>
                <w:rFonts w:eastAsia="Times New Roman"/>
                <w:color w:val="000000"/>
                <w:sz w:val="18"/>
                <w:szCs w:val="18"/>
                <w:lang w:eastAsia="es-CL"/>
              </w:rPr>
              <w:t>.</w:t>
            </w:r>
            <w:r w:rsidRPr="00AB2C89">
              <w:rPr>
                <w:rFonts w:eastAsia="Times New Roman"/>
                <w:color w:val="000000"/>
                <w:sz w:val="18"/>
                <w:szCs w:val="18"/>
                <w:lang w:eastAsia="es-CL"/>
              </w:rPr>
              <w:t>605</w:t>
            </w:r>
          </w:p>
        </w:tc>
        <w:tc>
          <w:tcPr>
            <w:tcW w:w="581" w:type="pct"/>
            <w:tcBorders>
              <w:top w:val="single" w:sz="4" w:space="0" w:color="auto"/>
              <w:left w:val="nil"/>
              <w:bottom w:val="single" w:sz="4" w:space="0" w:color="auto"/>
              <w:right w:val="single" w:sz="4" w:space="0" w:color="000000"/>
            </w:tcBorders>
            <w:shd w:val="clear" w:color="auto" w:fill="auto"/>
            <w:vAlign w:val="center"/>
          </w:tcPr>
          <w:p w14:paraId="1F67D64A" w14:textId="77777777" w:rsidR="0094247B" w:rsidRDefault="0094247B" w:rsidP="008F2CDD">
            <w:pPr>
              <w:jc w:val="left"/>
            </w:pPr>
            <w:r w:rsidRPr="0025129B">
              <w:rPr>
                <w:rFonts w:eastAsia="Times New Roman"/>
                <w:b/>
                <w:color w:val="000000"/>
                <w:sz w:val="18"/>
                <w:szCs w:val="18"/>
                <w:lang w:eastAsia="es-CL"/>
              </w:rPr>
              <w:t>Coordenada Este:</w:t>
            </w:r>
            <w:r>
              <w:t xml:space="preserve"> </w:t>
            </w:r>
          </w:p>
          <w:p w14:paraId="6D949EE9" w14:textId="7CC354E2" w:rsidR="0094247B" w:rsidRPr="00A855FE" w:rsidRDefault="00AB2C89" w:rsidP="008F2CDD">
            <w:pPr>
              <w:jc w:val="left"/>
              <w:rPr>
                <w:rFonts w:eastAsia="Times New Roman"/>
                <w:color w:val="000000"/>
                <w:sz w:val="18"/>
                <w:szCs w:val="18"/>
                <w:lang w:eastAsia="es-CL"/>
              </w:rPr>
            </w:pPr>
            <w:r w:rsidRPr="00AB2C89">
              <w:rPr>
                <w:rFonts w:eastAsia="Times New Roman"/>
                <w:color w:val="000000"/>
                <w:sz w:val="18"/>
                <w:szCs w:val="18"/>
                <w:lang w:eastAsia="es-CL"/>
              </w:rPr>
              <w:t>375</w:t>
            </w:r>
            <w:r>
              <w:rPr>
                <w:rFonts w:eastAsia="Times New Roman"/>
                <w:color w:val="000000"/>
                <w:sz w:val="18"/>
                <w:szCs w:val="18"/>
                <w:lang w:eastAsia="es-CL"/>
              </w:rPr>
              <w:t>.</w:t>
            </w:r>
            <w:r w:rsidRPr="00AB2C89">
              <w:rPr>
                <w:rFonts w:eastAsia="Times New Roman"/>
                <w:color w:val="000000"/>
                <w:sz w:val="18"/>
                <w:szCs w:val="18"/>
                <w:lang w:eastAsia="es-CL"/>
              </w:rPr>
              <w:t>755</w:t>
            </w:r>
          </w:p>
        </w:tc>
      </w:tr>
      <w:tr w:rsidR="0094247B" w:rsidRPr="0025129B" w14:paraId="6C5B29A2" w14:textId="77777777" w:rsidTr="008F2CDD">
        <w:trPr>
          <w:trHeight w:val="300"/>
          <w:jc w:val="center"/>
        </w:trPr>
        <w:tc>
          <w:tcPr>
            <w:tcW w:w="24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398E0A46" w14:textId="27EC4D2D" w:rsidR="0094247B" w:rsidRPr="00D735C0" w:rsidRDefault="0094247B" w:rsidP="0094247B">
            <w:pPr>
              <w:jc w:val="left"/>
              <w:rPr>
                <w:rFonts w:eastAsia="Times New Roman"/>
                <w:b/>
                <w:bCs/>
                <w:color w:val="000000"/>
                <w:sz w:val="18"/>
                <w:szCs w:val="18"/>
                <w:lang w:eastAsia="es-CL"/>
              </w:rPr>
            </w:pPr>
            <w:r w:rsidRPr="00D735C0">
              <w:rPr>
                <w:rFonts w:eastAsia="Times New Roman"/>
                <w:b/>
                <w:bCs/>
                <w:color w:val="000000"/>
                <w:sz w:val="18"/>
                <w:szCs w:val="18"/>
                <w:lang w:eastAsia="es-CL"/>
              </w:rPr>
              <w:t>Descripción medio de prueba:</w:t>
            </w:r>
            <w:r w:rsidR="00AB2C89">
              <w:rPr>
                <w:rFonts w:eastAsia="Times New Roman"/>
                <w:b/>
                <w:bCs/>
                <w:color w:val="000000"/>
                <w:sz w:val="18"/>
                <w:szCs w:val="18"/>
                <w:lang w:eastAsia="es-CL"/>
              </w:rPr>
              <w:t xml:space="preserve"> </w:t>
            </w:r>
            <w:r w:rsidR="00AB2C89" w:rsidRPr="00AB2C89">
              <w:rPr>
                <w:rFonts w:eastAsia="Times New Roman"/>
                <w:bCs/>
                <w:color w:val="000000"/>
                <w:sz w:val="18"/>
                <w:szCs w:val="18"/>
                <w:lang w:eastAsia="es-CL"/>
              </w:rPr>
              <w:t>Vista bajo el</w:t>
            </w:r>
            <w:r w:rsidRPr="00AB2C89">
              <w:rPr>
                <w:rFonts w:eastAsia="Times New Roman"/>
                <w:iCs/>
                <w:color w:val="000000"/>
                <w:sz w:val="18"/>
                <w:szCs w:val="18"/>
                <w:lang w:val="es-ES_tradnl" w:eastAsia="es-CL"/>
              </w:rPr>
              <w:t xml:space="preserve"> </w:t>
            </w:r>
            <w:r w:rsidR="007E21EA" w:rsidRPr="00AB2C89">
              <w:rPr>
                <w:rFonts w:eastAsia="Times New Roman"/>
                <w:iCs/>
                <w:color w:val="000000"/>
                <w:sz w:val="18"/>
                <w:szCs w:val="18"/>
                <w:lang w:eastAsia="es-CL"/>
              </w:rPr>
              <w:t>by-pass que permite enviar los gases del CT a la PA N° 1</w:t>
            </w:r>
            <w:r w:rsidR="00AB2C89" w:rsidRPr="00AB2C89">
              <w:rPr>
                <w:rFonts w:eastAsia="Times New Roman"/>
                <w:iCs/>
                <w:color w:val="000000"/>
                <w:sz w:val="18"/>
                <w:szCs w:val="18"/>
                <w:lang w:eastAsia="es-CL"/>
              </w:rPr>
              <w:t>.</w:t>
            </w:r>
          </w:p>
        </w:tc>
        <w:tc>
          <w:tcPr>
            <w:tcW w:w="254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192CF261" w14:textId="115D837F" w:rsidR="0094247B" w:rsidRPr="00D735C0" w:rsidRDefault="0094247B" w:rsidP="00AB2C89">
            <w:pPr>
              <w:rPr>
                <w:rFonts w:eastAsia="Times New Roman"/>
                <w:b/>
                <w:bCs/>
                <w:color w:val="000000"/>
                <w:sz w:val="18"/>
                <w:szCs w:val="18"/>
                <w:lang w:eastAsia="es-CL"/>
              </w:rPr>
            </w:pPr>
            <w:r w:rsidRPr="00D735C0">
              <w:rPr>
                <w:rFonts w:eastAsia="Times New Roman"/>
                <w:b/>
                <w:bCs/>
                <w:color w:val="000000"/>
                <w:sz w:val="18"/>
                <w:szCs w:val="18"/>
                <w:lang w:eastAsia="es-CL"/>
              </w:rPr>
              <w:t>Descripción medio de prueba:</w:t>
            </w:r>
            <w:r w:rsidRPr="0082614F">
              <w:rPr>
                <w:rFonts w:eastAsia="Times New Roman"/>
                <w:b/>
                <w:bCs/>
                <w:color w:val="000000"/>
                <w:sz w:val="18"/>
                <w:szCs w:val="18"/>
                <w:lang w:eastAsia="es-CL"/>
              </w:rPr>
              <w:t xml:space="preserve"> </w:t>
            </w:r>
            <w:r w:rsidR="00AB2C89" w:rsidRPr="00AB2C89">
              <w:rPr>
                <w:rFonts w:eastAsia="Times New Roman"/>
                <w:bCs/>
                <w:color w:val="000000"/>
                <w:sz w:val="18"/>
                <w:szCs w:val="18"/>
                <w:lang w:eastAsia="es-CL"/>
              </w:rPr>
              <w:t>Vista frontal del</w:t>
            </w:r>
            <w:r w:rsidR="00AB2C89" w:rsidRPr="00AB2C89">
              <w:rPr>
                <w:rFonts w:eastAsia="Times New Roman"/>
                <w:bCs/>
                <w:iCs/>
                <w:color w:val="000000"/>
                <w:sz w:val="18"/>
                <w:szCs w:val="18"/>
                <w:lang w:val="es-ES_tradnl" w:eastAsia="es-CL"/>
              </w:rPr>
              <w:t xml:space="preserve"> </w:t>
            </w:r>
            <w:r w:rsidR="00AB2C89" w:rsidRPr="00AB2C89">
              <w:rPr>
                <w:rFonts w:eastAsia="Times New Roman"/>
                <w:bCs/>
                <w:iCs/>
                <w:color w:val="000000"/>
                <w:sz w:val="18"/>
                <w:szCs w:val="18"/>
                <w:lang w:eastAsia="es-CL"/>
              </w:rPr>
              <w:t>by-pass que permite enviar los gases del CT a la PA N° 1.</w:t>
            </w:r>
          </w:p>
        </w:tc>
      </w:tr>
      <w:tr w:rsidR="0082614F" w:rsidRPr="0025129B" w14:paraId="314E0617" w14:textId="77777777" w:rsidTr="0082614F">
        <w:trPr>
          <w:trHeight w:val="300"/>
          <w:jc w:val="center"/>
        </w:trPr>
        <w:tc>
          <w:tcPr>
            <w:tcW w:w="24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66B0F90C" w14:textId="77777777" w:rsidR="00D735C0" w:rsidRPr="0025129B" w:rsidRDefault="0082614F" w:rsidP="00302B83">
            <w:pPr>
              <w:jc w:val="center"/>
              <w:rPr>
                <w:rFonts w:eastAsia="Times New Roman"/>
                <w:b/>
                <w:bCs/>
                <w:color w:val="000000"/>
                <w:sz w:val="20"/>
                <w:szCs w:val="20"/>
                <w:lang w:eastAsia="es-CL"/>
              </w:rPr>
            </w:pPr>
            <w:r>
              <w:rPr>
                <w:noProof/>
                <w:lang w:eastAsia="es-CL"/>
              </w:rPr>
              <mc:AlternateContent>
                <mc:Choice Requires="wps">
                  <w:drawing>
                    <wp:anchor distT="0" distB="0" distL="114300" distR="114300" simplePos="0" relativeHeight="251648000" behindDoc="0" locked="0" layoutInCell="1" allowOverlap="1" wp14:anchorId="4EB6AE0D" wp14:editId="22BDDDB3">
                      <wp:simplePos x="0" y="0"/>
                      <wp:positionH relativeFrom="column">
                        <wp:posOffset>2078355</wp:posOffset>
                      </wp:positionH>
                      <wp:positionV relativeFrom="paragraph">
                        <wp:posOffset>753110</wp:posOffset>
                      </wp:positionV>
                      <wp:extent cx="732155" cy="732155"/>
                      <wp:effectExtent l="0" t="0" r="10795" b="10795"/>
                      <wp:wrapNone/>
                      <wp:docPr id="129" name="Elipse 129"/>
                      <wp:cNvGraphicFramePr/>
                      <a:graphic xmlns:a="http://schemas.openxmlformats.org/drawingml/2006/main">
                        <a:graphicData uri="http://schemas.microsoft.com/office/word/2010/wordprocessingShape">
                          <wps:wsp>
                            <wps:cNvSpPr/>
                            <wps:spPr>
                              <a:xfrm>
                                <a:off x="0" y="0"/>
                                <a:ext cx="732742" cy="732694"/>
                              </a:xfrm>
                              <a:prstGeom prst="ellipse">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108D4D8" id="Elipse 129" o:spid="_x0000_s1026" style="position:absolute;margin-left:163.65pt;margin-top:59.3pt;width:57.65pt;height:57.6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" filled="f" strokecolor="yellow" strokeweight="2pt">
                      <v:stroke dashstyle="1 1"/>
                    </v:oval>
                  </w:pict>
                </mc:Fallback>
              </mc:AlternateContent>
            </w:r>
            <w:r>
              <w:rPr>
                <w:noProof/>
                <w:lang w:eastAsia="es-CL"/>
              </w:rPr>
              <w:drawing>
                <wp:inline distT="0" distB="0" distL="0" distR="0" wp14:anchorId="1FC35616" wp14:editId="68EEF052">
                  <wp:extent cx="1832400" cy="1944000"/>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32400" cy="1944000"/>
                          </a:xfrm>
                          <a:prstGeom prst="rect">
                            <a:avLst/>
                          </a:prstGeom>
                        </pic:spPr>
                      </pic:pic>
                    </a:graphicData>
                  </a:graphic>
                </wp:inline>
              </w:drawing>
            </w:r>
          </w:p>
        </w:tc>
        <w:tc>
          <w:tcPr>
            <w:tcW w:w="254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2E4F3FC4" w14:textId="77777777" w:rsidR="00D735C0" w:rsidRPr="0025129B" w:rsidRDefault="00A855FE" w:rsidP="00302B83">
            <w:pPr>
              <w:jc w:val="center"/>
              <w:rPr>
                <w:rFonts w:eastAsia="Times New Roman"/>
                <w:b/>
                <w:bCs/>
                <w:color w:val="000000"/>
                <w:sz w:val="20"/>
                <w:szCs w:val="20"/>
                <w:lang w:eastAsia="es-CL"/>
              </w:rPr>
            </w:pPr>
            <w:r>
              <w:rPr>
                <w:noProof/>
                <w:lang w:eastAsia="es-CL"/>
              </w:rPr>
              <mc:AlternateContent>
                <mc:Choice Requires="wps">
                  <w:drawing>
                    <wp:anchor distT="0" distB="0" distL="114300" distR="114300" simplePos="0" relativeHeight="251645952" behindDoc="0" locked="0" layoutInCell="1" allowOverlap="1" wp14:anchorId="20A4F645" wp14:editId="318660E4">
                      <wp:simplePos x="0" y="0"/>
                      <wp:positionH relativeFrom="column">
                        <wp:posOffset>1878606</wp:posOffset>
                      </wp:positionH>
                      <wp:positionV relativeFrom="paragraph">
                        <wp:posOffset>722798</wp:posOffset>
                      </wp:positionV>
                      <wp:extent cx="690113" cy="646981"/>
                      <wp:effectExtent l="0" t="0" r="15240" b="20320"/>
                      <wp:wrapNone/>
                      <wp:docPr id="31" name="Elipse 31"/>
                      <wp:cNvGraphicFramePr/>
                      <a:graphic xmlns:a="http://schemas.openxmlformats.org/drawingml/2006/main">
                        <a:graphicData uri="http://schemas.microsoft.com/office/word/2010/wordprocessingShape">
                          <wps:wsp>
                            <wps:cNvSpPr/>
                            <wps:spPr>
                              <a:xfrm>
                                <a:off x="0" y="0"/>
                                <a:ext cx="690113" cy="646981"/>
                              </a:xfrm>
                              <a:prstGeom prst="ellipse">
                                <a:avLst/>
                              </a:prstGeom>
                              <a:noFill/>
                              <a:ln>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C24C979" id="Elipse 31" o:spid="_x0000_s1026" style="position:absolute;margin-left:147.9pt;margin-top:56.9pt;width:54.35pt;height:50.95pt;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" filled="f" strokecolor="yellow" strokeweight="2pt">
                      <v:stroke dashstyle="1 1"/>
                    </v:oval>
                  </w:pict>
                </mc:Fallback>
              </mc:AlternateContent>
            </w:r>
            <w:r>
              <w:rPr>
                <w:noProof/>
                <w:lang w:eastAsia="es-CL"/>
              </w:rPr>
              <w:drawing>
                <wp:inline distT="0" distB="0" distL="0" distR="0" wp14:anchorId="530E2EF1" wp14:editId="0B3FE246">
                  <wp:extent cx="1836000" cy="1944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36000" cy="1944000"/>
                          </a:xfrm>
                          <a:prstGeom prst="rect">
                            <a:avLst/>
                          </a:prstGeom>
                        </pic:spPr>
                      </pic:pic>
                    </a:graphicData>
                  </a:graphic>
                </wp:inline>
              </w:drawing>
            </w:r>
          </w:p>
        </w:tc>
      </w:tr>
      <w:tr w:rsidR="0082614F" w:rsidRPr="0025129B" w14:paraId="5CB36B9A" w14:textId="77777777" w:rsidTr="0082614F">
        <w:trPr>
          <w:trHeight w:val="300"/>
          <w:jc w:val="center"/>
        </w:trPr>
        <w:tc>
          <w:tcPr>
            <w:tcW w:w="1266" w:type="pct"/>
            <w:tcBorders>
              <w:top w:val="single" w:sz="4" w:space="0" w:color="auto"/>
              <w:left w:val="single" w:sz="4" w:space="0" w:color="auto"/>
              <w:bottom w:val="single" w:sz="4" w:space="0" w:color="auto"/>
              <w:right w:val="nil"/>
            </w:tcBorders>
            <w:shd w:val="clear" w:color="auto" w:fill="auto"/>
            <w:noWrap/>
            <w:vAlign w:val="center"/>
          </w:tcPr>
          <w:p w14:paraId="194C6990" w14:textId="1A518730" w:rsidR="00D735C0" w:rsidRPr="0025129B" w:rsidRDefault="00D735C0" w:rsidP="00D735C0">
            <w:pPr>
              <w:pStyle w:val="Epgrafe"/>
            </w:pPr>
            <w:r w:rsidRPr="0025129B">
              <w:t xml:space="preserve">Fotografía </w:t>
            </w:r>
            <w:r w:rsidR="004A2911">
              <w:t>3</w:t>
            </w:r>
            <w:r w:rsidRPr="0025129B">
              <w:t>.</w:t>
            </w:r>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37A7E8C" w14:textId="77777777" w:rsidR="00D735C0" w:rsidRPr="0025129B" w:rsidRDefault="00D735C0" w:rsidP="00D735C0">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c>
          <w:tcPr>
            <w:tcW w:w="1339" w:type="pct"/>
            <w:tcBorders>
              <w:top w:val="single" w:sz="4" w:space="0" w:color="auto"/>
              <w:left w:val="single" w:sz="4" w:space="0" w:color="auto"/>
              <w:bottom w:val="single" w:sz="4" w:space="0" w:color="auto"/>
              <w:right w:val="nil"/>
            </w:tcBorders>
            <w:shd w:val="clear" w:color="auto" w:fill="auto"/>
            <w:vAlign w:val="center"/>
          </w:tcPr>
          <w:p w14:paraId="2D559468" w14:textId="78FE1508" w:rsidR="00D735C0" w:rsidRPr="0025129B" w:rsidRDefault="00D735C0" w:rsidP="00D735C0">
            <w:pPr>
              <w:pStyle w:val="Epgrafe"/>
            </w:pPr>
            <w:r w:rsidRPr="0025129B">
              <w:t xml:space="preserve">Fotografía </w:t>
            </w:r>
            <w:r w:rsidR="004A2911">
              <w:t>4</w:t>
            </w:r>
            <w:r w:rsidRPr="0025129B">
              <w:t>.</w:t>
            </w:r>
          </w:p>
        </w:tc>
        <w:tc>
          <w:tcPr>
            <w:tcW w:w="12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72B2190" w14:textId="77777777" w:rsidR="00D735C0" w:rsidRPr="0025129B" w:rsidRDefault="00D735C0" w:rsidP="00D735C0">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r>
      <w:tr w:rsidR="0082614F" w:rsidRPr="0025129B" w14:paraId="776C9991" w14:textId="77777777" w:rsidTr="0082614F">
        <w:trPr>
          <w:trHeight w:val="300"/>
          <w:jc w:val="center"/>
        </w:trPr>
        <w:tc>
          <w:tcPr>
            <w:tcW w:w="126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A33C810" w14:textId="77777777" w:rsidR="0082614F" w:rsidRPr="0025129B" w:rsidRDefault="0082614F" w:rsidP="00D735C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620" w:type="pct"/>
            <w:tcBorders>
              <w:top w:val="single" w:sz="4" w:space="0" w:color="auto"/>
              <w:left w:val="nil"/>
              <w:bottom w:val="single" w:sz="4" w:space="0" w:color="auto"/>
              <w:right w:val="single" w:sz="4" w:space="0" w:color="000000"/>
            </w:tcBorders>
            <w:shd w:val="clear" w:color="auto" w:fill="auto"/>
            <w:vAlign w:val="center"/>
          </w:tcPr>
          <w:p w14:paraId="5F8EF4D6" w14:textId="77777777" w:rsidR="0082614F" w:rsidRPr="0025129B" w:rsidRDefault="0082614F" w:rsidP="00D735C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Pr="0082614F">
              <w:rPr>
                <w:rFonts w:eastAsia="Times New Roman"/>
                <w:color w:val="000000"/>
                <w:sz w:val="18"/>
                <w:szCs w:val="18"/>
                <w:lang w:eastAsia="es-CL"/>
              </w:rPr>
              <w:t>6.966.587</w:t>
            </w:r>
          </w:p>
        </w:tc>
        <w:tc>
          <w:tcPr>
            <w:tcW w:w="574" w:type="pct"/>
            <w:tcBorders>
              <w:top w:val="single" w:sz="4" w:space="0" w:color="auto"/>
              <w:left w:val="nil"/>
              <w:bottom w:val="single" w:sz="4" w:space="0" w:color="auto"/>
              <w:right w:val="single" w:sz="4" w:space="0" w:color="000000"/>
            </w:tcBorders>
            <w:shd w:val="clear" w:color="auto" w:fill="auto"/>
            <w:vAlign w:val="center"/>
          </w:tcPr>
          <w:p w14:paraId="0A53AC95" w14:textId="77777777" w:rsidR="0082614F" w:rsidRPr="0025129B" w:rsidRDefault="0082614F" w:rsidP="00D735C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82614F">
              <w:rPr>
                <w:rFonts w:eastAsia="Times New Roman"/>
                <w:color w:val="000000"/>
                <w:sz w:val="18"/>
                <w:szCs w:val="18"/>
                <w:lang w:eastAsia="es-CL"/>
              </w:rPr>
              <w:t>375.785</w:t>
            </w:r>
          </w:p>
        </w:tc>
        <w:tc>
          <w:tcPr>
            <w:tcW w:w="1339" w:type="pct"/>
            <w:tcBorders>
              <w:top w:val="single" w:sz="4" w:space="0" w:color="auto"/>
              <w:left w:val="nil"/>
              <w:bottom w:val="single" w:sz="4" w:space="0" w:color="auto"/>
              <w:right w:val="single" w:sz="4" w:space="0" w:color="000000"/>
            </w:tcBorders>
            <w:shd w:val="clear" w:color="auto" w:fill="auto"/>
            <w:vAlign w:val="center"/>
          </w:tcPr>
          <w:p w14:paraId="471086C0" w14:textId="77777777" w:rsidR="0082614F" w:rsidRPr="0025129B" w:rsidRDefault="0082614F" w:rsidP="00D735C0">
            <w:pPr>
              <w:pStyle w:val="Epgrafe"/>
            </w:pPr>
            <w:r w:rsidRPr="00D735C0">
              <w:t>Coordenadas DATUM WGS84 HUSO 19 S</w:t>
            </w:r>
          </w:p>
        </w:tc>
        <w:tc>
          <w:tcPr>
            <w:tcW w:w="620" w:type="pct"/>
            <w:tcBorders>
              <w:top w:val="single" w:sz="4" w:space="0" w:color="auto"/>
              <w:left w:val="single" w:sz="4" w:space="0" w:color="auto"/>
              <w:bottom w:val="single" w:sz="4" w:space="0" w:color="auto"/>
              <w:right w:val="single" w:sz="4" w:space="0" w:color="000000"/>
            </w:tcBorders>
            <w:shd w:val="clear" w:color="auto" w:fill="auto"/>
            <w:vAlign w:val="center"/>
          </w:tcPr>
          <w:p w14:paraId="600E5D8C" w14:textId="77777777" w:rsidR="0082614F" w:rsidRPr="00A855FE" w:rsidRDefault="0082614F" w:rsidP="00A855FE">
            <w:pPr>
              <w:jc w:val="left"/>
              <w:rPr>
                <w:rFonts w:eastAsia="Times New Roman"/>
                <w:b/>
                <w:color w:val="000000"/>
                <w:sz w:val="18"/>
                <w:szCs w:val="18"/>
                <w:lang w:eastAsia="es-CL"/>
              </w:rPr>
            </w:pPr>
            <w:r w:rsidRPr="00A855FE">
              <w:rPr>
                <w:rFonts w:eastAsia="Times New Roman"/>
                <w:b/>
                <w:color w:val="000000"/>
                <w:sz w:val="18"/>
                <w:szCs w:val="18"/>
                <w:lang w:eastAsia="es-CL"/>
              </w:rPr>
              <w:t>Coordenada Norte:</w:t>
            </w:r>
          </w:p>
          <w:p w14:paraId="2227AFFC" w14:textId="77777777" w:rsidR="0082614F" w:rsidRPr="00A855FE" w:rsidRDefault="0082614F" w:rsidP="00A855FE">
            <w:pPr>
              <w:jc w:val="left"/>
              <w:rPr>
                <w:rFonts w:eastAsia="Times New Roman"/>
                <w:color w:val="000000"/>
                <w:sz w:val="18"/>
                <w:szCs w:val="18"/>
                <w:lang w:eastAsia="es-CL"/>
              </w:rPr>
            </w:pPr>
            <w:r w:rsidRPr="00A855FE">
              <w:rPr>
                <w:rFonts w:eastAsia="Times New Roman"/>
                <w:color w:val="000000"/>
                <w:sz w:val="18"/>
                <w:szCs w:val="18"/>
                <w:lang w:eastAsia="es-CL"/>
              </w:rPr>
              <w:t>6</w:t>
            </w:r>
            <w:r>
              <w:rPr>
                <w:rFonts w:eastAsia="Times New Roman"/>
                <w:color w:val="000000"/>
                <w:sz w:val="18"/>
                <w:szCs w:val="18"/>
                <w:lang w:eastAsia="es-CL"/>
              </w:rPr>
              <w:t>.</w:t>
            </w:r>
            <w:r w:rsidRPr="00A855FE">
              <w:rPr>
                <w:rFonts w:eastAsia="Times New Roman"/>
                <w:color w:val="000000"/>
                <w:sz w:val="18"/>
                <w:szCs w:val="18"/>
                <w:lang w:eastAsia="es-CL"/>
              </w:rPr>
              <w:t>966</w:t>
            </w:r>
            <w:r>
              <w:rPr>
                <w:rFonts w:eastAsia="Times New Roman"/>
                <w:color w:val="000000"/>
                <w:sz w:val="18"/>
                <w:szCs w:val="18"/>
                <w:lang w:eastAsia="es-CL"/>
              </w:rPr>
              <w:t>.</w:t>
            </w:r>
            <w:r w:rsidRPr="00A855FE">
              <w:rPr>
                <w:rFonts w:eastAsia="Times New Roman"/>
                <w:color w:val="000000"/>
                <w:sz w:val="18"/>
                <w:szCs w:val="18"/>
                <w:lang w:eastAsia="es-CL"/>
              </w:rPr>
              <w:t>671</w:t>
            </w:r>
          </w:p>
        </w:tc>
        <w:tc>
          <w:tcPr>
            <w:tcW w:w="581" w:type="pct"/>
            <w:tcBorders>
              <w:top w:val="single" w:sz="4" w:space="0" w:color="auto"/>
              <w:left w:val="nil"/>
              <w:bottom w:val="single" w:sz="4" w:space="0" w:color="auto"/>
              <w:right w:val="single" w:sz="4" w:space="0" w:color="000000"/>
            </w:tcBorders>
            <w:shd w:val="clear" w:color="auto" w:fill="auto"/>
            <w:vAlign w:val="center"/>
          </w:tcPr>
          <w:p w14:paraId="67970E24" w14:textId="77777777" w:rsidR="0082614F" w:rsidRDefault="0082614F" w:rsidP="00D735C0">
            <w:pPr>
              <w:jc w:val="left"/>
            </w:pPr>
            <w:r w:rsidRPr="0025129B">
              <w:rPr>
                <w:rFonts w:eastAsia="Times New Roman"/>
                <w:b/>
                <w:color w:val="000000"/>
                <w:sz w:val="18"/>
                <w:szCs w:val="18"/>
                <w:lang w:eastAsia="es-CL"/>
              </w:rPr>
              <w:t>Coordenada Este:</w:t>
            </w:r>
            <w:r>
              <w:t xml:space="preserve"> </w:t>
            </w:r>
          </w:p>
          <w:p w14:paraId="290672BE" w14:textId="77777777" w:rsidR="0082614F" w:rsidRPr="00A855FE" w:rsidRDefault="0082614F" w:rsidP="00D735C0">
            <w:pPr>
              <w:jc w:val="left"/>
              <w:rPr>
                <w:rFonts w:eastAsia="Times New Roman"/>
                <w:color w:val="000000"/>
                <w:sz w:val="18"/>
                <w:szCs w:val="18"/>
                <w:lang w:eastAsia="es-CL"/>
              </w:rPr>
            </w:pPr>
            <w:r w:rsidRPr="00A855FE">
              <w:rPr>
                <w:rFonts w:eastAsia="Times New Roman"/>
                <w:color w:val="000000"/>
                <w:sz w:val="18"/>
                <w:szCs w:val="18"/>
                <w:lang w:eastAsia="es-CL"/>
              </w:rPr>
              <w:t>375.768</w:t>
            </w:r>
          </w:p>
        </w:tc>
      </w:tr>
      <w:tr w:rsidR="0082614F" w:rsidRPr="0025129B" w14:paraId="139BE44A" w14:textId="77777777" w:rsidTr="0082614F">
        <w:trPr>
          <w:trHeight w:val="300"/>
          <w:jc w:val="center"/>
        </w:trPr>
        <w:tc>
          <w:tcPr>
            <w:tcW w:w="24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1C4C58DF" w14:textId="77777777" w:rsidR="0082614F" w:rsidRPr="00D735C0" w:rsidRDefault="00D735C0" w:rsidP="00B369AB">
            <w:pPr>
              <w:rPr>
                <w:rFonts w:eastAsia="Times New Roman"/>
                <w:b/>
                <w:bCs/>
                <w:color w:val="000000"/>
                <w:sz w:val="18"/>
                <w:szCs w:val="18"/>
                <w:lang w:eastAsia="es-CL"/>
              </w:rPr>
            </w:pPr>
            <w:r w:rsidRPr="00D735C0">
              <w:rPr>
                <w:rFonts w:eastAsia="Times New Roman"/>
                <w:b/>
                <w:bCs/>
                <w:color w:val="000000"/>
                <w:sz w:val="18"/>
                <w:szCs w:val="18"/>
                <w:lang w:eastAsia="es-CL"/>
              </w:rPr>
              <w:t>Descripción medio de prueba:</w:t>
            </w:r>
            <w:r w:rsidR="0082614F" w:rsidRPr="0082614F">
              <w:rPr>
                <w:rFonts w:eastAsia="Times New Roman"/>
                <w:iCs/>
                <w:color w:val="000000"/>
                <w:sz w:val="20"/>
                <w:szCs w:val="20"/>
                <w:lang w:val="es-ES_tradnl" w:eastAsia="es-CL"/>
              </w:rPr>
              <w:t xml:space="preserve"> </w:t>
            </w:r>
            <w:r w:rsidR="0082614F" w:rsidRPr="0082614F">
              <w:rPr>
                <w:rFonts w:eastAsia="Times New Roman"/>
                <w:iCs/>
                <w:color w:val="000000"/>
                <w:sz w:val="18"/>
                <w:szCs w:val="18"/>
                <w:lang w:val="es-ES_tradnl" w:eastAsia="es-CL"/>
              </w:rPr>
              <w:t xml:space="preserve">En el círculo amarillo, se observa el </w:t>
            </w:r>
            <w:r w:rsidR="0082614F" w:rsidRPr="0082614F">
              <w:rPr>
                <w:rFonts w:eastAsia="Times New Roman"/>
                <w:bCs/>
                <w:iCs/>
                <w:color w:val="000000"/>
                <w:sz w:val="18"/>
                <w:szCs w:val="18"/>
                <w:lang w:val="es-ES_tradnl" w:eastAsia="es-CL"/>
              </w:rPr>
              <w:t>Quenching tower, y a su izquierda de color naranjo) el</w:t>
            </w:r>
            <w:r w:rsidR="002E3A44" w:rsidRPr="0082614F">
              <w:rPr>
                <w:rFonts w:eastAsia="Times New Roman"/>
                <w:bCs/>
                <w:iCs/>
                <w:color w:val="000000"/>
                <w:sz w:val="18"/>
                <w:szCs w:val="18"/>
                <w:lang w:val="es-ES_tradnl" w:eastAsia="es-CL"/>
              </w:rPr>
              <w:t xml:space="preserve"> lavador de flujo radial</w:t>
            </w:r>
            <w:r w:rsidR="0082614F" w:rsidRPr="0082614F">
              <w:rPr>
                <w:rFonts w:eastAsia="Times New Roman"/>
                <w:bCs/>
                <w:iCs/>
                <w:color w:val="000000"/>
                <w:sz w:val="18"/>
                <w:szCs w:val="18"/>
                <w:lang w:val="es-ES_tradnl" w:eastAsia="es-CL"/>
              </w:rPr>
              <w:t>.</w:t>
            </w:r>
          </w:p>
        </w:tc>
        <w:tc>
          <w:tcPr>
            <w:tcW w:w="254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37FA2CF7" w14:textId="77777777" w:rsidR="0082614F" w:rsidRPr="00D735C0" w:rsidRDefault="00D735C0" w:rsidP="0082614F">
            <w:pPr>
              <w:rPr>
                <w:rFonts w:eastAsia="Times New Roman"/>
                <w:b/>
                <w:bCs/>
                <w:color w:val="000000"/>
                <w:sz w:val="18"/>
                <w:szCs w:val="18"/>
                <w:lang w:eastAsia="es-CL"/>
              </w:rPr>
            </w:pPr>
            <w:r w:rsidRPr="00D735C0">
              <w:rPr>
                <w:rFonts w:eastAsia="Times New Roman"/>
                <w:b/>
                <w:bCs/>
                <w:color w:val="000000"/>
                <w:sz w:val="18"/>
                <w:szCs w:val="18"/>
                <w:lang w:eastAsia="es-CL"/>
              </w:rPr>
              <w:t>Descripción medio de prueba:</w:t>
            </w:r>
            <w:r w:rsidR="0082614F" w:rsidRPr="0082614F">
              <w:rPr>
                <w:rFonts w:eastAsia="Times New Roman"/>
                <w:b/>
                <w:bCs/>
                <w:color w:val="000000"/>
                <w:sz w:val="18"/>
                <w:szCs w:val="18"/>
                <w:lang w:eastAsia="es-CL"/>
              </w:rPr>
              <w:t xml:space="preserve"> </w:t>
            </w:r>
            <w:r w:rsidR="0082614F" w:rsidRPr="0082614F">
              <w:rPr>
                <w:rFonts w:eastAsia="Times New Roman"/>
                <w:bCs/>
                <w:color w:val="000000"/>
                <w:sz w:val="18"/>
                <w:szCs w:val="18"/>
                <w:lang w:eastAsia="es-CL"/>
              </w:rPr>
              <w:t xml:space="preserve">En el círculo amarillo, se observa </w:t>
            </w:r>
            <w:r w:rsidR="00674027" w:rsidRPr="0082614F">
              <w:rPr>
                <w:rFonts w:eastAsia="Times New Roman"/>
                <w:bCs/>
                <w:color w:val="000000"/>
                <w:sz w:val="18"/>
                <w:szCs w:val="18"/>
                <w:lang w:eastAsia="es-CL"/>
              </w:rPr>
              <w:t>fuga se gases d</w:t>
            </w:r>
            <w:r w:rsidR="0082614F" w:rsidRPr="0082614F">
              <w:rPr>
                <w:rFonts w:eastAsia="Times New Roman"/>
                <w:bCs/>
                <w:color w:val="000000"/>
                <w:sz w:val="18"/>
                <w:szCs w:val="18"/>
                <w:lang w:eastAsia="es-CL"/>
              </w:rPr>
              <w:t xml:space="preserve">esde la </w:t>
            </w:r>
            <w:r w:rsidR="00674027" w:rsidRPr="0082614F">
              <w:rPr>
                <w:rFonts w:eastAsia="Times New Roman"/>
                <w:bCs/>
                <w:color w:val="000000"/>
                <w:sz w:val="18"/>
                <w:szCs w:val="18"/>
                <w:lang w:eastAsia="es-CL"/>
              </w:rPr>
              <w:t>carcasa del intercambiador</w:t>
            </w:r>
            <w:r w:rsidR="0082614F" w:rsidRPr="0082614F">
              <w:rPr>
                <w:rFonts w:eastAsia="Times New Roman"/>
                <w:bCs/>
                <w:color w:val="000000"/>
                <w:sz w:val="18"/>
                <w:szCs w:val="18"/>
                <w:lang w:eastAsia="es-CL"/>
              </w:rPr>
              <w:t>.</w:t>
            </w:r>
          </w:p>
        </w:tc>
      </w:tr>
    </w:tbl>
    <w:p w14:paraId="133D9656" w14:textId="77777777" w:rsidR="00D60908" w:rsidRDefault="00D60908">
      <w:pPr>
        <w:jc w:val="left"/>
        <w:rPr>
          <w:rFonts w:cstheme="minorHAnsi"/>
          <w:b/>
          <w:sz w:val="24"/>
          <w:szCs w:val="20"/>
        </w:rPr>
      </w:pPr>
      <w:r>
        <w:rPr>
          <w:rFonts w:cstheme="minorHAnsi"/>
          <w:b/>
          <w:sz w:val="24"/>
          <w:szCs w:val="20"/>
        </w:rPr>
        <w:br w:type="page"/>
      </w:r>
    </w:p>
    <w:p w14:paraId="0D68613C" w14:textId="178B5C65" w:rsidR="00697E0F" w:rsidRDefault="00302B83" w:rsidP="00697E0F">
      <w:pPr>
        <w:pStyle w:val="Ttulo3"/>
      </w:pPr>
      <w:r>
        <w:lastRenderedPageBreak/>
        <w:t>Manejo de emisiones</w:t>
      </w:r>
      <w:r w:rsidR="00697E0F">
        <w:t xml:space="preserve"> en el relleno de seguridad</w:t>
      </w:r>
    </w:p>
    <w:p w14:paraId="7866FA42" w14:textId="77777777" w:rsidR="00697E0F" w:rsidRPr="00A347A4" w:rsidRDefault="00697E0F" w:rsidP="00697E0F"/>
    <w:tbl>
      <w:tblPr>
        <w:tblStyle w:val="Tablaconcuadrcula"/>
        <w:tblW w:w="5000" w:type="pct"/>
        <w:tblLook w:val="04A0" w:firstRow="1" w:lastRow="0" w:firstColumn="1" w:lastColumn="0" w:noHBand="0" w:noVBand="1"/>
      </w:tblPr>
      <w:tblGrid>
        <w:gridCol w:w="3830"/>
        <w:gridCol w:w="9958"/>
      </w:tblGrid>
      <w:tr w:rsidR="00697E0F" w:rsidRPr="0025129B" w14:paraId="55C07326" w14:textId="77777777" w:rsidTr="00286959">
        <w:trPr>
          <w:trHeight w:val="142"/>
        </w:trPr>
        <w:tc>
          <w:tcPr>
            <w:tcW w:w="1389" w:type="pct"/>
          </w:tcPr>
          <w:p w14:paraId="219BB069" w14:textId="43280C5E" w:rsidR="00697E0F" w:rsidRPr="0025129B" w:rsidRDefault="00697E0F" w:rsidP="0028695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E2A9E">
              <w:rPr>
                <w:rFonts w:eastAsia="Times New Roman"/>
                <w:color w:val="000000"/>
                <w:lang w:eastAsia="es-CL"/>
              </w:rPr>
              <w:t>3</w:t>
            </w:r>
          </w:p>
        </w:tc>
        <w:tc>
          <w:tcPr>
            <w:tcW w:w="3611" w:type="pct"/>
          </w:tcPr>
          <w:p w14:paraId="6CCB7E7D" w14:textId="1870C720" w:rsidR="00697E0F" w:rsidRPr="0025129B" w:rsidRDefault="00517E59" w:rsidP="00286959">
            <w:r>
              <w:rPr>
                <w:rFonts w:eastAsia="Times New Roman"/>
                <w:b/>
                <w:bCs/>
                <w:color w:val="000000"/>
                <w:lang w:eastAsia="es-CL"/>
              </w:rPr>
              <w:t>Estación</w:t>
            </w:r>
            <w:r w:rsidR="00F46E2D">
              <w:rPr>
                <w:rFonts w:eastAsia="Times New Roman"/>
                <w:b/>
                <w:bCs/>
                <w:color w:val="000000"/>
                <w:lang w:eastAsia="es-CL"/>
              </w:rPr>
              <w:t xml:space="preserve"> </w:t>
            </w:r>
            <w:r w:rsidR="00697E0F">
              <w:rPr>
                <w:rFonts w:eastAsia="Times New Roman"/>
                <w:b/>
                <w:bCs/>
                <w:color w:val="000000"/>
                <w:lang w:eastAsia="es-CL"/>
              </w:rPr>
              <w:t>N°</w:t>
            </w:r>
            <w:r w:rsidR="00697E0F" w:rsidRPr="0025129B">
              <w:rPr>
                <w:rFonts w:eastAsia="Times New Roman"/>
                <w:color w:val="000000"/>
                <w:lang w:eastAsia="es-CL"/>
              </w:rPr>
              <w:t>:</w:t>
            </w:r>
            <w:r w:rsidR="00697E0F">
              <w:rPr>
                <w:rFonts w:eastAsia="Times New Roman"/>
                <w:color w:val="000000"/>
                <w:lang w:eastAsia="es-CL"/>
              </w:rPr>
              <w:t xml:space="preserve"> </w:t>
            </w:r>
            <w:r w:rsidR="00F46E2D">
              <w:rPr>
                <w:rFonts w:eastAsia="Times New Roman"/>
                <w:color w:val="000000"/>
                <w:lang w:eastAsia="es-CL"/>
              </w:rPr>
              <w:t>3</w:t>
            </w:r>
          </w:p>
        </w:tc>
      </w:tr>
      <w:tr w:rsidR="00697E0F" w:rsidRPr="0025129B" w14:paraId="4A5CE21E" w14:textId="77777777" w:rsidTr="00286959">
        <w:trPr>
          <w:trHeight w:val="319"/>
        </w:trPr>
        <w:tc>
          <w:tcPr>
            <w:tcW w:w="5000" w:type="pct"/>
            <w:gridSpan w:val="2"/>
            <w:tcBorders>
              <w:bottom w:val="single" w:sz="4" w:space="0" w:color="auto"/>
            </w:tcBorders>
          </w:tcPr>
          <w:p w14:paraId="0DA55D19" w14:textId="77777777" w:rsidR="00697E0F" w:rsidRPr="00A43FD7" w:rsidRDefault="00697E0F" w:rsidP="00286959">
            <w:pPr>
              <w:rPr>
                <w:rFonts w:ascii="Verdana" w:eastAsia="Times New Roman" w:hAnsi="Verdana"/>
                <w:i/>
                <w:iCs/>
                <w:color w:val="FF0000"/>
                <w:kern w:val="28"/>
                <w:sz w:val="16"/>
                <w:szCs w:val="16"/>
                <w:lang w:val="es-ES_tradnl" w:eastAsia="es-CL"/>
              </w:rPr>
            </w:pPr>
            <w:r w:rsidRPr="00A43FD7">
              <w:rPr>
                <w:b/>
              </w:rPr>
              <w:t xml:space="preserve">Exigencia (s): </w:t>
            </w:r>
          </w:p>
          <w:p w14:paraId="0F251E88" w14:textId="77777777" w:rsidR="00697E0F" w:rsidRPr="00A43FD7" w:rsidRDefault="00697E0F" w:rsidP="00286959">
            <w:pPr>
              <w:rPr>
                <w:b/>
              </w:rPr>
            </w:pPr>
            <w:r w:rsidRPr="00A43FD7">
              <w:rPr>
                <w:b/>
              </w:rPr>
              <w:t>Considerando 3.8. Letra b.2. Residuos sólidos industriales. RCA 199/2006</w:t>
            </w:r>
          </w:p>
          <w:p w14:paraId="1E11029A" w14:textId="602F00CD" w:rsidR="00697E0F" w:rsidRPr="00A43FD7" w:rsidRDefault="00697E0F" w:rsidP="00286959">
            <w:pPr>
              <w:rPr>
                <w:i/>
              </w:rPr>
            </w:pPr>
            <w:r w:rsidRPr="00A43FD7">
              <w:rPr>
                <w:i/>
              </w:rPr>
              <w:t>(…) El yeso, o residuo peligroso, será filtrado para eliminar parte del agua y por medio de una correa transportadora encapsulada será confinado en el relleno de seguridad, adicionalmente se compactará, los líquidos percolados de esta actividad se recolectarán y dispondrán en la planta de neutralización para su tratamiento.</w:t>
            </w:r>
          </w:p>
          <w:p w14:paraId="0D9D9475" w14:textId="77777777" w:rsidR="00697E0F" w:rsidRPr="00A43FD7" w:rsidRDefault="00697E0F" w:rsidP="00286959">
            <w:pPr>
              <w:rPr>
                <w:b/>
              </w:rPr>
            </w:pPr>
          </w:p>
          <w:p w14:paraId="7154FD0E" w14:textId="77777777" w:rsidR="00697E0F" w:rsidRPr="00A43FD7" w:rsidRDefault="00697E0F" w:rsidP="00286959">
            <w:pPr>
              <w:rPr>
                <w:b/>
              </w:rPr>
            </w:pPr>
            <w:r w:rsidRPr="00A43FD7">
              <w:rPr>
                <w:b/>
              </w:rPr>
              <w:t>Considerando 3.8. Letra a) Emisiones a la Atmósfera. a.1) Material Particulado Respirable (MP10) y Sedimentable (MPS) y a.2) Gases. RCA 199/2006</w:t>
            </w:r>
          </w:p>
          <w:p w14:paraId="647CF6E6" w14:textId="1EBB20CA" w:rsidR="00697E0F" w:rsidRPr="00A43FD7" w:rsidRDefault="00697E0F" w:rsidP="00286959">
            <w:pPr>
              <w:rPr>
                <w:i/>
              </w:rPr>
            </w:pPr>
            <w:r w:rsidRPr="00A43FD7">
              <w:rPr>
                <w:i/>
              </w:rPr>
              <w:t xml:space="preserve">(...) La operación del proyecto no generará emisiones de material particulado ya que los sólidos son manejados en fase húmeda compactada o pulpas.3.8 (...) </w:t>
            </w:r>
          </w:p>
          <w:p w14:paraId="2918B64A" w14:textId="77777777" w:rsidR="00697E0F" w:rsidRPr="00A43FD7" w:rsidRDefault="00697E0F" w:rsidP="00286959">
            <w:pPr>
              <w:rPr>
                <w:i/>
              </w:rPr>
            </w:pPr>
            <w:r w:rsidRPr="00A43FD7">
              <w:rPr>
                <w:i/>
              </w:rPr>
              <w:t xml:space="preserve"> (…) El yeso depositado es un residuo inorgánico, no volátil y se maneja en estado de pulpa, motivo por el cual no genera gases.</w:t>
            </w:r>
          </w:p>
          <w:p w14:paraId="3415FB77" w14:textId="77777777" w:rsidR="00697E0F" w:rsidRPr="00A43FD7" w:rsidRDefault="00697E0F" w:rsidP="00286959">
            <w:pPr>
              <w:rPr>
                <w:b/>
              </w:rPr>
            </w:pPr>
          </w:p>
        </w:tc>
      </w:tr>
      <w:tr w:rsidR="00697E0F" w:rsidRPr="0025129B" w14:paraId="6A703988" w14:textId="77777777" w:rsidTr="00286959">
        <w:trPr>
          <w:trHeight w:val="627"/>
        </w:trPr>
        <w:tc>
          <w:tcPr>
            <w:tcW w:w="5000" w:type="pct"/>
            <w:gridSpan w:val="2"/>
          </w:tcPr>
          <w:p w14:paraId="685B633A" w14:textId="2CBC6C23" w:rsidR="00697E0F" w:rsidRPr="00A43FD7" w:rsidRDefault="00697E0F" w:rsidP="00286959">
            <w:pPr>
              <w:jc w:val="left"/>
              <w:rPr>
                <w:color w:val="FF0000"/>
              </w:rPr>
            </w:pPr>
            <w:r w:rsidRPr="00A43FD7">
              <w:rPr>
                <w:b/>
              </w:rPr>
              <w:t>Hecho (s):</w:t>
            </w:r>
            <w:r w:rsidRPr="00A43FD7">
              <w:t xml:space="preserve"> </w:t>
            </w:r>
          </w:p>
          <w:p w14:paraId="14FA891B" w14:textId="77777777" w:rsidR="00697E0F" w:rsidRPr="00A43FD7" w:rsidRDefault="00697E0F" w:rsidP="00286959">
            <w:pPr>
              <w:jc w:val="left"/>
              <w:rPr>
                <w:color w:val="FF0000"/>
              </w:rPr>
            </w:pPr>
          </w:p>
          <w:p w14:paraId="7CE84C98" w14:textId="77777777" w:rsidR="00830A98" w:rsidRPr="00A43FD7" w:rsidRDefault="00697E0F" w:rsidP="00830A98">
            <w:pPr>
              <w:rPr>
                <w:rFonts w:ascii="Calibri" w:eastAsia="Times New Roman" w:hAnsi="Calibri"/>
                <w:color w:val="000000"/>
                <w:lang w:eastAsia="es-CL"/>
              </w:rPr>
            </w:pPr>
            <w:r w:rsidRPr="00A43FD7">
              <w:rPr>
                <w:rFonts w:ascii="Calibri" w:eastAsia="Times New Roman" w:hAnsi="Calibri"/>
                <w:color w:val="000000"/>
                <w:lang w:eastAsia="es-CL"/>
              </w:rPr>
              <w:t>Durante las actividad</w:t>
            </w:r>
            <w:r w:rsidR="00901BD6" w:rsidRPr="00A43FD7">
              <w:rPr>
                <w:rFonts w:ascii="Calibri" w:eastAsia="Times New Roman" w:hAnsi="Calibri"/>
                <w:color w:val="000000"/>
                <w:lang w:eastAsia="es-CL"/>
              </w:rPr>
              <w:t>es de inspección, se constató</w:t>
            </w:r>
            <w:r w:rsidR="001D5EDB" w:rsidRPr="00A43FD7">
              <w:rPr>
                <w:rFonts w:ascii="Calibri" w:eastAsia="Times New Roman" w:hAnsi="Calibri"/>
                <w:color w:val="000000"/>
                <w:lang w:eastAsia="es-CL"/>
              </w:rPr>
              <w:t xml:space="preserve"> lo siguiente:</w:t>
            </w:r>
          </w:p>
          <w:p w14:paraId="6F9B6123" w14:textId="063EB0A9" w:rsidR="00901BD6" w:rsidRPr="00A43FD7" w:rsidRDefault="001D5EDB" w:rsidP="00830A98">
            <w:pPr>
              <w:pStyle w:val="Prrafodelista"/>
              <w:numPr>
                <w:ilvl w:val="0"/>
                <w:numId w:val="28"/>
              </w:numPr>
              <w:rPr>
                <w:rFonts w:ascii="Calibri" w:eastAsia="Times New Roman" w:hAnsi="Calibri"/>
                <w:color w:val="000000"/>
                <w:lang w:eastAsia="es-CL"/>
              </w:rPr>
            </w:pPr>
            <w:r w:rsidRPr="00A43FD7">
              <w:rPr>
                <w:rFonts w:ascii="Calibri" w:eastAsia="Times New Roman" w:hAnsi="Calibri"/>
                <w:color w:val="000000"/>
                <w:lang w:eastAsia="es-CL"/>
              </w:rPr>
              <w:t>M</w:t>
            </w:r>
            <w:r w:rsidR="00697E0F" w:rsidRPr="00A43FD7">
              <w:rPr>
                <w:rFonts w:ascii="Calibri" w:eastAsia="Times New Roman" w:hAnsi="Calibri"/>
                <w:color w:val="000000"/>
                <w:lang w:eastAsia="es-CL"/>
              </w:rPr>
              <w:t xml:space="preserve">aterial suelto y seco en el contorno del depósito de yesos, que se encontraba expuesto </w:t>
            </w:r>
            <w:r w:rsidR="00406130" w:rsidRPr="00A43FD7">
              <w:rPr>
                <w:rFonts w:ascii="Calibri" w:eastAsia="Times New Roman" w:hAnsi="Calibri"/>
                <w:color w:val="000000"/>
                <w:lang w:eastAsia="es-CL"/>
              </w:rPr>
              <w:t>a suspensión por acción</w:t>
            </w:r>
            <w:r w:rsidR="00697E0F" w:rsidRPr="00A43FD7">
              <w:rPr>
                <w:rFonts w:ascii="Calibri" w:eastAsia="Times New Roman" w:hAnsi="Calibri"/>
                <w:color w:val="000000"/>
                <w:lang w:eastAsia="es-CL"/>
              </w:rPr>
              <w:t xml:space="preserve"> eólica</w:t>
            </w:r>
            <w:r w:rsidR="00594D0A" w:rsidRPr="00A43FD7">
              <w:rPr>
                <w:rFonts w:ascii="Calibri" w:eastAsia="Times New Roman" w:hAnsi="Calibri"/>
                <w:color w:val="000000"/>
                <w:lang w:eastAsia="es-CL"/>
              </w:rPr>
              <w:t xml:space="preserve"> (ver Fotografía</w:t>
            </w:r>
            <w:r w:rsidR="004A2911" w:rsidRPr="00A43FD7">
              <w:rPr>
                <w:rFonts w:ascii="Calibri" w:eastAsia="Times New Roman" w:hAnsi="Calibri"/>
                <w:color w:val="000000"/>
                <w:lang w:eastAsia="es-CL"/>
              </w:rPr>
              <w:t xml:space="preserve"> </w:t>
            </w:r>
            <w:r w:rsidR="006338A9" w:rsidRPr="00A43FD7">
              <w:rPr>
                <w:rFonts w:ascii="Calibri" w:eastAsia="Times New Roman" w:hAnsi="Calibri"/>
                <w:color w:val="000000"/>
                <w:lang w:eastAsia="es-CL"/>
              </w:rPr>
              <w:t>5</w:t>
            </w:r>
            <w:r w:rsidR="00E67296" w:rsidRPr="00A43FD7">
              <w:rPr>
                <w:rFonts w:ascii="Calibri" w:eastAsia="Times New Roman" w:hAnsi="Calibri"/>
                <w:color w:val="000000"/>
                <w:lang w:eastAsia="es-CL"/>
              </w:rPr>
              <w:t xml:space="preserve"> y </w:t>
            </w:r>
            <w:r w:rsidR="006338A9" w:rsidRPr="00A43FD7">
              <w:rPr>
                <w:rFonts w:ascii="Calibri" w:eastAsia="Times New Roman" w:hAnsi="Calibri"/>
                <w:color w:val="000000"/>
                <w:lang w:eastAsia="es-CL"/>
              </w:rPr>
              <w:t>6</w:t>
            </w:r>
            <w:r w:rsidR="00594D0A" w:rsidRPr="00A43FD7">
              <w:rPr>
                <w:rFonts w:ascii="Calibri" w:eastAsia="Times New Roman" w:hAnsi="Calibri"/>
                <w:color w:val="000000"/>
                <w:lang w:eastAsia="es-CL"/>
              </w:rPr>
              <w:t>)</w:t>
            </w:r>
            <w:r w:rsidR="00697E0F" w:rsidRPr="00A43FD7">
              <w:rPr>
                <w:rFonts w:ascii="Calibri" w:eastAsia="Times New Roman" w:hAnsi="Calibri"/>
                <w:color w:val="000000"/>
                <w:lang w:eastAsia="es-CL"/>
              </w:rPr>
              <w:t>.</w:t>
            </w:r>
          </w:p>
          <w:p w14:paraId="744DDEFB" w14:textId="4F20B0C8" w:rsidR="00C0773F" w:rsidRPr="00A43FD7" w:rsidRDefault="001D5EDB">
            <w:pPr>
              <w:pStyle w:val="Prrafodelista"/>
              <w:numPr>
                <w:ilvl w:val="0"/>
                <w:numId w:val="28"/>
              </w:numPr>
              <w:rPr>
                <w:rFonts w:ascii="Calibri" w:eastAsia="Times New Roman" w:hAnsi="Calibri"/>
                <w:color w:val="000000"/>
                <w:lang w:val="es-ES_tradnl" w:eastAsia="es-CL"/>
              </w:rPr>
            </w:pPr>
            <w:r w:rsidRPr="00A43FD7">
              <w:rPr>
                <w:rFonts w:ascii="Calibri" w:eastAsia="Times New Roman" w:hAnsi="Calibri"/>
                <w:iCs/>
                <w:color w:val="000000"/>
                <w:lang w:val="es-ES_tradnl" w:eastAsia="es-CL"/>
              </w:rPr>
              <w:t xml:space="preserve">La correa transportadora se encontraba con cobertura parcial en toda su extensión, es decir, sin encapsulamiento completo </w:t>
            </w:r>
            <w:r w:rsidR="00830A98" w:rsidRPr="00A43FD7">
              <w:rPr>
                <w:rFonts w:ascii="Calibri" w:eastAsia="Times New Roman" w:hAnsi="Calibri"/>
                <w:iCs/>
                <w:color w:val="000000"/>
                <w:lang w:val="es-ES_tradnl" w:eastAsia="es-CL"/>
              </w:rPr>
              <w:t>(</w:t>
            </w:r>
            <w:r w:rsidRPr="00A43FD7">
              <w:rPr>
                <w:rFonts w:ascii="Calibri" w:eastAsia="Times New Roman" w:hAnsi="Calibri"/>
                <w:iCs/>
                <w:color w:val="000000"/>
                <w:lang w:val="es-ES_tradnl" w:eastAsia="es-CL"/>
              </w:rPr>
              <w:t>Fotografía</w:t>
            </w:r>
            <w:r w:rsidR="00830A98" w:rsidRPr="00A43FD7">
              <w:rPr>
                <w:rFonts w:ascii="Calibri" w:eastAsia="Times New Roman" w:hAnsi="Calibri"/>
                <w:iCs/>
                <w:color w:val="000000"/>
                <w:lang w:val="es-ES_tradnl" w:eastAsia="es-CL"/>
              </w:rPr>
              <w:t>s</w:t>
            </w:r>
            <w:r w:rsidR="00B369AB">
              <w:rPr>
                <w:rFonts w:ascii="Calibri" w:eastAsia="Times New Roman" w:hAnsi="Calibri"/>
                <w:iCs/>
                <w:color w:val="000000"/>
                <w:lang w:val="es-ES_tradnl" w:eastAsia="es-CL"/>
              </w:rPr>
              <w:t xml:space="preserve"> </w:t>
            </w:r>
            <w:r w:rsidR="006338A9" w:rsidRPr="00A43FD7">
              <w:rPr>
                <w:rFonts w:ascii="Calibri" w:eastAsia="Times New Roman" w:hAnsi="Calibri"/>
                <w:iCs/>
                <w:color w:val="000000"/>
                <w:lang w:val="es-ES_tradnl" w:eastAsia="es-CL"/>
              </w:rPr>
              <w:t>6</w:t>
            </w:r>
            <w:r w:rsidR="00E67296" w:rsidRPr="00A43FD7">
              <w:rPr>
                <w:rFonts w:ascii="Calibri" w:eastAsia="Times New Roman" w:hAnsi="Calibri"/>
                <w:iCs/>
                <w:color w:val="000000"/>
                <w:lang w:val="es-ES_tradnl" w:eastAsia="es-CL"/>
              </w:rPr>
              <w:t xml:space="preserve">, </w:t>
            </w:r>
            <w:r w:rsidR="006338A9" w:rsidRPr="00A43FD7">
              <w:rPr>
                <w:rFonts w:ascii="Calibri" w:eastAsia="Times New Roman" w:hAnsi="Calibri"/>
                <w:iCs/>
                <w:color w:val="000000"/>
                <w:lang w:val="es-ES_tradnl" w:eastAsia="es-CL"/>
              </w:rPr>
              <w:t>7</w:t>
            </w:r>
            <w:r w:rsidR="00E67296" w:rsidRPr="00A43FD7">
              <w:rPr>
                <w:rFonts w:ascii="Calibri" w:eastAsia="Times New Roman" w:hAnsi="Calibri"/>
                <w:iCs/>
                <w:color w:val="000000"/>
                <w:lang w:val="es-ES_tradnl" w:eastAsia="es-CL"/>
              </w:rPr>
              <w:t xml:space="preserve"> y </w:t>
            </w:r>
            <w:r w:rsidR="006338A9" w:rsidRPr="00A43FD7">
              <w:rPr>
                <w:rFonts w:ascii="Calibri" w:eastAsia="Times New Roman" w:hAnsi="Calibri"/>
                <w:iCs/>
                <w:color w:val="000000"/>
                <w:lang w:val="es-ES_tradnl" w:eastAsia="es-CL"/>
              </w:rPr>
              <w:t>8</w:t>
            </w:r>
            <w:r w:rsidRPr="00A43FD7">
              <w:rPr>
                <w:rFonts w:ascii="Calibri" w:eastAsia="Times New Roman" w:hAnsi="Calibri"/>
                <w:iCs/>
                <w:color w:val="000000"/>
                <w:lang w:val="es-ES_tradnl" w:eastAsia="es-CL"/>
              </w:rPr>
              <w:t>).</w:t>
            </w:r>
          </w:p>
        </w:tc>
      </w:tr>
    </w:tbl>
    <w:p w14:paraId="6E5BFFAE" w14:textId="77777777" w:rsidR="00D815EA" w:rsidRDefault="00D815EA">
      <w:pPr>
        <w:jc w:val="left"/>
        <w:rPr>
          <w:rFonts w:cstheme="minorHAnsi"/>
          <w:b/>
          <w:sz w:val="24"/>
          <w:szCs w:val="20"/>
        </w:rPr>
      </w:pPr>
    </w:p>
    <w:tbl>
      <w:tblPr>
        <w:tblW w:w="13712" w:type="dxa"/>
        <w:jc w:val="center"/>
        <w:tblLayout w:type="fixed"/>
        <w:tblCellMar>
          <w:left w:w="70" w:type="dxa"/>
          <w:right w:w="70" w:type="dxa"/>
        </w:tblCellMar>
        <w:tblLook w:val="04A0" w:firstRow="1" w:lastRow="0" w:firstColumn="1" w:lastColumn="0" w:noHBand="0" w:noVBand="1"/>
      </w:tblPr>
      <w:tblGrid>
        <w:gridCol w:w="3473"/>
        <w:gridCol w:w="1275"/>
        <w:gridCol w:w="425"/>
        <w:gridCol w:w="1574"/>
        <w:gridCol w:w="3672"/>
        <w:gridCol w:w="1700"/>
        <w:gridCol w:w="1593"/>
      </w:tblGrid>
      <w:tr w:rsidR="00901BD6" w:rsidRPr="0025129B" w14:paraId="3ED12487" w14:textId="77777777" w:rsidTr="00F52161">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910DF5" w14:textId="77777777" w:rsidR="00901BD6" w:rsidRPr="0025129B" w:rsidRDefault="00901BD6" w:rsidP="00F5216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56656" w:rsidRPr="0025129B" w14:paraId="248867EB" w14:textId="77777777" w:rsidTr="00656656">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76DA01EA" w14:textId="3116CAFC" w:rsidR="00656656" w:rsidRPr="0025129B" w:rsidRDefault="001276BC" w:rsidP="00F52161">
            <w:pPr>
              <w:jc w:val="center"/>
              <w:rPr>
                <w:rFonts w:eastAsia="Times New Roman"/>
                <w:b/>
                <w:bCs/>
                <w:color w:val="000000"/>
                <w:sz w:val="20"/>
                <w:szCs w:val="20"/>
                <w:lang w:eastAsia="es-CL"/>
              </w:rPr>
            </w:pPr>
            <w:r>
              <w:rPr>
                <w:noProof/>
                <w:lang w:eastAsia="es-CL"/>
              </w:rPr>
              <mc:AlternateContent>
                <mc:Choice Requires="wps">
                  <w:drawing>
                    <wp:anchor distT="0" distB="0" distL="114300" distR="114300" simplePos="0" relativeHeight="251654144" behindDoc="0" locked="0" layoutInCell="1" allowOverlap="1" wp14:anchorId="07B63E55" wp14:editId="73819538">
                      <wp:simplePos x="0" y="0"/>
                      <wp:positionH relativeFrom="column">
                        <wp:posOffset>1715770</wp:posOffset>
                      </wp:positionH>
                      <wp:positionV relativeFrom="paragraph">
                        <wp:posOffset>8255</wp:posOffset>
                      </wp:positionV>
                      <wp:extent cx="2922905" cy="1414145"/>
                      <wp:effectExtent l="0" t="0" r="10795" b="14605"/>
                      <wp:wrapNone/>
                      <wp:docPr id="179" name="Elipse 179"/>
                      <wp:cNvGraphicFramePr/>
                      <a:graphic xmlns:a="http://schemas.openxmlformats.org/drawingml/2006/main">
                        <a:graphicData uri="http://schemas.microsoft.com/office/word/2010/wordprocessingShape">
                          <wps:wsp>
                            <wps:cNvSpPr/>
                            <wps:spPr>
                              <a:xfrm>
                                <a:off x="0" y="0"/>
                                <a:ext cx="2922905" cy="1414425"/>
                              </a:xfrm>
                              <a:prstGeom prst="ellipse">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5617E00" id="Elipse 179" o:spid="_x0000_s1026" style="position:absolute;margin-left:135.1pt;margin-top:.65pt;width:230.15pt;height:111.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" filled="f" strokecolor="yellow" strokeweight="2pt">
                      <v:stroke dashstyle="1 1"/>
                    </v:oval>
                  </w:pict>
                </mc:Fallback>
              </mc:AlternateContent>
            </w:r>
            <w:r w:rsidR="00830A98">
              <w:rPr>
                <w:noProof/>
                <w:lang w:eastAsia="es-CL"/>
              </w:rPr>
              <mc:AlternateContent>
                <mc:Choice Requires="wps">
                  <w:drawing>
                    <wp:anchor distT="0" distB="0" distL="114300" distR="114300" simplePos="0" relativeHeight="251644928" behindDoc="0" locked="0" layoutInCell="1" allowOverlap="1" wp14:anchorId="35625268" wp14:editId="4D46895E">
                      <wp:simplePos x="0" y="0"/>
                      <wp:positionH relativeFrom="column">
                        <wp:posOffset>6016625</wp:posOffset>
                      </wp:positionH>
                      <wp:positionV relativeFrom="paragraph">
                        <wp:posOffset>868045</wp:posOffset>
                      </wp:positionV>
                      <wp:extent cx="689610" cy="646430"/>
                      <wp:effectExtent l="0" t="0" r="15240" b="20320"/>
                      <wp:wrapNone/>
                      <wp:docPr id="137" name="Elipse 137"/>
                      <wp:cNvGraphicFramePr/>
                      <a:graphic xmlns:a="http://schemas.openxmlformats.org/drawingml/2006/main">
                        <a:graphicData uri="http://schemas.microsoft.com/office/word/2010/wordprocessingShape">
                          <wps:wsp>
                            <wps:cNvSpPr/>
                            <wps:spPr>
                              <a:xfrm>
                                <a:off x="0" y="0"/>
                                <a:ext cx="689610" cy="646430"/>
                              </a:xfrm>
                              <a:prstGeom prst="ellipse">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9DE5536" id="Elipse 137" o:spid="_x0000_s1026" style="position:absolute;margin-left:473.75pt;margin-top:68.35pt;width:54.3pt;height:50.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" filled="f" strokecolor="yellow" strokeweight="2pt">
                      <v:stroke dashstyle="1 1"/>
                    </v:oval>
                  </w:pict>
                </mc:Fallback>
              </mc:AlternateContent>
            </w:r>
            <w:r w:rsidR="00830A98">
              <w:rPr>
                <w:noProof/>
                <w:lang w:eastAsia="es-CL"/>
              </w:rPr>
              <w:drawing>
                <wp:inline distT="0" distB="0" distL="0" distR="0" wp14:anchorId="672F7467" wp14:editId="2610B716">
                  <wp:extent cx="3551275" cy="1931533"/>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13201" cy="1965215"/>
                          </a:xfrm>
                          <a:prstGeom prst="rect">
                            <a:avLst/>
                          </a:prstGeom>
                        </pic:spPr>
                      </pic:pic>
                    </a:graphicData>
                  </a:graphic>
                </wp:inline>
              </w:drawing>
            </w:r>
            <w:r w:rsidR="00830A98" w:rsidRPr="00F52161">
              <w:rPr>
                <w:rFonts w:ascii="Calibri" w:eastAsia="Times New Roman" w:hAnsi="Calibri"/>
                <w:lang w:eastAsia="es-CL"/>
              </w:rPr>
              <w:object w:dxaOrig="4440" w:dyaOrig="3360" w14:anchorId="0FD3F4BB">
                <v:shape id="_x0000_i1028" type="#_x0000_t75" style="width:194.25pt;height:151.5pt" o:ole="">
                  <v:imagedata r:id="rId41" o:title=""/>
                </v:shape>
                <o:OLEObject Type="Embed" ProgID="PBrush" ShapeID="_x0000_i1028" DrawAspect="Content" ObjectID="_1486535138" r:id="rId42"/>
              </w:object>
            </w:r>
          </w:p>
        </w:tc>
      </w:tr>
      <w:tr w:rsidR="00C50BC0" w:rsidRPr="0025129B" w14:paraId="4460883A" w14:textId="77777777" w:rsidTr="00A43FD7">
        <w:trPr>
          <w:trHeight w:val="273"/>
          <w:jc w:val="center"/>
        </w:trPr>
        <w:tc>
          <w:tcPr>
            <w:tcW w:w="3799" w:type="pct"/>
            <w:gridSpan w:val="5"/>
            <w:tcBorders>
              <w:top w:val="single" w:sz="4" w:space="0" w:color="auto"/>
              <w:left w:val="single" w:sz="4" w:space="0" w:color="auto"/>
              <w:bottom w:val="single" w:sz="4" w:space="0" w:color="auto"/>
              <w:right w:val="nil"/>
            </w:tcBorders>
            <w:shd w:val="clear" w:color="auto" w:fill="auto"/>
            <w:noWrap/>
            <w:vAlign w:val="center"/>
          </w:tcPr>
          <w:p w14:paraId="5AAFAB83" w14:textId="15860150" w:rsidR="00C50BC0" w:rsidRPr="00C50BC0" w:rsidRDefault="004A2911" w:rsidP="00F52161">
            <w:pPr>
              <w:pStyle w:val="Epgrafe"/>
              <w:rPr>
                <w:szCs w:val="18"/>
              </w:rPr>
            </w:pPr>
            <w:r>
              <w:rPr>
                <w:szCs w:val="18"/>
              </w:rPr>
              <w:t xml:space="preserve">Fotografía </w:t>
            </w:r>
            <w:r w:rsidR="006338A9">
              <w:rPr>
                <w:szCs w:val="18"/>
              </w:rPr>
              <w:t>5</w:t>
            </w:r>
            <w:r w:rsidR="00C50BC0" w:rsidRPr="00C50BC0">
              <w:rPr>
                <w:szCs w:val="18"/>
              </w:rPr>
              <w:t>.</w:t>
            </w:r>
            <w:r w:rsidR="00830A98">
              <w:rPr>
                <w:noProof/>
                <w:lang w:eastAsia="es-CL"/>
              </w:rPr>
              <w:t xml:space="preserve"> </w:t>
            </w:r>
          </w:p>
        </w:tc>
        <w:tc>
          <w:tcPr>
            <w:tcW w:w="12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053A7FE" w14:textId="77777777" w:rsidR="00C50BC0" w:rsidRPr="0025129B" w:rsidRDefault="00C50BC0" w:rsidP="00F52161">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r>
      <w:tr w:rsidR="00C50BC0" w:rsidRPr="0025129B" w14:paraId="0521FA12" w14:textId="77777777" w:rsidTr="00A43FD7">
        <w:trPr>
          <w:trHeight w:val="273"/>
          <w:jc w:val="center"/>
        </w:trPr>
        <w:tc>
          <w:tcPr>
            <w:tcW w:w="17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4656E173" w14:textId="584E6C8A" w:rsidR="00C50BC0" w:rsidRPr="00C50BC0" w:rsidRDefault="00C50BC0" w:rsidP="00F52161">
            <w:pPr>
              <w:jc w:val="left"/>
              <w:rPr>
                <w:rFonts w:eastAsia="Times New Roman"/>
                <w:b/>
                <w:color w:val="000000"/>
                <w:sz w:val="18"/>
                <w:szCs w:val="18"/>
                <w:lang w:eastAsia="es-CL"/>
              </w:rPr>
            </w:pPr>
            <w:r w:rsidRPr="00C50BC0">
              <w:rPr>
                <w:b/>
                <w:sz w:val="18"/>
                <w:szCs w:val="18"/>
              </w:rPr>
              <w:t>Coordenadas DATUM WGS84 HUSO 19 S</w:t>
            </w:r>
          </w:p>
        </w:tc>
        <w:tc>
          <w:tcPr>
            <w:tcW w:w="2068" w:type="pct"/>
            <w:gridSpan w:val="3"/>
            <w:tcBorders>
              <w:top w:val="single" w:sz="4" w:space="0" w:color="auto"/>
              <w:left w:val="nil"/>
              <w:bottom w:val="single" w:sz="4" w:space="0" w:color="auto"/>
              <w:right w:val="single" w:sz="4" w:space="0" w:color="000000"/>
            </w:tcBorders>
            <w:shd w:val="clear" w:color="auto" w:fill="auto"/>
            <w:vAlign w:val="center"/>
          </w:tcPr>
          <w:p w14:paraId="2C2FEA4B" w14:textId="2AC35088" w:rsidR="00C50BC0" w:rsidRPr="00C50BC0" w:rsidRDefault="00C50BC0" w:rsidP="00C50BC0">
            <w:pPr>
              <w:jc w:val="left"/>
              <w:rPr>
                <w:rFonts w:eastAsia="Times New Roman"/>
                <w:b/>
                <w:color w:val="000000"/>
                <w:sz w:val="18"/>
                <w:szCs w:val="18"/>
                <w:lang w:eastAsia="es-CL"/>
              </w:rPr>
            </w:pPr>
            <w:r w:rsidRPr="00C50BC0">
              <w:rPr>
                <w:rFonts w:eastAsia="Times New Roman"/>
                <w:b/>
                <w:color w:val="000000"/>
                <w:sz w:val="18"/>
                <w:szCs w:val="18"/>
                <w:lang w:eastAsia="es-CL"/>
              </w:rPr>
              <w:t xml:space="preserve">Coordenada Norte: </w:t>
            </w:r>
            <w:r w:rsidR="00223A15" w:rsidRPr="00223A15">
              <w:rPr>
                <w:rFonts w:eastAsia="Times New Roman"/>
                <w:color w:val="000000"/>
                <w:sz w:val="18"/>
                <w:szCs w:val="18"/>
                <w:lang w:eastAsia="es-CL"/>
              </w:rPr>
              <w:t>6</w:t>
            </w:r>
            <w:r w:rsidR="00223A15">
              <w:rPr>
                <w:rFonts w:eastAsia="Times New Roman"/>
                <w:color w:val="000000"/>
                <w:sz w:val="18"/>
                <w:szCs w:val="18"/>
                <w:lang w:eastAsia="es-CL"/>
              </w:rPr>
              <w:t>.</w:t>
            </w:r>
            <w:r w:rsidR="00223A15" w:rsidRPr="00223A15">
              <w:rPr>
                <w:rFonts w:eastAsia="Times New Roman"/>
                <w:color w:val="000000"/>
                <w:sz w:val="18"/>
                <w:szCs w:val="18"/>
                <w:lang w:eastAsia="es-CL"/>
              </w:rPr>
              <w:t>966</w:t>
            </w:r>
            <w:r w:rsidR="00223A15">
              <w:rPr>
                <w:rFonts w:eastAsia="Times New Roman"/>
                <w:color w:val="000000"/>
                <w:sz w:val="18"/>
                <w:szCs w:val="18"/>
                <w:lang w:eastAsia="es-CL"/>
              </w:rPr>
              <w:t>.</w:t>
            </w:r>
            <w:r w:rsidR="00223A15" w:rsidRPr="00223A15">
              <w:rPr>
                <w:rFonts w:eastAsia="Times New Roman"/>
                <w:color w:val="000000"/>
                <w:sz w:val="18"/>
                <w:szCs w:val="18"/>
                <w:lang w:eastAsia="es-CL"/>
              </w:rPr>
              <w:t>484</w:t>
            </w:r>
          </w:p>
        </w:tc>
        <w:tc>
          <w:tcPr>
            <w:tcW w:w="1201" w:type="pct"/>
            <w:gridSpan w:val="2"/>
            <w:tcBorders>
              <w:top w:val="single" w:sz="4" w:space="0" w:color="auto"/>
              <w:left w:val="nil"/>
              <w:bottom w:val="single" w:sz="4" w:space="0" w:color="auto"/>
              <w:right w:val="single" w:sz="4" w:space="0" w:color="000000"/>
            </w:tcBorders>
            <w:shd w:val="clear" w:color="auto" w:fill="auto"/>
            <w:vAlign w:val="center"/>
          </w:tcPr>
          <w:p w14:paraId="68439E6F" w14:textId="55CA54EE" w:rsidR="00C50BC0" w:rsidRPr="00A855FE" w:rsidRDefault="00C50BC0" w:rsidP="00C50BC0">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t xml:space="preserve"> </w:t>
            </w:r>
            <w:r w:rsidR="00223A15" w:rsidRPr="00223A15">
              <w:rPr>
                <w:rFonts w:eastAsia="Times New Roman"/>
                <w:color w:val="000000"/>
                <w:sz w:val="18"/>
                <w:szCs w:val="18"/>
                <w:lang w:eastAsia="es-CL"/>
              </w:rPr>
              <w:t>375</w:t>
            </w:r>
            <w:r w:rsidR="00223A15">
              <w:rPr>
                <w:rFonts w:eastAsia="Times New Roman"/>
                <w:color w:val="000000"/>
                <w:sz w:val="18"/>
                <w:szCs w:val="18"/>
                <w:lang w:eastAsia="es-CL"/>
              </w:rPr>
              <w:t>.</w:t>
            </w:r>
            <w:r w:rsidR="00223A15" w:rsidRPr="00223A15">
              <w:rPr>
                <w:rFonts w:eastAsia="Times New Roman"/>
                <w:color w:val="000000"/>
                <w:sz w:val="18"/>
                <w:szCs w:val="18"/>
                <w:lang w:eastAsia="es-CL"/>
              </w:rPr>
              <w:t>928</w:t>
            </w:r>
          </w:p>
        </w:tc>
      </w:tr>
      <w:tr w:rsidR="00C50BC0" w:rsidRPr="0025129B" w14:paraId="653D671A" w14:textId="77777777" w:rsidTr="00A43FD7">
        <w:trPr>
          <w:trHeight w:val="273"/>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5A7C14F8" w14:textId="38A2EE00" w:rsidR="006B48EC" w:rsidRPr="00C50BC0" w:rsidRDefault="00C50BC0" w:rsidP="004660B1">
            <w:pPr>
              <w:rPr>
                <w:rFonts w:eastAsia="Times New Roman"/>
                <w:b/>
                <w:bCs/>
                <w:color w:val="000000"/>
                <w:sz w:val="18"/>
                <w:szCs w:val="18"/>
                <w:lang w:eastAsia="es-CL"/>
              </w:rPr>
            </w:pPr>
            <w:r w:rsidRPr="00C50BC0">
              <w:rPr>
                <w:rFonts w:eastAsia="Times New Roman"/>
                <w:b/>
                <w:bCs/>
                <w:color w:val="000000"/>
                <w:sz w:val="18"/>
                <w:szCs w:val="18"/>
                <w:lang w:eastAsia="es-CL"/>
              </w:rPr>
              <w:t xml:space="preserve">Descripción medio de prueba: </w:t>
            </w:r>
            <w:r w:rsidRPr="00C50BC0">
              <w:rPr>
                <w:rFonts w:eastAsia="Times New Roman"/>
                <w:bCs/>
                <w:iCs/>
                <w:color w:val="000000"/>
                <w:sz w:val="18"/>
                <w:szCs w:val="18"/>
                <w:lang w:val="es-ES_tradnl" w:eastAsia="es-CL"/>
              </w:rPr>
              <w:t xml:space="preserve">Se observa </w:t>
            </w:r>
            <w:r w:rsidRPr="00C50BC0">
              <w:rPr>
                <w:rFonts w:eastAsia="Times New Roman"/>
                <w:bCs/>
                <w:iCs/>
                <w:color w:val="000000"/>
                <w:sz w:val="18"/>
                <w:szCs w:val="18"/>
                <w:lang w:eastAsia="es-CL"/>
              </w:rPr>
              <w:t>material suelto y seco en el</w:t>
            </w:r>
            <w:r w:rsidR="006B48EC">
              <w:rPr>
                <w:rFonts w:eastAsia="Times New Roman"/>
                <w:bCs/>
                <w:iCs/>
                <w:color w:val="000000"/>
                <w:sz w:val="18"/>
                <w:szCs w:val="18"/>
                <w:lang w:eastAsia="es-CL"/>
              </w:rPr>
              <w:t xml:space="preserve"> contorno del depósito de yesos</w:t>
            </w:r>
            <w:r w:rsidR="00830A98">
              <w:rPr>
                <w:rFonts w:eastAsia="Times New Roman"/>
                <w:bCs/>
                <w:iCs/>
                <w:color w:val="000000"/>
                <w:sz w:val="18"/>
                <w:szCs w:val="18"/>
                <w:lang w:eastAsia="es-CL"/>
              </w:rPr>
              <w:t xml:space="preserve"> expuesto </w:t>
            </w:r>
            <w:r w:rsidR="00517E59">
              <w:rPr>
                <w:rFonts w:eastAsia="Times New Roman"/>
                <w:bCs/>
                <w:iCs/>
                <w:color w:val="000000"/>
                <w:sz w:val="18"/>
                <w:szCs w:val="18"/>
                <w:lang w:eastAsia="es-CL"/>
              </w:rPr>
              <w:t>a suspensión</w:t>
            </w:r>
            <w:r w:rsidR="00406130">
              <w:rPr>
                <w:rFonts w:eastAsia="Times New Roman"/>
                <w:bCs/>
                <w:iCs/>
                <w:color w:val="000000"/>
                <w:sz w:val="18"/>
                <w:szCs w:val="18"/>
                <w:lang w:eastAsia="es-CL"/>
              </w:rPr>
              <w:t xml:space="preserve"> por acción eólica</w:t>
            </w:r>
            <w:r w:rsidR="00830A98">
              <w:rPr>
                <w:rFonts w:eastAsia="Times New Roman"/>
                <w:bCs/>
                <w:iCs/>
                <w:color w:val="000000"/>
                <w:sz w:val="18"/>
                <w:szCs w:val="18"/>
                <w:lang w:eastAsia="es-CL"/>
              </w:rPr>
              <w:t>.</w:t>
            </w:r>
          </w:p>
        </w:tc>
      </w:tr>
      <w:tr w:rsidR="00E67296" w:rsidRPr="0025129B" w14:paraId="555B2A01" w14:textId="77777777" w:rsidTr="001540B9">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63051749" w14:textId="4852EE08" w:rsidR="00E67296" w:rsidRPr="0025129B" w:rsidRDefault="005B2352" w:rsidP="00E67296">
            <w:pPr>
              <w:jc w:val="center"/>
              <w:rPr>
                <w:rFonts w:eastAsia="Times New Roman"/>
                <w:b/>
                <w:bCs/>
                <w:color w:val="000000"/>
                <w:sz w:val="20"/>
                <w:szCs w:val="20"/>
                <w:lang w:eastAsia="es-CL"/>
              </w:rPr>
            </w:pPr>
            <w:r>
              <w:rPr>
                <w:noProof/>
                <w:lang w:eastAsia="es-CL"/>
              </w:rPr>
              <w:lastRenderedPageBreak/>
              <w:drawing>
                <wp:inline distT="0" distB="0" distL="0" distR="0" wp14:anchorId="308288E4" wp14:editId="6A4C9BF5">
                  <wp:extent cx="5541974" cy="1918970"/>
                  <wp:effectExtent l="0" t="0" r="1905" b="508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81541" cy="1932671"/>
                          </a:xfrm>
                          <a:prstGeom prst="rect">
                            <a:avLst/>
                          </a:prstGeom>
                        </pic:spPr>
                      </pic:pic>
                    </a:graphicData>
                  </a:graphic>
                </wp:inline>
              </w:drawing>
            </w:r>
            <w:r>
              <w:rPr>
                <w:noProof/>
                <w:lang w:eastAsia="es-CL"/>
              </w:rPr>
              <w:drawing>
                <wp:inline distT="0" distB="0" distL="0" distR="0" wp14:anchorId="5A9B39C2" wp14:editId="18080576">
                  <wp:extent cx="2732567" cy="1943735"/>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33441" cy="1944357"/>
                          </a:xfrm>
                          <a:prstGeom prst="rect">
                            <a:avLst/>
                          </a:prstGeom>
                        </pic:spPr>
                      </pic:pic>
                    </a:graphicData>
                  </a:graphic>
                </wp:inline>
              </w:drawing>
            </w:r>
          </w:p>
        </w:tc>
      </w:tr>
      <w:tr w:rsidR="00E67296" w:rsidRPr="0025129B" w14:paraId="1D7442F9" w14:textId="77777777" w:rsidTr="00A43FD7">
        <w:trPr>
          <w:trHeight w:val="273"/>
          <w:jc w:val="center"/>
        </w:trPr>
        <w:tc>
          <w:tcPr>
            <w:tcW w:w="3799" w:type="pct"/>
            <w:gridSpan w:val="5"/>
            <w:tcBorders>
              <w:top w:val="single" w:sz="4" w:space="0" w:color="auto"/>
              <w:left w:val="single" w:sz="4" w:space="0" w:color="auto"/>
              <w:bottom w:val="single" w:sz="4" w:space="0" w:color="auto"/>
              <w:right w:val="nil"/>
            </w:tcBorders>
            <w:shd w:val="clear" w:color="auto" w:fill="auto"/>
            <w:noWrap/>
            <w:vAlign w:val="center"/>
          </w:tcPr>
          <w:p w14:paraId="25674414" w14:textId="50ED1063" w:rsidR="00E67296" w:rsidRPr="00C50BC0" w:rsidRDefault="00E67296" w:rsidP="001540B9">
            <w:pPr>
              <w:pStyle w:val="Epgrafe"/>
              <w:rPr>
                <w:szCs w:val="18"/>
              </w:rPr>
            </w:pPr>
            <w:r>
              <w:rPr>
                <w:szCs w:val="18"/>
              </w:rPr>
              <w:t xml:space="preserve">Fotografía </w:t>
            </w:r>
            <w:r w:rsidR="006338A9">
              <w:rPr>
                <w:szCs w:val="18"/>
              </w:rPr>
              <w:t>6</w:t>
            </w:r>
            <w:r w:rsidRPr="00C50BC0">
              <w:rPr>
                <w:szCs w:val="18"/>
              </w:rPr>
              <w:t>.</w:t>
            </w:r>
            <w:r>
              <w:rPr>
                <w:noProof/>
                <w:lang w:eastAsia="es-CL"/>
              </w:rPr>
              <w:t xml:space="preserve"> </w:t>
            </w:r>
          </w:p>
        </w:tc>
        <w:tc>
          <w:tcPr>
            <w:tcW w:w="12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5AB7355" w14:textId="77777777" w:rsidR="00E67296" w:rsidRPr="0025129B" w:rsidRDefault="00E67296" w:rsidP="001540B9">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r>
      <w:tr w:rsidR="00E67296" w:rsidRPr="0025129B" w14:paraId="12BD8330" w14:textId="77777777" w:rsidTr="00A43FD7">
        <w:trPr>
          <w:trHeight w:val="273"/>
          <w:jc w:val="center"/>
        </w:trPr>
        <w:tc>
          <w:tcPr>
            <w:tcW w:w="17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1039FBB0" w14:textId="77777777" w:rsidR="00E67296" w:rsidRPr="00C50BC0" w:rsidRDefault="00E67296" w:rsidP="001540B9">
            <w:pPr>
              <w:jc w:val="left"/>
              <w:rPr>
                <w:rFonts w:eastAsia="Times New Roman"/>
                <w:b/>
                <w:color w:val="000000"/>
                <w:sz w:val="18"/>
                <w:szCs w:val="18"/>
                <w:lang w:eastAsia="es-CL"/>
              </w:rPr>
            </w:pPr>
            <w:r w:rsidRPr="00C50BC0">
              <w:rPr>
                <w:b/>
                <w:sz w:val="18"/>
                <w:szCs w:val="18"/>
              </w:rPr>
              <w:t>Coordenadas DATUM WGS84 HUSO 19 S</w:t>
            </w:r>
          </w:p>
        </w:tc>
        <w:tc>
          <w:tcPr>
            <w:tcW w:w="2068" w:type="pct"/>
            <w:gridSpan w:val="3"/>
            <w:tcBorders>
              <w:top w:val="single" w:sz="4" w:space="0" w:color="auto"/>
              <w:left w:val="nil"/>
              <w:bottom w:val="single" w:sz="4" w:space="0" w:color="auto"/>
              <w:right w:val="single" w:sz="4" w:space="0" w:color="000000"/>
            </w:tcBorders>
            <w:shd w:val="clear" w:color="auto" w:fill="auto"/>
            <w:vAlign w:val="center"/>
          </w:tcPr>
          <w:p w14:paraId="1B794F61" w14:textId="6A99F4C9" w:rsidR="00E67296" w:rsidRPr="00C50BC0" w:rsidRDefault="00E67296" w:rsidP="001540B9">
            <w:pPr>
              <w:jc w:val="left"/>
              <w:rPr>
                <w:rFonts w:eastAsia="Times New Roman"/>
                <w:b/>
                <w:color w:val="000000"/>
                <w:sz w:val="18"/>
                <w:szCs w:val="18"/>
                <w:lang w:eastAsia="es-CL"/>
              </w:rPr>
            </w:pPr>
            <w:r w:rsidRPr="00C50BC0">
              <w:rPr>
                <w:rFonts w:eastAsia="Times New Roman"/>
                <w:b/>
                <w:color w:val="000000"/>
                <w:sz w:val="18"/>
                <w:szCs w:val="18"/>
                <w:lang w:eastAsia="es-CL"/>
              </w:rPr>
              <w:t xml:space="preserve">Coordenada Norte: </w:t>
            </w:r>
            <w:r w:rsidRPr="00223A15">
              <w:rPr>
                <w:rFonts w:eastAsia="Times New Roman"/>
                <w:color w:val="000000"/>
                <w:sz w:val="18"/>
                <w:szCs w:val="18"/>
                <w:lang w:eastAsia="es-CL"/>
              </w:rPr>
              <w:t>6</w:t>
            </w:r>
            <w:r>
              <w:rPr>
                <w:rFonts w:eastAsia="Times New Roman"/>
                <w:color w:val="000000"/>
                <w:sz w:val="18"/>
                <w:szCs w:val="18"/>
                <w:lang w:eastAsia="es-CL"/>
              </w:rPr>
              <w:t>.</w:t>
            </w:r>
            <w:r w:rsidRPr="00223A15">
              <w:rPr>
                <w:rFonts w:eastAsia="Times New Roman"/>
                <w:color w:val="000000"/>
                <w:sz w:val="18"/>
                <w:szCs w:val="18"/>
                <w:lang w:eastAsia="es-CL"/>
              </w:rPr>
              <w:t>966</w:t>
            </w:r>
            <w:r>
              <w:rPr>
                <w:rFonts w:eastAsia="Times New Roman"/>
                <w:color w:val="000000"/>
                <w:sz w:val="18"/>
                <w:szCs w:val="18"/>
                <w:lang w:eastAsia="es-CL"/>
              </w:rPr>
              <w:t>.</w:t>
            </w:r>
            <w:r w:rsidRPr="00223A15">
              <w:rPr>
                <w:rFonts w:eastAsia="Times New Roman"/>
                <w:color w:val="000000"/>
                <w:sz w:val="18"/>
                <w:szCs w:val="18"/>
                <w:lang w:eastAsia="es-CL"/>
              </w:rPr>
              <w:t>484</w:t>
            </w:r>
          </w:p>
        </w:tc>
        <w:tc>
          <w:tcPr>
            <w:tcW w:w="1201" w:type="pct"/>
            <w:gridSpan w:val="2"/>
            <w:tcBorders>
              <w:top w:val="single" w:sz="4" w:space="0" w:color="auto"/>
              <w:left w:val="nil"/>
              <w:bottom w:val="single" w:sz="4" w:space="0" w:color="auto"/>
              <w:right w:val="single" w:sz="4" w:space="0" w:color="000000"/>
            </w:tcBorders>
            <w:shd w:val="clear" w:color="auto" w:fill="auto"/>
            <w:vAlign w:val="center"/>
          </w:tcPr>
          <w:p w14:paraId="17E6F7CF" w14:textId="604301BC" w:rsidR="00E67296" w:rsidRPr="00A855FE" w:rsidRDefault="00E67296" w:rsidP="001540B9">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t xml:space="preserve"> </w:t>
            </w:r>
            <w:r w:rsidR="005B2352" w:rsidRPr="005B2352">
              <w:rPr>
                <w:rFonts w:eastAsia="Times New Roman"/>
                <w:color w:val="000000"/>
                <w:sz w:val="18"/>
                <w:szCs w:val="18"/>
                <w:lang w:eastAsia="es-CL"/>
              </w:rPr>
              <w:t>375</w:t>
            </w:r>
            <w:r w:rsidR="005B2352">
              <w:rPr>
                <w:rFonts w:eastAsia="Times New Roman"/>
                <w:color w:val="000000"/>
                <w:sz w:val="18"/>
                <w:szCs w:val="18"/>
                <w:lang w:eastAsia="es-CL"/>
              </w:rPr>
              <w:t>.</w:t>
            </w:r>
            <w:r w:rsidR="005B2352" w:rsidRPr="005B2352">
              <w:rPr>
                <w:rFonts w:eastAsia="Times New Roman"/>
                <w:color w:val="000000"/>
                <w:sz w:val="18"/>
                <w:szCs w:val="18"/>
                <w:lang w:eastAsia="es-CL"/>
              </w:rPr>
              <w:t>939</w:t>
            </w:r>
          </w:p>
        </w:tc>
      </w:tr>
      <w:tr w:rsidR="00E67296" w:rsidRPr="0025129B" w14:paraId="548B7FF3" w14:textId="77777777" w:rsidTr="00A43FD7">
        <w:trPr>
          <w:trHeight w:val="273"/>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44FDB813" w14:textId="1A34509E" w:rsidR="00E67296" w:rsidRPr="00C50BC0" w:rsidRDefault="00E67296">
            <w:pPr>
              <w:rPr>
                <w:rFonts w:eastAsia="Times New Roman"/>
                <w:b/>
                <w:bCs/>
                <w:color w:val="000000"/>
                <w:sz w:val="18"/>
                <w:szCs w:val="18"/>
                <w:lang w:eastAsia="es-CL"/>
              </w:rPr>
            </w:pPr>
            <w:r w:rsidRPr="00C50BC0">
              <w:rPr>
                <w:rFonts w:eastAsia="Times New Roman"/>
                <w:b/>
                <w:bCs/>
                <w:color w:val="000000"/>
                <w:sz w:val="18"/>
                <w:szCs w:val="18"/>
                <w:lang w:eastAsia="es-CL"/>
              </w:rPr>
              <w:t>Descripción medio de prueba:</w:t>
            </w:r>
            <w:r w:rsidRPr="00E67296">
              <w:rPr>
                <w:rFonts w:eastAsia="Times New Roman"/>
                <w:bCs/>
                <w:iCs/>
                <w:color w:val="000000"/>
                <w:sz w:val="18"/>
                <w:szCs w:val="18"/>
                <w:lang w:val="es-ES_tradnl" w:eastAsia="es-CL"/>
              </w:rPr>
              <w:t xml:space="preserve"> Correa transportadora con cobertura parcial</w:t>
            </w:r>
            <w:r w:rsidR="00EA7711" w:rsidRPr="00EA7711">
              <w:rPr>
                <w:rFonts w:eastAsia="Times New Roman"/>
                <w:bCs/>
                <w:iCs/>
                <w:color w:val="000000"/>
                <w:sz w:val="18"/>
                <w:szCs w:val="18"/>
                <w:lang w:val="es-ES_tradnl" w:eastAsia="es-CL"/>
              </w:rPr>
              <w:t>, bajo y en el contorno de la correa s</w:t>
            </w:r>
            <w:r w:rsidRPr="00EA7711">
              <w:rPr>
                <w:rFonts w:eastAsia="Times New Roman"/>
                <w:bCs/>
                <w:iCs/>
                <w:color w:val="000000"/>
                <w:sz w:val="18"/>
                <w:szCs w:val="18"/>
                <w:lang w:val="es-ES_tradnl" w:eastAsia="es-CL"/>
              </w:rPr>
              <w:t xml:space="preserve">e observa </w:t>
            </w:r>
            <w:r w:rsidR="00EA7711" w:rsidRPr="00EA7711">
              <w:rPr>
                <w:rFonts w:eastAsia="Times New Roman"/>
                <w:bCs/>
                <w:iCs/>
                <w:color w:val="000000"/>
                <w:sz w:val="18"/>
                <w:szCs w:val="18"/>
                <w:lang w:eastAsia="es-CL"/>
              </w:rPr>
              <w:t>material suelto y seco.</w:t>
            </w:r>
          </w:p>
        </w:tc>
      </w:tr>
      <w:tr w:rsidR="00362613" w:rsidRPr="0025129B" w14:paraId="7FF169B7" w14:textId="77777777" w:rsidTr="001540B9">
        <w:trPr>
          <w:trHeight w:val="300"/>
          <w:jc w:val="center"/>
        </w:trPr>
        <w:tc>
          <w:tcPr>
            <w:tcW w:w="246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14:paraId="738F9042" w14:textId="6C196620" w:rsidR="00362613" w:rsidRPr="0025129B" w:rsidRDefault="00362613" w:rsidP="001540B9">
            <w:pPr>
              <w:jc w:val="center"/>
              <w:rPr>
                <w:rFonts w:eastAsia="Times New Roman"/>
                <w:b/>
                <w:bCs/>
                <w:color w:val="000000"/>
                <w:sz w:val="20"/>
                <w:szCs w:val="20"/>
                <w:lang w:eastAsia="es-CL"/>
              </w:rPr>
            </w:pPr>
            <w:r>
              <w:rPr>
                <w:noProof/>
                <w:lang w:eastAsia="es-CL"/>
              </w:rPr>
              <w:drawing>
                <wp:inline distT="0" distB="0" distL="0" distR="0" wp14:anchorId="256FCC31" wp14:editId="06C63239">
                  <wp:extent cx="2599200" cy="1944000"/>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99200" cy="1944000"/>
                          </a:xfrm>
                          <a:prstGeom prst="rect">
                            <a:avLst/>
                          </a:prstGeom>
                        </pic:spPr>
                      </pic:pic>
                    </a:graphicData>
                  </a:graphic>
                </wp:inline>
              </w:drawing>
            </w:r>
          </w:p>
        </w:tc>
        <w:tc>
          <w:tcPr>
            <w:tcW w:w="254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659E2B56" w14:textId="4886692D" w:rsidR="00362613" w:rsidRPr="0025129B" w:rsidRDefault="00362613" w:rsidP="001540B9">
            <w:pPr>
              <w:jc w:val="center"/>
              <w:rPr>
                <w:rFonts w:eastAsia="Times New Roman"/>
                <w:b/>
                <w:bCs/>
                <w:color w:val="000000"/>
                <w:sz w:val="20"/>
                <w:szCs w:val="20"/>
                <w:lang w:eastAsia="es-CL"/>
              </w:rPr>
            </w:pPr>
            <w:r>
              <w:rPr>
                <w:noProof/>
                <w:lang w:eastAsia="es-CL"/>
              </w:rPr>
              <w:drawing>
                <wp:inline distT="0" distB="0" distL="0" distR="0" wp14:anchorId="677DAFC6" wp14:editId="7C816A94">
                  <wp:extent cx="2581200" cy="1944000"/>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81200" cy="1944000"/>
                          </a:xfrm>
                          <a:prstGeom prst="rect">
                            <a:avLst/>
                          </a:prstGeom>
                        </pic:spPr>
                      </pic:pic>
                    </a:graphicData>
                  </a:graphic>
                </wp:inline>
              </w:drawing>
            </w:r>
          </w:p>
        </w:tc>
      </w:tr>
      <w:tr w:rsidR="00362613" w:rsidRPr="0025129B" w14:paraId="61B07B2E" w14:textId="77777777" w:rsidTr="001540B9">
        <w:trPr>
          <w:trHeight w:val="300"/>
          <w:jc w:val="center"/>
        </w:trPr>
        <w:tc>
          <w:tcPr>
            <w:tcW w:w="1266" w:type="pct"/>
            <w:tcBorders>
              <w:top w:val="single" w:sz="4" w:space="0" w:color="auto"/>
              <w:left w:val="single" w:sz="4" w:space="0" w:color="auto"/>
              <w:bottom w:val="single" w:sz="4" w:space="0" w:color="auto"/>
              <w:right w:val="nil"/>
            </w:tcBorders>
            <w:shd w:val="clear" w:color="auto" w:fill="auto"/>
            <w:noWrap/>
            <w:vAlign w:val="center"/>
          </w:tcPr>
          <w:p w14:paraId="6B718BC3" w14:textId="0D5CC813" w:rsidR="00362613" w:rsidRPr="0025129B" w:rsidRDefault="00362613" w:rsidP="001540B9">
            <w:pPr>
              <w:pStyle w:val="Epgrafe"/>
            </w:pPr>
            <w:r w:rsidRPr="0025129B">
              <w:t xml:space="preserve">Fotografía </w:t>
            </w:r>
            <w:r w:rsidR="006338A9">
              <w:t>7</w:t>
            </w:r>
            <w:r w:rsidRPr="0025129B">
              <w:t>.</w:t>
            </w:r>
          </w:p>
        </w:tc>
        <w:tc>
          <w:tcPr>
            <w:tcW w:w="1194"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7E0BA276" w14:textId="77777777" w:rsidR="00362613" w:rsidRPr="0025129B" w:rsidRDefault="00362613" w:rsidP="001540B9">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c>
          <w:tcPr>
            <w:tcW w:w="1339" w:type="pct"/>
            <w:tcBorders>
              <w:top w:val="single" w:sz="4" w:space="0" w:color="auto"/>
              <w:left w:val="single" w:sz="4" w:space="0" w:color="auto"/>
              <w:bottom w:val="single" w:sz="4" w:space="0" w:color="auto"/>
              <w:right w:val="nil"/>
            </w:tcBorders>
            <w:shd w:val="clear" w:color="auto" w:fill="auto"/>
            <w:vAlign w:val="center"/>
          </w:tcPr>
          <w:p w14:paraId="1F6474FE" w14:textId="746EDA61" w:rsidR="00362613" w:rsidRPr="0025129B" w:rsidRDefault="00362613" w:rsidP="001540B9">
            <w:pPr>
              <w:pStyle w:val="Epgrafe"/>
            </w:pPr>
            <w:r w:rsidRPr="0025129B">
              <w:t xml:space="preserve">Fotografía </w:t>
            </w:r>
            <w:r w:rsidR="006338A9">
              <w:t>8</w:t>
            </w:r>
            <w:r w:rsidRPr="0025129B">
              <w:t>.</w:t>
            </w:r>
          </w:p>
        </w:tc>
        <w:tc>
          <w:tcPr>
            <w:tcW w:w="12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BE8EBF1" w14:textId="77777777" w:rsidR="00362613" w:rsidRPr="0025129B" w:rsidRDefault="00362613" w:rsidP="001540B9">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r>
      <w:tr w:rsidR="00362613" w:rsidRPr="0025129B" w14:paraId="54672CCE" w14:textId="77777777" w:rsidTr="001540B9">
        <w:trPr>
          <w:trHeight w:val="300"/>
          <w:jc w:val="center"/>
        </w:trPr>
        <w:tc>
          <w:tcPr>
            <w:tcW w:w="126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A726CA7" w14:textId="77777777" w:rsidR="00362613" w:rsidRPr="0025129B" w:rsidRDefault="00362613" w:rsidP="001540B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620" w:type="pct"/>
            <w:gridSpan w:val="2"/>
            <w:tcBorders>
              <w:top w:val="single" w:sz="4" w:space="0" w:color="auto"/>
              <w:left w:val="nil"/>
              <w:bottom w:val="single" w:sz="4" w:space="0" w:color="auto"/>
              <w:right w:val="single" w:sz="4" w:space="0" w:color="000000"/>
            </w:tcBorders>
            <w:shd w:val="clear" w:color="auto" w:fill="auto"/>
            <w:vAlign w:val="center"/>
          </w:tcPr>
          <w:p w14:paraId="22BF0D73" w14:textId="70B23B51" w:rsidR="00362613" w:rsidRPr="0025129B" w:rsidRDefault="00362613" w:rsidP="001540B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006B48EC" w:rsidRPr="006B48EC">
              <w:rPr>
                <w:sz w:val="18"/>
                <w:szCs w:val="18"/>
              </w:rPr>
              <w:t>6.966.484</w:t>
            </w:r>
          </w:p>
        </w:tc>
        <w:tc>
          <w:tcPr>
            <w:tcW w:w="574" w:type="pct"/>
            <w:tcBorders>
              <w:top w:val="single" w:sz="4" w:space="0" w:color="auto"/>
              <w:left w:val="nil"/>
              <w:bottom w:val="single" w:sz="4" w:space="0" w:color="auto"/>
              <w:right w:val="single" w:sz="4" w:space="0" w:color="000000"/>
            </w:tcBorders>
            <w:shd w:val="clear" w:color="auto" w:fill="auto"/>
            <w:vAlign w:val="center"/>
          </w:tcPr>
          <w:p w14:paraId="1673B2E5" w14:textId="1D69738C" w:rsidR="00362613" w:rsidRPr="0025129B" w:rsidRDefault="00362613" w:rsidP="001540B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006B48EC" w:rsidRPr="006B48EC">
              <w:rPr>
                <w:sz w:val="18"/>
                <w:szCs w:val="18"/>
              </w:rPr>
              <w:t>375.932</w:t>
            </w:r>
          </w:p>
        </w:tc>
        <w:tc>
          <w:tcPr>
            <w:tcW w:w="1339" w:type="pct"/>
            <w:tcBorders>
              <w:top w:val="single" w:sz="4" w:space="0" w:color="auto"/>
              <w:left w:val="nil"/>
              <w:bottom w:val="single" w:sz="4" w:space="0" w:color="auto"/>
              <w:right w:val="single" w:sz="4" w:space="0" w:color="000000"/>
            </w:tcBorders>
            <w:shd w:val="clear" w:color="auto" w:fill="auto"/>
            <w:vAlign w:val="center"/>
          </w:tcPr>
          <w:p w14:paraId="6FA2C4EB" w14:textId="77777777" w:rsidR="00362613" w:rsidRPr="0025129B" w:rsidRDefault="00362613" w:rsidP="001540B9">
            <w:pPr>
              <w:pStyle w:val="Epgrafe"/>
            </w:pPr>
            <w:r w:rsidRPr="00D735C0">
              <w:t>Coordenadas DATUM WGS84 HUSO 19 S</w:t>
            </w:r>
          </w:p>
        </w:tc>
        <w:tc>
          <w:tcPr>
            <w:tcW w:w="620" w:type="pct"/>
            <w:tcBorders>
              <w:top w:val="single" w:sz="4" w:space="0" w:color="auto"/>
              <w:left w:val="single" w:sz="4" w:space="0" w:color="auto"/>
              <w:bottom w:val="single" w:sz="4" w:space="0" w:color="auto"/>
              <w:right w:val="single" w:sz="4" w:space="0" w:color="000000"/>
            </w:tcBorders>
            <w:shd w:val="clear" w:color="auto" w:fill="auto"/>
            <w:vAlign w:val="center"/>
          </w:tcPr>
          <w:p w14:paraId="52696162" w14:textId="77777777" w:rsidR="00362613" w:rsidRPr="00A855FE" w:rsidRDefault="00362613" w:rsidP="001540B9">
            <w:pPr>
              <w:jc w:val="left"/>
              <w:rPr>
                <w:rFonts w:eastAsia="Times New Roman"/>
                <w:b/>
                <w:color w:val="000000"/>
                <w:sz w:val="18"/>
                <w:szCs w:val="18"/>
                <w:lang w:eastAsia="es-CL"/>
              </w:rPr>
            </w:pPr>
            <w:r w:rsidRPr="00A855FE">
              <w:rPr>
                <w:rFonts w:eastAsia="Times New Roman"/>
                <w:b/>
                <w:color w:val="000000"/>
                <w:sz w:val="18"/>
                <w:szCs w:val="18"/>
                <w:lang w:eastAsia="es-CL"/>
              </w:rPr>
              <w:t>Coordenada Norte:</w:t>
            </w:r>
          </w:p>
          <w:p w14:paraId="2FC9C9BD" w14:textId="557875C0" w:rsidR="00362613" w:rsidRPr="00A855FE" w:rsidRDefault="006B48EC" w:rsidP="001540B9">
            <w:pPr>
              <w:jc w:val="left"/>
              <w:rPr>
                <w:rFonts w:eastAsia="Times New Roman"/>
                <w:color w:val="000000"/>
                <w:sz w:val="18"/>
                <w:szCs w:val="18"/>
                <w:lang w:eastAsia="es-CL"/>
              </w:rPr>
            </w:pPr>
            <w:r w:rsidRPr="006B48EC">
              <w:rPr>
                <w:rFonts w:eastAsia="Times New Roman"/>
                <w:color w:val="000000"/>
                <w:sz w:val="18"/>
                <w:szCs w:val="18"/>
                <w:lang w:eastAsia="es-CL"/>
              </w:rPr>
              <w:t>6</w:t>
            </w:r>
            <w:r>
              <w:rPr>
                <w:rFonts w:eastAsia="Times New Roman"/>
                <w:color w:val="000000"/>
                <w:sz w:val="18"/>
                <w:szCs w:val="18"/>
                <w:lang w:eastAsia="es-CL"/>
              </w:rPr>
              <w:t>.</w:t>
            </w:r>
            <w:r w:rsidRPr="006B48EC">
              <w:rPr>
                <w:rFonts w:eastAsia="Times New Roman"/>
                <w:color w:val="000000"/>
                <w:sz w:val="18"/>
                <w:szCs w:val="18"/>
                <w:lang w:eastAsia="es-CL"/>
              </w:rPr>
              <w:t>966</w:t>
            </w:r>
            <w:r>
              <w:rPr>
                <w:rFonts w:eastAsia="Times New Roman"/>
                <w:color w:val="000000"/>
                <w:sz w:val="18"/>
                <w:szCs w:val="18"/>
                <w:lang w:eastAsia="es-CL"/>
              </w:rPr>
              <w:t>.</w:t>
            </w:r>
            <w:r w:rsidRPr="006B48EC">
              <w:rPr>
                <w:rFonts w:eastAsia="Times New Roman"/>
                <w:color w:val="000000"/>
                <w:sz w:val="18"/>
                <w:szCs w:val="18"/>
                <w:lang w:eastAsia="es-CL"/>
              </w:rPr>
              <w:t>486</w:t>
            </w:r>
          </w:p>
        </w:tc>
        <w:tc>
          <w:tcPr>
            <w:tcW w:w="581" w:type="pct"/>
            <w:tcBorders>
              <w:top w:val="single" w:sz="4" w:space="0" w:color="auto"/>
              <w:left w:val="nil"/>
              <w:bottom w:val="single" w:sz="4" w:space="0" w:color="auto"/>
              <w:right w:val="single" w:sz="4" w:space="0" w:color="000000"/>
            </w:tcBorders>
            <w:shd w:val="clear" w:color="auto" w:fill="auto"/>
            <w:vAlign w:val="center"/>
          </w:tcPr>
          <w:p w14:paraId="6B4D2908" w14:textId="77777777" w:rsidR="00362613" w:rsidRDefault="00362613" w:rsidP="001540B9">
            <w:pPr>
              <w:jc w:val="left"/>
            </w:pPr>
            <w:r w:rsidRPr="0025129B">
              <w:rPr>
                <w:rFonts w:eastAsia="Times New Roman"/>
                <w:b/>
                <w:color w:val="000000"/>
                <w:sz w:val="18"/>
                <w:szCs w:val="18"/>
                <w:lang w:eastAsia="es-CL"/>
              </w:rPr>
              <w:t>Coordenada Este:</w:t>
            </w:r>
            <w:r>
              <w:t xml:space="preserve"> </w:t>
            </w:r>
          </w:p>
          <w:p w14:paraId="0A2BFBCA" w14:textId="29A4488B" w:rsidR="00362613" w:rsidRPr="00A855FE" w:rsidRDefault="006B48EC" w:rsidP="001540B9">
            <w:pPr>
              <w:jc w:val="left"/>
              <w:rPr>
                <w:rFonts w:eastAsia="Times New Roman"/>
                <w:color w:val="000000"/>
                <w:sz w:val="18"/>
                <w:szCs w:val="18"/>
                <w:lang w:eastAsia="es-CL"/>
              </w:rPr>
            </w:pPr>
            <w:r w:rsidRPr="006B48EC">
              <w:rPr>
                <w:rFonts w:eastAsia="Times New Roman"/>
                <w:color w:val="000000"/>
                <w:sz w:val="18"/>
                <w:szCs w:val="18"/>
                <w:lang w:eastAsia="es-CL"/>
              </w:rPr>
              <w:t>375</w:t>
            </w:r>
            <w:r>
              <w:rPr>
                <w:rFonts w:eastAsia="Times New Roman"/>
                <w:color w:val="000000"/>
                <w:sz w:val="18"/>
                <w:szCs w:val="18"/>
                <w:lang w:eastAsia="es-CL"/>
              </w:rPr>
              <w:t>.</w:t>
            </w:r>
            <w:r w:rsidRPr="006B48EC">
              <w:rPr>
                <w:rFonts w:eastAsia="Times New Roman"/>
                <w:color w:val="000000"/>
                <w:sz w:val="18"/>
                <w:szCs w:val="18"/>
                <w:lang w:eastAsia="es-CL"/>
              </w:rPr>
              <w:t>934</w:t>
            </w:r>
          </w:p>
        </w:tc>
      </w:tr>
      <w:tr w:rsidR="00362613" w:rsidRPr="0025129B" w14:paraId="17559048" w14:textId="77777777" w:rsidTr="001540B9">
        <w:trPr>
          <w:trHeight w:val="300"/>
          <w:jc w:val="center"/>
        </w:trPr>
        <w:tc>
          <w:tcPr>
            <w:tcW w:w="246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14:paraId="152EAC10" w14:textId="71B5C247" w:rsidR="00362613" w:rsidRPr="00D735C0" w:rsidRDefault="00362613">
            <w:pPr>
              <w:rPr>
                <w:rFonts w:eastAsia="Times New Roman"/>
                <w:b/>
                <w:bCs/>
                <w:color w:val="000000"/>
                <w:sz w:val="18"/>
                <w:szCs w:val="18"/>
                <w:lang w:eastAsia="es-CL"/>
              </w:rPr>
            </w:pPr>
            <w:r w:rsidRPr="00D735C0">
              <w:rPr>
                <w:rFonts w:eastAsia="Times New Roman"/>
                <w:b/>
                <w:bCs/>
                <w:color w:val="000000"/>
                <w:sz w:val="18"/>
                <w:szCs w:val="18"/>
                <w:lang w:eastAsia="es-CL"/>
              </w:rPr>
              <w:t>Descripción medio de prueba:</w:t>
            </w:r>
            <w:r w:rsidRPr="0082614F">
              <w:rPr>
                <w:rFonts w:eastAsia="Times New Roman"/>
                <w:iCs/>
                <w:color w:val="000000"/>
                <w:sz w:val="20"/>
                <w:szCs w:val="20"/>
                <w:lang w:val="es-ES_tradnl" w:eastAsia="es-CL"/>
              </w:rPr>
              <w:t xml:space="preserve"> </w:t>
            </w:r>
            <w:r w:rsidRPr="00362613">
              <w:rPr>
                <w:rFonts w:eastAsia="Times New Roman"/>
                <w:bCs/>
                <w:iCs/>
                <w:color w:val="000000"/>
                <w:sz w:val="18"/>
                <w:szCs w:val="18"/>
                <w:lang w:eastAsia="es-CL"/>
              </w:rPr>
              <w:t xml:space="preserve">Tramo terminal de </w:t>
            </w:r>
            <w:r w:rsidRPr="00362613">
              <w:rPr>
                <w:rFonts w:eastAsia="Times New Roman"/>
                <w:bCs/>
                <w:iCs/>
                <w:color w:val="000000"/>
                <w:sz w:val="18"/>
                <w:szCs w:val="18"/>
                <w:lang w:val="es-ES_tradnl" w:eastAsia="es-CL"/>
              </w:rPr>
              <w:t xml:space="preserve">correa transportadora </w:t>
            </w:r>
            <w:r>
              <w:rPr>
                <w:rFonts w:eastAsia="Times New Roman"/>
                <w:bCs/>
                <w:iCs/>
                <w:color w:val="000000"/>
                <w:sz w:val="18"/>
                <w:szCs w:val="18"/>
                <w:lang w:val="es-ES_tradnl" w:eastAsia="es-CL"/>
              </w:rPr>
              <w:t>con</w:t>
            </w:r>
            <w:r w:rsidRPr="00362613">
              <w:rPr>
                <w:rFonts w:eastAsia="Times New Roman"/>
                <w:bCs/>
                <w:iCs/>
                <w:color w:val="000000"/>
                <w:sz w:val="18"/>
                <w:szCs w:val="18"/>
                <w:lang w:val="es-ES_tradnl" w:eastAsia="es-CL"/>
              </w:rPr>
              <w:t xml:space="preserve"> cobertura</w:t>
            </w:r>
            <w:r>
              <w:rPr>
                <w:rFonts w:eastAsia="Times New Roman"/>
                <w:bCs/>
                <w:iCs/>
                <w:color w:val="000000"/>
                <w:sz w:val="18"/>
                <w:szCs w:val="18"/>
                <w:lang w:val="es-ES_tradnl" w:eastAsia="es-CL"/>
              </w:rPr>
              <w:t xml:space="preserve"> parcial</w:t>
            </w:r>
            <w:r w:rsidRPr="00362613">
              <w:rPr>
                <w:rFonts w:eastAsia="Times New Roman"/>
                <w:bCs/>
                <w:iCs/>
                <w:color w:val="000000"/>
                <w:sz w:val="18"/>
                <w:szCs w:val="18"/>
                <w:lang w:val="es-ES_tradnl" w:eastAsia="es-CL"/>
              </w:rPr>
              <w:t>.</w:t>
            </w:r>
          </w:p>
        </w:tc>
        <w:tc>
          <w:tcPr>
            <w:tcW w:w="254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3A8B9165" w14:textId="17F80B6F" w:rsidR="00362613" w:rsidRPr="00D735C0" w:rsidRDefault="00362613">
            <w:pPr>
              <w:rPr>
                <w:rFonts w:eastAsia="Times New Roman"/>
                <w:b/>
                <w:bCs/>
                <w:color w:val="000000"/>
                <w:sz w:val="18"/>
                <w:szCs w:val="18"/>
                <w:lang w:eastAsia="es-CL"/>
              </w:rPr>
            </w:pPr>
            <w:r w:rsidRPr="00D735C0">
              <w:rPr>
                <w:rFonts w:eastAsia="Times New Roman"/>
                <w:b/>
                <w:bCs/>
                <w:color w:val="000000"/>
                <w:sz w:val="18"/>
                <w:szCs w:val="18"/>
                <w:lang w:eastAsia="es-CL"/>
              </w:rPr>
              <w:t>Descripción medio de prueba:</w:t>
            </w:r>
            <w:r w:rsidRPr="0082614F">
              <w:rPr>
                <w:rFonts w:eastAsia="Times New Roman"/>
                <w:b/>
                <w:bCs/>
                <w:color w:val="000000"/>
                <w:sz w:val="18"/>
                <w:szCs w:val="18"/>
                <w:lang w:eastAsia="es-CL"/>
              </w:rPr>
              <w:t xml:space="preserve"> </w:t>
            </w:r>
            <w:r w:rsidRPr="00362613">
              <w:rPr>
                <w:rFonts w:eastAsia="Times New Roman"/>
                <w:bCs/>
                <w:color w:val="000000"/>
                <w:sz w:val="18"/>
                <w:szCs w:val="18"/>
                <w:lang w:eastAsia="es-CL"/>
              </w:rPr>
              <w:t xml:space="preserve">Tramo </w:t>
            </w:r>
            <w:r>
              <w:rPr>
                <w:rFonts w:eastAsia="Times New Roman"/>
                <w:bCs/>
                <w:color w:val="000000"/>
                <w:sz w:val="18"/>
                <w:szCs w:val="18"/>
                <w:lang w:eastAsia="es-CL"/>
              </w:rPr>
              <w:t xml:space="preserve">inicial </w:t>
            </w:r>
            <w:r w:rsidRPr="00362613">
              <w:rPr>
                <w:rFonts w:eastAsia="Times New Roman"/>
                <w:bCs/>
                <w:color w:val="000000"/>
                <w:sz w:val="18"/>
                <w:szCs w:val="18"/>
                <w:lang w:eastAsia="es-CL"/>
              </w:rPr>
              <w:t xml:space="preserve">de </w:t>
            </w:r>
            <w:r w:rsidRPr="00362613">
              <w:rPr>
                <w:rFonts w:eastAsia="Times New Roman"/>
                <w:bCs/>
                <w:iCs/>
                <w:color w:val="000000"/>
                <w:sz w:val="18"/>
                <w:szCs w:val="18"/>
                <w:lang w:val="es-ES_tradnl" w:eastAsia="es-CL"/>
              </w:rPr>
              <w:t>correa transportadora sin cobertura.</w:t>
            </w:r>
          </w:p>
        </w:tc>
      </w:tr>
    </w:tbl>
    <w:p w14:paraId="4BB3015C" w14:textId="77777777" w:rsidR="004660B1" w:rsidRDefault="004660B1">
      <w:pPr>
        <w:jc w:val="left"/>
        <w:rPr>
          <w:rFonts w:cstheme="minorHAnsi"/>
          <w:b/>
          <w:sz w:val="24"/>
          <w:szCs w:val="20"/>
        </w:rPr>
      </w:pPr>
      <w:r>
        <w:rPr>
          <w:rFonts w:cstheme="minorHAnsi"/>
          <w:b/>
          <w:sz w:val="24"/>
          <w:szCs w:val="20"/>
        </w:rPr>
        <w:br w:type="page"/>
      </w:r>
    </w:p>
    <w:p w14:paraId="5A6C97EB" w14:textId="77777777" w:rsidR="0033735B" w:rsidRDefault="00033860" w:rsidP="00033860">
      <w:pPr>
        <w:pStyle w:val="Ttulo2"/>
        <w:numPr>
          <w:ilvl w:val="0"/>
          <w:numId w:val="0"/>
        </w:numPr>
      </w:pPr>
      <w:r>
        <w:lastRenderedPageBreak/>
        <w:t xml:space="preserve">5.2. </w:t>
      </w:r>
      <w:r w:rsidR="0033735B" w:rsidRPr="0033735B">
        <w:t>Plan operacional para la gestión de episodios críticos</w:t>
      </w:r>
    </w:p>
    <w:p w14:paraId="130CE6D1" w14:textId="77777777" w:rsidR="0033735B" w:rsidRPr="0033735B" w:rsidRDefault="0033735B" w:rsidP="0033735B"/>
    <w:tbl>
      <w:tblPr>
        <w:tblStyle w:val="Tablaconcuadrcula"/>
        <w:tblW w:w="5000" w:type="pct"/>
        <w:tblLook w:val="04A0" w:firstRow="1" w:lastRow="0" w:firstColumn="1" w:lastColumn="0" w:noHBand="0" w:noVBand="1"/>
      </w:tblPr>
      <w:tblGrid>
        <w:gridCol w:w="3830"/>
        <w:gridCol w:w="9958"/>
      </w:tblGrid>
      <w:tr w:rsidR="0033735B" w:rsidRPr="004A107E" w14:paraId="19037A22" w14:textId="77777777" w:rsidTr="0033735B">
        <w:trPr>
          <w:trHeight w:val="142"/>
        </w:trPr>
        <w:tc>
          <w:tcPr>
            <w:tcW w:w="1389" w:type="pct"/>
          </w:tcPr>
          <w:p w14:paraId="70FFAE99" w14:textId="62D74CB6" w:rsidR="0033735B" w:rsidRPr="004A107E" w:rsidRDefault="0033735B" w:rsidP="0033735B">
            <w:r w:rsidRPr="004A107E">
              <w:rPr>
                <w:rFonts w:eastAsia="Times New Roman"/>
                <w:b/>
                <w:bCs/>
                <w:color w:val="000000"/>
                <w:lang w:eastAsia="es-CL"/>
              </w:rPr>
              <w:t>Número de hecho constatado</w:t>
            </w:r>
            <w:r w:rsidRPr="004A107E">
              <w:rPr>
                <w:rFonts w:eastAsia="Times New Roman"/>
                <w:color w:val="000000"/>
                <w:lang w:eastAsia="es-CL"/>
              </w:rPr>
              <w:t xml:space="preserve">: </w:t>
            </w:r>
            <w:r w:rsidR="004E2A9E">
              <w:t>4</w:t>
            </w:r>
          </w:p>
        </w:tc>
        <w:tc>
          <w:tcPr>
            <w:tcW w:w="3611" w:type="pct"/>
          </w:tcPr>
          <w:p w14:paraId="1BDA1926" w14:textId="77777777" w:rsidR="0033735B" w:rsidRPr="004A107E" w:rsidRDefault="0033735B" w:rsidP="0033735B">
            <w:r w:rsidRPr="004A107E">
              <w:rPr>
                <w:rFonts w:eastAsia="Times New Roman"/>
                <w:b/>
                <w:bCs/>
                <w:color w:val="000000"/>
                <w:lang w:eastAsia="es-CL"/>
              </w:rPr>
              <w:t>Estación N°</w:t>
            </w:r>
            <w:r w:rsidRPr="004A107E">
              <w:rPr>
                <w:rFonts w:eastAsia="Times New Roman"/>
                <w:color w:val="000000"/>
                <w:lang w:eastAsia="es-CL"/>
              </w:rPr>
              <w:t>:</w:t>
            </w:r>
            <w:r w:rsidR="00FA5042" w:rsidRPr="004A107E">
              <w:rPr>
                <w:rFonts w:eastAsia="Times New Roman"/>
                <w:color w:val="000000"/>
                <w:lang w:eastAsia="es-CL"/>
              </w:rPr>
              <w:t xml:space="preserve"> 1</w:t>
            </w:r>
          </w:p>
        </w:tc>
      </w:tr>
      <w:tr w:rsidR="0033735B" w:rsidRPr="004A107E" w14:paraId="61C2F8F7" w14:textId="77777777" w:rsidTr="0033735B">
        <w:trPr>
          <w:trHeight w:val="142"/>
        </w:trPr>
        <w:tc>
          <w:tcPr>
            <w:tcW w:w="5000" w:type="pct"/>
            <w:gridSpan w:val="2"/>
          </w:tcPr>
          <w:p w14:paraId="5130E0A8" w14:textId="1A97C10A" w:rsidR="007E25D2" w:rsidRPr="00A43FD7" w:rsidRDefault="0033735B" w:rsidP="007E25D2">
            <w:pPr>
              <w:rPr>
                <w:rFonts w:eastAsia="Times New Roman"/>
                <w:b/>
                <w:bCs/>
                <w:color w:val="000000"/>
                <w:lang w:eastAsia="es-CL"/>
              </w:rPr>
            </w:pPr>
            <w:r w:rsidRPr="004A107E">
              <w:rPr>
                <w:rFonts w:eastAsia="Times New Roman"/>
                <w:b/>
                <w:bCs/>
                <w:color w:val="000000"/>
                <w:lang w:eastAsia="es-CL"/>
              </w:rPr>
              <w:t>Do</w:t>
            </w:r>
            <w:r w:rsidR="00730BFC" w:rsidRPr="004A107E">
              <w:rPr>
                <w:rFonts w:eastAsia="Times New Roman"/>
                <w:b/>
                <w:bCs/>
                <w:color w:val="000000"/>
                <w:lang w:eastAsia="es-CL"/>
              </w:rPr>
              <w:t>c</w:t>
            </w:r>
            <w:r w:rsidRPr="004A107E">
              <w:rPr>
                <w:rFonts w:eastAsia="Times New Roman"/>
                <w:b/>
                <w:bCs/>
                <w:color w:val="000000"/>
                <w:lang w:eastAsia="es-CL"/>
              </w:rPr>
              <w:t xml:space="preserve">umentación solicitada y entregada: </w:t>
            </w:r>
            <w:r w:rsidR="007E25D2" w:rsidRPr="00A43FD7">
              <w:rPr>
                <w:rFonts w:eastAsia="Times New Roman"/>
                <w:bCs/>
                <w:color w:val="000000"/>
                <w:lang w:eastAsia="es-CL"/>
              </w:rPr>
              <w:t xml:space="preserve">En relación a la documentación solicitada al Titular durante las actividades de inspección, en el Acta de Inspección Ambiental de RCA, entregó </w:t>
            </w:r>
            <w:r w:rsidR="00517E59" w:rsidRPr="00A43FD7">
              <w:rPr>
                <w:rFonts w:eastAsia="Times New Roman"/>
                <w:bCs/>
                <w:color w:val="000000"/>
                <w:lang w:eastAsia="es-CL"/>
              </w:rPr>
              <w:t>los</w:t>
            </w:r>
            <w:r w:rsidR="007E25D2" w:rsidRPr="00A43FD7">
              <w:rPr>
                <w:rFonts w:eastAsia="Times New Roman"/>
                <w:bCs/>
                <w:color w:val="000000"/>
                <w:lang w:eastAsia="es-CL"/>
              </w:rPr>
              <w:t xml:space="preserve"> siguientes antecedentes a través de la carta conductora N° 225 (Anexo </w:t>
            </w:r>
            <w:r w:rsidR="004E2A9E" w:rsidRPr="00A43FD7">
              <w:rPr>
                <w:rFonts w:eastAsia="Times New Roman"/>
                <w:bCs/>
                <w:color w:val="000000"/>
                <w:lang w:eastAsia="es-CL"/>
              </w:rPr>
              <w:t>4</w:t>
            </w:r>
            <w:r w:rsidR="007E25D2" w:rsidRPr="00A43FD7">
              <w:rPr>
                <w:rFonts w:eastAsia="Times New Roman"/>
                <w:bCs/>
                <w:color w:val="000000"/>
                <w:lang w:eastAsia="es-CL"/>
              </w:rPr>
              <w:t>):</w:t>
            </w:r>
            <w:r w:rsidR="007E25D2" w:rsidRPr="00A43FD7">
              <w:rPr>
                <w:rFonts w:eastAsia="Times New Roman"/>
                <w:b/>
                <w:bCs/>
                <w:color w:val="000000"/>
                <w:lang w:eastAsia="es-CL"/>
              </w:rPr>
              <w:t xml:space="preserve"> </w:t>
            </w:r>
          </w:p>
          <w:p w14:paraId="558F5FC4" w14:textId="77777777" w:rsidR="007E25D2" w:rsidRPr="00A43FD7" w:rsidRDefault="007E25D2" w:rsidP="007E25D2">
            <w:pPr>
              <w:rPr>
                <w:rFonts w:eastAsia="Times New Roman"/>
                <w:b/>
                <w:bCs/>
                <w:color w:val="000000"/>
                <w:lang w:eastAsia="es-CL"/>
              </w:rPr>
            </w:pPr>
          </w:p>
          <w:p w14:paraId="2D863E9A" w14:textId="7AEDADE5" w:rsidR="004F348E" w:rsidRPr="00A43FD7" w:rsidRDefault="004F348E" w:rsidP="00C30D6A">
            <w:pPr>
              <w:pStyle w:val="Prrafodelista"/>
              <w:numPr>
                <w:ilvl w:val="0"/>
                <w:numId w:val="9"/>
              </w:numPr>
              <w:rPr>
                <w:rFonts w:eastAsia="Times New Roman"/>
                <w:bCs/>
                <w:color w:val="000000" w:themeColor="text1"/>
                <w:lang w:eastAsia="es-CL"/>
              </w:rPr>
            </w:pPr>
            <w:r w:rsidRPr="00A43FD7">
              <w:rPr>
                <w:rFonts w:eastAsia="Times New Roman"/>
                <w:bCs/>
                <w:color w:val="000000" w:themeColor="text1"/>
                <w:lang w:eastAsia="es-CL"/>
              </w:rPr>
              <w:t xml:space="preserve">Plan de acción operacional </w:t>
            </w:r>
            <w:r w:rsidR="00EC5E11" w:rsidRPr="00A43FD7">
              <w:rPr>
                <w:rFonts w:eastAsia="Times New Roman"/>
                <w:bCs/>
                <w:color w:val="000000" w:themeColor="text1"/>
                <w:lang w:eastAsia="es-CL"/>
              </w:rPr>
              <w:t xml:space="preserve">en revisión </w:t>
            </w:r>
            <w:r w:rsidRPr="00A43FD7">
              <w:rPr>
                <w:rFonts w:eastAsia="Times New Roman"/>
                <w:bCs/>
                <w:color w:val="000000" w:themeColor="text1"/>
                <w:lang w:eastAsia="es-CL"/>
              </w:rPr>
              <w:t>año 2014</w:t>
            </w:r>
            <w:r w:rsidR="00634035" w:rsidRPr="00A43FD7">
              <w:rPr>
                <w:rFonts w:eastAsia="Times New Roman"/>
                <w:bCs/>
                <w:color w:val="000000" w:themeColor="text1"/>
                <w:lang w:eastAsia="es-CL"/>
              </w:rPr>
              <w:t xml:space="preserve"> (Anexo </w:t>
            </w:r>
            <w:r w:rsidR="004E2A9E" w:rsidRPr="00A43FD7">
              <w:rPr>
                <w:rFonts w:eastAsia="Times New Roman"/>
                <w:bCs/>
                <w:color w:val="000000" w:themeColor="text1"/>
                <w:lang w:eastAsia="es-CL"/>
              </w:rPr>
              <w:t>8</w:t>
            </w:r>
            <w:r w:rsidRPr="00A43FD7">
              <w:rPr>
                <w:rFonts w:eastAsia="Times New Roman"/>
                <w:bCs/>
                <w:color w:val="000000" w:themeColor="text1"/>
                <w:lang w:eastAsia="es-CL"/>
              </w:rPr>
              <w:t>).</w:t>
            </w:r>
          </w:p>
          <w:p w14:paraId="121C6CBF" w14:textId="401D3902" w:rsidR="004F348E" w:rsidRPr="00A43FD7" w:rsidRDefault="004F348E" w:rsidP="00C30D6A">
            <w:pPr>
              <w:pStyle w:val="Prrafodelista"/>
              <w:numPr>
                <w:ilvl w:val="0"/>
                <w:numId w:val="9"/>
              </w:numPr>
              <w:rPr>
                <w:rFonts w:eastAsia="Times New Roman"/>
                <w:bCs/>
                <w:color w:val="000000" w:themeColor="text1"/>
                <w:lang w:eastAsia="es-CL"/>
              </w:rPr>
            </w:pPr>
            <w:r w:rsidRPr="00A43FD7">
              <w:rPr>
                <w:rFonts w:eastAsia="Times New Roman"/>
                <w:bCs/>
                <w:color w:val="000000" w:themeColor="text1"/>
                <w:lang w:eastAsia="es-CL"/>
              </w:rPr>
              <w:t>Protocolo de comunicaciones por emergencia ambiental por anhídrido sulfuroso (SO</w:t>
            </w:r>
            <w:r w:rsidRPr="00A43FD7">
              <w:rPr>
                <w:rFonts w:eastAsia="Times New Roman"/>
                <w:bCs/>
                <w:color w:val="000000" w:themeColor="text1"/>
                <w:vertAlign w:val="subscript"/>
                <w:lang w:eastAsia="es-CL"/>
              </w:rPr>
              <w:t>2</w:t>
            </w:r>
            <w:r w:rsidRPr="00A43FD7">
              <w:rPr>
                <w:rFonts w:eastAsia="Times New Roman"/>
                <w:bCs/>
                <w:color w:val="000000" w:themeColor="text1"/>
                <w:lang w:eastAsia="es-CL"/>
              </w:rPr>
              <w:t xml:space="preserve">) </w:t>
            </w:r>
            <w:r w:rsidR="00634035" w:rsidRPr="00A43FD7">
              <w:rPr>
                <w:rFonts w:eastAsia="Times New Roman"/>
                <w:bCs/>
                <w:color w:val="000000" w:themeColor="text1"/>
                <w:lang w:eastAsia="es-CL"/>
              </w:rPr>
              <w:t xml:space="preserve">(Anexo </w:t>
            </w:r>
            <w:r w:rsidR="004E2A9E" w:rsidRPr="00A43FD7">
              <w:rPr>
                <w:rFonts w:eastAsia="Times New Roman"/>
                <w:bCs/>
                <w:color w:val="000000" w:themeColor="text1"/>
                <w:lang w:eastAsia="es-CL"/>
              </w:rPr>
              <w:t>8</w:t>
            </w:r>
            <w:r w:rsidRPr="00A43FD7">
              <w:rPr>
                <w:rFonts w:eastAsia="Times New Roman"/>
                <w:bCs/>
                <w:color w:val="000000" w:themeColor="text1"/>
                <w:lang w:eastAsia="es-CL"/>
              </w:rPr>
              <w:t>).</w:t>
            </w:r>
          </w:p>
          <w:p w14:paraId="678483D9" w14:textId="77777777" w:rsidR="005415C1" w:rsidRPr="004A107E" w:rsidRDefault="005415C1" w:rsidP="004F348E">
            <w:pPr>
              <w:rPr>
                <w:rFonts w:eastAsia="Times New Roman"/>
                <w:b/>
                <w:bCs/>
                <w:color w:val="000000"/>
                <w:lang w:eastAsia="es-CL"/>
              </w:rPr>
            </w:pPr>
          </w:p>
        </w:tc>
      </w:tr>
      <w:tr w:rsidR="0033735B" w:rsidRPr="004A107E" w14:paraId="7965CCD6" w14:textId="77777777" w:rsidTr="0033735B">
        <w:trPr>
          <w:trHeight w:val="319"/>
        </w:trPr>
        <w:tc>
          <w:tcPr>
            <w:tcW w:w="5000" w:type="pct"/>
            <w:gridSpan w:val="2"/>
            <w:tcBorders>
              <w:bottom w:val="single" w:sz="4" w:space="0" w:color="auto"/>
            </w:tcBorders>
          </w:tcPr>
          <w:p w14:paraId="0FD61378" w14:textId="77777777" w:rsidR="0033735B" w:rsidRPr="004A107E" w:rsidRDefault="0033735B" w:rsidP="0033735B">
            <w:pPr>
              <w:rPr>
                <w:color w:val="FF0000"/>
              </w:rPr>
            </w:pPr>
            <w:r w:rsidRPr="004A107E">
              <w:rPr>
                <w:b/>
              </w:rPr>
              <w:t xml:space="preserve">Exigencia (s): </w:t>
            </w:r>
          </w:p>
          <w:p w14:paraId="22B5A01D" w14:textId="77777777" w:rsidR="00F9561A" w:rsidRPr="004A107E" w:rsidRDefault="00F9561A" w:rsidP="0033735B">
            <w:pPr>
              <w:rPr>
                <w:color w:val="FF0000"/>
              </w:rPr>
            </w:pPr>
          </w:p>
          <w:p w14:paraId="2CCC30E2" w14:textId="744115E9" w:rsidR="00F9561A" w:rsidRPr="004A107E" w:rsidRDefault="00F9561A" w:rsidP="0033735B">
            <w:pPr>
              <w:rPr>
                <w:b/>
                <w:color w:val="000000" w:themeColor="text1"/>
              </w:rPr>
            </w:pPr>
            <w:r w:rsidRPr="004A107E">
              <w:rPr>
                <w:b/>
                <w:color w:val="000000" w:themeColor="text1"/>
              </w:rPr>
              <w:t>Artículo 5</w:t>
            </w:r>
            <w:r w:rsidR="00516C33">
              <w:rPr>
                <w:b/>
                <w:color w:val="000000" w:themeColor="text1"/>
              </w:rPr>
              <w:t>°</w:t>
            </w:r>
            <w:r w:rsidRPr="004A107E">
              <w:rPr>
                <w:b/>
                <w:color w:val="000000" w:themeColor="text1"/>
              </w:rPr>
              <w:t xml:space="preserve">, Inciso </w:t>
            </w:r>
            <w:r w:rsidR="00517E59" w:rsidRPr="004A107E">
              <w:rPr>
                <w:b/>
                <w:color w:val="000000" w:themeColor="text1"/>
              </w:rPr>
              <w:t>Único</w:t>
            </w:r>
            <w:r w:rsidRPr="004A107E">
              <w:rPr>
                <w:b/>
                <w:color w:val="000000" w:themeColor="text1"/>
              </w:rPr>
              <w:t xml:space="preserve">. </w:t>
            </w:r>
            <w:r w:rsidR="003B341D" w:rsidRPr="004A107E">
              <w:rPr>
                <w:b/>
                <w:color w:val="000000" w:themeColor="text1"/>
              </w:rPr>
              <w:t>D.S. N°180/1994.</w:t>
            </w:r>
          </w:p>
          <w:p w14:paraId="0A31CB34" w14:textId="77777777" w:rsidR="00516C33" w:rsidRDefault="00F9561A" w:rsidP="0033735B">
            <w:pPr>
              <w:rPr>
                <w:rFonts w:eastAsia="Times New Roman"/>
                <w:i/>
                <w:iCs/>
                <w:kern w:val="28"/>
                <w:lang w:eastAsia="es-CL"/>
              </w:rPr>
            </w:pPr>
            <w:r w:rsidRPr="004A107E">
              <w:rPr>
                <w:rFonts w:eastAsia="Times New Roman"/>
                <w:i/>
                <w:iCs/>
                <w:kern w:val="28"/>
                <w:lang w:eastAsia="es-CL"/>
              </w:rPr>
              <w:t>Plan operacional gestión episodios críticos</w:t>
            </w:r>
            <w:r w:rsidR="003B341D" w:rsidRPr="004A107E">
              <w:rPr>
                <w:rFonts w:eastAsia="Times New Roman"/>
                <w:i/>
                <w:iCs/>
                <w:kern w:val="28"/>
                <w:lang w:eastAsia="es-CL"/>
              </w:rPr>
              <w:t xml:space="preserve"> (</w:t>
            </w:r>
            <w:r w:rsidRPr="004A107E">
              <w:rPr>
                <w:rFonts w:eastAsia="Times New Roman"/>
                <w:i/>
                <w:iCs/>
                <w:kern w:val="28"/>
                <w:lang w:eastAsia="es-CL"/>
              </w:rPr>
              <w:t>...</w:t>
            </w:r>
            <w:r w:rsidR="003B341D" w:rsidRPr="004A107E">
              <w:rPr>
                <w:rFonts w:eastAsia="Times New Roman"/>
                <w:i/>
                <w:iCs/>
                <w:kern w:val="28"/>
                <w:lang w:eastAsia="es-CL"/>
              </w:rPr>
              <w:t>)</w:t>
            </w:r>
            <w:r w:rsidRPr="004A107E">
              <w:rPr>
                <w:rFonts w:eastAsia="Times New Roman"/>
                <w:i/>
                <w:iCs/>
                <w:kern w:val="28"/>
                <w:lang w:eastAsia="es-CL"/>
              </w:rPr>
              <w:t xml:space="preserve"> Presentar un Plan de acción Operacional que incluya un sistema de control de eventos críticos y, el cual debe ser aprobado por el Servicio de salud </w:t>
            </w:r>
            <w:r w:rsidR="003B341D" w:rsidRPr="004A107E">
              <w:rPr>
                <w:rFonts w:eastAsia="Times New Roman"/>
                <w:i/>
                <w:iCs/>
                <w:kern w:val="28"/>
                <w:lang w:eastAsia="es-CL"/>
              </w:rPr>
              <w:t>(</w:t>
            </w:r>
            <w:r w:rsidRPr="004A107E">
              <w:rPr>
                <w:rFonts w:eastAsia="Times New Roman"/>
                <w:i/>
                <w:iCs/>
                <w:kern w:val="28"/>
                <w:lang w:eastAsia="es-CL"/>
              </w:rPr>
              <w:t>...</w:t>
            </w:r>
            <w:r w:rsidR="003B341D" w:rsidRPr="004A107E">
              <w:rPr>
                <w:rFonts w:eastAsia="Times New Roman"/>
                <w:i/>
                <w:iCs/>
                <w:kern w:val="28"/>
                <w:lang w:eastAsia="es-CL"/>
              </w:rPr>
              <w:t>)</w:t>
            </w:r>
            <w:r w:rsidRPr="004A107E">
              <w:rPr>
                <w:rFonts w:eastAsia="Times New Roman"/>
                <w:i/>
                <w:iCs/>
                <w:kern w:val="28"/>
                <w:lang w:eastAsia="es-CL"/>
              </w:rPr>
              <w:t xml:space="preserve"> Adicionalmente, deberá implementar un sistema de predicción de eventos críticos.    </w:t>
            </w:r>
          </w:p>
          <w:p w14:paraId="32FC0A8F" w14:textId="77777777" w:rsidR="00516C33" w:rsidRDefault="00516C33" w:rsidP="0033735B">
            <w:pPr>
              <w:rPr>
                <w:rFonts w:eastAsia="Times New Roman"/>
                <w:i/>
                <w:iCs/>
                <w:kern w:val="28"/>
                <w:lang w:eastAsia="es-CL"/>
              </w:rPr>
            </w:pPr>
          </w:p>
          <w:p w14:paraId="194ED551" w14:textId="1E116F25" w:rsidR="00516C33" w:rsidRPr="00516C33" w:rsidRDefault="00516C33" w:rsidP="00516C33">
            <w:pPr>
              <w:rPr>
                <w:rFonts w:eastAsia="Times New Roman"/>
                <w:b/>
                <w:iCs/>
                <w:kern w:val="28"/>
                <w:lang w:eastAsia="es-CL"/>
              </w:rPr>
            </w:pPr>
            <w:r w:rsidRPr="00516C33">
              <w:rPr>
                <w:rFonts w:eastAsia="Times New Roman"/>
                <w:b/>
                <w:iCs/>
                <w:kern w:val="28"/>
                <w:lang w:eastAsia="es-CL"/>
              </w:rPr>
              <w:t xml:space="preserve">Artículo 5°. </w:t>
            </w:r>
            <w:r w:rsidR="00960D58">
              <w:rPr>
                <w:rFonts w:eastAsia="Times New Roman"/>
                <w:b/>
                <w:iCs/>
                <w:kern w:val="28"/>
                <w:lang w:eastAsia="es-CL"/>
              </w:rPr>
              <w:t>D.S. 113/2002</w:t>
            </w:r>
            <w:r w:rsidR="00BF05F5">
              <w:rPr>
                <w:rFonts w:eastAsia="Times New Roman"/>
                <w:b/>
                <w:iCs/>
                <w:kern w:val="28"/>
                <w:lang w:eastAsia="es-CL"/>
              </w:rPr>
              <w:t>.</w:t>
            </w:r>
          </w:p>
          <w:p w14:paraId="65F7A795" w14:textId="77777777" w:rsidR="00516C33" w:rsidRPr="00516C33" w:rsidRDefault="00516C33" w:rsidP="00516C33">
            <w:pPr>
              <w:rPr>
                <w:rFonts w:eastAsia="Times New Roman"/>
                <w:i/>
                <w:iCs/>
                <w:kern w:val="28"/>
                <w:lang w:eastAsia="es-CL"/>
              </w:rPr>
            </w:pPr>
            <w:r w:rsidRPr="00516C33">
              <w:rPr>
                <w:rFonts w:eastAsia="Times New Roman"/>
                <w:i/>
                <w:iCs/>
                <w:kern w:val="28"/>
                <w:lang w:eastAsia="es-CL"/>
              </w:rPr>
              <w:t>Los siguientes niveles originarán situaciones de emergencia ambiental para dióxido de azufre, en concentración de una hora:</w:t>
            </w:r>
          </w:p>
          <w:p w14:paraId="68E4F9DC" w14:textId="36A64458" w:rsidR="00516C33" w:rsidRPr="00516C33" w:rsidRDefault="00516C33" w:rsidP="00516C33">
            <w:pPr>
              <w:rPr>
                <w:rFonts w:eastAsia="Times New Roman"/>
                <w:i/>
                <w:iCs/>
                <w:kern w:val="28"/>
                <w:lang w:eastAsia="es-CL"/>
              </w:rPr>
            </w:pPr>
            <w:r w:rsidRPr="00516C33">
              <w:rPr>
                <w:rFonts w:eastAsia="Times New Roman"/>
                <w:i/>
                <w:iCs/>
                <w:kern w:val="28"/>
                <w:lang w:eastAsia="es-CL"/>
              </w:rPr>
              <w:t xml:space="preserve">Nivel 1: 750 - 999 ppbv (1.962 - 2.615 </w:t>
            </w:r>
            <w:r w:rsidR="00960D58" w:rsidRPr="00960D58">
              <w:rPr>
                <w:rFonts w:eastAsia="Times New Roman"/>
                <w:i/>
                <w:iCs/>
                <w:kern w:val="28"/>
                <w:lang w:eastAsia="es-CL"/>
              </w:rPr>
              <w:t>µg/m</w:t>
            </w:r>
            <w:r w:rsidR="00960D58" w:rsidRPr="00960D58">
              <w:rPr>
                <w:rFonts w:eastAsia="Times New Roman"/>
                <w:i/>
                <w:iCs/>
                <w:kern w:val="28"/>
                <w:vertAlign w:val="superscript"/>
                <w:lang w:eastAsia="es-CL"/>
              </w:rPr>
              <w:t>3</w:t>
            </w:r>
            <w:r w:rsidR="00960D58" w:rsidRPr="00960D58">
              <w:rPr>
                <w:rFonts w:eastAsia="Times New Roman"/>
                <w:i/>
                <w:iCs/>
                <w:kern w:val="28"/>
                <w:lang w:eastAsia="es-CL"/>
              </w:rPr>
              <w:t>N</w:t>
            </w:r>
            <w:r w:rsidRPr="00516C33">
              <w:rPr>
                <w:rFonts w:eastAsia="Times New Roman"/>
                <w:i/>
                <w:iCs/>
                <w:kern w:val="28"/>
                <w:lang w:eastAsia="es-CL"/>
              </w:rPr>
              <w:t>)</w:t>
            </w:r>
          </w:p>
          <w:p w14:paraId="33525AFE" w14:textId="70F1DFB8" w:rsidR="00516C33" w:rsidRPr="00516C33" w:rsidRDefault="00516C33" w:rsidP="00516C33">
            <w:pPr>
              <w:rPr>
                <w:rFonts w:eastAsia="Times New Roman"/>
                <w:i/>
                <w:iCs/>
                <w:kern w:val="28"/>
                <w:lang w:eastAsia="es-CL"/>
              </w:rPr>
            </w:pPr>
            <w:r w:rsidRPr="00516C33">
              <w:rPr>
                <w:rFonts w:eastAsia="Times New Roman"/>
                <w:i/>
                <w:iCs/>
                <w:kern w:val="28"/>
                <w:lang w:eastAsia="es-CL"/>
              </w:rPr>
              <w:t xml:space="preserve">Nivel 2: 1.000 – 1.499 ppbv (2.616 - 3.923 </w:t>
            </w:r>
            <w:r w:rsidR="00960D58" w:rsidRPr="00960D58">
              <w:rPr>
                <w:rFonts w:eastAsia="Times New Roman"/>
                <w:i/>
                <w:iCs/>
                <w:kern w:val="28"/>
                <w:lang w:eastAsia="es-CL"/>
              </w:rPr>
              <w:t>µg/m</w:t>
            </w:r>
            <w:r w:rsidR="00960D58" w:rsidRPr="00960D58">
              <w:rPr>
                <w:rFonts w:eastAsia="Times New Roman"/>
                <w:i/>
                <w:iCs/>
                <w:kern w:val="28"/>
                <w:vertAlign w:val="superscript"/>
                <w:lang w:eastAsia="es-CL"/>
              </w:rPr>
              <w:t>3</w:t>
            </w:r>
            <w:r w:rsidR="00960D58" w:rsidRPr="00960D58">
              <w:rPr>
                <w:rFonts w:eastAsia="Times New Roman"/>
                <w:i/>
                <w:iCs/>
                <w:kern w:val="28"/>
                <w:lang w:eastAsia="es-CL"/>
              </w:rPr>
              <w:t>N</w:t>
            </w:r>
            <w:r w:rsidRPr="00516C33">
              <w:rPr>
                <w:rFonts w:eastAsia="Times New Roman"/>
                <w:i/>
                <w:iCs/>
                <w:kern w:val="28"/>
                <w:lang w:eastAsia="es-CL"/>
              </w:rPr>
              <w:t>)</w:t>
            </w:r>
          </w:p>
          <w:p w14:paraId="79799597" w14:textId="128C9CB6" w:rsidR="00516C33" w:rsidRPr="00516C33" w:rsidRDefault="00516C33" w:rsidP="00516C33">
            <w:pPr>
              <w:rPr>
                <w:rFonts w:eastAsia="Times New Roman"/>
                <w:i/>
                <w:iCs/>
                <w:kern w:val="28"/>
                <w:lang w:eastAsia="es-CL"/>
              </w:rPr>
            </w:pPr>
            <w:r w:rsidRPr="00516C33">
              <w:rPr>
                <w:rFonts w:eastAsia="Times New Roman"/>
                <w:i/>
                <w:iCs/>
                <w:kern w:val="28"/>
                <w:lang w:eastAsia="es-CL"/>
              </w:rPr>
              <w:t xml:space="preserve">Nivel 3: 1.500 ppbv o superior (3.924 </w:t>
            </w:r>
            <w:r w:rsidR="00960D58" w:rsidRPr="00960D58">
              <w:rPr>
                <w:rFonts w:eastAsia="Times New Roman"/>
                <w:i/>
                <w:iCs/>
                <w:kern w:val="28"/>
                <w:lang w:eastAsia="es-CL"/>
              </w:rPr>
              <w:t>µg/m</w:t>
            </w:r>
            <w:r w:rsidR="00960D58" w:rsidRPr="00960D58">
              <w:rPr>
                <w:rFonts w:eastAsia="Times New Roman"/>
                <w:i/>
                <w:iCs/>
                <w:kern w:val="28"/>
                <w:vertAlign w:val="superscript"/>
                <w:lang w:eastAsia="es-CL"/>
              </w:rPr>
              <w:t>3</w:t>
            </w:r>
            <w:r w:rsidR="00960D58" w:rsidRPr="00960D58">
              <w:rPr>
                <w:rFonts w:eastAsia="Times New Roman"/>
                <w:i/>
                <w:iCs/>
                <w:kern w:val="28"/>
                <w:lang w:eastAsia="es-CL"/>
              </w:rPr>
              <w:t xml:space="preserve">N </w:t>
            </w:r>
            <w:r w:rsidRPr="00516C33">
              <w:rPr>
                <w:rFonts w:eastAsia="Times New Roman"/>
                <w:i/>
                <w:iCs/>
                <w:kern w:val="28"/>
                <w:lang w:eastAsia="es-CL"/>
              </w:rPr>
              <w:t>o superior)</w:t>
            </w:r>
          </w:p>
          <w:p w14:paraId="5A6ADF65" w14:textId="77777777" w:rsidR="0033735B" w:rsidRDefault="0028184B" w:rsidP="0028184B">
            <w:pPr>
              <w:rPr>
                <w:i/>
              </w:rPr>
            </w:pPr>
            <w:r w:rsidRPr="0028184B">
              <w:rPr>
                <w:i/>
              </w:rPr>
              <w:t>Los niveles que originan situaciones de emergencia ambiental para dióxido de azufre podrán ser obtenidos (…) por medio de la constatación de las concentraciones del contaminante a partir de alguna de</w:t>
            </w:r>
            <w:r>
              <w:rPr>
                <w:i/>
              </w:rPr>
              <w:t xml:space="preserve"> las estaciones monitoras EMRPG.</w:t>
            </w:r>
          </w:p>
          <w:p w14:paraId="23BF3520" w14:textId="5B0BA226" w:rsidR="00206E1B" w:rsidRPr="004A107E" w:rsidRDefault="00206E1B" w:rsidP="0028184B">
            <w:pPr>
              <w:rPr>
                <w:b/>
              </w:rPr>
            </w:pPr>
          </w:p>
        </w:tc>
      </w:tr>
      <w:tr w:rsidR="0033735B" w:rsidRPr="004A107E" w14:paraId="6BF3A8B8" w14:textId="77777777" w:rsidTr="0033735B">
        <w:trPr>
          <w:trHeight w:val="627"/>
        </w:trPr>
        <w:tc>
          <w:tcPr>
            <w:tcW w:w="5000" w:type="pct"/>
            <w:gridSpan w:val="2"/>
          </w:tcPr>
          <w:p w14:paraId="51702122" w14:textId="1EA747A2" w:rsidR="0033735B" w:rsidRPr="004A107E" w:rsidRDefault="0033735B" w:rsidP="0033735B">
            <w:pPr>
              <w:jc w:val="left"/>
            </w:pPr>
            <w:r w:rsidRPr="004A107E">
              <w:rPr>
                <w:b/>
              </w:rPr>
              <w:t>Hecho (s):</w:t>
            </w:r>
            <w:r w:rsidRPr="004A107E">
              <w:t xml:space="preserve"> </w:t>
            </w:r>
          </w:p>
          <w:p w14:paraId="3049EA1E" w14:textId="77777777" w:rsidR="00F128BF" w:rsidRPr="004A107E" w:rsidRDefault="00F128BF" w:rsidP="0033735B">
            <w:pPr>
              <w:jc w:val="left"/>
              <w:rPr>
                <w:color w:val="FF0000"/>
              </w:rPr>
            </w:pPr>
          </w:p>
          <w:p w14:paraId="71598E93" w14:textId="35FAEA0C" w:rsidR="00ED1284" w:rsidRPr="004A107E" w:rsidRDefault="00ED1284" w:rsidP="006C671F">
            <w:pPr>
              <w:widowControl w:val="0"/>
              <w:overflowPunct w:val="0"/>
              <w:autoSpaceDE w:val="0"/>
              <w:autoSpaceDN w:val="0"/>
              <w:adjustRightInd w:val="0"/>
              <w:spacing w:after="120"/>
              <w:rPr>
                <w:rFonts w:eastAsia="Times New Roman"/>
                <w:iCs/>
                <w:kern w:val="28"/>
                <w:lang w:eastAsia="es-CL"/>
              </w:rPr>
            </w:pPr>
            <w:r w:rsidRPr="004A107E">
              <w:rPr>
                <w:rFonts w:eastAsia="Times New Roman"/>
                <w:iCs/>
                <w:kern w:val="28"/>
                <w:lang w:eastAsia="es-CL"/>
              </w:rPr>
              <w:t>Durante las actividades de inspección se constató, lo siguiente:</w:t>
            </w:r>
          </w:p>
          <w:p w14:paraId="13BF9EA8" w14:textId="00BE838C" w:rsidR="00824167" w:rsidRPr="004A107E" w:rsidRDefault="0033735B" w:rsidP="006C671F">
            <w:pPr>
              <w:pStyle w:val="Prrafodelista"/>
              <w:widowControl w:val="0"/>
              <w:numPr>
                <w:ilvl w:val="0"/>
                <w:numId w:val="8"/>
              </w:numPr>
              <w:overflowPunct w:val="0"/>
              <w:autoSpaceDE w:val="0"/>
              <w:autoSpaceDN w:val="0"/>
              <w:adjustRightInd w:val="0"/>
              <w:spacing w:after="120"/>
              <w:rPr>
                <w:rFonts w:eastAsia="Times New Roman"/>
                <w:iCs/>
                <w:kern w:val="28"/>
                <w:lang w:eastAsia="es-CL"/>
              </w:rPr>
            </w:pPr>
            <w:r w:rsidRPr="004A107E">
              <w:rPr>
                <w:rFonts w:eastAsia="Times New Roman"/>
                <w:iCs/>
                <w:kern w:val="28"/>
                <w:lang w:eastAsia="es-CL"/>
              </w:rPr>
              <w:t>Respecto a los tiempos de acción operacionales ante episodios críticos, la Señora Nadia Alfaro, Encargada de Medio Ambiente de la Fundición Hernán Videla Lira (HVL)</w:t>
            </w:r>
            <w:r w:rsidR="006D7ED3" w:rsidRPr="004A107E">
              <w:rPr>
                <w:rFonts w:eastAsia="Times New Roman"/>
                <w:iCs/>
                <w:kern w:val="28"/>
                <w:lang w:eastAsia="es-CL"/>
              </w:rPr>
              <w:t xml:space="preserve"> </w:t>
            </w:r>
            <w:r w:rsidRPr="004A107E">
              <w:rPr>
                <w:rFonts w:eastAsia="Times New Roman"/>
                <w:iCs/>
                <w:kern w:val="28"/>
                <w:lang w:eastAsia="es-CL"/>
              </w:rPr>
              <w:t xml:space="preserve">señalo que el máximo tiempo de respuesta </w:t>
            </w:r>
            <w:r w:rsidR="00517E59" w:rsidRPr="004A107E">
              <w:rPr>
                <w:rFonts w:eastAsia="Times New Roman"/>
                <w:iCs/>
                <w:kern w:val="28"/>
                <w:lang w:eastAsia="es-CL"/>
              </w:rPr>
              <w:t>fluctúa</w:t>
            </w:r>
            <w:r w:rsidRPr="004A107E">
              <w:rPr>
                <w:rFonts w:eastAsia="Times New Roman"/>
                <w:iCs/>
                <w:kern w:val="28"/>
                <w:lang w:eastAsia="es-CL"/>
              </w:rPr>
              <w:t xml:space="preserve"> entre los 30 a 45 minutos.</w:t>
            </w:r>
            <w:r w:rsidR="00824167" w:rsidRPr="004A107E">
              <w:rPr>
                <w:rFonts w:eastAsia="Times New Roman"/>
                <w:iCs/>
                <w:kern w:val="28"/>
                <w:lang w:eastAsia="es-CL"/>
              </w:rPr>
              <w:t xml:space="preserve"> Posteriormente, e</w:t>
            </w:r>
            <w:r w:rsidRPr="004A107E">
              <w:rPr>
                <w:rFonts w:eastAsia="Times New Roman"/>
                <w:iCs/>
                <w:kern w:val="28"/>
                <w:lang w:val="es-ES_tradnl" w:eastAsia="es-CL"/>
              </w:rPr>
              <w:t>l Señor Delso Torres</w:t>
            </w:r>
            <w:r w:rsidRPr="004A107E">
              <w:rPr>
                <w:rFonts w:eastAsia="Times New Roman"/>
                <w:iCs/>
                <w:kern w:val="28"/>
                <w:lang w:eastAsia="es-CL"/>
              </w:rPr>
              <w:t xml:space="preserve">, </w:t>
            </w:r>
            <w:r w:rsidR="00FA5042" w:rsidRPr="004A107E">
              <w:rPr>
                <w:rFonts w:eastAsia="Times New Roman"/>
                <w:iCs/>
                <w:kern w:val="28"/>
                <w:lang w:val="es-ES_tradnl" w:eastAsia="es-CL"/>
              </w:rPr>
              <w:t xml:space="preserve">Jefe de turno </w:t>
            </w:r>
            <w:r w:rsidR="00FA5042" w:rsidRPr="004A107E">
              <w:rPr>
                <w:rFonts w:eastAsia="Times New Roman"/>
                <w:iCs/>
                <w:kern w:val="28"/>
                <w:lang w:eastAsia="es-CL"/>
              </w:rPr>
              <w:t xml:space="preserve">de la Fundición HVL, </w:t>
            </w:r>
            <w:r w:rsidRPr="004A107E">
              <w:rPr>
                <w:rFonts w:eastAsia="Times New Roman"/>
                <w:iCs/>
                <w:kern w:val="28"/>
                <w:lang w:eastAsia="es-CL"/>
              </w:rPr>
              <w:t xml:space="preserve">al ser consultado por los tiempos asociados a las acciones operacionales vinculadas a los episodios </w:t>
            </w:r>
            <w:r w:rsidR="00517E59" w:rsidRPr="004A107E">
              <w:rPr>
                <w:rFonts w:eastAsia="Times New Roman"/>
                <w:iCs/>
                <w:kern w:val="28"/>
                <w:lang w:eastAsia="es-CL"/>
              </w:rPr>
              <w:t>críticos</w:t>
            </w:r>
            <w:r w:rsidRPr="004A107E">
              <w:rPr>
                <w:rFonts w:eastAsia="Times New Roman"/>
                <w:iCs/>
                <w:kern w:val="28"/>
                <w:lang w:eastAsia="es-CL"/>
              </w:rPr>
              <w:t xml:space="preserve"> del plan operacional, señaló que desde que meteorología les informa la predicción de una condición ambiental desfavorable (30 minutos antes), ellos se toman alrededor de 10 minutos para tomar las acciones en forma moderada, de forma tal de no generar daños en los equipos y/o emisiones </w:t>
            </w:r>
            <w:r w:rsidR="00517E59" w:rsidRPr="004A107E">
              <w:rPr>
                <w:rFonts w:eastAsia="Times New Roman"/>
                <w:iCs/>
                <w:kern w:val="28"/>
                <w:lang w:eastAsia="es-CL"/>
              </w:rPr>
              <w:t>atmosféricas</w:t>
            </w:r>
            <w:r w:rsidRPr="004A107E">
              <w:rPr>
                <w:rFonts w:eastAsia="Times New Roman"/>
                <w:iCs/>
                <w:kern w:val="28"/>
                <w:lang w:eastAsia="es-CL"/>
              </w:rPr>
              <w:t xml:space="preserve"> mayores, independiente de que desde la sala de control sea posible detener inmediatamente los equipos.</w:t>
            </w:r>
            <w:r w:rsidRPr="004A107E">
              <w:rPr>
                <w:rFonts w:eastAsia="Times New Roman"/>
                <w:iCs/>
                <w:kern w:val="28"/>
                <w:lang w:val="es-ES_tradnl" w:eastAsia="es-CL"/>
              </w:rPr>
              <w:t xml:space="preserve"> </w:t>
            </w:r>
          </w:p>
          <w:p w14:paraId="3936533F" w14:textId="77777777" w:rsidR="0033735B" w:rsidRDefault="0033735B" w:rsidP="006C671F">
            <w:pPr>
              <w:pStyle w:val="Prrafodelista"/>
              <w:widowControl w:val="0"/>
              <w:numPr>
                <w:ilvl w:val="0"/>
                <w:numId w:val="8"/>
              </w:numPr>
              <w:overflowPunct w:val="0"/>
              <w:autoSpaceDE w:val="0"/>
              <w:autoSpaceDN w:val="0"/>
              <w:adjustRightInd w:val="0"/>
              <w:spacing w:after="120"/>
              <w:rPr>
                <w:rFonts w:eastAsia="Times New Roman"/>
                <w:iCs/>
                <w:kern w:val="28"/>
                <w:lang w:eastAsia="es-CL"/>
              </w:rPr>
            </w:pPr>
            <w:r w:rsidRPr="004A107E">
              <w:rPr>
                <w:rFonts w:eastAsia="Times New Roman"/>
                <w:iCs/>
                <w:kern w:val="28"/>
                <w:lang w:val="es-ES_tradnl" w:eastAsia="es-CL"/>
              </w:rPr>
              <w:t xml:space="preserve">Al ser </w:t>
            </w:r>
            <w:r w:rsidR="00824167" w:rsidRPr="004A107E">
              <w:rPr>
                <w:rFonts w:eastAsia="Times New Roman"/>
                <w:iCs/>
                <w:kern w:val="28"/>
                <w:lang w:eastAsia="es-CL"/>
              </w:rPr>
              <w:t>consultado por la</w:t>
            </w:r>
            <w:r w:rsidRPr="004A107E">
              <w:rPr>
                <w:rFonts w:eastAsia="Times New Roman"/>
                <w:iCs/>
                <w:kern w:val="28"/>
                <w:lang w:eastAsia="es-CL"/>
              </w:rPr>
              <w:t xml:space="preserve">s acciones que se tomaron en los episodios críticos, señalo que solo recuerda que existieron 2 episodios en este año, pero no recuerda que medidas </w:t>
            </w:r>
            <w:r w:rsidR="00824167" w:rsidRPr="004A107E">
              <w:rPr>
                <w:rFonts w:eastAsia="Times New Roman"/>
                <w:iCs/>
                <w:kern w:val="28"/>
                <w:lang w:eastAsia="es-CL"/>
              </w:rPr>
              <w:t>se implementaron, señalo que esa</w:t>
            </w:r>
            <w:r w:rsidRPr="004A107E">
              <w:rPr>
                <w:rFonts w:eastAsia="Times New Roman"/>
                <w:iCs/>
                <w:kern w:val="28"/>
                <w:lang w:eastAsia="es-CL"/>
              </w:rPr>
              <w:t xml:space="preserve"> información la maneja el operador de turno, quien no se encontraba presente.</w:t>
            </w:r>
          </w:p>
          <w:p w14:paraId="51AC74E8" w14:textId="36832C61" w:rsidR="00016418" w:rsidRPr="00A43FD7" w:rsidRDefault="004E2A9E" w:rsidP="006C671F">
            <w:pPr>
              <w:pStyle w:val="Prrafodelista"/>
              <w:widowControl w:val="0"/>
              <w:numPr>
                <w:ilvl w:val="0"/>
                <w:numId w:val="8"/>
              </w:numPr>
              <w:overflowPunct w:val="0"/>
              <w:autoSpaceDE w:val="0"/>
              <w:autoSpaceDN w:val="0"/>
              <w:adjustRightInd w:val="0"/>
              <w:spacing w:after="120"/>
              <w:rPr>
                <w:rFonts w:eastAsia="Times New Roman"/>
                <w:iCs/>
                <w:kern w:val="28"/>
                <w:lang w:eastAsia="es-CL"/>
              </w:rPr>
            </w:pPr>
            <w:r>
              <w:rPr>
                <w:rFonts w:eastAsia="Times New Roman"/>
                <w:iCs/>
                <w:kern w:val="28"/>
                <w:lang w:eastAsia="es-CL"/>
              </w:rPr>
              <w:t xml:space="preserve">En la </w:t>
            </w:r>
            <w:r w:rsidR="00B956B9">
              <w:rPr>
                <w:rFonts w:eastAsia="Times New Roman"/>
                <w:iCs/>
                <w:kern w:val="28"/>
                <w:lang w:eastAsia="es-CL"/>
              </w:rPr>
              <w:t>S</w:t>
            </w:r>
            <w:r>
              <w:rPr>
                <w:rFonts w:eastAsia="Times New Roman"/>
                <w:iCs/>
                <w:kern w:val="28"/>
                <w:lang w:eastAsia="es-CL"/>
              </w:rPr>
              <w:t xml:space="preserve">ala </w:t>
            </w:r>
            <w:r w:rsidR="00B956B9" w:rsidRPr="00B956B9">
              <w:rPr>
                <w:rFonts w:eastAsia="Times New Roman"/>
                <w:iCs/>
                <w:kern w:val="28"/>
                <w:lang w:eastAsia="es-CL"/>
              </w:rPr>
              <w:t xml:space="preserve">de Control Operacional del proceso de </w:t>
            </w:r>
            <w:r w:rsidR="00B956B9" w:rsidRPr="00B956B9">
              <w:rPr>
                <w:rFonts w:eastAsia="Times New Roman"/>
                <w:iCs/>
                <w:kern w:val="28"/>
                <w:lang w:val="es-ES_tradnl" w:eastAsia="es-CL"/>
              </w:rPr>
              <w:t>fusión-</w:t>
            </w:r>
            <w:r w:rsidR="00B956B9" w:rsidRPr="00A43FD7">
              <w:rPr>
                <w:rFonts w:eastAsia="Times New Roman"/>
                <w:iCs/>
                <w:kern w:val="28"/>
                <w:lang w:val="es-ES_tradnl" w:eastAsia="es-CL"/>
              </w:rPr>
              <w:t>conversión</w:t>
            </w:r>
            <w:r w:rsidR="00B956B9" w:rsidRPr="00A43FD7">
              <w:rPr>
                <w:rFonts w:eastAsia="Times New Roman"/>
                <w:iCs/>
                <w:kern w:val="28"/>
                <w:lang w:eastAsia="es-CL"/>
              </w:rPr>
              <w:t xml:space="preserve"> denominada Sala </w:t>
            </w:r>
            <w:r w:rsidRPr="00A43FD7">
              <w:rPr>
                <w:rFonts w:eastAsia="Times New Roman"/>
                <w:iCs/>
                <w:kern w:val="28"/>
                <w:lang w:eastAsia="es-CL"/>
              </w:rPr>
              <w:t>de control Master y en las Salas de control de las plantas de ácido</w:t>
            </w:r>
            <w:r w:rsidR="00B956B9" w:rsidRPr="00A43FD7">
              <w:rPr>
                <w:rFonts w:eastAsia="Times New Roman"/>
                <w:iCs/>
                <w:kern w:val="28"/>
                <w:lang w:eastAsia="es-CL"/>
              </w:rPr>
              <w:t xml:space="preserve"> N° 1 y N° 2</w:t>
            </w:r>
            <w:r w:rsidRPr="00A43FD7">
              <w:rPr>
                <w:rFonts w:eastAsia="Times New Roman"/>
                <w:iCs/>
                <w:kern w:val="28"/>
                <w:lang w:eastAsia="es-CL"/>
              </w:rPr>
              <w:t>, se constató la e</w:t>
            </w:r>
            <w:r w:rsidR="00016418" w:rsidRPr="00A43FD7">
              <w:rPr>
                <w:rFonts w:eastAsia="Times New Roman"/>
                <w:iCs/>
                <w:kern w:val="28"/>
                <w:lang w:eastAsia="es-CL"/>
              </w:rPr>
              <w:t>xistencia de sistema</w:t>
            </w:r>
            <w:r w:rsidR="00B956B9" w:rsidRPr="00A43FD7">
              <w:rPr>
                <w:rFonts w:eastAsia="Times New Roman"/>
                <w:iCs/>
                <w:kern w:val="28"/>
                <w:lang w:eastAsia="es-CL"/>
              </w:rPr>
              <w:t>s</w:t>
            </w:r>
            <w:r w:rsidR="00016418" w:rsidRPr="00A43FD7">
              <w:rPr>
                <w:rFonts w:eastAsia="Times New Roman"/>
                <w:iCs/>
                <w:kern w:val="28"/>
                <w:lang w:eastAsia="es-CL"/>
              </w:rPr>
              <w:t xml:space="preserve"> de control </w:t>
            </w:r>
            <w:r w:rsidR="00B956B9" w:rsidRPr="00A43FD7">
              <w:rPr>
                <w:rFonts w:eastAsia="Times New Roman"/>
                <w:iCs/>
                <w:kern w:val="28"/>
                <w:lang w:eastAsia="es-CL"/>
              </w:rPr>
              <w:t xml:space="preserve">para los </w:t>
            </w:r>
            <w:r w:rsidR="00016418" w:rsidRPr="00A43FD7">
              <w:rPr>
                <w:rFonts w:eastAsia="Times New Roman"/>
                <w:iCs/>
                <w:kern w:val="28"/>
                <w:lang w:eastAsia="es-CL"/>
              </w:rPr>
              <w:t>parámetros operacionales establecidos en el plan operacional</w:t>
            </w:r>
            <w:r w:rsidR="006B2A4A" w:rsidRPr="00A43FD7">
              <w:rPr>
                <w:rFonts w:eastAsia="Times New Roman"/>
                <w:iCs/>
                <w:kern w:val="28"/>
                <w:lang w:eastAsia="es-CL"/>
              </w:rPr>
              <w:t xml:space="preserve"> versión año 2014</w:t>
            </w:r>
            <w:r w:rsidRPr="00A43FD7">
              <w:rPr>
                <w:rFonts w:eastAsia="Times New Roman"/>
                <w:iCs/>
                <w:kern w:val="28"/>
                <w:lang w:eastAsia="es-CL"/>
              </w:rPr>
              <w:t xml:space="preserve"> (ver Fotografías </w:t>
            </w:r>
            <w:r w:rsidR="00B956B9" w:rsidRPr="00A43FD7">
              <w:rPr>
                <w:rFonts w:eastAsia="Times New Roman"/>
                <w:iCs/>
                <w:kern w:val="28"/>
                <w:lang w:eastAsia="es-CL"/>
              </w:rPr>
              <w:t>9, 10 y 11</w:t>
            </w:r>
            <w:r w:rsidRPr="00A43FD7">
              <w:rPr>
                <w:rFonts w:eastAsia="Times New Roman"/>
                <w:iCs/>
                <w:kern w:val="28"/>
                <w:lang w:eastAsia="es-CL"/>
              </w:rPr>
              <w:t>).</w:t>
            </w:r>
          </w:p>
          <w:p w14:paraId="67F2957A" w14:textId="7B5D19A2" w:rsidR="001D08BA" w:rsidRPr="00521355" w:rsidRDefault="001D08BA" w:rsidP="001D08BA">
            <w:pPr>
              <w:rPr>
                <w:color w:val="000000" w:themeColor="text1"/>
              </w:rPr>
            </w:pPr>
            <w:r w:rsidRPr="00A43FD7">
              <w:rPr>
                <w:color w:val="000000" w:themeColor="text1"/>
              </w:rPr>
              <w:lastRenderedPageBreak/>
              <w:t xml:space="preserve">Durante una reunión sostenida el 01 de septiembre del año 2014, coordinada por la SEREMI de Salud de la Región de Atacama, por solicitud del Titular, en la cual además participaron profesionales de esta Superintendencia y de la SEREMI de Medio Ambiente de la Región de Atacama, el Titular presentó las respuestas a las observaciones presentadas por la SEREMI de Salud, a la </w:t>
            </w:r>
            <w:r w:rsidR="00E737AC" w:rsidRPr="00A43FD7">
              <w:rPr>
                <w:color w:val="000000" w:themeColor="text1"/>
              </w:rPr>
              <w:t xml:space="preserve">propuesta del </w:t>
            </w:r>
            <w:r w:rsidRPr="00A43FD7">
              <w:rPr>
                <w:color w:val="000000" w:themeColor="text1"/>
              </w:rPr>
              <w:t>Plan de Acción Operacional</w:t>
            </w:r>
            <w:r w:rsidR="00E737AC" w:rsidRPr="00A43FD7">
              <w:rPr>
                <w:color w:val="000000" w:themeColor="text1"/>
              </w:rPr>
              <w:t xml:space="preserve"> año 2014</w:t>
            </w:r>
            <w:r w:rsidRPr="00A43FD7">
              <w:rPr>
                <w:color w:val="000000" w:themeColor="text1"/>
              </w:rPr>
              <w:t>, para someterlas a evaluación de dicho servicio (ver Anexo 9).</w:t>
            </w:r>
            <w:r>
              <w:rPr>
                <w:color w:val="000000" w:themeColor="text1"/>
              </w:rPr>
              <w:t xml:space="preserve"> </w:t>
            </w:r>
          </w:p>
          <w:p w14:paraId="3DAD65F2" w14:textId="77777777" w:rsidR="00E737AC" w:rsidRDefault="00E737AC" w:rsidP="000658A9">
            <w:pPr>
              <w:widowControl w:val="0"/>
              <w:overflowPunct w:val="0"/>
              <w:autoSpaceDE w:val="0"/>
              <w:autoSpaceDN w:val="0"/>
              <w:adjustRightInd w:val="0"/>
              <w:rPr>
                <w:rFonts w:eastAsia="Times New Roman"/>
                <w:iCs/>
                <w:kern w:val="28"/>
                <w:lang w:eastAsia="es-CL"/>
              </w:rPr>
            </w:pPr>
          </w:p>
          <w:p w14:paraId="437B2AA1" w14:textId="63AC3A26" w:rsidR="004E2A9E" w:rsidRDefault="00B956B9" w:rsidP="000658A9">
            <w:pPr>
              <w:widowControl w:val="0"/>
              <w:overflowPunct w:val="0"/>
              <w:autoSpaceDE w:val="0"/>
              <w:autoSpaceDN w:val="0"/>
              <w:adjustRightInd w:val="0"/>
              <w:rPr>
                <w:rFonts w:eastAsia="Times New Roman"/>
                <w:iCs/>
                <w:kern w:val="28"/>
                <w:lang w:eastAsia="es-CL"/>
              </w:rPr>
            </w:pPr>
            <w:r>
              <w:rPr>
                <w:rFonts w:eastAsia="Times New Roman"/>
                <w:iCs/>
                <w:kern w:val="28"/>
                <w:lang w:eastAsia="es-CL"/>
              </w:rPr>
              <w:t>Posterior a la inspección, c</w:t>
            </w:r>
            <w:r w:rsidR="004E2A9E">
              <w:rPr>
                <w:rFonts w:eastAsia="Times New Roman"/>
                <w:iCs/>
                <w:kern w:val="28"/>
                <w:lang w:eastAsia="es-CL"/>
              </w:rPr>
              <w:t>on fecha</w:t>
            </w:r>
            <w:r w:rsidR="00D44506">
              <w:rPr>
                <w:rFonts w:eastAsia="Times New Roman"/>
                <w:iCs/>
                <w:kern w:val="28"/>
                <w:lang w:eastAsia="es-CL"/>
              </w:rPr>
              <w:t xml:space="preserve"> 12 de enero de 201</w:t>
            </w:r>
            <w:r w:rsidR="009F31E8">
              <w:rPr>
                <w:rFonts w:eastAsia="Times New Roman"/>
                <w:iCs/>
                <w:kern w:val="28"/>
                <w:lang w:eastAsia="es-CL"/>
              </w:rPr>
              <w:t>5</w:t>
            </w:r>
            <w:r w:rsidR="00D44506">
              <w:rPr>
                <w:rFonts w:eastAsia="Times New Roman"/>
                <w:iCs/>
                <w:kern w:val="28"/>
                <w:lang w:eastAsia="es-CL"/>
              </w:rPr>
              <w:t xml:space="preserve">, mediante la Resolución N° 66/2015, </w:t>
            </w:r>
            <w:r w:rsidR="004E2A9E">
              <w:rPr>
                <w:rFonts w:eastAsia="Times New Roman"/>
                <w:iCs/>
                <w:kern w:val="28"/>
                <w:lang w:eastAsia="es-CL"/>
              </w:rPr>
              <w:t>la SEREMI de Salud</w:t>
            </w:r>
            <w:r w:rsidR="00D44506">
              <w:rPr>
                <w:rFonts w:eastAsia="Times New Roman"/>
                <w:iCs/>
                <w:kern w:val="28"/>
                <w:lang w:eastAsia="es-CL"/>
              </w:rPr>
              <w:t xml:space="preserve"> de la Región de Atacama, </w:t>
            </w:r>
            <w:r>
              <w:rPr>
                <w:rFonts w:eastAsia="Times New Roman"/>
                <w:iCs/>
                <w:kern w:val="28"/>
                <w:lang w:eastAsia="es-CL"/>
              </w:rPr>
              <w:t>apro</w:t>
            </w:r>
            <w:r w:rsidR="00D44506">
              <w:rPr>
                <w:rFonts w:eastAsia="Times New Roman"/>
                <w:iCs/>
                <w:kern w:val="28"/>
                <w:lang w:eastAsia="es-CL"/>
              </w:rPr>
              <w:t xml:space="preserve">bó </w:t>
            </w:r>
            <w:r w:rsidR="007D61D4">
              <w:rPr>
                <w:rFonts w:eastAsia="Times New Roman"/>
                <w:iCs/>
                <w:kern w:val="28"/>
                <w:lang w:eastAsia="es-CL"/>
              </w:rPr>
              <w:t xml:space="preserve">una </w:t>
            </w:r>
            <w:r w:rsidR="00E737AC">
              <w:rPr>
                <w:rFonts w:eastAsia="Times New Roman"/>
                <w:iCs/>
                <w:kern w:val="28"/>
                <w:lang w:eastAsia="es-CL"/>
              </w:rPr>
              <w:t xml:space="preserve">propuesta </w:t>
            </w:r>
            <w:r w:rsidR="007D61D4">
              <w:rPr>
                <w:rFonts w:eastAsia="Times New Roman"/>
                <w:iCs/>
                <w:kern w:val="28"/>
                <w:lang w:eastAsia="es-CL"/>
              </w:rPr>
              <w:t>que modific</w:t>
            </w:r>
            <w:r w:rsidR="00E737AC">
              <w:rPr>
                <w:rFonts w:eastAsia="Times New Roman"/>
                <w:iCs/>
                <w:kern w:val="28"/>
                <w:lang w:eastAsia="es-CL"/>
              </w:rPr>
              <w:t xml:space="preserve">ó el </w:t>
            </w:r>
            <w:r w:rsidR="00E737AC" w:rsidRPr="00E737AC">
              <w:rPr>
                <w:rFonts w:eastAsia="Times New Roman"/>
                <w:bCs/>
                <w:iCs/>
                <w:kern w:val="28"/>
                <w:lang w:eastAsia="es-CL"/>
              </w:rPr>
              <w:t xml:space="preserve">Plan de acción operacional </w:t>
            </w:r>
            <w:r w:rsidR="00E737AC">
              <w:rPr>
                <w:rFonts w:eastAsia="Times New Roman"/>
                <w:bCs/>
                <w:iCs/>
                <w:kern w:val="28"/>
                <w:lang w:eastAsia="es-CL"/>
              </w:rPr>
              <w:t xml:space="preserve">que se encontraba en </w:t>
            </w:r>
            <w:r w:rsidR="00E737AC" w:rsidRPr="00E737AC">
              <w:rPr>
                <w:rFonts w:eastAsia="Times New Roman"/>
                <w:bCs/>
                <w:iCs/>
                <w:kern w:val="28"/>
                <w:lang w:eastAsia="es-CL"/>
              </w:rPr>
              <w:t xml:space="preserve">revisión </w:t>
            </w:r>
            <w:r w:rsidR="00E737AC">
              <w:rPr>
                <w:rFonts w:eastAsia="Times New Roman"/>
                <w:bCs/>
                <w:iCs/>
                <w:kern w:val="28"/>
                <w:lang w:eastAsia="es-CL"/>
              </w:rPr>
              <w:t>durante</w:t>
            </w:r>
            <w:r w:rsidR="00E737AC" w:rsidRPr="00E737AC">
              <w:rPr>
                <w:rFonts w:eastAsia="Times New Roman"/>
                <w:bCs/>
                <w:iCs/>
                <w:kern w:val="28"/>
                <w:lang w:eastAsia="es-CL"/>
              </w:rPr>
              <w:t xml:space="preserve"> 2014</w:t>
            </w:r>
            <w:r w:rsidR="00E242EF">
              <w:rPr>
                <w:rFonts w:eastAsia="Times New Roman"/>
                <w:iCs/>
                <w:kern w:val="28"/>
                <w:lang w:eastAsia="es-CL"/>
              </w:rPr>
              <w:t xml:space="preserve">, denominada </w:t>
            </w:r>
            <w:r w:rsidR="00D44506">
              <w:rPr>
                <w:rFonts w:eastAsia="Times New Roman"/>
                <w:iCs/>
                <w:kern w:val="28"/>
                <w:lang w:eastAsia="es-CL"/>
              </w:rPr>
              <w:t>Plan Operacional</w:t>
            </w:r>
            <w:r w:rsidR="00E242EF">
              <w:rPr>
                <w:rFonts w:eastAsia="Times New Roman"/>
                <w:iCs/>
                <w:kern w:val="28"/>
                <w:lang w:eastAsia="es-CL"/>
              </w:rPr>
              <w:t xml:space="preserve"> año 2015</w:t>
            </w:r>
            <w:r w:rsidR="00386C34">
              <w:rPr>
                <w:rFonts w:eastAsia="Times New Roman"/>
                <w:iCs/>
                <w:kern w:val="28"/>
                <w:lang w:eastAsia="es-CL"/>
              </w:rPr>
              <w:t>. L</w:t>
            </w:r>
            <w:r w:rsidR="00E242EF">
              <w:rPr>
                <w:rFonts w:eastAsia="Times New Roman"/>
                <w:iCs/>
                <w:kern w:val="28"/>
                <w:lang w:eastAsia="es-CL"/>
              </w:rPr>
              <w:t>os contenidos no fueron analizados en el presente informe.</w:t>
            </w:r>
          </w:p>
          <w:p w14:paraId="752AC80B" w14:textId="77777777" w:rsidR="00CE7943" w:rsidRDefault="00CE7943" w:rsidP="006C671F">
            <w:pPr>
              <w:jc w:val="left"/>
              <w:rPr>
                <w:b/>
              </w:rPr>
            </w:pPr>
          </w:p>
          <w:p w14:paraId="3340345C" w14:textId="77777777" w:rsidR="0033735B" w:rsidRPr="004A107E" w:rsidRDefault="0033735B" w:rsidP="006C671F">
            <w:pPr>
              <w:jc w:val="left"/>
              <w:rPr>
                <w:b/>
              </w:rPr>
            </w:pPr>
            <w:r w:rsidRPr="004A107E">
              <w:rPr>
                <w:b/>
              </w:rPr>
              <w:t xml:space="preserve">Resultado (s) examen de Información: </w:t>
            </w:r>
          </w:p>
          <w:p w14:paraId="41256EAF" w14:textId="77777777" w:rsidR="00824167" w:rsidRPr="004A107E" w:rsidRDefault="00824167" w:rsidP="006C671F">
            <w:pPr>
              <w:jc w:val="left"/>
              <w:rPr>
                <w:b/>
                <w:color w:val="FF0000"/>
              </w:rPr>
            </w:pPr>
          </w:p>
          <w:p w14:paraId="6B521A6F" w14:textId="613FA596" w:rsidR="002B6F77" w:rsidRDefault="0033735B" w:rsidP="006C671F">
            <w:pPr>
              <w:rPr>
                <w:bCs/>
              </w:rPr>
            </w:pPr>
            <w:r w:rsidRPr="004A107E">
              <w:t xml:space="preserve">Del examen de información de la documentación señalada en la exigencia, </w:t>
            </w:r>
            <w:r w:rsidR="00824167" w:rsidRPr="004A107E">
              <w:rPr>
                <w:bCs/>
              </w:rPr>
              <w:t xml:space="preserve">Plan de acción operacional </w:t>
            </w:r>
            <w:r w:rsidR="00E737AC">
              <w:rPr>
                <w:bCs/>
              </w:rPr>
              <w:t xml:space="preserve">en revisión </w:t>
            </w:r>
            <w:r w:rsidR="00824167" w:rsidRPr="004A107E">
              <w:rPr>
                <w:bCs/>
              </w:rPr>
              <w:t>año 2014</w:t>
            </w:r>
            <w:r w:rsidR="00DE4C23">
              <w:rPr>
                <w:bCs/>
              </w:rPr>
              <w:t xml:space="preserve">, </w:t>
            </w:r>
            <w:r w:rsidR="00824167" w:rsidRPr="004A107E">
              <w:rPr>
                <w:bCs/>
              </w:rPr>
              <w:t>Protocolo de comunicaciones por emergencia ambiental por anhídrido sulfuroso (SO</w:t>
            </w:r>
            <w:r w:rsidR="00824167" w:rsidRPr="004A107E">
              <w:rPr>
                <w:bCs/>
                <w:vertAlign w:val="subscript"/>
              </w:rPr>
              <w:t>2</w:t>
            </w:r>
            <w:r w:rsidR="00693557">
              <w:rPr>
                <w:bCs/>
              </w:rPr>
              <w:t xml:space="preserve">), </w:t>
            </w:r>
            <w:r w:rsidR="00DE4C23">
              <w:rPr>
                <w:bCs/>
              </w:rPr>
              <w:t>carta conductora de antecedentes</w:t>
            </w:r>
            <w:r w:rsidR="00693557">
              <w:rPr>
                <w:bCs/>
              </w:rPr>
              <w:t xml:space="preserve"> y antecedentes presentados en reunión realizada en septiembre de 2014</w:t>
            </w:r>
            <w:r w:rsidR="004D1506">
              <w:rPr>
                <w:bCs/>
              </w:rPr>
              <w:t>,</w:t>
            </w:r>
            <w:r w:rsidR="00824167" w:rsidRPr="004A107E">
              <w:rPr>
                <w:bCs/>
              </w:rPr>
              <w:t xml:space="preserve"> </w:t>
            </w:r>
            <w:r w:rsidR="002B6F77">
              <w:rPr>
                <w:bCs/>
              </w:rPr>
              <w:t>es posible indicar lo siguiente:</w:t>
            </w:r>
          </w:p>
          <w:p w14:paraId="39002159" w14:textId="77777777" w:rsidR="00016418" w:rsidRDefault="00016418" w:rsidP="006C671F">
            <w:pPr>
              <w:jc w:val="left"/>
              <w:rPr>
                <w:rFonts w:cstheme="minorHAnsi"/>
              </w:rPr>
            </w:pPr>
          </w:p>
          <w:p w14:paraId="46D48AA7" w14:textId="2283C6EB" w:rsidR="00C10738" w:rsidRPr="00A43FD7" w:rsidRDefault="001A39C7" w:rsidP="006C671F">
            <w:pPr>
              <w:pStyle w:val="Prrafodelista"/>
              <w:numPr>
                <w:ilvl w:val="0"/>
                <w:numId w:val="15"/>
              </w:numPr>
              <w:rPr>
                <w:color w:val="000000" w:themeColor="text1"/>
              </w:rPr>
            </w:pPr>
            <w:r w:rsidRPr="009827BA">
              <w:rPr>
                <w:rFonts w:cstheme="minorHAnsi"/>
              </w:rPr>
              <w:t xml:space="preserve">A partir del año 1995 la Fundición Paipote controla sus emisiones a través de la Aplicación de un Plan de Acción Operacional con la finalidad de evitar la ocurrencia de episodios críticos, y a partir del año 1999, producto del cambio tecnológico, la Fundición ha tramitado con la SEREMI de Salud y SAG, la aprobación de </w:t>
            </w:r>
            <w:r w:rsidRPr="00A43FD7">
              <w:rPr>
                <w:rFonts w:cstheme="minorHAnsi"/>
              </w:rPr>
              <w:t>un Plan de Acción Operacional,</w:t>
            </w:r>
            <w:r w:rsidR="00C650BF" w:rsidRPr="00A43FD7">
              <w:rPr>
                <w:rFonts w:cstheme="minorHAnsi"/>
              </w:rPr>
              <w:t xml:space="preserve"> </w:t>
            </w:r>
            <w:r w:rsidR="00955E48" w:rsidRPr="00A43FD7">
              <w:rPr>
                <w:color w:val="000000" w:themeColor="text1"/>
              </w:rPr>
              <w:t>que incluya un sistema de pronóstico atmosférico que permita sugerir el nivel de operación de la fundición</w:t>
            </w:r>
            <w:r w:rsidR="00C650BF" w:rsidRPr="00A43FD7">
              <w:rPr>
                <w:color w:val="000000" w:themeColor="text1"/>
              </w:rPr>
              <w:t xml:space="preserve">, con el objetivo de </w:t>
            </w:r>
            <w:r w:rsidR="00C650BF" w:rsidRPr="00A43FD7">
              <w:rPr>
                <w:rFonts w:cstheme="minorHAnsi"/>
              </w:rPr>
              <w:t>controlar la ocurrencia de episodios críticos</w:t>
            </w:r>
            <w:r w:rsidR="003C1E78" w:rsidRPr="00A43FD7">
              <w:rPr>
                <w:color w:val="000000" w:themeColor="text1"/>
              </w:rPr>
              <w:t>.</w:t>
            </w:r>
            <w:r w:rsidR="00955E48" w:rsidRPr="00A43FD7">
              <w:rPr>
                <w:color w:val="000000" w:themeColor="text1"/>
              </w:rPr>
              <w:t xml:space="preserve"> </w:t>
            </w:r>
            <w:r w:rsidR="00406846" w:rsidRPr="00A43FD7">
              <w:rPr>
                <w:color w:val="000000" w:themeColor="text1"/>
              </w:rPr>
              <w:t xml:space="preserve">El </w:t>
            </w:r>
            <w:r w:rsidR="00955E48" w:rsidRPr="00A43FD7">
              <w:rPr>
                <w:color w:val="000000" w:themeColor="text1"/>
              </w:rPr>
              <w:t>Plan propuest</w:t>
            </w:r>
            <w:r w:rsidR="00406846" w:rsidRPr="00A43FD7">
              <w:rPr>
                <w:color w:val="000000" w:themeColor="text1"/>
              </w:rPr>
              <w:t>o</w:t>
            </w:r>
            <w:r w:rsidR="00955E48" w:rsidRPr="00A43FD7">
              <w:rPr>
                <w:color w:val="000000" w:themeColor="text1"/>
              </w:rPr>
              <w:t xml:space="preserve"> en junio de 1999</w:t>
            </w:r>
            <w:r w:rsidR="00406846" w:rsidRPr="00A43FD7">
              <w:rPr>
                <w:color w:val="000000" w:themeColor="text1"/>
              </w:rPr>
              <w:t xml:space="preserve">, y que </w:t>
            </w:r>
            <w:r w:rsidR="003C1E78" w:rsidRPr="00A43FD7">
              <w:rPr>
                <w:color w:val="000000" w:themeColor="text1"/>
              </w:rPr>
              <w:t>fue aprobad</w:t>
            </w:r>
            <w:r w:rsidR="00406846" w:rsidRPr="00A43FD7">
              <w:rPr>
                <w:color w:val="000000" w:themeColor="text1"/>
              </w:rPr>
              <w:t>o</w:t>
            </w:r>
            <w:r w:rsidR="003C1E78" w:rsidRPr="00A43FD7">
              <w:rPr>
                <w:color w:val="000000" w:themeColor="text1"/>
              </w:rPr>
              <w:t xml:space="preserve"> durante el año 2000</w:t>
            </w:r>
            <w:r w:rsidR="00955E48" w:rsidRPr="00A43FD7">
              <w:rPr>
                <w:color w:val="000000" w:themeColor="text1"/>
              </w:rPr>
              <w:t>, solo consideraba permitir o detener la operación de los convertidores (CT y CPS) y plantas de ácido</w:t>
            </w:r>
            <w:r w:rsidR="003C1E78" w:rsidRPr="00A43FD7">
              <w:rPr>
                <w:color w:val="000000" w:themeColor="text1"/>
              </w:rPr>
              <w:t xml:space="preserve"> (PA)</w:t>
            </w:r>
            <w:r w:rsidR="00955E48" w:rsidRPr="00A43FD7">
              <w:rPr>
                <w:color w:val="000000" w:themeColor="text1"/>
              </w:rPr>
              <w:t>, dependiendo de la condición meteorológica pronosticada, además de algunas acciones preventivas</w:t>
            </w:r>
            <w:r w:rsidR="003C1E78" w:rsidRPr="00A43FD7">
              <w:rPr>
                <w:color w:val="000000" w:themeColor="text1"/>
              </w:rPr>
              <w:t xml:space="preserve"> (ver Anexos </w:t>
            </w:r>
            <w:r w:rsidR="00E242EF" w:rsidRPr="00A43FD7">
              <w:rPr>
                <w:color w:val="000000" w:themeColor="text1"/>
              </w:rPr>
              <w:t>8</w:t>
            </w:r>
            <w:r w:rsidR="003C1E78" w:rsidRPr="00A43FD7">
              <w:rPr>
                <w:color w:val="000000" w:themeColor="text1"/>
              </w:rPr>
              <w:t xml:space="preserve"> y </w:t>
            </w:r>
            <w:r w:rsidR="00E242EF" w:rsidRPr="00A43FD7">
              <w:rPr>
                <w:color w:val="000000" w:themeColor="text1"/>
              </w:rPr>
              <w:t>9</w:t>
            </w:r>
            <w:r w:rsidR="003C1E78" w:rsidRPr="00A43FD7">
              <w:rPr>
                <w:color w:val="000000" w:themeColor="text1"/>
              </w:rPr>
              <w:t>).</w:t>
            </w:r>
          </w:p>
          <w:p w14:paraId="426729CF" w14:textId="04BCA556" w:rsidR="00C10738" w:rsidRPr="00A43FD7" w:rsidRDefault="00C10738" w:rsidP="006C671F">
            <w:pPr>
              <w:pStyle w:val="Prrafodelista"/>
              <w:numPr>
                <w:ilvl w:val="0"/>
                <w:numId w:val="15"/>
              </w:numPr>
              <w:rPr>
                <w:color w:val="000000" w:themeColor="text1"/>
              </w:rPr>
            </w:pPr>
            <w:r w:rsidRPr="00A43FD7">
              <w:rPr>
                <w:rFonts w:cstheme="minorHAnsi"/>
                <w:color w:val="000000" w:themeColor="text1"/>
              </w:rPr>
              <w:t xml:space="preserve">El SAG de la Región de Atacama, no se encuentra formando parte de la visación de dicho plan operacional, </w:t>
            </w:r>
            <w:r w:rsidR="001E08E9" w:rsidRPr="00A43FD7">
              <w:rPr>
                <w:rFonts w:cstheme="minorHAnsi"/>
                <w:color w:val="000000" w:themeColor="text1"/>
              </w:rPr>
              <w:t xml:space="preserve">dado que en </w:t>
            </w:r>
            <w:r w:rsidR="007B00B6" w:rsidRPr="00A43FD7">
              <w:rPr>
                <w:rFonts w:cstheme="minorHAnsi"/>
                <w:color w:val="000000" w:themeColor="text1"/>
              </w:rPr>
              <w:t xml:space="preserve">su </w:t>
            </w:r>
            <w:r w:rsidR="001E08E9" w:rsidRPr="00A43FD7">
              <w:rPr>
                <w:rFonts w:cstheme="minorHAnsi"/>
                <w:color w:val="000000" w:themeColor="text1"/>
              </w:rPr>
              <w:t>opinión los objetivos del plan de descontaminación ya no se encuentran vigentes, de acuerdo a lo informado a través de ORD N°</w:t>
            </w:r>
            <w:r w:rsidR="003F0D22" w:rsidRPr="00A43FD7">
              <w:rPr>
                <w:rFonts w:cstheme="minorHAnsi"/>
                <w:color w:val="000000" w:themeColor="text1"/>
              </w:rPr>
              <w:t xml:space="preserve"> </w:t>
            </w:r>
            <w:r w:rsidR="001E08E9" w:rsidRPr="00A43FD7">
              <w:rPr>
                <w:rFonts w:cstheme="minorHAnsi"/>
                <w:color w:val="000000" w:themeColor="text1"/>
              </w:rPr>
              <w:t>239 del 14/03/14</w:t>
            </w:r>
            <w:r w:rsidRPr="00A43FD7">
              <w:rPr>
                <w:rFonts w:cstheme="minorHAnsi"/>
                <w:color w:val="000000" w:themeColor="text1"/>
              </w:rPr>
              <w:t xml:space="preserve">. (ver Anexo </w:t>
            </w:r>
            <w:r w:rsidR="00E457D9" w:rsidRPr="00A43FD7">
              <w:rPr>
                <w:rFonts w:cstheme="minorHAnsi"/>
                <w:color w:val="000000" w:themeColor="text1"/>
              </w:rPr>
              <w:t>10</w:t>
            </w:r>
            <w:r w:rsidRPr="00A43FD7">
              <w:rPr>
                <w:rFonts w:cstheme="minorHAnsi"/>
                <w:color w:val="000000" w:themeColor="text1"/>
              </w:rPr>
              <w:t xml:space="preserve">). </w:t>
            </w:r>
          </w:p>
          <w:p w14:paraId="20D8B962" w14:textId="088482C3" w:rsidR="002B6F77" w:rsidRPr="00A43FD7" w:rsidRDefault="003C1E78">
            <w:pPr>
              <w:pStyle w:val="Prrafodelista"/>
              <w:numPr>
                <w:ilvl w:val="0"/>
                <w:numId w:val="15"/>
              </w:numPr>
              <w:rPr>
                <w:color w:val="FF0000"/>
              </w:rPr>
            </w:pPr>
            <w:r w:rsidRPr="00A43FD7">
              <w:t xml:space="preserve">Desde </w:t>
            </w:r>
            <w:r w:rsidR="00FF01F0" w:rsidRPr="00A43FD7">
              <w:t>junio del 2012</w:t>
            </w:r>
            <w:r w:rsidRPr="00A43FD7">
              <w:t xml:space="preserve">, el Titular </w:t>
            </w:r>
            <w:r w:rsidR="00517E59" w:rsidRPr="00A43FD7">
              <w:t>está</w:t>
            </w:r>
            <w:r w:rsidRPr="00A43FD7">
              <w:t xml:space="preserve"> tramitando la visación ante la Autoridad Ambiental, de</w:t>
            </w:r>
            <w:r w:rsidR="005B3DA5" w:rsidRPr="00A43FD7">
              <w:t xml:space="preserve"> un </w:t>
            </w:r>
            <w:r w:rsidR="000D2874" w:rsidRPr="00A43FD7">
              <w:rPr>
                <w:bCs/>
              </w:rPr>
              <w:t>Plan de Acción O</w:t>
            </w:r>
            <w:r w:rsidR="005B3DA5" w:rsidRPr="00A43FD7">
              <w:rPr>
                <w:bCs/>
              </w:rPr>
              <w:t>peracional</w:t>
            </w:r>
            <w:r w:rsidR="00C77583" w:rsidRPr="00A43FD7">
              <w:rPr>
                <w:bCs/>
              </w:rPr>
              <w:t xml:space="preserve"> </w:t>
            </w:r>
            <w:r w:rsidR="005B1E2B" w:rsidRPr="00A43FD7">
              <w:rPr>
                <w:bCs/>
              </w:rPr>
              <w:t xml:space="preserve">actualizado </w:t>
            </w:r>
            <w:r w:rsidRPr="00A43FD7">
              <w:rPr>
                <w:bCs/>
              </w:rPr>
              <w:t xml:space="preserve">que considera </w:t>
            </w:r>
            <w:r w:rsidR="00517E59" w:rsidRPr="00A43FD7">
              <w:rPr>
                <w:bCs/>
              </w:rPr>
              <w:t>restricciones</w:t>
            </w:r>
            <w:r w:rsidRPr="00A43FD7">
              <w:rPr>
                <w:bCs/>
              </w:rPr>
              <w:t xml:space="preserve"> operacionales en lo</w:t>
            </w:r>
            <w:r w:rsidR="005B1E2B" w:rsidRPr="00A43FD7">
              <w:rPr>
                <w:bCs/>
              </w:rPr>
              <w:t>s equipos</w:t>
            </w:r>
            <w:r w:rsidRPr="00A43FD7">
              <w:rPr>
                <w:bCs/>
              </w:rPr>
              <w:t xml:space="preserve"> (CT, CPS y PA)</w:t>
            </w:r>
            <w:r w:rsidR="005B1E2B" w:rsidRPr="00A43FD7">
              <w:rPr>
                <w:bCs/>
              </w:rPr>
              <w:t xml:space="preserve"> y procesos unitarios actuales de la fundición, </w:t>
            </w:r>
            <w:r w:rsidRPr="00A43FD7">
              <w:rPr>
                <w:bCs/>
              </w:rPr>
              <w:t>lo anterior con la finalidad de reducir las emergencias ambientales que se originaban por la detención de equipos</w:t>
            </w:r>
            <w:r w:rsidR="00406846" w:rsidRPr="00A43FD7">
              <w:rPr>
                <w:bCs/>
              </w:rPr>
              <w:t xml:space="preserve"> asociados al Plan del año 2000</w:t>
            </w:r>
            <w:r w:rsidRPr="00A43FD7">
              <w:rPr>
                <w:bCs/>
              </w:rPr>
              <w:t>,</w:t>
            </w:r>
            <w:r w:rsidR="00386C34" w:rsidRPr="00A43FD7">
              <w:rPr>
                <w:bCs/>
              </w:rPr>
              <w:t xml:space="preserve"> </w:t>
            </w:r>
            <w:r w:rsidR="00C77583" w:rsidRPr="00A43FD7">
              <w:rPr>
                <w:bCs/>
              </w:rPr>
              <w:t xml:space="preserve">cuya </w:t>
            </w:r>
            <w:r w:rsidR="00406846" w:rsidRPr="00A43FD7">
              <w:rPr>
                <w:bCs/>
              </w:rPr>
              <w:t xml:space="preserve">propuesta del </w:t>
            </w:r>
            <w:r w:rsidR="001C04C2" w:rsidRPr="00A43FD7">
              <w:rPr>
                <w:bCs/>
              </w:rPr>
              <w:t>año</w:t>
            </w:r>
            <w:r w:rsidR="00C77583" w:rsidRPr="00A43FD7">
              <w:rPr>
                <w:bCs/>
              </w:rPr>
              <w:t xml:space="preserve"> </w:t>
            </w:r>
            <w:r w:rsidR="005B3DA5" w:rsidRPr="00A43FD7">
              <w:rPr>
                <w:bCs/>
              </w:rPr>
              <w:t>2014</w:t>
            </w:r>
            <w:r w:rsidR="00A10A16" w:rsidRPr="00A43FD7">
              <w:rPr>
                <w:bCs/>
              </w:rPr>
              <w:t>, aún no aprobada</w:t>
            </w:r>
            <w:r w:rsidR="00C77583" w:rsidRPr="00A43FD7">
              <w:rPr>
                <w:bCs/>
              </w:rPr>
              <w:t xml:space="preserve">, es la que </w:t>
            </w:r>
            <w:r w:rsidR="00E242EF" w:rsidRPr="00A43FD7">
              <w:rPr>
                <w:bCs/>
              </w:rPr>
              <w:t xml:space="preserve">utilizó </w:t>
            </w:r>
            <w:r w:rsidR="00C77583" w:rsidRPr="00A43FD7">
              <w:rPr>
                <w:bCs/>
                <w:color w:val="000000" w:themeColor="text1"/>
              </w:rPr>
              <w:t>en los episodios críticos de</w:t>
            </w:r>
            <w:r w:rsidR="00E242EF" w:rsidRPr="00A43FD7">
              <w:rPr>
                <w:bCs/>
                <w:color w:val="000000" w:themeColor="text1"/>
              </w:rPr>
              <w:t xml:space="preserve">l </w:t>
            </w:r>
            <w:r w:rsidR="00C77583" w:rsidRPr="00A43FD7">
              <w:rPr>
                <w:bCs/>
                <w:color w:val="000000" w:themeColor="text1"/>
              </w:rPr>
              <w:t>año</w:t>
            </w:r>
            <w:r w:rsidR="00A74CF6" w:rsidRPr="00A43FD7">
              <w:rPr>
                <w:bCs/>
                <w:color w:val="000000" w:themeColor="text1"/>
              </w:rPr>
              <w:t xml:space="preserve"> 2014</w:t>
            </w:r>
            <w:r w:rsidR="00DE4C23" w:rsidRPr="00A43FD7">
              <w:rPr>
                <w:bCs/>
              </w:rPr>
              <w:t xml:space="preserve">, </w:t>
            </w:r>
            <w:r w:rsidR="00C77583" w:rsidRPr="00A43FD7">
              <w:rPr>
                <w:bCs/>
              </w:rPr>
              <w:t xml:space="preserve">lo anterior </w:t>
            </w:r>
            <w:r w:rsidR="00DE4C23" w:rsidRPr="00A43FD7">
              <w:rPr>
                <w:bCs/>
              </w:rPr>
              <w:t xml:space="preserve">según lo informado </w:t>
            </w:r>
            <w:r w:rsidR="005D5E50" w:rsidRPr="00A43FD7">
              <w:rPr>
                <w:bCs/>
              </w:rPr>
              <w:t xml:space="preserve">por </w:t>
            </w:r>
            <w:r w:rsidR="003604DB" w:rsidRPr="00A43FD7">
              <w:rPr>
                <w:bCs/>
              </w:rPr>
              <w:t>profesionales de la instalación, d</w:t>
            </w:r>
            <w:r w:rsidRPr="00A43FD7">
              <w:rPr>
                <w:bCs/>
              </w:rPr>
              <w:t>urante la</w:t>
            </w:r>
            <w:r w:rsidR="003604DB" w:rsidRPr="00A43FD7">
              <w:rPr>
                <w:bCs/>
              </w:rPr>
              <w:t xml:space="preserve"> reunión de septiembre, durante la</w:t>
            </w:r>
            <w:r w:rsidRPr="00A43FD7">
              <w:rPr>
                <w:bCs/>
              </w:rPr>
              <w:t xml:space="preserve"> inspección </w:t>
            </w:r>
            <w:r w:rsidR="003604DB" w:rsidRPr="00A43FD7">
              <w:rPr>
                <w:bCs/>
              </w:rPr>
              <w:t>de</w:t>
            </w:r>
            <w:r w:rsidR="00E242EF" w:rsidRPr="00A43FD7">
              <w:rPr>
                <w:bCs/>
              </w:rPr>
              <w:t xml:space="preserve"> octubre del </w:t>
            </w:r>
            <w:r w:rsidR="003604DB" w:rsidRPr="00A43FD7">
              <w:rPr>
                <w:bCs/>
              </w:rPr>
              <w:t>año</w:t>
            </w:r>
            <w:r w:rsidR="00E242EF" w:rsidRPr="00A43FD7">
              <w:rPr>
                <w:bCs/>
              </w:rPr>
              <w:t xml:space="preserve"> 2014</w:t>
            </w:r>
            <w:r w:rsidR="003604DB" w:rsidRPr="00A43FD7">
              <w:rPr>
                <w:bCs/>
              </w:rPr>
              <w:t xml:space="preserve"> </w:t>
            </w:r>
            <w:r w:rsidRPr="00A43FD7">
              <w:rPr>
                <w:bCs/>
              </w:rPr>
              <w:t>y en su carta conductora de antecedentes</w:t>
            </w:r>
            <w:r w:rsidR="00DE4C23" w:rsidRPr="00A43FD7">
              <w:rPr>
                <w:bCs/>
                <w:color w:val="000000" w:themeColor="text1"/>
              </w:rPr>
              <w:t>.</w:t>
            </w:r>
            <w:r w:rsidR="001F2D8B" w:rsidRPr="00A43FD7">
              <w:rPr>
                <w:bCs/>
                <w:color w:val="000000" w:themeColor="text1"/>
              </w:rPr>
              <w:t xml:space="preserve"> </w:t>
            </w:r>
            <w:r w:rsidR="003604DB" w:rsidRPr="00A43FD7">
              <w:rPr>
                <w:bCs/>
                <w:color w:val="000000" w:themeColor="text1"/>
              </w:rPr>
              <w:t>Por lo anterior, d</w:t>
            </w:r>
            <w:r w:rsidR="001F2D8B" w:rsidRPr="00A43FD7">
              <w:rPr>
                <w:bCs/>
                <w:color w:val="000000" w:themeColor="text1"/>
              </w:rPr>
              <w:t xml:space="preserve">icho plan </w:t>
            </w:r>
            <w:r w:rsidR="000658A9" w:rsidRPr="00A43FD7">
              <w:rPr>
                <w:bCs/>
                <w:color w:val="000000" w:themeColor="text1"/>
              </w:rPr>
              <w:t xml:space="preserve">contaba </w:t>
            </w:r>
            <w:r w:rsidR="001F2D8B" w:rsidRPr="00A43FD7">
              <w:rPr>
                <w:bCs/>
                <w:color w:val="000000" w:themeColor="text1"/>
              </w:rPr>
              <w:t xml:space="preserve">con un sistema de control de </w:t>
            </w:r>
            <w:r w:rsidR="007371C7" w:rsidRPr="00A43FD7">
              <w:rPr>
                <w:bCs/>
                <w:color w:val="000000" w:themeColor="text1"/>
              </w:rPr>
              <w:t>episodios</w:t>
            </w:r>
            <w:r w:rsidR="001F2D8B" w:rsidRPr="00A43FD7">
              <w:rPr>
                <w:bCs/>
                <w:color w:val="000000" w:themeColor="text1"/>
              </w:rPr>
              <w:t xml:space="preserve"> críticos </w:t>
            </w:r>
            <w:r w:rsidR="00FD6AEF" w:rsidRPr="00A43FD7">
              <w:rPr>
                <w:bCs/>
                <w:color w:val="000000" w:themeColor="text1"/>
              </w:rPr>
              <w:t>a través del control de emisiones de SO</w:t>
            </w:r>
            <w:r w:rsidR="00FD6AEF" w:rsidRPr="00A43FD7">
              <w:rPr>
                <w:bCs/>
                <w:color w:val="000000" w:themeColor="text1"/>
                <w:vertAlign w:val="subscript"/>
              </w:rPr>
              <w:t>2</w:t>
            </w:r>
            <w:r w:rsidR="00FD6AEF" w:rsidRPr="00A43FD7">
              <w:rPr>
                <w:bCs/>
                <w:color w:val="000000" w:themeColor="text1"/>
              </w:rPr>
              <w:t xml:space="preserve"> mediante modificaciones a la operación normal de equipos productivos de la Fundición </w:t>
            </w:r>
            <w:r w:rsidR="00634035" w:rsidRPr="00A43FD7">
              <w:rPr>
                <w:bCs/>
                <w:color w:val="000000" w:themeColor="text1"/>
              </w:rPr>
              <w:t xml:space="preserve">(ver Anexos </w:t>
            </w:r>
            <w:r w:rsidR="00E242EF" w:rsidRPr="00A43FD7">
              <w:rPr>
                <w:bCs/>
                <w:color w:val="000000" w:themeColor="text1"/>
              </w:rPr>
              <w:t>4</w:t>
            </w:r>
            <w:r w:rsidR="00634035" w:rsidRPr="00A43FD7">
              <w:rPr>
                <w:bCs/>
                <w:color w:val="000000" w:themeColor="text1"/>
              </w:rPr>
              <w:t xml:space="preserve"> y </w:t>
            </w:r>
            <w:r w:rsidR="00E242EF" w:rsidRPr="00A43FD7">
              <w:rPr>
                <w:bCs/>
                <w:color w:val="000000" w:themeColor="text1"/>
              </w:rPr>
              <w:t>8</w:t>
            </w:r>
            <w:r w:rsidR="00FD6AEF" w:rsidRPr="00A43FD7">
              <w:rPr>
                <w:bCs/>
                <w:color w:val="000000" w:themeColor="text1"/>
              </w:rPr>
              <w:t>)</w:t>
            </w:r>
            <w:r w:rsidR="001F2D8B" w:rsidRPr="00A43FD7">
              <w:rPr>
                <w:bCs/>
                <w:color w:val="000000" w:themeColor="text1"/>
              </w:rPr>
              <w:t xml:space="preserve">. </w:t>
            </w:r>
          </w:p>
          <w:p w14:paraId="20ED8B58" w14:textId="33BECA57" w:rsidR="00AF76DA" w:rsidRPr="00A43FD7" w:rsidRDefault="001F2D8B" w:rsidP="006C671F">
            <w:pPr>
              <w:pStyle w:val="Prrafodelista"/>
              <w:numPr>
                <w:ilvl w:val="0"/>
                <w:numId w:val="15"/>
              </w:numPr>
              <w:rPr>
                <w:color w:val="000000" w:themeColor="text1"/>
              </w:rPr>
            </w:pPr>
            <w:r w:rsidRPr="00A43FD7">
              <w:rPr>
                <w:color w:val="000000" w:themeColor="text1"/>
              </w:rPr>
              <w:t>La</w:t>
            </w:r>
            <w:r w:rsidRPr="00A43FD7">
              <w:rPr>
                <w:bCs/>
                <w:color w:val="000000" w:themeColor="text1"/>
              </w:rPr>
              <w:t xml:space="preserve"> Fundición HVL cuenta desde el año 1995 con un Sistema Meteorológico Predictivo de Episodios Críticos, el cual </w:t>
            </w:r>
            <w:r w:rsidR="00517E59" w:rsidRPr="00A43FD7">
              <w:rPr>
                <w:bCs/>
                <w:color w:val="000000" w:themeColor="text1"/>
              </w:rPr>
              <w:t>está</w:t>
            </w:r>
            <w:r w:rsidRPr="00A43FD7">
              <w:rPr>
                <w:bCs/>
                <w:color w:val="000000" w:themeColor="text1"/>
              </w:rPr>
              <w:t xml:space="preserve"> fundamentalmente orientado en anticipar la manifestación de condiciones atmosféricas de alta estabilidad</w:t>
            </w:r>
            <w:r w:rsidR="001E0207" w:rsidRPr="00A43FD7">
              <w:rPr>
                <w:bCs/>
                <w:color w:val="000000" w:themeColor="text1"/>
              </w:rPr>
              <w:t>. Así en la actualidad, el Servicio de Meteorología con que cuenta la Fundición, pronostica condiciones atmosféricas de dispersión para aplicar el Plan de Acción Operacional, con el fin de minimizar la ocurrencia de episodios críticos</w:t>
            </w:r>
            <w:r w:rsidRPr="00A43FD7">
              <w:rPr>
                <w:bCs/>
                <w:color w:val="000000" w:themeColor="text1"/>
              </w:rPr>
              <w:t xml:space="preserve"> </w:t>
            </w:r>
            <w:r w:rsidR="00634035" w:rsidRPr="00A43FD7">
              <w:rPr>
                <w:bCs/>
                <w:color w:val="000000" w:themeColor="text1"/>
              </w:rPr>
              <w:t xml:space="preserve">(Anexo </w:t>
            </w:r>
            <w:r w:rsidR="00E242EF" w:rsidRPr="00A43FD7">
              <w:rPr>
                <w:bCs/>
                <w:color w:val="000000" w:themeColor="text1"/>
              </w:rPr>
              <w:t>9</w:t>
            </w:r>
            <w:r w:rsidRPr="00A43FD7">
              <w:rPr>
                <w:bCs/>
                <w:color w:val="000000" w:themeColor="text1"/>
              </w:rPr>
              <w:t>).</w:t>
            </w:r>
          </w:p>
          <w:p w14:paraId="741C9C9D" w14:textId="74D340E3" w:rsidR="00C77583" w:rsidRPr="00A43FD7" w:rsidRDefault="00904C78" w:rsidP="006C671F">
            <w:pPr>
              <w:pStyle w:val="Prrafodelista"/>
              <w:numPr>
                <w:ilvl w:val="0"/>
                <w:numId w:val="15"/>
              </w:numPr>
              <w:rPr>
                <w:color w:val="000000" w:themeColor="text1"/>
              </w:rPr>
            </w:pPr>
            <w:r w:rsidRPr="00A43FD7">
              <w:rPr>
                <w:bCs/>
                <w:color w:val="000000" w:themeColor="text1"/>
              </w:rPr>
              <w:t>Además la Fun</w:t>
            </w:r>
            <w:r w:rsidR="00C77583" w:rsidRPr="00A43FD7">
              <w:rPr>
                <w:bCs/>
                <w:color w:val="000000" w:themeColor="text1"/>
              </w:rPr>
              <w:t>dición cuenta con un Protocolo de comunicaciones por emergencia ambie</w:t>
            </w:r>
            <w:r w:rsidR="008818F4" w:rsidRPr="00A43FD7">
              <w:rPr>
                <w:bCs/>
                <w:color w:val="000000" w:themeColor="text1"/>
              </w:rPr>
              <w:t>n</w:t>
            </w:r>
            <w:r w:rsidR="00C77583" w:rsidRPr="00A43FD7">
              <w:rPr>
                <w:bCs/>
                <w:color w:val="000000" w:themeColor="text1"/>
              </w:rPr>
              <w:t>tal por anhídrido sulfuroso</w:t>
            </w:r>
            <w:r w:rsidR="008818F4" w:rsidRPr="00A43FD7">
              <w:rPr>
                <w:bCs/>
                <w:color w:val="000000" w:themeColor="text1"/>
              </w:rPr>
              <w:t>, cuya finalidad es informar a las SEREMI de Salud y Medio Ambiente, las condiciones meteorológicas y operacionales, que podrían generar incidentes ambientales y así prevenir a la comunidad respecto a las acciones a seguir. Para lo cual el protocolo define niveles de emergencias ambientales por anhídrido sulfuroso</w:t>
            </w:r>
            <w:r w:rsidR="00866274" w:rsidRPr="00A43FD7">
              <w:rPr>
                <w:bCs/>
                <w:color w:val="000000" w:themeColor="text1"/>
              </w:rPr>
              <w:t>, según los rangos señalados en el Artículo 5° del D.S. 113/200</w:t>
            </w:r>
            <w:r w:rsidR="00960D58" w:rsidRPr="00A43FD7">
              <w:rPr>
                <w:bCs/>
                <w:color w:val="000000" w:themeColor="text1"/>
              </w:rPr>
              <w:t>2</w:t>
            </w:r>
            <w:r w:rsidR="00866274" w:rsidRPr="00A43FD7">
              <w:rPr>
                <w:bCs/>
                <w:color w:val="000000" w:themeColor="text1"/>
              </w:rPr>
              <w:t>,</w:t>
            </w:r>
            <w:r w:rsidR="008818F4" w:rsidRPr="00A43FD7">
              <w:rPr>
                <w:bCs/>
                <w:color w:val="000000" w:themeColor="text1"/>
              </w:rPr>
              <w:t xml:space="preserve"> y vías de comunicaciones interna y externa, todo lo cual se encuentra en visación de la SEREMI de Salud</w:t>
            </w:r>
            <w:r w:rsidR="000D2874" w:rsidRPr="00A43FD7">
              <w:rPr>
                <w:bCs/>
                <w:color w:val="000000" w:themeColor="text1"/>
              </w:rPr>
              <w:t xml:space="preserve">, al igual que el Plan de Acción Operacional, </w:t>
            </w:r>
            <w:r w:rsidR="008818F4" w:rsidRPr="00A43FD7">
              <w:rPr>
                <w:bCs/>
                <w:color w:val="000000" w:themeColor="text1"/>
              </w:rPr>
              <w:t xml:space="preserve">y </w:t>
            </w:r>
            <w:r w:rsidR="000D2874" w:rsidRPr="00A43FD7">
              <w:rPr>
                <w:bCs/>
                <w:color w:val="000000" w:themeColor="text1"/>
              </w:rPr>
              <w:t xml:space="preserve">en al visación de la SEREMI de </w:t>
            </w:r>
            <w:r w:rsidR="008818F4" w:rsidRPr="00A43FD7">
              <w:rPr>
                <w:bCs/>
                <w:color w:val="000000" w:themeColor="text1"/>
              </w:rPr>
              <w:t>Medio Ambiente</w:t>
            </w:r>
            <w:r w:rsidR="000D2874" w:rsidRPr="00A43FD7">
              <w:rPr>
                <w:bCs/>
                <w:color w:val="000000" w:themeColor="text1"/>
              </w:rPr>
              <w:t xml:space="preserve">. </w:t>
            </w:r>
            <w:r w:rsidR="00517E59" w:rsidRPr="00A43FD7">
              <w:rPr>
                <w:bCs/>
                <w:color w:val="000000" w:themeColor="text1"/>
              </w:rPr>
              <w:t xml:space="preserve">Es importante mencionar, que en el protocolo de comunicación externa se señala que </w:t>
            </w:r>
            <w:r w:rsidR="00517E59" w:rsidRPr="00A43FD7">
              <w:rPr>
                <w:bCs/>
                <w:color w:val="000000" w:themeColor="text1"/>
              </w:rPr>
              <w:lastRenderedPageBreak/>
              <w:t>se informará a las SER</w:t>
            </w:r>
            <w:r w:rsidR="00517E59">
              <w:rPr>
                <w:bCs/>
                <w:color w:val="000000" w:themeColor="text1"/>
              </w:rPr>
              <w:t>E</w:t>
            </w:r>
            <w:r w:rsidR="00517E59" w:rsidRPr="00A43FD7">
              <w:rPr>
                <w:bCs/>
                <w:color w:val="000000" w:themeColor="text1"/>
              </w:rPr>
              <w:t>MIAs de forma inmediata, sin aclarar a que se refiere con inmediata, si se informa a la Autoridad en cuanto meteorología de la Fundición los informa internamente, desde que la Fundición toma las acciones operaciones de cómo abordar el episodio o una vez que ya se inició el episodio critico Anexo 8).</w:t>
            </w:r>
          </w:p>
          <w:p w14:paraId="5F0EB619" w14:textId="77777777" w:rsidR="00516C33" w:rsidRPr="00A43FD7" w:rsidRDefault="00516C33" w:rsidP="006C671F">
            <w:pPr>
              <w:rPr>
                <w:color w:val="000000" w:themeColor="text1"/>
              </w:rPr>
            </w:pPr>
          </w:p>
          <w:p w14:paraId="14EE9BEA" w14:textId="253EF299" w:rsidR="00C650BF" w:rsidRDefault="00516C33" w:rsidP="006C671F">
            <w:pPr>
              <w:rPr>
                <w:bCs/>
                <w:color w:val="000000" w:themeColor="text1"/>
              </w:rPr>
            </w:pPr>
            <w:r w:rsidRPr="00A43FD7">
              <w:rPr>
                <w:bCs/>
                <w:color w:val="000000" w:themeColor="text1"/>
              </w:rPr>
              <w:t xml:space="preserve">A la fecha de </w:t>
            </w:r>
            <w:r w:rsidR="00E457D9" w:rsidRPr="00A43FD7">
              <w:rPr>
                <w:bCs/>
                <w:color w:val="000000" w:themeColor="text1"/>
              </w:rPr>
              <w:t>ejecutada la inspección, el Titular no c</w:t>
            </w:r>
            <w:r w:rsidR="00E242EF" w:rsidRPr="00A43FD7">
              <w:rPr>
                <w:bCs/>
                <w:color w:val="000000" w:themeColor="text1"/>
              </w:rPr>
              <w:t>ontaba</w:t>
            </w:r>
            <w:r w:rsidR="00E457D9" w:rsidRPr="00A43FD7">
              <w:rPr>
                <w:bCs/>
                <w:color w:val="000000" w:themeColor="text1"/>
              </w:rPr>
              <w:t xml:space="preserve"> con la visación de la SEREMI de Salud de la Región de Atacama para </w:t>
            </w:r>
            <w:r w:rsidR="000658A9" w:rsidRPr="00A43FD7">
              <w:rPr>
                <w:bCs/>
                <w:color w:val="000000" w:themeColor="text1"/>
              </w:rPr>
              <w:t xml:space="preserve">la propuesta del </w:t>
            </w:r>
            <w:r w:rsidR="00E457D9" w:rsidRPr="00A43FD7">
              <w:rPr>
                <w:bCs/>
                <w:color w:val="000000" w:themeColor="text1"/>
              </w:rPr>
              <w:t xml:space="preserve">Plan de Acción Operacional </w:t>
            </w:r>
            <w:r w:rsidR="000658A9" w:rsidRPr="00A43FD7">
              <w:rPr>
                <w:bCs/>
                <w:color w:val="000000" w:themeColor="text1"/>
              </w:rPr>
              <w:t xml:space="preserve">del </w:t>
            </w:r>
            <w:r w:rsidR="00A10A16" w:rsidRPr="00A43FD7">
              <w:rPr>
                <w:bCs/>
                <w:color w:val="000000" w:themeColor="text1"/>
              </w:rPr>
              <w:t xml:space="preserve">año 2014, </w:t>
            </w:r>
            <w:r w:rsidR="00E457D9" w:rsidRPr="00A43FD7">
              <w:rPr>
                <w:bCs/>
                <w:color w:val="000000" w:themeColor="text1"/>
              </w:rPr>
              <w:t xml:space="preserve">para </w:t>
            </w:r>
            <w:r w:rsidR="00A10A16" w:rsidRPr="00A43FD7">
              <w:rPr>
                <w:bCs/>
                <w:color w:val="000000" w:themeColor="text1"/>
              </w:rPr>
              <w:t xml:space="preserve">el control de </w:t>
            </w:r>
            <w:r w:rsidR="00E457D9" w:rsidRPr="00A43FD7">
              <w:rPr>
                <w:bCs/>
                <w:color w:val="000000" w:themeColor="text1"/>
              </w:rPr>
              <w:t>episodio</w:t>
            </w:r>
            <w:r w:rsidR="00E457D9" w:rsidRPr="005B1E2B">
              <w:rPr>
                <w:bCs/>
                <w:color w:val="000000" w:themeColor="text1"/>
              </w:rPr>
              <w:t xml:space="preserve">s críticos y el </w:t>
            </w:r>
            <w:r w:rsidR="005B52FA">
              <w:rPr>
                <w:bCs/>
                <w:color w:val="000000" w:themeColor="text1"/>
              </w:rPr>
              <w:t>p</w:t>
            </w:r>
            <w:r w:rsidR="00E457D9" w:rsidRPr="005B1E2B">
              <w:rPr>
                <w:bCs/>
                <w:color w:val="000000" w:themeColor="text1"/>
              </w:rPr>
              <w:t>rotocolo de comunicaciones por emergencia ambiental por anhídrido sulfuroso</w:t>
            </w:r>
            <w:r w:rsidR="008B2449">
              <w:rPr>
                <w:bCs/>
                <w:color w:val="000000" w:themeColor="text1"/>
              </w:rPr>
              <w:t>. A</w:t>
            </w:r>
            <w:r w:rsidR="00E457D9">
              <w:rPr>
                <w:bCs/>
                <w:color w:val="000000" w:themeColor="text1"/>
              </w:rPr>
              <w:t xml:space="preserve"> la fecha de </w:t>
            </w:r>
            <w:r w:rsidRPr="005B1E2B">
              <w:rPr>
                <w:bCs/>
                <w:color w:val="000000" w:themeColor="text1"/>
              </w:rPr>
              <w:t xml:space="preserve">terminado el presente informe, </w:t>
            </w:r>
            <w:r w:rsidR="003805DA">
              <w:rPr>
                <w:bCs/>
                <w:color w:val="000000" w:themeColor="text1"/>
              </w:rPr>
              <w:t xml:space="preserve">dicha situación se ha subsanado, con la aprobación </w:t>
            </w:r>
            <w:r w:rsidR="005B52FA">
              <w:rPr>
                <w:bCs/>
                <w:color w:val="000000" w:themeColor="text1"/>
              </w:rPr>
              <w:t xml:space="preserve">por la </w:t>
            </w:r>
            <w:r w:rsidR="009F31E8">
              <w:rPr>
                <w:bCs/>
                <w:color w:val="000000" w:themeColor="text1"/>
              </w:rPr>
              <w:t>SEREMI de Salud de la Región de Atacama</w:t>
            </w:r>
            <w:r w:rsidR="00A10A16">
              <w:rPr>
                <w:bCs/>
                <w:color w:val="000000" w:themeColor="text1"/>
              </w:rPr>
              <w:t xml:space="preserve">, </w:t>
            </w:r>
            <w:r w:rsidR="00DD0E82">
              <w:rPr>
                <w:bCs/>
                <w:color w:val="000000" w:themeColor="text1"/>
              </w:rPr>
              <w:t xml:space="preserve">de un </w:t>
            </w:r>
            <w:r w:rsidR="000658A9">
              <w:rPr>
                <w:bCs/>
                <w:color w:val="000000" w:themeColor="text1"/>
              </w:rPr>
              <w:t>P</w:t>
            </w:r>
            <w:r w:rsidR="00DD0E82">
              <w:rPr>
                <w:bCs/>
                <w:color w:val="000000" w:themeColor="text1"/>
              </w:rPr>
              <w:t xml:space="preserve">lan actualizado </w:t>
            </w:r>
            <w:r w:rsidR="005B52FA">
              <w:rPr>
                <w:bCs/>
                <w:color w:val="000000" w:themeColor="text1"/>
              </w:rPr>
              <w:t xml:space="preserve">denominado </w:t>
            </w:r>
            <w:r w:rsidR="000658A9">
              <w:rPr>
                <w:bCs/>
                <w:color w:val="000000" w:themeColor="text1"/>
              </w:rPr>
              <w:t>P</w:t>
            </w:r>
            <w:r w:rsidR="003805DA">
              <w:rPr>
                <w:bCs/>
                <w:color w:val="000000" w:themeColor="text1"/>
              </w:rPr>
              <w:t>lan</w:t>
            </w:r>
            <w:r w:rsidR="00A10A16">
              <w:rPr>
                <w:bCs/>
                <w:color w:val="000000" w:themeColor="text1"/>
              </w:rPr>
              <w:t xml:space="preserve"> </w:t>
            </w:r>
            <w:r w:rsidR="000658A9">
              <w:rPr>
                <w:bCs/>
                <w:color w:val="000000" w:themeColor="text1"/>
              </w:rPr>
              <w:t xml:space="preserve">de Acción Operacional Fundición Hernán Videla Lira </w:t>
            </w:r>
            <w:r w:rsidR="00A10A16">
              <w:rPr>
                <w:bCs/>
                <w:color w:val="000000" w:themeColor="text1"/>
              </w:rPr>
              <w:t>año 2015</w:t>
            </w:r>
            <w:r w:rsidR="003805DA">
              <w:rPr>
                <w:bCs/>
                <w:color w:val="000000" w:themeColor="text1"/>
              </w:rPr>
              <w:t xml:space="preserve">. </w:t>
            </w:r>
            <w:r w:rsidR="005B1E2B" w:rsidRPr="005B1E2B">
              <w:rPr>
                <w:rFonts w:ascii="Calibri" w:hAnsi="Calibri"/>
              </w:rPr>
              <w:t xml:space="preserve"> </w:t>
            </w:r>
          </w:p>
          <w:p w14:paraId="3D2FC05E" w14:textId="3F314DBF" w:rsidR="00C650BF" w:rsidRPr="004A107E" w:rsidRDefault="00C650BF" w:rsidP="003805DA">
            <w:pPr>
              <w:spacing w:line="259" w:lineRule="auto"/>
            </w:pPr>
          </w:p>
        </w:tc>
      </w:tr>
    </w:tbl>
    <w:p w14:paraId="6CE19413" w14:textId="77777777" w:rsidR="004E2A9E" w:rsidRDefault="004E2A9E" w:rsidP="0033735B">
      <w:pPr>
        <w:rPr>
          <w:rFonts w:cstheme="minorHAnsi"/>
          <w:sz w:val="14"/>
          <w:szCs w:val="24"/>
        </w:rPr>
      </w:pPr>
    </w:p>
    <w:p w14:paraId="1B2934CA" w14:textId="77777777" w:rsidR="00525470" w:rsidRDefault="00525470" w:rsidP="0033735B">
      <w:pPr>
        <w:rPr>
          <w:rFonts w:cstheme="minorHAnsi"/>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6590"/>
        <w:gridCol w:w="3403"/>
        <w:gridCol w:w="3719"/>
      </w:tblGrid>
      <w:tr w:rsidR="004E2A9E" w:rsidRPr="0025129B" w14:paraId="6D13AEB9" w14:textId="77777777" w:rsidTr="00C650BF">
        <w:trPr>
          <w:trHeight w:val="268"/>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329A8601" w14:textId="5151E763" w:rsidR="004E2A9E" w:rsidRPr="00C650BF" w:rsidRDefault="004E2A9E" w:rsidP="008A587B">
            <w:pPr>
              <w:jc w:val="center"/>
              <w:rPr>
                <w:b/>
                <w:noProof/>
                <w:sz w:val="20"/>
                <w:szCs w:val="20"/>
                <w:lang w:eastAsia="es-CL"/>
              </w:rPr>
            </w:pPr>
            <w:r w:rsidRPr="00C650BF">
              <w:rPr>
                <w:b/>
                <w:noProof/>
                <w:sz w:val="20"/>
                <w:szCs w:val="20"/>
                <w:lang w:eastAsia="es-CL"/>
              </w:rPr>
              <w:t>Registros</w:t>
            </w:r>
          </w:p>
        </w:tc>
      </w:tr>
      <w:tr w:rsidR="006338A9" w:rsidRPr="0025129B" w14:paraId="0B46F9D9" w14:textId="77777777" w:rsidTr="00E242EF">
        <w:trPr>
          <w:trHeight w:val="280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73EF5" w14:textId="77777777" w:rsidR="006338A9" w:rsidRPr="0025129B" w:rsidRDefault="006338A9" w:rsidP="008A587B">
            <w:pPr>
              <w:jc w:val="center"/>
              <w:rPr>
                <w:rFonts w:eastAsia="Times New Roman"/>
                <w:color w:val="000000"/>
                <w:sz w:val="20"/>
                <w:szCs w:val="20"/>
                <w:lang w:eastAsia="es-CL"/>
              </w:rPr>
            </w:pPr>
            <w:r>
              <w:rPr>
                <w:noProof/>
                <w:lang w:eastAsia="es-CL"/>
              </w:rPr>
              <w:drawing>
                <wp:inline distT="0" distB="0" distL="0" distR="0" wp14:anchorId="76E5F373" wp14:editId="6EB97A36">
                  <wp:extent cx="4590799" cy="2328821"/>
                  <wp:effectExtent l="0" t="0" r="63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635352" cy="2351422"/>
                          </a:xfrm>
                          <a:prstGeom prst="rect">
                            <a:avLst/>
                          </a:prstGeom>
                        </pic:spPr>
                      </pic:pic>
                    </a:graphicData>
                  </a:graphic>
                </wp:inline>
              </w:drawing>
            </w:r>
            <w:r>
              <w:rPr>
                <w:noProof/>
                <w:lang w:eastAsia="es-CL"/>
              </w:rPr>
              <w:t xml:space="preserve"> </w:t>
            </w:r>
            <w:r>
              <w:rPr>
                <w:noProof/>
                <w:lang w:eastAsia="es-CL"/>
              </w:rPr>
              <w:drawing>
                <wp:inline distT="0" distB="0" distL="0" distR="0" wp14:anchorId="5C925823" wp14:editId="754C0D8E">
                  <wp:extent cx="3909543" cy="2329132"/>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954393" cy="2355852"/>
                          </a:xfrm>
                          <a:prstGeom prst="rect">
                            <a:avLst/>
                          </a:prstGeom>
                        </pic:spPr>
                      </pic:pic>
                    </a:graphicData>
                  </a:graphic>
                </wp:inline>
              </w:drawing>
            </w:r>
          </w:p>
        </w:tc>
      </w:tr>
      <w:tr w:rsidR="006338A9" w:rsidRPr="0025129B" w14:paraId="10142F5A" w14:textId="77777777" w:rsidTr="00E242EF">
        <w:trPr>
          <w:trHeight w:val="300"/>
          <w:jc w:val="center"/>
        </w:trPr>
        <w:tc>
          <w:tcPr>
            <w:tcW w:w="2403" w:type="pct"/>
            <w:tcBorders>
              <w:top w:val="single" w:sz="4" w:space="0" w:color="auto"/>
              <w:left w:val="single" w:sz="4" w:space="0" w:color="auto"/>
              <w:bottom w:val="single" w:sz="4" w:space="0" w:color="auto"/>
              <w:right w:val="nil"/>
            </w:tcBorders>
            <w:shd w:val="clear" w:color="auto" w:fill="auto"/>
            <w:noWrap/>
            <w:vAlign w:val="center"/>
            <w:hideMark/>
          </w:tcPr>
          <w:p w14:paraId="3CEBC031" w14:textId="4CFB58C1" w:rsidR="006338A9" w:rsidRPr="0025129B" w:rsidRDefault="006338A9" w:rsidP="008A587B">
            <w:pPr>
              <w:pStyle w:val="Epgrafe"/>
            </w:pPr>
            <w:r w:rsidRPr="0025129B">
              <w:t xml:space="preserve">Fotografía </w:t>
            </w:r>
            <w:r w:rsidR="004E2A9E">
              <w:t>9</w:t>
            </w:r>
            <w:r w:rsidRPr="0025129B">
              <w:t>.</w:t>
            </w:r>
          </w:p>
        </w:tc>
        <w:tc>
          <w:tcPr>
            <w:tcW w:w="25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38E0C8" w14:textId="77777777" w:rsidR="006338A9" w:rsidRPr="0025129B" w:rsidRDefault="006338A9" w:rsidP="008A587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r>
      <w:tr w:rsidR="006338A9" w:rsidRPr="0025129B" w14:paraId="42222BD4" w14:textId="77777777" w:rsidTr="008A587B">
        <w:trPr>
          <w:trHeight w:val="300"/>
          <w:jc w:val="center"/>
        </w:trPr>
        <w:tc>
          <w:tcPr>
            <w:tcW w:w="240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69493D" w14:textId="77777777" w:rsidR="006338A9" w:rsidRPr="0025129B" w:rsidRDefault="006338A9" w:rsidP="008A587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1241" w:type="pct"/>
            <w:tcBorders>
              <w:top w:val="single" w:sz="4" w:space="0" w:color="auto"/>
              <w:left w:val="nil"/>
              <w:bottom w:val="single" w:sz="4" w:space="0" w:color="auto"/>
              <w:right w:val="single" w:sz="4" w:space="0" w:color="000000"/>
            </w:tcBorders>
            <w:shd w:val="clear" w:color="auto" w:fill="auto"/>
            <w:noWrap/>
            <w:vAlign w:val="center"/>
          </w:tcPr>
          <w:p w14:paraId="6F2B962E" w14:textId="77777777" w:rsidR="006338A9" w:rsidRPr="0025129B" w:rsidRDefault="006338A9" w:rsidP="008A587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Pr="00730BFC">
              <w:rPr>
                <w:rFonts w:eastAsia="Times New Roman"/>
                <w:color w:val="000000"/>
                <w:sz w:val="18"/>
                <w:szCs w:val="18"/>
                <w:lang w:eastAsia="es-CL"/>
              </w:rPr>
              <w:t>6.966.658</w:t>
            </w:r>
          </w:p>
        </w:tc>
        <w:tc>
          <w:tcPr>
            <w:tcW w:w="1356" w:type="pct"/>
            <w:tcBorders>
              <w:top w:val="single" w:sz="4" w:space="0" w:color="auto"/>
              <w:left w:val="nil"/>
              <w:bottom w:val="single" w:sz="4" w:space="0" w:color="auto"/>
              <w:right w:val="single" w:sz="4" w:space="0" w:color="000000"/>
            </w:tcBorders>
            <w:shd w:val="clear" w:color="auto" w:fill="auto"/>
            <w:noWrap/>
            <w:vAlign w:val="center"/>
          </w:tcPr>
          <w:p w14:paraId="762D47A3" w14:textId="77777777" w:rsidR="006338A9" w:rsidRPr="0025129B" w:rsidRDefault="006338A9" w:rsidP="008A587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730BFC">
              <w:rPr>
                <w:rFonts w:eastAsia="Times New Roman"/>
                <w:color w:val="000000"/>
                <w:sz w:val="18"/>
                <w:szCs w:val="18"/>
                <w:lang w:eastAsia="es-CL"/>
              </w:rPr>
              <w:t>375.657</w:t>
            </w:r>
          </w:p>
        </w:tc>
      </w:tr>
      <w:tr w:rsidR="006338A9" w:rsidRPr="0025129B" w14:paraId="56FC3A20" w14:textId="77777777" w:rsidTr="008A587B">
        <w:trPr>
          <w:trHeight w:val="520"/>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3F84858" w14:textId="6515AFB2" w:rsidR="006338A9" w:rsidRPr="0025129B" w:rsidRDefault="006338A9" w:rsidP="00EB19EC">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Se observan dos interfaces del software Bailey, que utiliza el operario de la Sala Máster para visualizar y controlar el ingreso de oxígeno y aire </w:t>
            </w:r>
            <w:r w:rsidR="00517E59">
              <w:rPr>
                <w:rFonts w:eastAsia="Times New Roman"/>
                <w:color w:val="000000"/>
                <w:sz w:val="18"/>
                <w:szCs w:val="18"/>
                <w:lang w:eastAsia="es-CL"/>
              </w:rPr>
              <w:t>enriquecido</w:t>
            </w:r>
            <w:r>
              <w:rPr>
                <w:rFonts w:eastAsia="Times New Roman"/>
                <w:color w:val="000000"/>
                <w:sz w:val="18"/>
                <w:szCs w:val="18"/>
                <w:lang w:eastAsia="es-CL"/>
              </w:rPr>
              <w:t xml:space="preserve"> al CT. En la esquina inferior izquierda se observan los porcentajes de SO</w:t>
            </w:r>
            <w:r w:rsidRPr="00187E1F">
              <w:rPr>
                <w:rFonts w:eastAsia="Times New Roman"/>
                <w:color w:val="000000"/>
                <w:sz w:val="18"/>
                <w:szCs w:val="18"/>
                <w:vertAlign w:val="subscript"/>
                <w:lang w:eastAsia="es-CL"/>
              </w:rPr>
              <w:t>2</w:t>
            </w:r>
            <w:r>
              <w:rPr>
                <w:rFonts w:eastAsia="Times New Roman"/>
                <w:color w:val="000000"/>
                <w:sz w:val="18"/>
                <w:szCs w:val="18"/>
                <w:lang w:eastAsia="es-CL"/>
              </w:rPr>
              <w:t xml:space="preserve"> que ingresan a la Planta de Ácido N° 2 y el % de </w:t>
            </w:r>
            <w:r w:rsidRPr="00187E1F">
              <w:rPr>
                <w:rFonts w:eastAsia="Times New Roman"/>
                <w:color w:val="000000"/>
                <w:sz w:val="18"/>
                <w:szCs w:val="18"/>
                <w:lang w:eastAsia="es-CL"/>
              </w:rPr>
              <w:t>SO</w:t>
            </w:r>
            <w:r w:rsidRPr="00187E1F">
              <w:rPr>
                <w:rFonts w:eastAsia="Times New Roman"/>
                <w:color w:val="000000"/>
                <w:sz w:val="18"/>
                <w:szCs w:val="18"/>
                <w:vertAlign w:val="subscript"/>
                <w:lang w:eastAsia="es-CL"/>
              </w:rPr>
              <w:t>2</w:t>
            </w:r>
            <w:r>
              <w:rPr>
                <w:rFonts w:eastAsia="Times New Roman"/>
                <w:color w:val="000000"/>
                <w:sz w:val="18"/>
                <w:szCs w:val="18"/>
                <w:vertAlign w:val="subscript"/>
                <w:lang w:eastAsia="es-CL"/>
              </w:rPr>
              <w:t xml:space="preserve"> </w:t>
            </w:r>
            <w:r>
              <w:rPr>
                <w:rFonts w:eastAsia="Times New Roman"/>
                <w:color w:val="000000"/>
                <w:sz w:val="18"/>
                <w:szCs w:val="18"/>
                <w:lang w:eastAsia="es-CL"/>
              </w:rPr>
              <w:t>que sale de ella.</w:t>
            </w:r>
          </w:p>
        </w:tc>
      </w:tr>
      <w:tr w:rsidR="006338A9" w:rsidRPr="0025129B" w14:paraId="57966543" w14:textId="77777777" w:rsidTr="008A587B">
        <w:trPr>
          <w:trHeight w:val="520"/>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254EB585" w14:textId="77777777" w:rsidR="006338A9" w:rsidRDefault="006338A9" w:rsidP="008A587B">
            <w:pPr>
              <w:jc w:val="center"/>
              <w:rPr>
                <w:rFonts w:eastAsia="Times New Roman"/>
                <w:b/>
                <w:color w:val="000000"/>
                <w:sz w:val="18"/>
                <w:szCs w:val="18"/>
                <w:lang w:eastAsia="es-CL"/>
              </w:rPr>
            </w:pPr>
            <w:r>
              <w:rPr>
                <w:noProof/>
                <w:lang w:eastAsia="es-CL"/>
              </w:rPr>
              <w:lastRenderedPageBreak/>
              <w:drawing>
                <wp:inline distT="0" distB="0" distL="0" distR="0" wp14:anchorId="01B0EE6F" wp14:editId="7BB7D6E3">
                  <wp:extent cx="6176010" cy="2682815"/>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28161" cy="2705469"/>
                          </a:xfrm>
                          <a:prstGeom prst="rect">
                            <a:avLst/>
                          </a:prstGeom>
                        </pic:spPr>
                      </pic:pic>
                    </a:graphicData>
                  </a:graphic>
                </wp:inline>
              </w:drawing>
            </w:r>
            <w:r>
              <w:rPr>
                <w:noProof/>
                <w:lang w:eastAsia="es-CL"/>
              </w:rPr>
              <w:drawing>
                <wp:inline distT="0" distB="0" distL="0" distR="0" wp14:anchorId="56BBB601" wp14:editId="7A4238B9">
                  <wp:extent cx="6159261" cy="250444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91075" cy="2517376"/>
                          </a:xfrm>
                          <a:prstGeom prst="rect">
                            <a:avLst/>
                          </a:prstGeom>
                        </pic:spPr>
                      </pic:pic>
                    </a:graphicData>
                  </a:graphic>
                </wp:inline>
              </w:drawing>
            </w:r>
          </w:p>
        </w:tc>
      </w:tr>
      <w:tr w:rsidR="006338A9" w:rsidRPr="0025129B" w14:paraId="67731841" w14:textId="77777777" w:rsidTr="008A587B">
        <w:trPr>
          <w:trHeight w:val="300"/>
          <w:jc w:val="center"/>
        </w:trPr>
        <w:tc>
          <w:tcPr>
            <w:tcW w:w="2403" w:type="pct"/>
            <w:tcBorders>
              <w:top w:val="single" w:sz="4" w:space="0" w:color="auto"/>
              <w:left w:val="single" w:sz="4" w:space="0" w:color="auto"/>
              <w:bottom w:val="single" w:sz="4" w:space="0" w:color="auto"/>
              <w:right w:val="nil"/>
            </w:tcBorders>
            <w:shd w:val="clear" w:color="auto" w:fill="auto"/>
            <w:noWrap/>
            <w:vAlign w:val="center"/>
            <w:hideMark/>
          </w:tcPr>
          <w:p w14:paraId="3FB7B327" w14:textId="6188D301" w:rsidR="006338A9" w:rsidRPr="0025129B" w:rsidRDefault="006338A9" w:rsidP="008A587B">
            <w:pPr>
              <w:pStyle w:val="Epgrafe"/>
            </w:pPr>
            <w:r w:rsidRPr="0025129B">
              <w:t xml:space="preserve">Fotografía </w:t>
            </w:r>
            <w:r w:rsidR="004E2A9E">
              <w:t>10</w:t>
            </w:r>
            <w:r w:rsidRPr="0025129B">
              <w:t>.</w:t>
            </w:r>
          </w:p>
        </w:tc>
        <w:tc>
          <w:tcPr>
            <w:tcW w:w="25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60A3A8" w14:textId="77777777" w:rsidR="006338A9" w:rsidRPr="0025129B" w:rsidRDefault="006338A9" w:rsidP="008A587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r>
      <w:tr w:rsidR="006338A9" w:rsidRPr="0025129B" w14:paraId="07483786" w14:textId="77777777" w:rsidTr="008A587B">
        <w:trPr>
          <w:trHeight w:val="300"/>
          <w:jc w:val="center"/>
        </w:trPr>
        <w:tc>
          <w:tcPr>
            <w:tcW w:w="240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76669B" w14:textId="77777777" w:rsidR="006338A9" w:rsidRPr="0025129B" w:rsidRDefault="006338A9" w:rsidP="008A587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1241" w:type="pct"/>
            <w:tcBorders>
              <w:top w:val="single" w:sz="4" w:space="0" w:color="auto"/>
              <w:left w:val="nil"/>
              <w:bottom w:val="single" w:sz="4" w:space="0" w:color="auto"/>
              <w:right w:val="single" w:sz="4" w:space="0" w:color="000000"/>
            </w:tcBorders>
            <w:shd w:val="clear" w:color="auto" w:fill="auto"/>
            <w:noWrap/>
            <w:vAlign w:val="center"/>
          </w:tcPr>
          <w:p w14:paraId="6A4B1ED9" w14:textId="77777777" w:rsidR="006338A9" w:rsidRPr="0025129B" w:rsidRDefault="006338A9" w:rsidP="008A587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Pr="003526D4">
              <w:rPr>
                <w:rFonts w:eastAsia="Times New Roman"/>
                <w:color w:val="000000"/>
                <w:sz w:val="18"/>
                <w:szCs w:val="18"/>
                <w:lang w:eastAsia="es-CL"/>
              </w:rPr>
              <w:t>6</w:t>
            </w:r>
            <w:r>
              <w:rPr>
                <w:rFonts w:eastAsia="Times New Roman"/>
                <w:color w:val="000000"/>
                <w:sz w:val="18"/>
                <w:szCs w:val="18"/>
                <w:lang w:eastAsia="es-CL"/>
              </w:rPr>
              <w:t>.</w:t>
            </w:r>
            <w:r w:rsidRPr="003526D4">
              <w:rPr>
                <w:rFonts w:eastAsia="Times New Roman"/>
                <w:color w:val="000000"/>
                <w:sz w:val="18"/>
                <w:szCs w:val="18"/>
                <w:lang w:eastAsia="es-CL"/>
              </w:rPr>
              <w:t>966</w:t>
            </w:r>
            <w:r>
              <w:rPr>
                <w:rFonts w:eastAsia="Times New Roman"/>
                <w:color w:val="000000"/>
                <w:sz w:val="18"/>
                <w:szCs w:val="18"/>
                <w:lang w:eastAsia="es-CL"/>
              </w:rPr>
              <w:t>.</w:t>
            </w:r>
            <w:r w:rsidRPr="003526D4">
              <w:rPr>
                <w:rFonts w:eastAsia="Times New Roman"/>
                <w:color w:val="000000"/>
                <w:sz w:val="18"/>
                <w:szCs w:val="18"/>
                <w:lang w:eastAsia="es-CL"/>
              </w:rPr>
              <w:t>688</w:t>
            </w:r>
          </w:p>
        </w:tc>
        <w:tc>
          <w:tcPr>
            <w:tcW w:w="1356" w:type="pct"/>
            <w:tcBorders>
              <w:top w:val="single" w:sz="4" w:space="0" w:color="auto"/>
              <w:left w:val="nil"/>
              <w:bottom w:val="single" w:sz="4" w:space="0" w:color="auto"/>
              <w:right w:val="single" w:sz="4" w:space="0" w:color="000000"/>
            </w:tcBorders>
            <w:shd w:val="clear" w:color="auto" w:fill="auto"/>
            <w:noWrap/>
            <w:vAlign w:val="center"/>
          </w:tcPr>
          <w:p w14:paraId="5EEB632A" w14:textId="77777777" w:rsidR="006338A9" w:rsidRPr="0025129B" w:rsidRDefault="006338A9" w:rsidP="008A587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3526D4">
              <w:rPr>
                <w:rFonts w:eastAsia="Times New Roman"/>
                <w:color w:val="000000"/>
                <w:sz w:val="18"/>
                <w:szCs w:val="18"/>
                <w:lang w:eastAsia="es-CL"/>
              </w:rPr>
              <w:t>375</w:t>
            </w:r>
            <w:r>
              <w:rPr>
                <w:rFonts w:eastAsia="Times New Roman"/>
                <w:color w:val="000000"/>
                <w:sz w:val="18"/>
                <w:szCs w:val="18"/>
                <w:lang w:eastAsia="es-CL"/>
              </w:rPr>
              <w:t>.</w:t>
            </w:r>
            <w:r w:rsidRPr="003526D4">
              <w:rPr>
                <w:rFonts w:eastAsia="Times New Roman"/>
                <w:color w:val="000000"/>
                <w:sz w:val="18"/>
                <w:szCs w:val="18"/>
                <w:lang w:eastAsia="es-CL"/>
              </w:rPr>
              <w:t>760</w:t>
            </w:r>
          </w:p>
        </w:tc>
      </w:tr>
      <w:tr w:rsidR="006338A9" w:rsidRPr="0025129B" w14:paraId="6683757C" w14:textId="77777777" w:rsidTr="008A587B">
        <w:trPr>
          <w:trHeight w:val="520"/>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7886CD6B" w14:textId="131825E3" w:rsidR="006338A9" w:rsidRDefault="006338A9" w:rsidP="008A587B">
            <w:pPr>
              <w:rPr>
                <w:noProof/>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Se observan las interfaces del software Bailey, que utiliza el operario de la Sala de Control de la PA N° 1 para visualizar las concentraciones de SO</w:t>
            </w:r>
            <w:r w:rsidRPr="00E242EF">
              <w:rPr>
                <w:rFonts w:eastAsia="Times New Roman"/>
                <w:color w:val="000000"/>
                <w:sz w:val="18"/>
                <w:szCs w:val="18"/>
                <w:vertAlign w:val="subscript"/>
                <w:lang w:eastAsia="es-CL"/>
              </w:rPr>
              <w:t>2</w:t>
            </w:r>
            <w:r>
              <w:rPr>
                <w:rFonts w:eastAsia="Times New Roman"/>
                <w:color w:val="000000"/>
                <w:sz w:val="18"/>
                <w:szCs w:val="18"/>
                <w:lang w:eastAsia="es-CL"/>
              </w:rPr>
              <w:t xml:space="preserve"> en la salida de los CPS y en Chimenea. </w:t>
            </w:r>
          </w:p>
        </w:tc>
      </w:tr>
      <w:tr w:rsidR="006338A9" w:rsidRPr="0025129B" w14:paraId="77181707" w14:textId="77777777" w:rsidTr="008A587B">
        <w:trPr>
          <w:trHeight w:val="520"/>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5C3EFA60" w14:textId="77777777" w:rsidR="006338A9" w:rsidRDefault="006338A9" w:rsidP="008A587B">
            <w:pPr>
              <w:jc w:val="center"/>
              <w:rPr>
                <w:rFonts w:eastAsia="Times New Roman"/>
                <w:b/>
                <w:color w:val="000000"/>
                <w:sz w:val="18"/>
                <w:szCs w:val="18"/>
                <w:lang w:eastAsia="es-CL"/>
              </w:rPr>
            </w:pPr>
            <w:r>
              <w:rPr>
                <w:noProof/>
                <w:lang w:eastAsia="es-CL"/>
              </w:rPr>
              <w:lastRenderedPageBreak/>
              <w:drawing>
                <wp:inline distT="0" distB="0" distL="0" distR="0" wp14:anchorId="598714C8" wp14:editId="2E351500">
                  <wp:extent cx="3834000" cy="28800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34000" cy="2880000"/>
                          </a:xfrm>
                          <a:prstGeom prst="rect">
                            <a:avLst/>
                          </a:prstGeom>
                        </pic:spPr>
                      </pic:pic>
                    </a:graphicData>
                  </a:graphic>
                </wp:inline>
              </w:drawing>
            </w:r>
            <w:r>
              <w:rPr>
                <w:noProof/>
                <w:lang w:eastAsia="es-CL"/>
              </w:rPr>
              <w:t xml:space="preserve"> </w:t>
            </w:r>
            <w:r>
              <w:rPr>
                <w:noProof/>
                <w:lang w:eastAsia="es-CL"/>
              </w:rPr>
              <w:drawing>
                <wp:inline distT="0" distB="0" distL="0" distR="0" wp14:anchorId="45735A65" wp14:editId="755FB3C6">
                  <wp:extent cx="4363200" cy="28800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363200" cy="2880000"/>
                          </a:xfrm>
                          <a:prstGeom prst="rect">
                            <a:avLst/>
                          </a:prstGeom>
                        </pic:spPr>
                      </pic:pic>
                    </a:graphicData>
                  </a:graphic>
                </wp:inline>
              </w:drawing>
            </w:r>
          </w:p>
        </w:tc>
      </w:tr>
      <w:tr w:rsidR="006338A9" w:rsidRPr="0025129B" w14:paraId="181323A1" w14:textId="77777777" w:rsidTr="008A587B">
        <w:trPr>
          <w:trHeight w:val="300"/>
          <w:jc w:val="center"/>
        </w:trPr>
        <w:tc>
          <w:tcPr>
            <w:tcW w:w="2403" w:type="pct"/>
            <w:tcBorders>
              <w:top w:val="single" w:sz="4" w:space="0" w:color="auto"/>
              <w:left w:val="single" w:sz="4" w:space="0" w:color="auto"/>
              <w:bottom w:val="single" w:sz="4" w:space="0" w:color="auto"/>
              <w:right w:val="nil"/>
            </w:tcBorders>
            <w:shd w:val="clear" w:color="auto" w:fill="auto"/>
            <w:noWrap/>
            <w:vAlign w:val="center"/>
            <w:hideMark/>
          </w:tcPr>
          <w:p w14:paraId="723865CB" w14:textId="5913C6F8" w:rsidR="006338A9" w:rsidRPr="0025129B" w:rsidRDefault="006338A9" w:rsidP="008A587B">
            <w:pPr>
              <w:pStyle w:val="Epgrafe"/>
            </w:pPr>
            <w:r w:rsidRPr="0025129B">
              <w:t xml:space="preserve">Fotografía </w:t>
            </w:r>
            <w:r w:rsidR="004E2A9E">
              <w:t>11</w:t>
            </w:r>
            <w:r w:rsidRPr="0025129B">
              <w:t>.</w:t>
            </w:r>
          </w:p>
        </w:tc>
        <w:tc>
          <w:tcPr>
            <w:tcW w:w="25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A61F7E" w14:textId="77777777" w:rsidR="006338A9" w:rsidRPr="0025129B" w:rsidRDefault="006338A9" w:rsidP="008A587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r>
      <w:tr w:rsidR="006338A9" w:rsidRPr="0025129B" w14:paraId="1413405D" w14:textId="77777777" w:rsidTr="008A587B">
        <w:trPr>
          <w:trHeight w:val="300"/>
          <w:jc w:val="center"/>
        </w:trPr>
        <w:tc>
          <w:tcPr>
            <w:tcW w:w="240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4A9EE5" w14:textId="77777777" w:rsidR="006338A9" w:rsidRPr="0025129B" w:rsidRDefault="006338A9" w:rsidP="008A587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1241" w:type="pct"/>
            <w:tcBorders>
              <w:top w:val="single" w:sz="4" w:space="0" w:color="auto"/>
              <w:left w:val="nil"/>
              <w:bottom w:val="single" w:sz="4" w:space="0" w:color="auto"/>
              <w:right w:val="single" w:sz="4" w:space="0" w:color="000000"/>
            </w:tcBorders>
            <w:shd w:val="clear" w:color="auto" w:fill="auto"/>
            <w:noWrap/>
            <w:vAlign w:val="center"/>
          </w:tcPr>
          <w:p w14:paraId="16BE9501" w14:textId="77777777" w:rsidR="006338A9" w:rsidRPr="0025129B" w:rsidRDefault="006338A9" w:rsidP="008A587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Pr="003526D4">
              <w:rPr>
                <w:rFonts w:eastAsia="Times New Roman"/>
                <w:color w:val="000000"/>
                <w:sz w:val="18"/>
                <w:szCs w:val="18"/>
                <w:lang w:eastAsia="es-CL"/>
              </w:rPr>
              <w:t>6</w:t>
            </w:r>
            <w:r>
              <w:rPr>
                <w:rFonts w:eastAsia="Times New Roman"/>
                <w:color w:val="000000"/>
                <w:sz w:val="18"/>
                <w:szCs w:val="18"/>
                <w:lang w:eastAsia="es-CL"/>
              </w:rPr>
              <w:t>.</w:t>
            </w:r>
            <w:r w:rsidRPr="003526D4">
              <w:rPr>
                <w:rFonts w:eastAsia="Times New Roman"/>
                <w:color w:val="000000"/>
                <w:sz w:val="18"/>
                <w:szCs w:val="18"/>
                <w:lang w:eastAsia="es-CL"/>
              </w:rPr>
              <w:t>966</w:t>
            </w:r>
            <w:r>
              <w:rPr>
                <w:rFonts w:eastAsia="Times New Roman"/>
                <w:color w:val="000000"/>
                <w:sz w:val="18"/>
                <w:szCs w:val="18"/>
                <w:lang w:eastAsia="es-CL"/>
              </w:rPr>
              <w:t>.</w:t>
            </w:r>
            <w:r w:rsidRPr="003526D4">
              <w:rPr>
                <w:rFonts w:eastAsia="Times New Roman"/>
                <w:color w:val="000000"/>
                <w:sz w:val="18"/>
                <w:szCs w:val="18"/>
                <w:lang w:eastAsia="es-CL"/>
              </w:rPr>
              <w:t>688</w:t>
            </w:r>
          </w:p>
        </w:tc>
        <w:tc>
          <w:tcPr>
            <w:tcW w:w="1356" w:type="pct"/>
            <w:tcBorders>
              <w:top w:val="single" w:sz="4" w:space="0" w:color="auto"/>
              <w:left w:val="nil"/>
              <w:bottom w:val="single" w:sz="4" w:space="0" w:color="auto"/>
              <w:right w:val="single" w:sz="4" w:space="0" w:color="000000"/>
            </w:tcBorders>
            <w:shd w:val="clear" w:color="auto" w:fill="auto"/>
            <w:noWrap/>
            <w:vAlign w:val="center"/>
          </w:tcPr>
          <w:p w14:paraId="28670ABA" w14:textId="77777777" w:rsidR="006338A9" w:rsidRPr="0025129B" w:rsidRDefault="006338A9" w:rsidP="008A587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3526D4">
              <w:rPr>
                <w:rFonts w:eastAsia="Times New Roman"/>
                <w:color w:val="000000"/>
                <w:sz w:val="18"/>
                <w:szCs w:val="18"/>
                <w:lang w:eastAsia="es-CL"/>
              </w:rPr>
              <w:t>375</w:t>
            </w:r>
            <w:r>
              <w:rPr>
                <w:rFonts w:eastAsia="Times New Roman"/>
                <w:color w:val="000000"/>
                <w:sz w:val="18"/>
                <w:szCs w:val="18"/>
                <w:lang w:eastAsia="es-CL"/>
              </w:rPr>
              <w:t>.</w:t>
            </w:r>
            <w:r w:rsidRPr="003526D4">
              <w:rPr>
                <w:rFonts w:eastAsia="Times New Roman"/>
                <w:color w:val="000000"/>
                <w:sz w:val="18"/>
                <w:szCs w:val="18"/>
                <w:lang w:eastAsia="es-CL"/>
              </w:rPr>
              <w:t>760</w:t>
            </w:r>
          </w:p>
        </w:tc>
      </w:tr>
      <w:tr w:rsidR="006338A9" w:rsidRPr="0025129B" w14:paraId="228F84CA" w14:textId="77777777" w:rsidTr="008A587B">
        <w:trPr>
          <w:trHeight w:val="520"/>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4198EB81" w14:textId="77777777" w:rsidR="006338A9" w:rsidRDefault="006338A9" w:rsidP="008A587B">
            <w:pPr>
              <w:rPr>
                <w:noProof/>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Se observan las interfaces del software </w:t>
            </w:r>
            <w:r w:rsidRPr="008A7E63">
              <w:rPr>
                <w:rFonts w:eastAsia="Times New Roman"/>
                <w:iCs/>
                <w:color w:val="000000"/>
                <w:sz w:val="18"/>
                <w:szCs w:val="18"/>
                <w:lang w:val="es-ES_tradnl" w:eastAsia="es-CL"/>
              </w:rPr>
              <w:t>empleado por la Fundición para el reporte de operaciones</w:t>
            </w:r>
            <w:r>
              <w:rPr>
                <w:rFonts w:eastAsia="Times New Roman"/>
                <w:iCs/>
                <w:color w:val="000000"/>
                <w:sz w:val="18"/>
                <w:szCs w:val="18"/>
                <w:lang w:val="es-ES_tradnl" w:eastAsia="es-CL"/>
              </w:rPr>
              <w:t>, dentro de las cuales existe la opción de ingresar a la Planta de Ácido N° 1</w:t>
            </w:r>
            <w:r>
              <w:rPr>
                <w:rFonts w:eastAsia="Times New Roman"/>
                <w:color w:val="000000"/>
                <w:sz w:val="18"/>
                <w:szCs w:val="18"/>
                <w:lang w:eastAsia="es-CL"/>
              </w:rPr>
              <w:t xml:space="preserve">, la cual permite al operario de la Sala de Control de la PA N° 1 para visualizar </w:t>
            </w:r>
            <w:r w:rsidRPr="008A7E63">
              <w:rPr>
                <w:rFonts w:eastAsia="Times New Roman"/>
                <w:iCs/>
                <w:color w:val="000000"/>
                <w:sz w:val="18"/>
                <w:szCs w:val="18"/>
                <w:lang w:val="es-ES_tradnl" w:eastAsia="es-CL"/>
              </w:rPr>
              <w:t xml:space="preserve">el reporte completo horario de las variables de operación y </w:t>
            </w:r>
            <w:r>
              <w:rPr>
                <w:rFonts w:eastAsia="Times New Roman"/>
                <w:iCs/>
                <w:color w:val="000000"/>
                <w:sz w:val="18"/>
                <w:szCs w:val="18"/>
                <w:lang w:val="es-ES_tradnl" w:eastAsia="es-CL"/>
              </w:rPr>
              <w:t xml:space="preserve">% </w:t>
            </w:r>
            <w:r w:rsidRPr="008A7E63">
              <w:rPr>
                <w:rFonts w:eastAsia="Times New Roman"/>
                <w:iCs/>
                <w:color w:val="000000"/>
                <w:sz w:val="18"/>
                <w:szCs w:val="18"/>
                <w:lang w:val="es-ES_tradnl" w:eastAsia="es-CL"/>
              </w:rPr>
              <w:t>concentraciones gaseosas</w:t>
            </w:r>
            <w:r w:rsidRPr="008A7E63">
              <w:rPr>
                <w:rFonts w:eastAsia="Times New Roman"/>
                <w:color w:val="000000"/>
                <w:sz w:val="18"/>
                <w:szCs w:val="18"/>
                <w:lang w:eastAsia="es-CL"/>
              </w:rPr>
              <w:t xml:space="preserve"> </w:t>
            </w:r>
            <w:r>
              <w:rPr>
                <w:rFonts w:eastAsia="Times New Roman"/>
                <w:color w:val="000000"/>
                <w:sz w:val="18"/>
                <w:szCs w:val="18"/>
                <w:lang w:eastAsia="es-CL"/>
              </w:rPr>
              <w:t>de SO</w:t>
            </w:r>
            <w:r w:rsidRPr="00B5648D">
              <w:rPr>
                <w:rFonts w:eastAsia="Times New Roman"/>
                <w:color w:val="000000"/>
                <w:sz w:val="18"/>
                <w:szCs w:val="18"/>
                <w:vertAlign w:val="subscript"/>
                <w:lang w:eastAsia="es-CL"/>
              </w:rPr>
              <w:t>2</w:t>
            </w:r>
            <w:r>
              <w:rPr>
                <w:rFonts w:eastAsia="Times New Roman"/>
                <w:color w:val="000000"/>
                <w:sz w:val="18"/>
                <w:szCs w:val="18"/>
                <w:lang w:eastAsia="es-CL"/>
              </w:rPr>
              <w:t xml:space="preserve"> en la salida de los CPS y en Chimenea. </w:t>
            </w:r>
          </w:p>
        </w:tc>
      </w:tr>
    </w:tbl>
    <w:p w14:paraId="4986A101" w14:textId="0DC14056" w:rsidR="00E242EF" w:rsidRDefault="00E242EF">
      <w:pPr>
        <w:jc w:val="left"/>
        <w:rPr>
          <w:rFonts w:cstheme="minorHAnsi"/>
          <w:sz w:val="14"/>
          <w:szCs w:val="24"/>
        </w:rPr>
      </w:pPr>
      <w:r>
        <w:rPr>
          <w:rFonts w:cstheme="minorHAnsi"/>
          <w:sz w:val="14"/>
          <w:szCs w:val="24"/>
        </w:rPr>
        <w:br w:type="page"/>
      </w:r>
    </w:p>
    <w:p w14:paraId="3B68DEDC" w14:textId="43CC4FAB" w:rsidR="009433DC" w:rsidRDefault="00DA5AC3" w:rsidP="006C671F">
      <w:pPr>
        <w:pStyle w:val="Ttulo2"/>
        <w:numPr>
          <w:ilvl w:val="1"/>
          <w:numId w:val="47"/>
        </w:numPr>
      </w:pPr>
      <w:r>
        <w:lastRenderedPageBreak/>
        <w:t>Gestión de e</w:t>
      </w:r>
      <w:r w:rsidR="009433DC">
        <w:t>pisodios críticos año 2014</w:t>
      </w:r>
      <w:r w:rsidR="006D4845">
        <w:t xml:space="preserve"> y denuncias ciudadanas</w:t>
      </w:r>
    </w:p>
    <w:p w14:paraId="413A6CAC" w14:textId="77777777" w:rsidR="009433DC" w:rsidRPr="009433DC" w:rsidRDefault="009433DC" w:rsidP="009433DC"/>
    <w:tbl>
      <w:tblPr>
        <w:tblStyle w:val="Tablaconcuadrcula"/>
        <w:tblW w:w="5000" w:type="pct"/>
        <w:tblLook w:val="04A0" w:firstRow="1" w:lastRow="0" w:firstColumn="1" w:lastColumn="0" w:noHBand="0" w:noVBand="1"/>
      </w:tblPr>
      <w:tblGrid>
        <w:gridCol w:w="3830"/>
        <w:gridCol w:w="9958"/>
      </w:tblGrid>
      <w:tr w:rsidR="00FA5042" w:rsidRPr="0025129B" w14:paraId="3B7C8C7A" w14:textId="77777777" w:rsidTr="008B16A9">
        <w:trPr>
          <w:trHeight w:val="142"/>
        </w:trPr>
        <w:tc>
          <w:tcPr>
            <w:tcW w:w="1389" w:type="pct"/>
          </w:tcPr>
          <w:p w14:paraId="7967D8A6" w14:textId="41BA4285" w:rsidR="00FA5042" w:rsidRPr="0025129B" w:rsidRDefault="00FA5042" w:rsidP="008B16A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973D07">
              <w:t>5</w:t>
            </w:r>
          </w:p>
        </w:tc>
        <w:tc>
          <w:tcPr>
            <w:tcW w:w="3611" w:type="pct"/>
          </w:tcPr>
          <w:p w14:paraId="1FEF542A" w14:textId="77777777" w:rsidR="00FA5042" w:rsidRPr="0025129B" w:rsidRDefault="0049648D" w:rsidP="008B16A9">
            <w:r>
              <w:rPr>
                <w:rFonts w:eastAsia="Times New Roman"/>
                <w:b/>
                <w:bCs/>
                <w:color w:val="000000"/>
                <w:lang w:eastAsia="es-CL"/>
              </w:rPr>
              <w:t>Estaciones</w:t>
            </w:r>
            <w:r w:rsidR="00FA5042">
              <w:rPr>
                <w:rFonts w:eastAsia="Times New Roman"/>
                <w:b/>
                <w:bCs/>
                <w:color w:val="000000"/>
                <w:lang w:eastAsia="es-CL"/>
              </w:rPr>
              <w:t xml:space="preserve"> N°</w:t>
            </w:r>
            <w:r w:rsidR="00FA5042" w:rsidRPr="0025129B">
              <w:rPr>
                <w:rFonts w:eastAsia="Times New Roman"/>
                <w:color w:val="000000"/>
                <w:lang w:eastAsia="es-CL"/>
              </w:rPr>
              <w:t>:</w:t>
            </w:r>
            <w:r w:rsidR="00FA5042">
              <w:rPr>
                <w:rFonts w:eastAsia="Times New Roman"/>
                <w:color w:val="000000"/>
                <w:lang w:eastAsia="es-CL"/>
              </w:rPr>
              <w:t xml:space="preserve"> 1</w:t>
            </w:r>
            <w:r>
              <w:rPr>
                <w:rFonts w:eastAsia="Times New Roman"/>
                <w:color w:val="000000"/>
                <w:lang w:eastAsia="es-CL"/>
              </w:rPr>
              <w:t>, 2 y 5</w:t>
            </w:r>
          </w:p>
        </w:tc>
      </w:tr>
      <w:tr w:rsidR="00FA5042" w:rsidRPr="0025129B" w14:paraId="2D21C445" w14:textId="77777777" w:rsidTr="008B16A9">
        <w:trPr>
          <w:trHeight w:val="142"/>
        </w:trPr>
        <w:tc>
          <w:tcPr>
            <w:tcW w:w="5000" w:type="pct"/>
            <w:gridSpan w:val="2"/>
          </w:tcPr>
          <w:p w14:paraId="7CC1EB4A" w14:textId="05968B77" w:rsidR="00FA5042" w:rsidRPr="00A43FD7" w:rsidRDefault="00FA5042" w:rsidP="008B16A9">
            <w:pPr>
              <w:rPr>
                <w:rFonts w:eastAsia="Times New Roman"/>
                <w:bCs/>
                <w:color w:val="000000" w:themeColor="text1"/>
                <w:lang w:eastAsia="es-CL"/>
              </w:rPr>
            </w:pPr>
            <w:r>
              <w:rPr>
                <w:rFonts w:eastAsia="Times New Roman"/>
                <w:b/>
                <w:bCs/>
                <w:color w:val="000000"/>
                <w:lang w:eastAsia="es-CL"/>
              </w:rPr>
              <w:t>Do</w:t>
            </w:r>
            <w:r w:rsidR="00340E8A">
              <w:rPr>
                <w:rFonts w:eastAsia="Times New Roman"/>
                <w:b/>
                <w:bCs/>
                <w:color w:val="000000"/>
                <w:lang w:eastAsia="es-CL"/>
              </w:rPr>
              <w:t>c</w:t>
            </w:r>
            <w:r>
              <w:rPr>
                <w:rFonts w:eastAsia="Times New Roman"/>
                <w:b/>
                <w:bCs/>
                <w:color w:val="000000"/>
                <w:lang w:eastAsia="es-CL"/>
              </w:rPr>
              <w:t xml:space="preserve">umentación solicitada y </w:t>
            </w:r>
            <w:r w:rsidRPr="00340E8A">
              <w:rPr>
                <w:rFonts w:eastAsia="Times New Roman"/>
                <w:b/>
                <w:bCs/>
                <w:color w:val="000000" w:themeColor="text1"/>
                <w:lang w:eastAsia="es-CL"/>
              </w:rPr>
              <w:t xml:space="preserve">entregada: </w:t>
            </w:r>
            <w:r w:rsidR="007E25D2" w:rsidRPr="007E25D2">
              <w:rPr>
                <w:rFonts w:eastAsia="Times New Roman"/>
                <w:bCs/>
                <w:color w:val="000000" w:themeColor="text1"/>
                <w:lang w:eastAsia="es-CL"/>
              </w:rPr>
              <w:t xml:space="preserve">En relación a la documentación solicitada al Titular durante las actividades de inspección, en el Acta de Inspección Ambiental de RCA, entregó </w:t>
            </w:r>
            <w:r w:rsidR="00517E59" w:rsidRPr="007E25D2">
              <w:rPr>
                <w:rFonts w:eastAsia="Times New Roman"/>
                <w:bCs/>
                <w:color w:val="000000" w:themeColor="text1"/>
                <w:lang w:eastAsia="es-CL"/>
              </w:rPr>
              <w:t>los</w:t>
            </w:r>
            <w:r w:rsidR="007E25D2" w:rsidRPr="007E25D2">
              <w:rPr>
                <w:rFonts w:eastAsia="Times New Roman"/>
                <w:bCs/>
                <w:color w:val="000000" w:themeColor="text1"/>
                <w:lang w:eastAsia="es-CL"/>
              </w:rPr>
              <w:t xml:space="preserve"> siguientes antecedentes a </w:t>
            </w:r>
            <w:r w:rsidR="007E25D2" w:rsidRPr="00A43FD7">
              <w:rPr>
                <w:rFonts w:eastAsia="Times New Roman"/>
                <w:bCs/>
                <w:color w:val="000000" w:themeColor="text1"/>
                <w:lang w:eastAsia="es-CL"/>
              </w:rPr>
              <w:t xml:space="preserve">través de la carta conductora N° 225 (Anexo </w:t>
            </w:r>
            <w:r w:rsidR="00E242EF" w:rsidRPr="00A43FD7">
              <w:rPr>
                <w:rFonts w:eastAsia="Times New Roman"/>
                <w:bCs/>
                <w:color w:val="000000" w:themeColor="text1"/>
                <w:lang w:eastAsia="es-CL"/>
              </w:rPr>
              <w:t>4</w:t>
            </w:r>
            <w:r w:rsidR="007E25D2" w:rsidRPr="00A43FD7">
              <w:rPr>
                <w:rFonts w:eastAsia="Times New Roman"/>
                <w:bCs/>
                <w:color w:val="000000" w:themeColor="text1"/>
                <w:lang w:eastAsia="es-CL"/>
              </w:rPr>
              <w:t>):</w:t>
            </w:r>
          </w:p>
          <w:p w14:paraId="3EF63A9C" w14:textId="77777777" w:rsidR="007E25D2" w:rsidRPr="00A43FD7" w:rsidRDefault="007E25D2" w:rsidP="008B16A9">
            <w:pPr>
              <w:rPr>
                <w:rFonts w:eastAsia="Times New Roman"/>
                <w:bCs/>
                <w:color w:val="000000" w:themeColor="text1"/>
                <w:lang w:eastAsia="es-CL"/>
              </w:rPr>
            </w:pPr>
          </w:p>
          <w:p w14:paraId="19833420" w14:textId="0C248FB8" w:rsidR="00EC5E11" w:rsidRPr="00A43FD7" w:rsidRDefault="00EC5E11" w:rsidP="00EC5E11">
            <w:pPr>
              <w:pStyle w:val="Prrafodelista"/>
              <w:numPr>
                <w:ilvl w:val="0"/>
                <w:numId w:val="9"/>
              </w:numPr>
              <w:rPr>
                <w:rFonts w:eastAsia="Times New Roman"/>
                <w:bCs/>
                <w:color w:val="000000" w:themeColor="text1"/>
                <w:lang w:eastAsia="es-CL"/>
              </w:rPr>
            </w:pPr>
            <w:r w:rsidRPr="00A43FD7">
              <w:rPr>
                <w:rFonts w:eastAsia="Times New Roman"/>
                <w:bCs/>
                <w:color w:val="000000" w:themeColor="text1"/>
                <w:lang w:eastAsia="es-CL"/>
              </w:rPr>
              <w:t xml:space="preserve">Plan de acción operacional </w:t>
            </w:r>
            <w:r w:rsidR="005B52FA" w:rsidRPr="00A43FD7">
              <w:rPr>
                <w:rFonts w:eastAsia="Times New Roman"/>
                <w:bCs/>
                <w:color w:val="000000" w:themeColor="text1"/>
                <w:lang w:eastAsia="es-CL"/>
              </w:rPr>
              <w:t xml:space="preserve">versión en revisión </w:t>
            </w:r>
            <w:r w:rsidRPr="00A43FD7">
              <w:rPr>
                <w:rFonts w:eastAsia="Times New Roman"/>
                <w:bCs/>
                <w:color w:val="000000" w:themeColor="text1"/>
                <w:lang w:eastAsia="es-CL"/>
              </w:rPr>
              <w:t>año 2014 (Anexo 8).</w:t>
            </w:r>
          </w:p>
          <w:p w14:paraId="588AD5A3" w14:textId="7904FE6E" w:rsidR="00ED46B4" w:rsidRPr="00A43FD7" w:rsidRDefault="00ED46B4" w:rsidP="00ED46B4">
            <w:pPr>
              <w:pStyle w:val="Prrafodelista"/>
              <w:numPr>
                <w:ilvl w:val="0"/>
                <w:numId w:val="19"/>
              </w:numPr>
              <w:rPr>
                <w:rFonts w:eastAsia="Times New Roman"/>
                <w:bCs/>
                <w:color w:val="000000" w:themeColor="text1"/>
                <w:lang w:eastAsia="es-CL"/>
              </w:rPr>
            </w:pPr>
            <w:r w:rsidRPr="00A43FD7">
              <w:rPr>
                <w:rFonts w:eastAsia="Times New Roman"/>
                <w:bCs/>
                <w:color w:val="000000" w:themeColor="text1"/>
                <w:lang w:eastAsia="es-CL"/>
              </w:rPr>
              <w:t xml:space="preserve">Informes de episodios </w:t>
            </w:r>
            <w:r w:rsidR="00517E59" w:rsidRPr="00A43FD7">
              <w:rPr>
                <w:rFonts w:eastAsia="Times New Roman"/>
                <w:bCs/>
                <w:color w:val="000000" w:themeColor="text1"/>
                <w:lang w:eastAsia="es-CL"/>
              </w:rPr>
              <w:t>críticos</w:t>
            </w:r>
            <w:r w:rsidR="007E25D2" w:rsidRPr="00A43FD7">
              <w:rPr>
                <w:rFonts w:eastAsia="Times New Roman"/>
                <w:bCs/>
                <w:color w:val="000000" w:themeColor="text1"/>
                <w:lang w:eastAsia="es-CL"/>
              </w:rPr>
              <w:t xml:space="preserve"> del año 2014</w:t>
            </w:r>
            <w:r w:rsidRPr="00A43FD7">
              <w:rPr>
                <w:rFonts w:eastAsia="Times New Roman"/>
                <w:bCs/>
                <w:color w:val="000000" w:themeColor="text1"/>
                <w:lang w:eastAsia="es-CL"/>
              </w:rPr>
              <w:t xml:space="preserve"> </w:t>
            </w:r>
            <w:r w:rsidR="00FB00CD" w:rsidRPr="00A43FD7">
              <w:rPr>
                <w:rFonts w:eastAsia="Times New Roman"/>
                <w:bCs/>
                <w:color w:val="000000" w:themeColor="text1"/>
                <w:lang w:eastAsia="es-CL"/>
              </w:rPr>
              <w:t xml:space="preserve">(Anexo </w:t>
            </w:r>
            <w:r w:rsidR="00634035" w:rsidRPr="00A43FD7">
              <w:rPr>
                <w:rFonts w:eastAsia="Times New Roman"/>
                <w:bCs/>
                <w:color w:val="000000" w:themeColor="text1"/>
                <w:lang w:eastAsia="es-CL"/>
              </w:rPr>
              <w:t>11</w:t>
            </w:r>
            <w:r w:rsidRPr="00A43FD7">
              <w:rPr>
                <w:rFonts w:eastAsia="Times New Roman"/>
                <w:bCs/>
                <w:color w:val="000000" w:themeColor="text1"/>
                <w:lang w:eastAsia="es-CL"/>
              </w:rPr>
              <w:t xml:space="preserve">). </w:t>
            </w:r>
            <w:r w:rsidR="000C5C9A" w:rsidRPr="00A43FD7">
              <w:rPr>
                <w:rFonts w:eastAsia="Times New Roman"/>
                <w:bCs/>
                <w:color w:val="000000"/>
                <w:lang w:eastAsia="es-CL"/>
              </w:rPr>
              <w:t>Adicionalmente, se adjunta ORD. 001/2014 de la SEREMI de Salud en repuesta al a solicitud de información enviada por esta Superintendencia mediante ORD. MZN N° 367/2014, y descargos del Titular enviados mediante carta N° 113/2014 (Anexo 1</w:t>
            </w:r>
            <w:r w:rsidR="00634035" w:rsidRPr="00A43FD7">
              <w:rPr>
                <w:rFonts w:eastAsia="Times New Roman"/>
                <w:bCs/>
                <w:color w:val="000000"/>
                <w:lang w:eastAsia="es-CL"/>
              </w:rPr>
              <w:t>2</w:t>
            </w:r>
            <w:r w:rsidR="000C5C9A" w:rsidRPr="00A43FD7">
              <w:rPr>
                <w:rFonts w:eastAsia="Times New Roman"/>
                <w:bCs/>
                <w:color w:val="000000"/>
                <w:lang w:eastAsia="es-CL"/>
              </w:rPr>
              <w:t>).</w:t>
            </w:r>
          </w:p>
          <w:p w14:paraId="4DFB100F" w14:textId="10AFC0C9" w:rsidR="000C5C9A" w:rsidRPr="00A43FD7" w:rsidRDefault="000C5C9A" w:rsidP="000C5C9A">
            <w:pPr>
              <w:pStyle w:val="Prrafodelista"/>
              <w:numPr>
                <w:ilvl w:val="0"/>
                <w:numId w:val="19"/>
              </w:numPr>
              <w:rPr>
                <w:rFonts w:eastAsia="Times New Roman"/>
                <w:bCs/>
                <w:color w:val="000000" w:themeColor="text1"/>
                <w:lang w:eastAsia="es-CL"/>
              </w:rPr>
            </w:pPr>
            <w:r w:rsidRPr="00A43FD7">
              <w:rPr>
                <w:rFonts w:eastAsia="Times New Roman"/>
                <w:bCs/>
                <w:color w:val="000000" w:themeColor="text1"/>
                <w:lang w:eastAsia="es-CL"/>
              </w:rPr>
              <w:t>Visualización de cumplimiento normativo para las emisiones en salida de chimenea de torres de absorción de la PA para los días de las denuncias ciudadanas (Anexo 1</w:t>
            </w:r>
            <w:r w:rsidR="00634035" w:rsidRPr="00A43FD7">
              <w:rPr>
                <w:rFonts w:eastAsia="Times New Roman"/>
                <w:bCs/>
                <w:color w:val="000000" w:themeColor="text1"/>
                <w:lang w:eastAsia="es-CL"/>
              </w:rPr>
              <w:t>3</w:t>
            </w:r>
            <w:r w:rsidRPr="00A43FD7">
              <w:rPr>
                <w:rFonts w:eastAsia="Times New Roman"/>
                <w:bCs/>
                <w:color w:val="000000" w:themeColor="text1"/>
                <w:lang w:eastAsia="es-CL"/>
              </w:rPr>
              <w:t xml:space="preserve">). </w:t>
            </w:r>
          </w:p>
          <w:p w14:paraId="46316B39" w14:textId="69583148" w:rsidR="00C5475C" w:rsidRPr="00A43FD7" w:rsidRDefault="005620CC" w:rsidP="00C5475C">
            <w:pPr>
              <w:pStyle w:val="Prrafodelista"/>
              <w:numPr>
                <w:ilvl w:val="0"/>
                <w:numId w:val="19"/>
              </w:numPr>
              <w:rPr>
                <w:rFonts w:eastAsia="Times New Roman"/>
                <w:bCs/>
                <w:color w:val="000000" w:themeColor="text1"/>
                <w:lang w:eastAsia="es-CL"/>
              </w:rPr>
            </w:pPr>
            <w:r w:rsidRPr="00A43FD7">
              <w:rPr>
                <w:rFonts w:eastAsia="Times New Roman"/>
                <w:bCs/>
                <w:color w:val="000000" w:themeColor="text1"/>
                <w:lang w:eastAsia="es-CL"/>
              </w:rPr>
              <w:t>C</w:t>
            </w:r>
            <w:r w:rsidR="009708FC" w:rsidRPr="00A43FD7">
              <w:rPr>
                <w:rFonts w:eastAsia="Times New Roman"/>
                <w:bCs/>
                <w:color w:val="000000" w:themeColor="text1"/>
                <w:lang w:eastAsia="es-CL"/>
              </w:rPr>
              <w:t xml:space="preserve">umplimiento normativo </w:t>
            </w:r>
            <w:r w:rsidR="00F84964" w:rsidRPr="00A43FD7">
              <w:rPr>
                <w:rFonts w:eastAsia="Times New Roman"/>
                <w:bCs/>
                <w:color w:val="000000" w:themeColor="text1"/>
                <w:lang w:eastAsia="es-CL"/>
              </w:rPr>
              <w:t xml:space="preserve">y datos minuto a minuto, </w:t>
            </w:r>
            <w:r w:rsidR="009708FC" w:rsidRPr="00A43FD7">
              <w:rPr>
                <w:rFonts w:eastAsia="Times New Roman"/>
                <w:bCs/>
                <w:color w:val="000000" w:themeColor="text1"/>
                <w:lang w:eastAsia="es-CL"/>
              </w:rPr>
              <w:t xml:space="preserve">para </w:t>
            </w:r>
            <w:r w:rsidR="00F84964" w:rsidRPr="00A43FD7">
              <w:rPr>
                <w:rFonts w:eastAsia="Times New Roman"/>
                <w:bCs/>
                <w:color w:val="000000" w:themeColor="text1"/>
                <w:lang w:eastAsia="es-CL"/>
              </w:rPr>
              <w:t xml:space="preserve">las </w:t>
            </w:r>
            <w:r w:rsidR="009708FC" w:rsidRPr="00A43FD7">
              <w:rPr>
                <w:rFonts w:eastAsia="Times New Roman"/>
                <w:bCs/>
                <w:color w:val="000000" w:themeColor="text1"/>
                <w:lang w:eastAsia="es-CL"/>
              </w:rPr>
              <w:t>concentraciones de SO</w:t>
            </w:r>
            <w:r w:rsidR="009708FC" w:rsidRPr="00A43FD7">
              <w:rPr>
                <w:rFonts w:eastAsia="Times New Roman"/>
                <w:bCs/>
                <w:color w:val="000000" w:themeColor="text1"/>
                <w:vertAlign w:val="subscript"/>
                <w:lang w:eastAsia="es-CL"/>
              </w:rPr>
              <w:t>2</w:t>
            </w:r>
            <w:r w:rsidR="009708FC" w:rsidRPr="00A43FD7">
              <w:rPr>
                <w:rFonts w:eastAsia="Times New Roman"/>
                <w:bCs/>
                <w:color w:val="000000" w:themeColor="text1"/>
                <w:lang w:eastAsia="es-CL"/>
              </w:rPr>
              <w:t xml:space="preserve"> en la Estación Paipote para los días </w:t>
            </w:r>
            <w:r w:rsidR="00FD6BE8" w:rsidRPr="00A43FD7">
              <w:rPr>
                <w:rFonts w:eastAsia="Times New Roman"/>
                <w:bCs/>
                <w:color w:val="000000" w:themeColor="text1"/>
                <w:lang w:eastAsia="es-CL"/>
              </w:rPr>
              <w:t xml:space="preserve">de las denuncias ciudadanas </w:t>
            </w:r>
            <w:r w:rsidR="009708FC" w:rsidRPr="00A43FD7">
              <w:rPr>
                <w:rFonts w:eastAsia="Times New Roman"/>
                <w:bCs/>
                <w:color w:val="000000" w:themeColor="text1"/>
                <w:lang w:eastAsia="es-CL"/>
              </w:rPr>
              <w:t>(</w:t>
            </w:r>
            <w:r w:rsidR="000C5C9A" w:rsidRPr="00A43FD7">
              <w:rPr>
                <w:rFonts w:eastAsia="Times New Roman"/>
                <w:bCs/>
                <w:color w:val="000000" w:themeColor="text1"/>
                <w:lang w:eastAsia="es-CL"/>
              </w:rPr>
              <w:t>Anexo 1</w:t>
            </w:r>
            <w:r w:rsidR="00F3074D" w:rsidRPr="00A43FD7">
              <w:rPr>
                <w:rFonts w:eastAsia="Times New Roman"/>
                <w:bCs/>
                <w:color w:val="000000" w:themeColor="text1"/>
                <w:lang w:eastAsia="es-CL"/>
              </w:rPr>
              <w:t>3</w:t>
            </w:r>
            <w:r w:rsidR="009708FC" w:rsidRPr="00A43FD7">
              <w:rPr>
                <w:rFonts w:eastAsia="Times New Roman"/>
                <w:bCs/>
                <w:color w:val="000000" w:themeColor="text1"/>
                <w:lang w:eastAsia="es-CL"/>
              </w:rPr>
              <w:t>).</w:t>
            </w:r>
            <w:r w:rsidR="009708FC" w:rsidRPr="00A43FD7">
              <w:rPr>
                <w:rFonts w:ascii="Arial" w:hAnsi="Arial" w:cs="Arial"/>
                <w:color w:val="000000" w:themeColor="text1"/>
                <w:lang w:eastAsia="es-ES"/>
              </w:rPr>
              <w:t xml:space="preserve"> </w:t>
            </w:r>
          </w:p>
          <w:p w14:paraId="56818A3C" w14:textId="6C7E0224" w:rsidR="00F84964" w:rsidRPr="00A43FD7" w:rsidRDefault="00F84964" w:rsidP="00C5475C">
            <w:pPr>
              <w:pStyle w:val="Prrafodelista"/>
              <w:numPr>
                <w:ilvl w:val="0"/>
                <w:numId w:val="19"/>
              </w:numPr>
              <w:rPr>
                <w:rFonts w:eastAsia="Times New Roman"/>
                <w:bCs/>
                <w:color w:val="000000" w:themeColor="text1"/>
                <w:lang w:eastAsia="es-CL"/>
              </w:rPr>
            </w:pPr>
            <w:r w:rsidRPr="00A43FD7">
              <w:rPr>
                <w:rFonts w:eastAsia="Times New Roman"/>
                <w:bCs/>
                <w:color w:val="000000" w:themeColor="text1"/>
                <w:lang w:eastAsia="es-CL"/>
              </w:rPr>
              <w:t>Flujo de enriquecimiento de O2 y aire de soplado, así como concentración de SO</w:t>
            </w:r>
            <w:r w:rsidRPr="00A43FD7">
              <w:rPr>
                <w:rFonts w:eastAsia="Times New Roman"/>
                <w:bCs/>
                <w:color w:val="000000" w:themeColor="text1"/>
                <w:vertAlign w:val="subscript"/>
                <w:lang w:eastAsia="es-CL"/>
              </w:rPr>
              <w:t>2</w:t>
            </w:r>
            <w:r w:rsidRPr="00A43FD7">
              <w:rPr>
                <w:rFonts w:eastAsia="Times New Roman"/>
                <w:bCs/>
                <w:color w:val="000000" w:themeColor="text1"/>
                <w:lang w:eastAsia="es-CL"/>
              </w:rPr>
              <w:t xml:space="preserve"> en salida de chimenea de torres de absorción de la PA a nivel minuto para los días </w:t>
            </w:r>
            <w:r w:rsidR="00C5475C" w:rsidRPr="00A43FD7">
              <w:rPr>
                <w:rFonts w:eastAsia="Times New Roman"/>
                <w:bCs/>
                <w:color w:val="000000" w:themeColor="text1"/>
                <w:lang w:eastAsia="es-CL"/>
              </w:rPr>
              <w:t>de las denuncias ciudadanas (Anexo 13).</w:t>
            </w:r>
          </w:p>
          <w:p w14:paraId="3425E728" w14:textId="1ADB061A" w:rsidR="007E7EDA" w:rsidRPr="005E4197" w:rsidRDefault="007E7EDA" w:rsidP="007E7EDA">
            <w:pPr>
              <w:pStyle w:val="Prrafodelista"/>
              <w:rPr>
                <w:rFonts w:eastAsia="Times New Roman"/>
                <w:bCs/>
                <w:color w:val="000000" w:themeColor="text1"/>
                <w:lang w:eastAsia="es-CL"/>
              </w:rPr>
            </w:pPr>
          </w:p>
        </w:tc>
      </w:tr>
      <w:tr w:rsidR="00FA5042" w:rsidRPr="0025129B" w14:paraId="616A20AF" w14:textId="77777777" w:rsidTr="008B16A9">
        <w:trPr>
          <w:trHeight w:val="319"/>
        </w:trPr>
        <w:tc>
          <w:tcPr>
            <w:tcW w:w="5000" w:type="pct"/>
            <w:gridSpan w:val="2"/>
            <w:tcBorders>
              <w:bottom w:val="single" w:sz="4" w:space="0" w:color="auto"/>
            </w:tcBorders>
          </w:tcPr>
          <w:p w14:paraId="037363A3" w14:textId="2600CB19" w:rsidR="00FA5042" w:rsidRDefault="00FA5042" w:rsidP="008B16A9">
            <w:pPr>
              <w:rPr>
                <w:color w:val="FF0000"/>
              </w:rPr>
            </w:pPr>
            <w:r>
              <w:rPr>
                <w:b/>
              </w:rPr>
              <w:t>Exigencia (s)</w:t>
            </w:r>
            <w:r w:rsidRPr="0025129B">
              <w:rPr>
                <w:b/>
              </w:rPr>
              <w:t>:</w:t>
            </w:r>
            <w:r>
              <w:rPr>
                <w:b/>
              </w:rPr>
              <w:t xml:space="preserve"> </w:t>
            </w:r>
          </w:p>
          <w:p w14:paraId="6EB0A496" w14:textId="77777777" w:rsidR="000D2874" w:rsidRPr="000D2874" w:rsidRDefault="000D2874" w:rsidP="000D2874">
            <w:pPr>
              <w:rPr>
                <w:b/>
                <w:color w:val="000000" w:themeColor="text1"/>
              </w:rPr>
            </w:pPr>
            <w:r w:rsidRPr="000D2874">
              <w:rPr>
                <w:b/>
                <w:color w:val="000000" w:themeColor="text1"/>
              </w:rPr>
              <w:t>Artículo 3° y Artículo 4°. D.S. N°180/1994.</w:t>
            </w:r>
          </w:p>
          <w:p w14:paraId="09A7021C" w14:textId="77777777" w:rsidR="000D2874" w:rsidRPr="000D2874" w:rsidRDefault="000D2874" w:rsidP="000D2874">
            <w:pPr>
              <w:rPr>
                <w:i/>
                <w:iCs/>
                <w:color w:val="000000" w:themeColor="text1"/>
                <w:lang w:val="es-ES_tradnl"/>
              </w:rPr>
            </w:pPr>
            <w:r w:rsidRPr="000D2874">
              <w:rPr>
                <w:i/>
                <w:iCs/>
                <w:color w:val="000000" w:themeColor="text1"/>
                <w:lang w:val="es-ES_tradnl"/>
              </w:rPr>
              <w:t xml:space="preserve">La Fundición Hernán Videla Lira deberá limitar las emisiones atmosféricas de anhídrido sulfuroso, expresadas como azufre, de modo que éstas no superen los valores mensuales consignados en el siguiente cronograma (…) Año 1999: 1.666 ton/mes; Año 2000 (*): Cumplimiento de normas de calidad del aire. </w:t>
            </w:r>
          </w:p>
          <w:p w14:paraId="7CC20C26" w14:textId="77777777" w:rsidR="00FA5042" w:rsidRDefault="00FA5042" w:rsidP="008B16A9">
            <w:pPr>
              <w:rPr>
                <w:color w:val="FF0000"/>
                <w:lang w:val="es-ES_tradnl"/>
              </w:rPr>
            </w:pPr>
          </w:p>
          <w:p w14:paraId="46F4AB5D" w14:textId="08F395D8" w:rsidR="000D2874" w:rsidRPr="000D2874" w:rsidRDefault="000D2874" w:rsidP="000D2874">
            <w:pPr>
              <w:rPr>
                <w:b/>
                <w:color w:val="000000" w:themeColor="text1"/>
              </w:rPr>
            </w:pPr>
            <w:r w:rsidRPr="000D2874">
              <w:rPr>
                <w:b/>
                <w:color w:val="000000" w:themeColor="text1"/>
              </w:rPr>
              <w:t xml:space="preserve">Artículo 5, Inciso </w:t>
            </w:r>
            <w:r w:rsidR="00517E59" w:rsidRPr="000D2874">
              <w:rPr>
                <w:b/>
                <w:color w:val="000000" w:themeColor="text1"/>
              </w:rPr>
              <w:t>Único</w:t>
            </w:r>
            <w:r w:rsidRPr="000D2874">
              <w:rPr>
                <w:b/>
                <w:color w:val="000000" w:themeColor="text1"/>
              </w:rPr>
              <w:t>. D.S. N°180/1994.</w:t>
            </w:r>
          </w:p>
          <w:p w14:paraId="335EE4BB" w14:textId="21DB5FBE" w:rsidR="000D2874" w:rsidRPr="000D2874" w:rsidRDefault="000D2874" w:rsidP="00D64C59">
            <w:pPr>
              <w:rPr>
                <w:i/>
                <w:iCs/>
                <w:color w:val="000000" w:themeColor="text1"/>
              </w:rPr>
            </w:pPr>
            <w:r w:rsidRPr="000D2874">
              <w:rPr>
                <w:i/>
                <w:iCs/>
                <w:color w:val="000000" w:themeColor="text1"/>
              </w:rPr>
              <w:t>(...)</w:t>
            </w:r>
            <w:r w:rsidR="00D64C59">
              <w:rPr>
                <w:i/>
                <w:iCs/>
                <w:color w:val="000000" w:themeColor="text1"/>
              </w:rPr>
              <w:t xml:space="preserve"> </w:t>
            </w:r>
            <w:r w:rsidR="00D64C59" w:rsidRPr="00D64C59">
              <w:rPr>
                <w:i/>
                <w:iCs/>
                <w:color w:val="000000" w:themeColor="text1"/>
              </w:rPr>
              <w:t>La Fundición Hernán Videla Lira deberá presentar un Plan de</w:t>
            </w:r>
            <w:r w:rsidR="00D64C59">
              <w:rPr>
                <w:i/>
                <w:iCs/>
                <w:color w:val="000000" w:themeColor="text1"/>
              </w:rPr>
              <w:t xml:space="preserve"> </w:t>
            </w:r>
            <w:r w:rsidR="00D64C59" w:rsidRPr="00D64C59">
              <w:rPr>
                <w:i/>
                <w:iCs/>
                <w:color w:val="000000" w:themeColor="text1"/>
              </w:rPr>
              <w:t xml:space="preserve">Acción Operacional </w:t>
            </w:r>
            <w:r w:rsidR="00D64C59">
              <w:rPr>
                <w:i/>
                <w:iCs/>
                <w:color w:val="000000" w:themeColor="text1"/>
              </w:rPr>
              <w:t xml:space="preserve">(…) </w:t>
            </w:r>
            <w:r w:rsidR="00D64C59" w:rsidRPr="00D64C59">
              <w:rPr>
                <w:i/>
                <w:iCs/>
                <w:color w:val="000000" w:themeColor="text1"/>
              </w:rPr>
              <w:t>El Plan Operacional incluirá un sistema de</w:t>
            </w:r>
            <w:r w:rsidR="00D64C59">
              <w:rPr>
                <w:i/>
                <w:iCs/>
                <w:color w:val="000000" w:themeColor="text1"/>
              </w:rPr>
              <w:t xml:space="preserve"> </w:t>
            </w:r>
            <w:r w:rsidR="00D64C59" w:rsidRPr="00D64C59">
              <w:rPr>
                <w:i/>
                <w:iCs/>
                <w:color w:val="000000" w:themeColor="text1"/>
              </w:rPr>
              <w:t xml:space="preserve">control de eventos críticos </w:t>
            </w:r>
            <w:r w:rsidR="00D64C59">
              <w:rPr>
                <w:i/>
                <w:iCs/>
                <w:color w:val="000000" w:themeColor="text1"/>
              </w:rPr>
              <w:t xml:space="preserve">(…) </w:t>
            </w:r>
            <w:r w:rsidR="00D64C59" w:rsidRPr="00D64C59">
              <w:rPr>
                <w:i/>
                <w:iCs/>
                <w:color w:val="000000" w:themeColor="text1"/>
              </w:rPr>
              <w:t>Adicionalmente, la Fundición deberá implementar un sistema de</w:t>
            </w:r>
            <w:r w:rsidR="00D64C59">
              <w:rPr>
                <w:i/>
                <w:iCs/>
                <w:color w:val="000000" w:themeColor="text1"/>
              </w:rPr>
              <w:t xml:space="preserve"> </w:t>
            </w:r>
            <w:r w:rsidR="00D64C59" w:rsidRPr="00D64C59">
              <w:rPr>
                <w:i/>
                <w:iCs/>
                <w:color w:val="000000" w:themeColor="text1"/>
              </w:rPr>
              <w:t>predicción de eventos críticos a más tardar la primera quincena de diciembre de</w:t>
            </w:r>
            <w:r w:rsidR="00D64C59">
              <w:rPr>
                <w:i/>
                <w:iCs/>
                <w:color w:val="000000" w:themeColor="text1"/>
              </w:rPr>
              <w:t xml:space="preserve"> </w:t>
            </w:r>
            <w:r w:rsidR="00D64C59" w:rsidRPr="00D64C59">
              <w:rPr>
                <w:i/>
                <w:iCs/>
                <w:color w:val="000000" w:themeColor="text1"/>
              </w:rPr>
              <w:t>1995.</w:t>
            </w:r>
          </w:p>
          <w:p w14:paraId="45F89515" w14:textId="77777777" w:rsidR="000D2874" w:rsidRDefault="000D2874" w:rsidP="008B16A9">
            <w:pPr>
              <w:rPr>
                <w:color w:val="FF0000"/>
              </w:rPr>
            </w:pPr>
          </w:p>
          <w:p w14:paraId="7F646CA7" w14:textId="66F9E78E" w:rsidR="00376FAA" w:rsidRPr="004A5385" w:rsidRDefault="00722C03" w:rsidP="008B16A9">
            <w:pPr>
              <w:rPr>
                <w:b/>
                <w:color w:val="000000" w:themeColor="text1"/>
              </w:rPr>
            </w:pPr>
            <w:r>
              <w:rPr>
                <w:b/>
                <w:color w:val="000000" w:themeColor="text1"/>
              </w:rPr>
              <w:t xml:space="preserve">Artículo 5°. </w:t>
            </w:r>
            <w:r w:rsidR="00960D58">
              <w:rPr>
                <w:b/>
                <w:color w:val="000000" w:themeColor="text1"/>
              </w:rPr>
              <w:t>D.S. 113/2002</w:t>
            </w:r>
            <w:r w:rsidR="008C61A6">
              <w:rPr>
                <w:b/>
                <w:color w:val="000000" w:themeColor="text1"/>
              </w:rPr>
              <w:t>.</w:t>
            </w:r>
          </w:p>
          <w:p w14:paraId="1C4765C6" w14:textId="0F636125" w:rsidR="00722C03" w:rsidRPr="00722C03" w:rsidRDefault="00722C03" w:rsidP="00722C03">
            <w:pPr>
              <w:rPr>
                <w:i/>
                <w:color w:val="000000" w:themeColor="text1"/>
              </w:rPr>
            </w:pPr>
            <w:r w:rsidRPr="00722C03">
              <w:rPr>
                <w:i/>
                <w:color w:val="000000" w:themeColor="text1"/>
              </w:rPr>
              <w:t>Los siguientes niveles originarán situaciones de emergencia ambiental para dióxido de azufre, en concentración de una hora:</w:t>
            </w:r>
          </w:p>
          <w:p w14:paraId="7A182A07" w14:textId="0534DBD7" w:rsidR="00722C03" w:rsidRPr="00722C03" w:rsidRDefault="00722C03" w:rsidP="00722C03">
            <w:pPr>
              <w:rPr>
                <w:i/>
                <w:color w:val="000000" w:themeColor="text1"/>
              </w:rPr>
            </w:pPr>
            <w:r w:rsidRPr="00722C03">
              <w:rPr>
                <w:i/>
                <w:color w:val="000000" w:themeColor="text1"/>
              </w:rPr>
              <w:t>Nivel 1:</w:t>
            </w:r>
            <w:r w:rsidR="00960D58">
              <w:rPr>
                <w:i/>
                <w:color w:val="000000" w:themeColor="text1"/>
              </w:rPr>
              <w:t xml:space="preserve"> 750 - 999 ppbv (1.962 - 2.615 µ</w:t>
            </w:r>
            <w:r w:rsidRPr="00722C03">
              <w:rPr>
                <w:i/>
                <w:color w:val="000000" w:themeColor="text1"/>
              </w:rPr>
              <w:t>g/m</w:t>
            </w:r>
            <w:r w:rsidRPr="00722C03">
              <w:rPr>
                <w:i/>
                <w:color w:val="000000" w:themeColor="text1"/>
                <w:vertAlign w:val="superscript"/>
              </w:rPr>
              <w:t>3</w:t>
            </w:r>
            <w:r w:rsidRPr="00722C03">
              <w:rPr>
                <w:i/>
                <w:color w:val="000000" w:themeColor="text1"/>
              </w:rPr>
              <w:t>N)</w:t>
            </w:r>
          </w:p>
          <w:p w14:paraId="0C114B3A" w14:textId="768CF6CE" w:rsidR="00722C03" w:rsidRPr="00722C03" w:rsidRDefault="00722C03" w:rsidP="00722C03">
            <w:pPr>
              <w:rPr>
                <w:i/>
                <w:color w:val="000000" w:themeColor="text1"/>
              </w:rPr>
            </w:pPr>
            <w:r w:rsidRPr="00722C03">
              <w:rPr>
                <w:i/>
                <w:color w:val="000000" w:themeColor="text1"/>
              </w:rPr>
              <w:t xml:space="preserve">Nivel 2: 1.000 – 1.499 ppbv (2.616 - 3.923 </w:t>
            </w:r>
            <w:r w:rsidR="00960D58" w:rsidRPr="00960D58">
              <w:rPr>
                <w:i/>
                <w:color w:val="000000" w:themeColor="text1"/>
              </w:rPr>
              <w:t>µg/m</w:t>
            </w:r>
            <w:r w:rsidR="00960D58" w:rsidRPr="00960D58">
              <w:rPr>
                <w:i/>
                <w:color w:val="000000" w:themeColor="text1"/>
                <w:vertAlign w:val="superscript"/>
              </w:rPr>
              <w:t>3</w:t>
            </w:r>
            <w:r w:rsidR="00960D58" w:rsidRPr="00960D58">
              <w:rPr>
                <w:i/>
                <w:color w:val="000000" w:themeColor="text1"/>
              </w:rPr>
              <w:t>N</w:t>
            </w:r>
            <w:r w:rsidRPr="00722C03">
              <w:rPr>
                <w:i/>
                <w:color w:val="000000" w:themeColor="text1"/>
              </w:rPr>
              <w:t>)</w:t>
            </w:r>
          </w:p>
          <w:p w14:paraId="0E7FAD24" w14:textId="241EA020" w:rsidR="00722C03" w:rsidRPr="00722C03" w:rsidRDefault="00722C03" w:rsidP="00722C03">
            <w:pPr>
              <w:rPr>
                <w:i/>
                <w:color w:val="000000" w:themeColor="text1"/>
              </w:rPr>
            </w:pPr>
            <w:r w:rsidRPr="00722C03">
              <w:rPr>
                <w:i/>
                <w:color w:val="000000" w:themeColor="text1"/>
              </w:rPr>
              <w:t xml:space="preserve">Nivel 3: 1.500 ppbv o superior (3.924 </w:t>
            </w:r>
            <w:r w:rsidR="00960D58" w:rsidRPr="00960D58">
              <w:rPr>
                <w:i/>
                <w:color w:val="000000" w:themeColor="text1"/>
              </w:rPr>
              <w:t>µg/m</w:t>
            </w:r>
            <w:r w:rsidR="00960D58" w:rsidRPr="00960D58">
              <w:rPr>
                <w:i/>
                <w:color w:val="000000" w:themeColor="text1"/>
                <w:vertAlign w:val="superscript"/>
              </w:rPr>
              <w:t>3</w:t>
            </w:r>
            <w:r w:rsidR="00960D58" w:rsidRPr="00960D58">
              <w:rPr>
                <w:i/>
                <w:color w:val="000000" w:themeColor="text1"/>
              </w:rPr>
              <w:t xml:space="preserve">N </w:t>
            </w:r>
            <w:r w:rsidRPr="00722C03">
              <w:rPr>
                <w:i/>
                <w:color w:val="000000" w:themeColor="text1"/>
              </w:rPr>
              <w:t>o superior)</w:t>
            </w:r>
          </w:p>
          <w:p w14:paraId="473717CE" w14:textId="6065E654" w:rsidR="004A5385" w:rsidRPr="00722C03" w:rsidRDefault="00722C03" w:rsidP="0028184B">
            <w:pPr>
              <w:rPr>
                <w:i/>
                <w:color w:val="000000" w:themeColor="text1"/>
              </w:rPr>
            </w:pPr>
            <w:r w:rsidRPr="00722C03">
              <w:rPr>
                <w:i/>
                <w:color w:val="000000" w:themeColor="text1"/>
              </w:rPr>
              <w:t xml:space="preserve">Los niveles que originan situaciones de emergencia ambiental para dióxido de azufre podrán ser obtenidos </w:t>
            </w:r>
            <w:r w:rsidR="00516C33">
              <w:rPr>
                <w:i/>
                <w:color w:val="000000" w:themeColor="text1"/>
              </w:rPr>
              <w:t>(…)</w:t>
            </w:r>
            <w:r w:rsidRPr="00722C03">
              <w:rPr>
                <w:i/>
                <w:color w:val="000000" w:themeColor="text1"/>
              </w:rPr>
              <w:t xml:space="preserve"> por medio de la constatación de las concentraciones del contaminante a partir de alguna de</w:t>
            </w:r>
            <w:r w:rsidR="0028184B">
              <w:rPr>
                <w:i/>
                <w:color w:val="000000" w:themeColor="text1"/>
              </w:rPr>
              <w:t xml:space="preserve"> las estaciones monitoras EMRPG.</w:t>
            </w:r>
          </w:p>
          <w:p w14:paraId="3B5906E4" w14:textId="77777777" w:rsidR="00FA5042" w:rsidRPr="0025129B" w:rsidRDefault="00FA5042" w:rsidP="008B16A9">
            <w:pPr>
              <w:rPr>
                <w:b/>
              </w:rPr>
            </w:pPr>
          </w:p>
        </w:tc>
      </w:tr>
      <w:tr w:rsidR="00FA5042" w:rsidRPr="0025129B" w14:paraId="628A3583" w14:textId="77777777" w:rsidTr="006A646D">
        <w:trPr>
          <w:trHeight w:val="274"/>
        </w:trPr>
        <w:tc>
          <w:tcPr>
            <w:tcW w:w="5000" w:type="pct"/>
            <w:gridSpan w:val="2"/>
          </w:tcPr>
          <w:p w14:paraId="3F74BAD5" w14:textId="682E97FE" w:rsidR="00FA5042" w:rsidRDefault="00FA5042" w:rsidP="00000C21">
            <w:pPr>
              <w:rPr>
                <w:color w:val="FF0000"/>
              </w:rPr>
            </w:pPr>
            <w:r w:rsidRPr="00F15F8C">
              <w:rPr>
                <w:b/>
              </w:rPr>
              <w:t>Hecho (s):</w:t>
            </w:r>
            <w:r w:rsidRPr="007E2D5C">
              <w:t xml:space="preserve"> </w:t>
            </w:r>
          </w:p>
          <w:p w14:paraId="7C304E5F" w14:textId="77777777" w:rsidR="00FA5042" w:rsidRDefault="00FA5042" w:rsidP="00000C21">
            <w:pPr>
              <w:rPr>
                <w:color w:val="FF0000"/>
              </w:rPr>
            </w:pPr>
          </w:p>
          <w:p w14:paraId="643BA046" w14:textId="29E7EC2A" w:rsidR="00FA5042" w:rsidRDefault="00FA5042" w:rsidP="00000C21">
            <w:pPr>
              <w:rPr>
                <w:rFonts w:ascii="Calibri" w:eastAsia="Times New Roman" w:hAnsi="Calibri"/>
                <w:color w:val="000000"/>
                <w:lang w:eastAsia="es-CL"/>
              </w:rPr>
            </w:pPr>
            <w:r w:rsidRPr="0033735B">
              <w:rPr>
                <w:rFonts w:ascii="Calibri" w:eastAsia="Times New Roman" w:hAnsi="Calibri"/>
                <w:color w:val="000000"/>
                <w:lang w:eastAsia="es-CL"/>
              </w:rPr>
              <w:t>Durante las actividad</w:t>
            </w:r>
            <w:r w:rsidR="007D3AD8">
              <w:rPr>
                <w:rFonts w:ascii="Calibri" w:eastAsia="Times New Roman" w:hAnsi="Calibri"/>
                <w:color w:val="000000"/>
                <w:lang w:eastAsia="es-CL"/>
              </w:rPr>
              <w:t>es de inspección, se constató lo siguiente:</w:t>
            </w:r>
          </w:p>
          <w:p w14:paraId="5E8090BE" w14:textId="77777777" w:rsidR="00FA5042" w:rsidRDefault="00FA5042" w:rsidP="00000C21">
            <w:pPr>
              <w:rPr>
                <w:rFonts w:ascii="Calibri" w:eastAsia="Times New Roman" w:hAnsi="Calibri"/>
                <w:color w:val="000000"/>
                <w:lang w:eastAsia="es-CL"/>
              </w:rPr>
            </w:pPr>
          </w:p>
          <w:p w14:paraId="2BBFC5E0" w14:textId="109D2D93" w:rsidR="0057602E" w:rsidRPr="007D3AD8" w:rsidRDefault="007D3AD8" w:rsidP="00000C21">
            <w:pPr>
              <w:widowControl w:val="0"/>
              <w:overflowPunct w:val="0"/>
              <w:autoSpaceDE w:val="0"/>
              <w:autoSpaceDN w:val="0"/>
              <w:adjustRightInd w:val="0"/>
              <w:spacing w:after="120"/>
              <w:rPr>
                <w:rFonts w:ascii="Calibri" w:eastAsia="Times New Roman" w:hAnsi="Calibri"/>
                <w:color w:val="000000"/>
                <w:lang w:eastAsia="es-CL"/>
              </w:rPr>
            </w:pPr>
            <w:r>
              <w:rPr>
                <w:rFonts w:ascii="Calibri" w:eastAsia="Times New Roman" w:hAnsi="Calibri"/>
                <w:color w:val="000000"/>
                <w:lang w:eastAsia="es-CL"/>
              </w:rPr>
              <w:lastRenderedPageBreak/>
              <w:t xml:space="preserve">a. </w:t>
            </w:r>
            <w:r w:rsidR="00904C78">
              <w:rPr>
                <w:rFonts w:ascii="Calibri" w:eastAsia="Times New Roman" w:hAnsi="Calibri"/>
                <w:color w:val="000000"/>
                <w:lang w:eastAsia="es-CL"/>
              </w:rPr>
              <w:t>E</w:t>
            </w:r>
            <w:r w:rsidR="006F76EA" w:rsidRPr="007D3AD8">
              <w:rPr>
                <w:rFonts w:ascii="Calibri" w:eastAsia="Times New Roman" w:hAnsi="Calibri"/>
                <w:color w:val="000000"/>
                <w:lang w:eastAsia="es-CL"/>
              </w:rPr>
              <w:t>n la</w:t>
            </w:r>
            <w:r>
              <w:rPr>
                <w:rFonts w:ascii="Calibri" w:eastAsia="Times New Roman" w:hAnsi="Calibri"/>
                <w:color w:val="000000"/>
                <w:lang w:eastAsia="es-CL"/>
              </w:rPr>
              <w:t xml:space="preserve"> Sala de C</w:t>
            </w:r>
            <w:r w:rsidR="006F76EA" w:rsidRPr="007D3AD8">
              <w:rPr>
                <w:rFonts w:ascii="Calibri" w:eastAsia="Times New Roman" w:hAnsi="Calibri"/>
                <w:color w:val="000000"/>
                <w:lang w:eastAsia="es-CL"/>
              </w:rPr>
              <w:t xml:space="preserve">ontrol </w:t>
            </w:r>
            <w:r>
              <w:rPr>
                <w:rFonts w:ascii="Calibri" w:eastAsia="Times New Roman" w:hAnsi="Calibri"/>
                <w:color w:val="000000"/>
                <w:lang w:eastAsia="es-CL"/>
              </w:rPr>
              <w:t xml:space="preserve">Master </w:t>
            </w:r>
            <w:r w:rsidR="006F76EA" w:rsidRPr="007D3AD8">
              <w:rPr>
                <w:rFonts w:ascii="Calibri" w:eastAsia="Times New Roman" w:hAnsi="Calibri"/>
                <w:color w:val="000000"/>
                <w:lang w:eastAsia="es-CL"/>
              </w:rPr>
              <w:t>existían pantallas con los datos de la red de mon</w:t>
            </w:r>
            <w:r w:rsidR="00B24A58">
              <w:rPr>
                <w:rFonts w:ascii="Calibri" w:eastAsia="Times New Roman" w:hAnsi="Calibri"/>
                <w:color w:val="000000"/>
                <w:lang w:eastAsia="es-CL"/>
              </w:rPr>
              <w:t xml:space="preserve">itoreo de calidad de aire para </w:t>
            </w:r>
            <w:r w:rsidR="00FC3C01">
              <w:rPr>
                <w:rFonts w:ascii="Calibri" w:eastAsia="Times New Roman" w:hAnsi="Calibri"/>
                <w:color w:val="000000"/>
                <w:lang w:eastAsia="es-CL"/>
              </w:rPr>
              <w:t>dióxido de azufre (</w:t>
            </w:r>
            <w:r w:rsidR="00B24A58">
              <w:rPr>
                <w:rFonts w:ascii="Calibri" w:eastAsia="Times New Roman" w:hAnsi="Calibri"/>
                <w:color w:val="000000"/>
                <w:lang w:eastAsia="es-CL"/>
              </w:rPr>
              <w:t>SO</w:t>
            </w:r>
            <w:r w:rsidR="00B24A58" w:rsidRPr="00B24A58">
              <w:rPr>
                <w:rFonts w:ascii="Calibri" w:eastAsia="Times New Roman" w:hAnsi="Calibri"/>
                <w:color w:val="000000"/>
                <w:vertAlign w:val="subscript"/>
                <w:lang w:eastAsia="es-CL"/>
              </w:rPr>
              <w:t>2</w:t>
            </w:r>
            <w:r w:rsidR="00FC3C01">
              <w:rPr>
                <w:rFonts w:ascii="Calibri" w:eastAsia="Times New Roman" w:hAnsi="Calibri"/>
                <w:color w:val="000000"/>
                <w:lang w:eastAsia="es-CL"/>
              </w:rPr>
              <w:t>)</w:t>
            </w:r>
            <w:r w:rsidR="00B24A58">
              <w:rPr>
                <w:rFonts w:ascii="Calibri" w:eastAsia="Times New Roman" w:hAnsi="Calibri"/>
                <w:color w:val="000000"/>
                <w:lang w:eastAsia="es-CL"/>
              </w:rPr>
              <w:t xml:space="preserve"> con 6</w:t>
            </w:r>
            <w:r w:rsidR="006F76EA" w:rsidRPr="007D3AD8">
              <w:rPr>
                <w:rFonts w:ascii="Calibri" w:eastAsia="Times New Roman" w:hAnsi="Calibri"/>
                <w:color w:val="000000"/>
                <w:lang w:eastAsia="es-CL"/>
              </w:rPr>
              <w:t xml:space="preserve"> estaciones</w:t>
            </w:r>
            <w:r w:rsidR="003E776A" w:rsidRPr="007D3AD8">
              <w:rPr>
                <w:rFonts w:ascii="Calibri" w:eastAsia="Times New Roman" w:hAnsi="Calibri"/>
                <w:color w:val="000000"/>
                <w:lang w:eastAsia="es-CL"/>
              </w:rPr>
              <w:t>.</w:t>
            </w:r>
          </w:p>
          <w:p w14:paraId="2D48733C" w14:textId="342AC3FF" w:rsidR="007D3AD8" w:rsidRDefault="007D3AD8" w:rsidP="00000C21">
            <w:pPr>
              <w:rPr>
                <w:rFonts w:ascii="Calibri" w:eastAsia="Times New Roman" w:hAnsi="Calibri"/>
                <w:color w:val="000000"/>
                <w:lang w:eastAsia="es-CL"/>
              </w:rPr>
            </w:pPr>
            <w:r>
              <w:rPr>
                <w:rFonts w:ascii="Calibri" w:eastAsia="Times New Roman" w:hAnsi="Calibri"/>
                <w:color w:val="000000"/>
                <w:lang w:eastAsia="es-CL"/>
              </w:rPr>
              <w:t xml:space="preserve">b. </w:t>
            </w:r>
            <w:r w:rsidR="00904C78">
              <w:rPr>
                <w:rFonts w:ascii="Calibri" w:eastAsia="Times New Roman" w:hAnsi="Calibri"/>
                <w:color w:val="000000"/>
                <w:lang w:eastAsia="es-CL"/>
              </w:rPr>
              <w:t>E</w:t>
            </w:r>
            <w:r w:rsidR="0057602E" w:rsidRPr="007D3AD8">
              <w:rPr>
                <w:rFonts w:ascii="Calibri" w:eastAsia="Times New Roman" w:hAnsi="Calibri"/>
                <w:color w:val="000000"/>
                <w:lang w:eastAsia="es-CL"/>
              </w:rPr>
              <w:t xml:space="preserve">n la sala de control de </w:t>
            </w:r>
            <w:r>
              <w:rPr>
                <w:rFonts w:ascii="Calibri" w:eastAsia="Times New Roman" w:hAnsi="Calibri"/>
                <w:color w:val="000000"/>
                <w:lang w:eastAsia="es-CL"/>
              </w:rPr>
              <w:t xml:space="preserve">cada una de </w:t>
            </w:r>
            <w:r w:rsidR="0057602E" w:rsidRPr="007D3AD8">
              <w:rPr>
                <w:rFonts w:ascii="Calibri" w:eastAsia="Times New Roman" w:hAnsi="Calibri"/>
                <w:color w:val="000000"/>
                <w:lang w:eastAsia="es-CL"/>
              </w:rPr>
              <w:t>la</w:t>
            </w:r>
            <w:r>
              <w:rPr>
                <w:rFonts w:ascii="Calibri" w:eastAsia="Times New Roman" w:hAnsi="Calibri"/>
                <w:color w:val="000000"/>
                <w:lang w:eastAsia="es-CL"/>
              </w:rPr>
              <w:t>s</w:t>
            </w:r>
            <w:r w:rsidR="0057602E" w:rsidRPr="007D3AD8">
              <w:rPr>
                <w:rFonts w:ascii="Calibri" w:eastAsia="Times New Roman" w:hAnsi="Calibri"/>
                <w:color w:val="000000"/>
                <w:lang w:eastAsia="es-CL"/>
              </w:rPr>
              <w:t xml:space="preserve"> </w:t>
            </w:r>
            <w:r>
              <w:rPr>
                <w:rFonts w:ascii="Calibri" w:eastAsia="Times New Roman" w:hAnsi="Calibri"/>
                <w:color w:val="000000"/>
                <w:lang w:eastAsia="es-CL"/>
              </w:rPr>
              <w:t xml:space="preserve">Plantas de Ácido, </w:t>
            </w:r>
            <w:r w:rsidR="0057602E" w:rsidRPr="007D3AD8">
              <w:rPr>
                <w:rFonts w:ascii="Calibri" w:eastAsia="Times New Roman" w:hAnsi="Calibri"/>
                <w:color w:val="000000"/>
                <w:lang w:eastAsia="es-CL"/>
              </w:rPr>
              <w:t>existía una pantalla con los datos de la red de monitoreo de calidad de aire</w:t>
            </w:r>
            <w:r w:rsidR="000D2033" w:rsidRPr="000D2033">
              <w:rPr>
                <w:rFonts w:ascii="Calibri" w:eastAsia="Times New Roman" w:hAnsi="Calibri"/>
                <w:color w:val="000000"/>
                <w:sz w:val="22"/>
                <w:szCs w:val="22"/>
                <w:lang w:eastAsia="es-CL"/>
              </w:rPr>
              <w:t xml:space="preserve"> </w:t>
            </w:r>
            <w:r w:rsidR="000D2033" w:rsidRPr="000D2033">
              <w:rPr>
                <w:rFonts w:ascii="Calibri" w:eastAsia="Times New Roman" w:hAnsi="Calibri"/>
                <w:color w:val="000000"/>
                <w:lang w:eastAsia="es-CL"/>
              </w:rPr>
              <w:t>para SO</w:t>
            </w:r>
            <w:r w:rsidR="000D2033" w:rsidRPr="000D2033">
              <w:rPr>
                <w:rFonts w:ascii="Calibri" w:eastAsia="Times New Roman" w:hAnsi="Calibri"/>
                <w:color w:val="000000"/>
                <w:vertAlign w:val="subscript"/>
                <w:lang w:eastAsia="es-CL"/>
              </w:rPr>
              <w:t>2</w:t>
            </w:r>
            <w:r w:rsidR="0057602E" w:rsidRPr="007D3AD8">
              <w:rPr>
                <w:rFonts w:ascii="Calibri" w:eastAsia="Times New Roman" w:hAnsi="Calibri"/>
                <w:color w:val="000000"/>
                <w:lang w:eastAsia="es-CL"/>
              </w:rPr>
              <w:t>.</w:t>
            </w:r>
          </w:p>
          <w:p w14:paraId="1F57DC9A" w14:textId="67ADD138" w:rsidR="007D3AD8" w:rsidRPr="00A43FD7" w:rsidRDefault="007D3AD8" w:rsidP="00000C21">
            <w:pPr>
              <w:rPr>
                <w:rFonts w:ascii="Calibri" w:eastAsia="Times New Roman" w:hAnsi="Calibri"/>
                <w:color w:val="000000"/>
                <w:lang w:eastAsia="es-CL"/>
              </w:rPr>
            </w:pPr>
            <w:r w:rsidRPr="00A43FD7">
              <w:rPr>
                <w:rFonts w:ascii="Calibri" w:eastAsia="Times New Roman" w:hAnsi="Calibri"/>
                <w:color w:val="000000"/>
                <w:lang w:eastAsia="es-CL"/>
              </w:rPr>
              <w:t xml:space="preserve">c. </w:t>
            </w:r>
            <w:r w:rsidR="0049648D" w:rsidRPr="00A43FD7">
              <w:rPr>
                <w:rFonts w:ascii="Calibri" w:eastAsia="Times New Roman" w:hAnsi="Calibri"/>
                <w:color w:val="000000"/>
                <w:lang w:eastAsia="es-CL"/>
              </w:rPr>
              <w:t xml:space="preserve">Se </w:t>
            </w:r>
            <w:r w:rsidR="00517E59" w:rsidRPr="00A43FD7">
              <w:rPr>
                <w:rFonts w:ascii="Calibri" w:eastAsia="Times New Roman" w:hAnsi="Calibri"/>
                <w:color w:val="000000"/>
                <w:lang w:eastAsia="es-CL"/>
              </w:rPr>
              <w:t>visitaron</w:t>
            </w:r>
            <w:r w:rsidR="0049648D" w:rsidRPr="00A43FD7">
              <w:rPr>
                <w:rFonts w:ascii="Calibri" w:eastAsia="Times New Roman" w:hAnsi="Calibri"/>
                <w:color w:val="000000"/>
                <w:lang w:eastAsia="es-CL"/>
              </w:rPr>
              <w:t xml:space="preserve"> las estaciones de monitoreo de calidad de aire, Los Volcanes, que registra datos en línea de SO</w:t>
            </w:r>
            <w:r w:rsidR="0049648D" w:rsidRPr="00A43FD7">
              <w:rPr>
                <w:rFonts w:ascii="Calibri" w:eastAsia="Times New Roman" w:hAnsi="Calibri"/>
                <w:color w:val="000000"/>
                <w:vertAlign w:val="subscript"/>
                <w:lang w:eastAsia="es-CL"/>
              </w:rPr>
              <w:t>2</w:t>
            </w:r>
            <w:r w:rsidR="0049648D" w:rsidRPr="00A43FD7">
              <w:rPr>
                <w:rFonts w:ascii="Calibri" w:eastAsia="Times New Roman" w:hAnsi="Calibri"/>
                <w:color w:val="000000"/>
                <w:lang w:eastAsia="es-CL"/>
              </w:rPr>
              <w:t xml:space="preserve"> y </w:t>
            </w:r>
            <w:r w:rsidRPr="00A43FD7">
              <w:rPr>
                <w:rFonts w:ascii="Calibri" w:eastAsia="Times New Roman" w:hAnsi="Calibri"/>
                <w:color w:val="000000"/>
                <w:lang w:eastAsia="es-CL"/>
              </w:rPr>
              <w:t xml:space="preserve">la estación </w:t>
            </w:r>
            <w:r w:rsidR="0049648D" w:rsidRPr="00A43FD7">
              <w:rPr>
                <w:rFonts w:ascii="Calibri" w:eastAsia="Times New Roman" w:hAnsi="Calibri"/>
                <w:color w:val="000000"/>
                <w:lang w:eastAsia="es-CL"/>
              </w:rPr>
              <w:t>Paipote que registra datos en línea de SO</w:t>
            </w:r>
            <w:r w:rsidR="0049648D" w:rsidRPr="00A43FD7">
              <w:rPr>
                <w:rFonts w:ascii="Calibri" w:eastAsia="Times New Roman" w:hAnsi="Calibri"/>
                <w:color w:val="000000"/>
                <w:vertAlign w:val="subscript"/>
                <w:lang w:eastAsia="es-CL"/>
              </w:rPr>
              <w:t>2</w:t>
            </w:r>
            <w:r w:rsidR="0049648D" w:rsidRPr="00A43FD7">
              <w:rPr>
                <w:rFonts w:ascii="Calibri" w:eastAsia="Times New Roman" w:hAnsi="Calibri"/>
                <w:color w:val="000000"/>
                <w:lang w:eastAsia="es-CL"/>
              </w:rPr>
              <w:t xml:space="preserve">, datos meteorológicos (velocidad y dirección del viento) y que </w:t>
            </w:r>
            <w:r w:rsidRPr="00A43FD7">
              <w:rPr>
                <w:rFonts w:ascii="Calibri" w:eastAsia="Times New Roman" w:hAnsi="Calibri"/>
                <w:color w:val="000000"/>
                <w:lang w:eastAsia="es-CL"/>
              </w:rPr>
              <w:t>cuenta con un</w:t>
            </w:r>
            <w:r w:rsidR="00CF2A23" w:rsidRPr="00A43FD7">
              <w:rPr>
                <w:rFonts w:ascii="Calibri" w:eastAsia="Times New Roman" w:hAnsi="Calibri"/>
                <w:color w:val="000000"/>
                <w:lang w:eastAsia="es-CL"/>
              </w:rPr>
              <w:t xml:space="preserve"> equipo de medición </w:t>
            </w:r>
            <w:r w:rsidRPr="00A43FD7">
              <w:rPr>
                <w:rFonts w:ascii="Calibri" w:eastAsia="Times New Roman" w:hAnsi="Calibri"/>
                <w:color w:val="000000"/>
                <w:lang w:eastAsia="es-CL"/>
              </w:rPr>
              <w:t xml:space="preserve">de MP10. </w:t>
            </w:r>
            <w:r w:rsidR="0049648D" w:rsidRPr="00A43FD7">
              <w:rPr>
                <w:rFonts w:ascii="Calibri" w:eastAsia="Times New Roman" w:hAnsi="Calibri"/>
                <w:color w:val="000000"/>
                <w:lang w:eastAsia="es-CL"/>
              </w:rPr>
              <w:t>En la pantalla general y pantallas de sub menú de los equipos analizadores de SO</w:t>
            </w:r>
            <w:r w:rsidR="0049648D" w:rsidRPr="00A43FD7">
              <w:rPr>
                <w:rFonts w:ascii="Calibri" w:eastAsia="Times New Roman" w:hAnsi="Calibri"/>
                <w:color w:val="000000"/>
                <w:vertAlign w:val="subscript"/>
                <w:lang w:eastAsia="es-CL"/>
              </w:rPr>
              <w:t>2</w:t>
            </w:r>
            <w:r w:rsidR="0049648D" w:rsidRPr="00A43FD7">
              <w:rPr>
                <w:rFonts w:ascii="Calibri" w:eastAsia="Times New Roman" w:hAnsi="Calibri"/>
                <w:color w:val="000000"/>
                <w:lang w:eastAsia="es-CL"/>
              </w:rPr>
              <w:t>, Marca Thermo Modelo 43i, existentes en ambas estaciones, se observó la concentración de SO</w:t>
            </w:r>
            <w:r w:rsidR="0049648D" w:rsidRPr="00A43FD7">
              <w:rPr>
                <w:rFonts w:ascii="Calibri" w:eastAsia="Times New Roman" w:hAnsi="Calibri"/>
                <w:color w:val="000000"/>
                <w:vertAlign w:val="subscript"/>
                <w:lang w:eastAsia="es-CL"/>
              </w:rPr>
              <w:t>2</w:t>
            </w:r>
            <w:r w:rsidR="0049648D" w:rsidRPr="00A43FD7">
              <w:rPr>
                <w:rFonts w:ascii="Calibri" w:eastAsia="Times New Roman" w:hAnsi="Calibri"/>
                <w:color w:val="000000"/>
                <w:lang w:eastAsia="es-CL"/>
              </w:rPr>
              <w:t xml:space="preserve"> en ppm y los rangos de m</w:t>
            </w:r>
            <w:r w:rsidRPr="00A43FD7">
              <w:rPr>
                <w:rFonts w:ascii="Calibri" w:eastAsia="Times New Roman" w:hAnsi="Calibri"/>
                <w:color w:val="000000"/>
                <w:lang w:eastAsia="es-CL"/>
              </w:rPr>
              <w:t xml:space="preserve">edición del equipo. </w:t>
            </w:r>
            <w:r w:rsidR="00904C78" w:rsidRPr="00A43FD7">
              <w:rPr>
                <w:rFonts w:ascii="Calibri" w:eastAsia="Times New Roman" w:hAnsi="Calibri"/>
                <w:color w:val="000000"/>
                <w:lang w:eastAsia="es-CL"/>
              </w:rPr>
              <w:t>El análisis de las condiciones para el monitoreo en cada una de las estaciones fiscalizadas</w:t>
            </w:r>
            <w:r w:rsidR="00167F2A" w:rsidRPr="00A43FD7">
              <w:rPr>
                <w:rFonts w:ascii="Calibri" w:eastAsia="Times New Roman" w:hAnsi="Calibri"/>
                <w:color w:val="000000"/>
                <w:lang w:eastAsia="es-CL"/>
              </w:rPr>
              <w:t xml:space="preserve"> según el D.S. </w:t>
            </w:r>
            <w:r w:rsidR="003700EF" w:rsidRPr="00A43FD7">
              <w:rPr>
                <w:rFonts w:ascii="Calibri" w:eastAsia="Times New Roman" w:hAnsi="Calibri"/>
                <w:color w:val="000000"/>
                <w:lang w:eastAsia="es-CL"/>
              </w:rPr>
              <w:t xml:space="preserve">N° </w:t>
            </w:r>
            <w:r w:rsidR="00167F2A" w:rsidRPr="00A43FD7">
              <w:rPr>
                <w:rFonts w:ascii="Calibri" w:eastAsia="Times New Roman" w:hAnsi="Calibri"/>
                <w:color w:val="000000"/>
                <w:lang w:eastAsia="es-CL"/>
              </w:rPr>
              <w:t>61/2008 “Reglamento de estaciones de medición de contaminantes atmosféricos” del MINSAL</w:t>
            </w:r>
            <w:r w:rsidR="00904C78" w:rsidRPr="00A43FD7">
              <w:rPr>
                <w:rFonts w:ascii="Calibri" w:eastAsia="Times New Roman" w:hAnsi="Calibri"/>
                <w:color w:val="000000"/>
                <w:lang w:eastAsia="es-CL"/>
              </w:rPr>
              <w:t>, será incorporado en el informe asociado</w:t>
            </w:r>
            <w:r w:rsidR="000E4DAA" w:rsidRPr="00A43FD7">
              <w:rPr>
                <w:rFonts w:ascii="Calibri" w:eastAsia="Times New Roman" w:hAnsi="Calibri"/>
                <w:color w:val="000000"/>
                <w:lang w:eastAsia="es-CL"/>
              </w:rPr>
              <w:t xml:space="preserve"> al Acta de Inspección del PDA.</w:t>
            </w:r>
          </w:p>
          <w:p w14:paraId="4591F070" w14:textId="121E75D7" w:rsidR="0049648D" w:rsidRPr="00A43FD7" w:rsidRDefault="0049648D" w:rsidP="00000C21">
            <w:pPr>
              <w:pStyle w:val="Prrafodelista"/>
              <w:widowControl w:val="0"/>
              <w:numPr>
                <w:ilvl w:val="0"/>
                <w:numId w:val="11"/>
              </w:numPr>
              <w:overflowPunct w:val="0"/>
              <w:autoSpaceDE w:val="0"/>
              <w:autoSpaceDN w:val="0"/>
              <w:adjustRightInd w:val="0"/>
              <w:spacing w:after="120"/>
              <w:rPr>
                <w:rFonts w:ascii="Calibri" w:eastAsia="Times New Roman" w:hAnsi="Calibri"/>
                <w:color w:val="000000"/>
                <w:lang w:eastAsia="es-CL"/>
              </w:rPr>
            </w:pPr>
            <w:r w:rsidRPr="00A43FD7">
              <w:rPr>
                <w:rFonts w:ascii="Calibri" w:eastAsia="Times New Roman" w:hAnsi="Calibri"/>
                <w:color w:val="000000"/>
                <w:lang w:eastAsia="es-CL"/>
              </w:rPr>
              <w:t>En la estación Paipote se revisó la bitácora para los días de las denuncias asociadas a la i</w:t>
            </w:r>
            <w:r w:rsidR="004F7CC3" w:rsidRPr="00A43FD7">
              <w:rPr>
                <w:rFonts w:ascii="Calibri" w:eastAsia="Times New Roman" w:hAnsi="Calibri"/>
                <w:color w:val="000000"/>
                <w:lang w:eastAsia="es-CL"/>
              </w:rPr>
              <w:t>nstalación durante el año 2014</w:t>
            </w:r>
            <w:r w:rsidRPr="00A43FD7">
              <w:rPr>
                <w:rFonts w:ascii="Calibri" w:eastAsia="Times New Roman" w:hAnsi="Calibri"/>
                <w:color w:val="000000"/>
                <w:lang w:eastAsia="es-CL"/>
              </w:rPr>
              <w:t>, se constató:</w:t>
            </w:r>
          </w:p>
          <w:p w14:paraId="7E09AC29" w14:textId="77777777" w:rsidR="00420187" w:rsidRPr="00A43FD7" w:rsidRDefault="0049648D" w:rsidP="00000C21">
            <w:pPr>
              <w:widowControl w:val="0"/>
              <w:numPr>
                <w:ilvl w:val="0"/>
                <w:numId w:val="4"/>
              </w:numPr>
              <w:overflowPunct w:val="0"/>
              <w:autoSpaceDE w:val="0"/>
              <w:autoSpaceDN w:val="0"/>
              <w:adjustRightInd w:val="0"/>
              <w:rPr>
                <w:rFonts w:ascii="Calibri" w:eastAsia="Times New Roman" w:hAnsi="Calibri"/>
                <w:color w:val="000000"/>
                <w:lang w:eastAsia="es-CL"/>
              </w:rPr>
            </w:pPr>
            <w:r w:rsidRPr="00A43FD7">
              <w:rPr>
                <w:rFonts w:ascii="Calibri" w:eastAsia="Times New Roman" w:hAnsi="Calibri"/>
                <w:color w:val="000000"/>
                <w:lang w:eastAsia="es-CL"/>
              </w:rPr>
              <w:t>Para el día 20 de febrero de 2014 se contaba con calibración efectuada con igual fecha, y en las observaciones se señala que la estación se encontraba operando en forma normal</w:t>
            </w:r>
          </w:p>
          <w:p w14:paraId="1E41888E" w14:textId="541E9170" w:rsidR="00FA5042" w:rsidRPr="00A43FD7" w:rsidRDefault="0049648D" w:rsidP="00000C21">
            <w:pPr>
              <w:widowControl w:val="0"/>
              <w:numPr>
                <w:ilvl w:val="0"/>
                <w:numId w:val="4"/>
              </w:numPr>
              <w:overflowPunct w:val="0"/>
              <w:autoSpaceDE w:val="0"/>
              <w:autoSpaceDN w:val="0"/>
              <w:adjustRightInd w:val="0"/>
              <w:rPr>
                <w:rFonts w:ascii="Calibri" w:eastAsia="Times New Roman" w:hAnsi="Calibri"/>
                <w:color w:val="000000"/>
                <w:lang w:eastAsia="es-CL"/>
              </w:rPr>
            </w:pPr>
            <w:r w:rsidRPr="00A43FD7">
              <w:rPr>
                <w:rFonts w:ascii="Calibri" w:eastAsia="Times New Roman" w:hAnsi="Calibri"/>
                <w:color w:val="000000"/>
                <w:lang w:eastAsia="es-CL"/>
              </w:rPr>
              <w:t>Para el día 06 de mayo de 2014 se contaba con calibración efectuada con fecha 30 de abril de 2014, y en las observaciones se señala que la estación se encontraba operando en forma normal.</w:t>
            </w:r>
          </w:p>
          <w:p w14:paraId="28961562" w14:textId="77777777" w:rsidR="006A646D" w:rsidRPr="00A43FD7" w:rsidRDefault="006A646D" w:rsidP="00000C21">
            <w:pPr>
              <w:jc w:val="left"/>
              <w:rPr>
                <w:b/>
              </w:rPr>
            </w:pPr>
          </w:p>
          <w:p w14:paraId="532078B7" w14:textId="4AA6C90C" w:rsidR="00FA5042" w:rsidRPr="00A43FD7" w:rsidRDefault="00FA5042" w:rsidP="00000C21">
            <w:pPr>
              <w:jc w:val="left"/>
              <w:rPr>
                <w:b/>
              </w:rPr>
            </w:pPr>
            <w:r w:rsidRPr="00A43FD7">
              <w:rPr>
                <w:b/>
              </w:rPr>
              <w:t xml:space="preserve">Resultado (s) examen de Información: </w:t>
            </w:r>
          </w:p>
          <w:p w14:paraId="1FC3E91D" w14:textId="77777777" w:rsidR="00FA5042" w:rsidRPr="00A43FD7" w:rsidRDefault="00FA5042" w:rsidP="00000C21">
            <w:pPr>
              <w:jc w:val="left"/>
              <w:rPr>
                <w:b/>
                <w:color w:val="FF0000"/>
              </w:rPr>
            </w:pPr>
          </w:p>
          <w:p w14:paraId="5FBD4341" w14:textId="5CA62CD8" w:rsidR="00FA5042" w:rsidRPr="00A43FD7" w:rsidRDefault="00E32653" w:rsidP="00000C21">
            <w:r w:rsidRPr="00A43FD7">
              <w:t xml:space="preserve">a. </w:t>
            </w:r>
            <w:r w:rsidR="00FA5042" w:rsidRPr="00A43FD7">
              <w:t>Del examen de información de</w:t>
            </w:r>
            <w:r w:rsidR="004F7D9F" w:rsidRPr="00A43FD7">
              <w:t>l plan de acción operacional año 2014</w:t>
            </w:r>
            <w:r w:rsidR="000D469D" w:rsidRPr="00A43FD7">
              <w:t xml:space="preserve"> y los informes de episodios críticos entregados por el Titular</w:t>
            </w:r>
            <w:r w:rsidR="004F7D9F" w:rsidRPr="00A43FD7">
              <w:t xml:space="preserve">, </w:t>
            </w:r>
            <w:r w:rsidR="00167F2A" w:rsidRPr="00A43FD7">
              <w:t xml:space="preserve">es posible indicar </w:t>
            </w:r>
            <w:r w:rsidR="000C5C9A" w:rsidRPr="00A43FD7">
              <w:t xml:space="preserve">para los episodios críticos </w:t>
            </w:r>
            <w:r w:rsidR="007E25D2" w:rsidRPr="00A43FD7">
              <w:rPr>
                <w:bCs/>
              </w:rPr>
              <w:t>del año 2014</w:t>
            </w:r>
            <w:r w:rsidRPr="00A43FD7">
              <w:rPr>
                <w:bCs/>
              </w:rPr>
              <w:t xml:space="preserve">, </w:t>
            </w:r>
            <w:r w:rsidR="000C5C9A" w:rsidRPr="00A43FD7">
              <w:t>lo siguiente</w:t>
            </w:r>
            <w:r w:rsidRPr="00A43FD7">
              <w:t>:</w:t>
            </w:r>
          </w:p>
          <w:p w14:paraId="7ACA10FE" w14:textId="77777777" w:rsidR="004A5385" w:rsidRPr="00A43FD7" w:rsidRDefault="004A5385" w:rsidP="00000C21"/>
          <w:p w14:paraId="4D3D72A9" w14:textId="4FD3B96E" w:rsidR="00A64EDB" w:rsidRPr="00A43FD7" w:rsidRDefault="00DD0F7F" w:rsidP="00000C21">
            <w:pPr>
              <w:rPr>
                <w:color w:val="000000" w:themeColor="text1"/>
              </w:rPr>
            </w:pPr>
            <w:r w:rsidRPr="00A43FD7">
              <w:t xml:space="preserve">a.1. </w:t>
            </w:r>
            <w:r w:rsidR="00FB00CD" w:rsidRPr="00A43FD7">
              <w:t>Durante el d</w:t>
            </w:r>
            <w:r w:rsidR="001B2BA4" w:rsidRPr="00A43FD7">
              <w:t xml:space="preserve">ía 17 de mayo de 2014 entre las 5:01 y 6:00 am se registraron alzas en las concentraciones horarias de </w:t>
            </w:r>
            <w:r w:rsidR="00517E59" w:rsidRPr="00A43FD7">
              <w:t>anhídrido</w:t>
            </w:r>
            <w:r w:rsidR="001B2BA4" w:rsidRPr="00A43FD7">
              <w:t xml:space="preserve"> sulfuroso, </w:t>
            </w:r>
            <w:r w:rsidR="00D77640" w:rsidRPr="00A43FD7">
              <w:t xml:space="preserve">en las estaciones de monitoreo </w:t>
            </w:r>
            <w:r w:rsidR="00D77640" w:rsidRPr="00A43FD7">
              <w:rPr>
                <w:color w:val="000000" w:themeColor="text1"/>
              </w:rPr>
              <w:t xml:space="preserve">los Volcanes y Copiapó, registrándose una emergencia ambiental Nivel 2 en la estación Los Volcanes correspondiente a </w:t>
            </w:r>
            <w:r w:rsidR="00086F2D" w:rsidRPr="00A43FD7">
              <w:rPr>
                <w:color w:val="000000" w:themeColor="text1"/>
              </w:rPr>
              <w:t xml:space="preserve">un promedio horario de </w:t>
            </w:r>
            <w:r w:rsidR="00D77640" w:rsidRPr="00A43FD7">
              <w:rPr>
                <w:color w:val="000000" w:themeColor="text1"/>
              </w:rPr>
              <w:t xml:space="preserve">3.770 </w:t>
            </w:r>
            <w:r w:rsidR="00960D58" w:rsidRPr="00A43FD7">
              <w:rPr>
                <w:color w:val="000000" w:themeColor="text1"/>
              </w:rPr>
              <w:t>µg/m</w:t>
            </w:r>
            <w:r w:rsidR="00960D58" w:rsidRPr="00A43FD7">
              <w:rPr>
                <w:color w:val="000000" w:themeColor="text1"/>
                <w:vertAlign w:val="superscript"/>
              </w:rPr>
              <w:t>3</w:t>
            </w:r>
            <w:r w:rsidR="00960D58" w:rsidRPr="00A43FD7">
              <w:rPr>
                <w:color w:val="000000" w:themeColor="text1"/>
              </w:rPr>
              <w:t>N</w:t>
            </w:r>
            <w:r w:rsidR="00960D58" w:rsidRPr="00A43FD7">
              <w:rPr>
                <w:i/>
                <w:color w:val="000000" w:themeColor="text1"/>
              </w:rPr>
              <w:t xml:space="preserve">, </w:t>
            </w:r>
            <w:r w:rsidR="00960D58" w:rsidRPr="00A43FD7">
              <w:rPr>
                <w:color w:val="000000" w:themeColor="text1"/>
              </w:rPr>
              <w:t xml:space="preserve">según D.S. </w:t>
            </w:r>
            <w:r w:rsidR="00E725B7" w:rsidRPr="00A43FD7">
              <w:rPr>
                <w:color w:val="000000" w:themeColor="text1"/>
              </w:rPr>
              <w:t xml:space="preserve">N° </w:t>
            </w:r>
            <w:r w:rsidR="00960D58" w:rsidRPr="00A43FD7">
              <w:rPr>
                <w:color w:val="000000" w:themeColor="text1"/>
              </w:rPr>
              <w:t>113/2002</w:t>
            </w:r>
            <w:r w:rsidR="00086F2D" w:rsidRPr="00A43FD7">
              <w:rPr>
                <w:color w:val="000000" w:themeColor="text1"/>
              </w:rPr>
              <w:t xml:space="preserve">, con un peak de 4.810 </w:t>
            </w:r>
            <w:r w:rsidR="00960D58" w:rsidRPr="00A43FD7">
              <w:rPr>
                <w:color w:val="000000" w:themeColor="text1"/>
              </w:rPr>
              <w:t>µg/m</w:t>
            </w:r>
            <w:r w:rsidR="00960D58" w:rsidRPr="00A43FD7">
              <w:rPr>
                <w:color w:val="000000" w:themeColor="text1"/>
                <w:vertAlign w:val="superscript"/>
              </w:rPr>
              <w:t>3</w:t>
            </w:r>
            <w:r w:rsidR="00960D58" w:rsidRPr="00A43FD7">
              <w:rPr>
                <w:color w:val="000000" w:themeColor="text1"/>
              </w:rPr>
              <w:t>N</w:t>
            </w:r>
            <w:r w:rsidR="00086F2D" w:rsidRPr="00A43FD7">
              <w:rPr>
                <w:color w:val="000000" w:themeColor="text1"/>
              </w:rPr>
              <w:t xml:space="preserve"> a las 5:20 hrs</w:t>
            </w:r>
            <w:r w:rsidR="006D4845" w:rsidRPr="00A43FD7">
              <w:rPr>
                <w:color w:val="000000" w:themeColor="text1"/>
              </w:rPr>
              <w:t xml:space="preserve">. </w:t>
            </w:r>
          </w:p>
          <w:p w14:paraId="357A6E68" w14:textId="77777777" w:rsidR="00A64EDB" w:rsidRPr="00A43FD7" w:rsidRDefault="00A64EDB" w:rsidP="00000C21">
            <w:pPr>
              <w:rPr>
                <w:color w:val="000000" w:themeColor="text1"/>
              </w:rPr>
            </w:pPr>
          </w:p>
          <w:p w14:paraId="16A2DD70" w14:textId="738AD569" w:rsidR="002C7338" w:rsidRPr="00A43FD7" w:rsidRDefault="006D4845" w:rsidP="00000C21">
            <w:pPr>
              <w:rPr>
                <w:color w:val="000000" w:themeColor="text1"/>
              </w:rPr>
            </w:pPr>
            <w:r w:rsidRPr="00A43FD7">
              <w:rPr>
                <w:color w:val="000000" w:themeColor="text1"/>
              </w:rPr>
              <w:t xml:space="preserve">En dicho episodio </w:t>
            </w:r>
            <w:r w:rsidR="00AB2A82" w:rsidRPr="00A43FD7">
              <w:rPr>
                <w:color w:val="000000" w:themeColor="text1"/>
              </w:rPr>
              <w:t xml:space="preserve">el pronóstico meteorológico </w:t>
            </w:r>
            <w:r w:rsidR="003939D8" w:rsidRPr="00A43FD7">
              <w:rPr>
                <w:color w:val="000000" w:themeColor="text1"/>
              </w:rPr>
              <w:t xml:space="preserve">de las 22:00 </w:t>
            </w:r>
            <w:r w:rsidR="00915037" w:rsidRPr="00A43FD7">
              <w:rPr>
                <w:color w:val="000000" w:themeColor="text1"/>
              </w:rPr>
              <w:t xml:space="preserve">hrs </w:t>
            </w:r>
            <w:r w:rsidR="003939D8" w:rsidRPr="00A43FD7">
              <w:rPr>
                <w:color w:val="000000" w:themeColor="text1"/>
              </w:rPr>
              <w:t xml:space="preserve">del día 16 de mayo del 2014, </w:t>
            </w:r>
            <w:r w:rsidR="00AB2A82" w:rsidRPr="00A43FD7">
              <w:rPr>
                <w:color w:val="000000" w:themeColor="text1"/>
              </w:rPr>
              <w:t xml:space="preserve">índico condición </w:t>
            </w:r>
            <w:r w:rsidR="00097262" w:rsidRPr="00A43FD7">
              <w:rPr>
                <w:color w:val="000000" w:themeColor="text1"/>
              </w:rPr>
              <w:t xml:space="preserve">restrictiva </w:t>
            </w:r>
            <w:r w:rsidR="00AB2A82" w:rsidRPr="00A43FD7">
              <w:rPr>
                <w:color w:val="000000" w:themeColor="text1"/>
              </w:rPr>
              <w:t>mala</w:t>
            </w:r>
            <w:r w:rsidR="00097262" w:rsidRPr="00A43FD7">
              <w:rPr>
                <w:color w:val="000000" w:themeColor="text1"/>
              </w:rPr>
              <w:t>, a las 3:35 hrs del 17 de mayo se decretó condición extrema</w:t>
            </w:r>
            <w:r w:rsidR="00915037" w:rsidRPr="00A43FD7">
              <w:rPr>
                <w:color w:val="000000" w:themeColor="text1"/>
              </w:rPr>
              <w:t xml:space="preserve">, </w:t>
            </w:r>
            <w:r w:rsidR="00097262" w:rsidRPr="00A43FD7">
              <w:rPr>
                <w:color w:val="000000" w:themeColor="text1"/>
              </w:rPr>
              <w:t xml:space="preserve">a las 4:00 </w:t>
            </w:r>
            <w:r w:rsidR="00915037" w:rsidRPr="00A43FD7">
              <w:rPr>
                <w:color w:val="000000" w:themeColor="text1"/>
              </w:rPr>
              <w:t xml:space="preserve">hrs </w:t>
            </w:r>
            <w:r w:rsidR="00097262" w:rsidRPr="00A43FD7">
              <w:rPr>
                <w:color w:val="000000" w:themeColor="text1"/>
              </w:rPr>
              <w:t>condición extrema efectiva</w:t>
            </w:r>
            <w:r w:rsidR="00AB2A82" w:rsidRPr="00A43FD7">
              <w:rPr>
                <w:color w:val="000000" w:themeColor="text1"/>
              </w:rPr>
              <w:t xml:space="preserve">, </w:t>
            </w:r>
            <w:r w:rsidR="00915037" w:rsidRPr="00A43FD7">
              <w:rPr>
                <w:color w:val="000000" w:themeColor="text1"/>
              </w:rPr>
              <w:t xml:space="preserve">a las 12:15 hrs condición mala y a las 12:30 hrs condición normal. </w:t>
            </w:r>
            <w:r w:rsidR="000D469D" w:rsidRPr="00A43FD7">
              <w:rPr>
                <w:color w:val="000000" w:themeColor="text1"/>
              </w:rPr>
              <w:t xml:space="preserve">Las </w:t>
            </w:r>
            <w:r w:rsidR="00AB2A82" w:rsidRPr="00A43FD7">
              <w:rPr>
                <w:color w:val="000000" w:themeColor="text1"/>
              </w:rPr>
              <w:t xml:space="preserve">restricciones operacionales </w:t>
            </w:r>
            <w:r w:rsidR="000D469D" w:rsidRPr="00A43FD7">
              <w:rPr>
                <w:color w:val="000000" w:themeColor="text1"/>
              </w:rPr>
              <w:t xml:space="preserve">implementadas </w:t>
            </w:r>
            <w:r w:rsidR="003939D8" w:rsidRPr="00A43FD7">
              <w:rPr>
                <w:color w:val="000000" w:themeColor="text1"/>
              </w:rPr>
              <w:t>para los convertidores y plantas de ácido</w:t>
            </w:r>
            <w:r w:rsidR="000D469D" w:rsidRPr="00A43FD7">
              <w:rPr>
                <w:color w:val="000000" w:themeColor="text1"/>
              </w:rPr>
              <w:t>, se resumen a continuación</w:t>
            </w:r>
            <w:r w:rsidR="003939D8" w:rsidRPr="00A43FD7">
              <w:rPr>
                <w:color w:val="000000" w:themeColor="text1"/>
              </w:rPr>
              <w:t xml:space="preserve"> </w:t>
            </w:r>
            <w:r w:rsidR="00340A8C" w:rsidRPr="00A43FD7">
              <w:rPr>
                <w:color w:val="000000" w:themeColor="text1"/>
              </w:rPr>
              <w:t xml:space="preserve">(ver Anexos </w:t>
            </w:r>
            <w:r w:rsidR="00D64C59" w:rsidRPr="00A43FD7">
              <w:rPr>
                <w:color w:val="000000" w:themeColor="text1"/>
              </w:rPr>
              <w:t>8</w:t>
            </w:r>
            <w:r w:rsidR="00340A8C" w:rsidRPr="00A43FD7">
              <w:rPr>
                <w:color w:val="000000" w:themeColor="text1"/>
              </w:rPr>
              <w:t>, 11 y 12)</w:t>
            </w:r>
            <w:r w:rsidR="002C7338" w:rsidRPr="00A43FD7">
              <w:rPr>
                <w:color w:val="000000" w:themeColor="text1"/>
              </w:rPr>
              <w:t>:</w:t>
            </w:r>
          </w:p>
          <w:p w14:paraId="3BE3464D" w14:textId="77777777" w:rsidR="002C7338" w:rsidRPr="00A43FD7" w:rsidRDefault="002C7338" w:rsidP="00000C21">
            <w:pPr>
              <w:rPr>
                <w:color w:val="000000" w:themeColor="text1"/>
              </w:rPr>
            </w:pPr>
          </w:p>
          <w:p w14:paraId="0D2D421A" w14:textId="7A8BD270" w:rsidR="002C7338" w:rsidRPr="00A43FD7" w:rsidRDefault="009B4800" w:rsidP="00000C21">
            <w:pPr>
              <w:pStyle w:val="Prrafodelista"/>
              <w:numPr>
                <w:ilvl w:val="0"/>
                <w:numId w:val="23"/>
              </w:numPr>
              <w:rPr>
                <w:bCs/>
                <w:color w:val="000000" w:themeColor="text1"/>
              </w:rPr>
            </w:pPr>
            <w:r w:rsidRPr="00A43FD7">
              <w:rPr>
                <w:color w:val="000000" w:themeColor="text1"/>
              </w:rPr>
              <w:t xml:space="preserve">Entre la 1:40 </w:t>
            </w:r>
            <w:r w:rsidR="00915037" w:rsidRPr="00A43FD7">
              <w:rPr>
                <w:color w:val="000000" w:themeColor="text1"/>
              </w:rPr>
              <w:t xml:space="preserve">hrs </w:t>
            </w:r>
            <w:r w:rsidRPr="00A43FD7">
              <w:rPr>
                <w:color w:val="000000" w:themeColor="text1"/>
              </w:rPr>
              <w:t xml:space="preserve">del día 17 de mayo y las 5:22 </w:t>
            </w:r>
            <w:r w:rsidR="00915037" w:rsidRPr="00A43FD7">
              <w:rPr>
                <w:color w:val="000000" w:themeColor="text1"/>
              </w:rPr>
              <w:t>hrs</w:t>
            </w:r>
            <w:r w:rsidRPr="00A43FD7">
              <w:rPr>
                <w:color w:val="000000" w:themeColor="text1"/>
              </w:rPr>
              <w:t xml:space="preserve">, el flujo de aire y el % de </w:t>
            </w:r>
            <w:r w:rsidR="00517E59" w:rsidRPr="00A43FD7">
              <w:rPr>
                <w:color w:val="000000" w:themeColor="text1"/>
              </w:rPr>
              <w:t>oxígeno</w:t>
            </w:r>
            <w:r w:rsidRPr="00A43FD7">
              <w:rPr>
                <w:color w:val="000000" w:themeColor="text1"/>
              </w:rPr>
              <w:t xml:space="preserve"> </w:t>
            </w:r>
            <w:r w:rsidR="00915037" w:rsidRPr="00A43FD7">
              <w:rPr>
                <w:color w:val="000000" w:themeColor="text1"/>
              </w:rPr>
              <w:t xml:space="preserve">en el CT </w:t>
            </w:r>
            <w:r w:rsidRPr="00A43FD7">
              <w:rPr>
                <w:color w:val="000000" w:themeColor="text1"/>
              </w:rPr>
              <w:t xml:space="preserve">se mantuvieron dentro de los límites establecidos para una condición mala, </w:t>
            </w:r>
            <w:r w:rsidR="001A5C53" w:rsidRPr="00A43FD7">
              <w:rPr>
                <w:color w:val="000000" w:themeColor="text1"/>
              </w:rPr>
              <w:t xml:space="preserve">a partir de las </w:t>
            </w:r>
            <w:r w:rsidR="00684B74" w:rsidRPr="00A43FD7">
              <w:rPr>
                <w:color w:val="000000" w:themeColor="text1"/>
              </w:rPr>
              <w:t>5:</w:t>
            </w:r>
            <w:r w:rsidR="001A5C53" w:rsidRPr="00A43FD7">
              <w:rPr>
                <w:color w:val="000000" w:themeColor="text1"/>
              </w:rPr>
              <w:t>22</w:t>
            </w:r>
            <w:r w:rsidR="00684B74" w:rsidRPr="00A43FD7">
              <w:rPr>
                <w:color w:val="000000" w:themeColor="text1"/>
              </w:rPr>
              <w:t xml:space="preserve"> </w:t>
            </w:r>
            <w:r w:rsidR="00915037" w:rsidRPr="00A43FD7">
              <w:rPr>
                <w:color w:val="000000" w:themeColor="text1"/>
              </w:rPr>
              <w:t xml:space="preserve">hrs </w:t>
            </w:r>
            <w:r w:rsidR="00A12F54" w:rsidRPr="00A43FD7">
              <w:rPr>
                <w:color w:val="000000" w:themeColor="text1"/>
              </w:rPr>
              <w:t xml:space="preserve">el </w:t>
            </w:r>
            <w:r w:rsidR="001A5C53" w:rsidRPr="00A43FD7">
              <w:rPr>
                <w:color w:val="000000" w:themeColor="text1"/>
              </w:rPr>
              <w:t xml:space="preserve">flujo de aire </w:t>
            </w:r>
            <w:r w:rsidR="00A12F54" w:rsidRPr="00A43FD7">
              <w:rPr>
                <w:color w:val="000000" w:themeColor="text1"/>
              </w:rPr>
              <w:t>en el CT decayó a 36,52 Nm</w:t>
            </w:r>
            <w:r w:rsidR="00A12F54" w:rsidRPr="00A43FD7">
              <w:rPr>
                <w:color w:val="000000" w:themeColor="text1"/>
                <w:vertAlign w:val="superscript"/>
              </w:rPr>
              <w:t>3</w:t>
            </w:r>
            <w:r w:rsidR="00A12F54" w:rsidRPr="00A43FD7">
              <w:rPr>
                <w:color w:val="000000" w:themeColor="text1"/>
              </w:rPr>
              <w:t>/min,</w:t>
            </w:r>
            <w:r w:rsidR="001A5C53" w:rsidRPr="00A43FD7">
              <w:rPr>
                <w:color w:val="000000" w:themeColor="text1"/>
              </w:rPr>
              <w:t xml:space="preserve"> </w:t>
            </w:r>
            <w:r w:rsidR="00A12F54" w:rsidRPr="00A43FD7">
              <w:rPr>
                <w:color w:val="000000" w:themeColor="text1"/>
              </w:rPr>
              <w:t xml:space="preserve">el % de </w:t>
            </w:r>
            <w:r w:rsidR="001A5C53" w:rsidRPr="00A43FD7">
              <w:rPr>
                <w:color w:val="000000" w:themeColor="text1"/>
              </w:rPr>
              <w:t xml:space="preserve">oxígeno </w:t>
            </w:r>
            <w:r w:rsidR="00A12F54" w:rsidRPr="00A43FD7">
              <w:rPr>
                <w:color w:val="000000" w:themeColor="text1"/>
              </w:rPr>
              <w:t>se mantuvo en 21%, valores que se en</w:t>
            </w:r>
            <w:r w:rsidRPr="00A43FD7">
              <w:rPr>
                <w:color w:val="000000" w:themeColor="text1"/>
              </w:rPr>
              <w:t>c</w:t>
            </w:r>
            <w:r w:rsidR="00A12F54" w:rsidRPr="00A43FD7">
              <w:rPr>
                <w:color w:val="000000" w:themeColor="text1"/>
              </w:rPr>
              <w:t xml:space="preserve">ontraban dentro de </w:t>
            </w:r>
            <w:r w:rsidR="001A5C53" w:rsidRPr="00A43FD7">
              <w:rPr>
                <w:color w:val="000000" w:themeColor="text1"/>
              </w:rPr>
              <w:t>los límites definidos para una mala condición</w:t>
            </w:r>
            <w:r w:rsidR="00D9675E" w:rsidRPr="00A43FD7">
              <w:rPr>
                <w:color w:val="000000" w:themeColor="text1"/>
              </w:rPr>
              <w:t xml:space="preserve"> según el Plan</w:t>
            </w:r>
            <w:r w:rsidR="00A12F54" w:rsidRPr="00A43FD7">
              <w:rPr>
                <w:color w:val="000000" w:themeColor="text1"/>
              </w:rPr>
              <w:t>.</w:t>
            </w:r>
            <w:r w:rsidR="004F22A4" w:rsidRPr="00A43FD7">
              <w:rPr>
                <w:color w:val="000000" w:themeColor="text1"/>
              </w:rPr>
              <w:t xml:space="preserve"> </w:t>
            </w:r>
            <w:r w:rsidR="00A12F54" w:rsidRPr="00A43FD7">
              <w:rPr>
                <w:color w:val="000000" w:themeColor="text1"/>
              </w:rPr>
              <w:t xml:space="preserve">Aproximadamente a las 7:30 </w:t>
            </w:r>
            <w:r w:rsidR="00915037" w:rsidRPr="00A43FD7">
              <w:rPr>
                <w:color w:val="000000" w:themeColor="text1"/>
              </w:rPr>
              <w:t xml:space="preserve">hrs </w:t>
            </w:r>
            <w:r w:rsidR="00A12F54" w:rsidRPr="00A43FD7">
              <w:rPr>
                <w:color w:val="000000" w:themeColor="text1"/>
              </w:rPr>
              <w:t>el flujo de aire</w:t>
            </w:r>
            <w:r w:rsidR="004F22A4" w:rsidRPr="00A43FD7">
              <w:rPr>
                <w:color w:val="000000" w:themeColor="text1"/>
              </w:rPr>
              <w:t xml:space="preserve"> </w:t>
            </w:r>
            <w:r w:rsidR="00517E59" w:rsidRPr="00A43FD7">
              <w:rPr>
                <w:color w:val="000000" w:themeColor="text1"/>
              </w:rPr>
              <w:t>decayó</w:t>
            </w:r>
            <w:r w:rsidR="004F22A4" w:rsidRPr="00A43FD7">
              <w:rPr>
                <w:color w:val="000000" w:themeColor="text1"/>
              </w:rPr>
              <w:t xml:space="preserve"> a cero,</w:t>
            </w:r>
            <w:r w:rsidR="001A5C53" w:rsidRPr="00A43FD7">
              <w:rPr>
                <w:color w:val="000000" w:themeColor="text1"/>
              </w:rPr>
              <w:t xml:space="preserve"> </w:t>
            </w:r>
            <w:r w:rsidR="00097262" w:rsidRPr="00A43FD7">
              <w:rPr>
                <w:color w:val="000000" w:themeColor="text1"/>
              </w:rPr>
              <w:t xml:space="preserve">terminando el ciclo, </w:t>
            </w:r>
            <w:r w:rsidR="001A5C53" w:rsidRPr="00A43FD7">
              <w:rPr>
                <w:color w:val="000000" w:themeColor="text1"/>
              </w:rPr>
              <w:t xml:space="preserve">retornando </w:t>
            </w:r>
            <w:r w:rsidR="00097262" w:rsidRPr="00A43FD7">
              <w:rPr>
                <w:color w:val="000000" w:themeColor="text1"/>
              </w:rPr>
              <w:t xml:space="preserve">y reiniciando un nuevo ciclo </w:t>
            </w:r>
            <w:r w:rsidR="00CB4011" w:rsidRPr="00A43FD7">
              <w:rPr>
                <w:color w:val="000000" w:themeColor="text1"/>
              </w:rPr>
              <w:t xml:space="preserve">pasado el </w:t>
            </w:r>
            <w:r w:rsidR="00517E59" w:rsidRPr="00A43FD7">
              <w:rPr>
                <w:color w:val="000000" w:themeColor="text1"/>
              </w:rPr>
              <w:t>mediodía</w:t>
            </w:r>
            <w:r w:rsidR="00CB4011" w:rsidRPr="00A43FD7">
              <w:rPr>
                <w:color w:val="000000" w:themeColor="text1"/>
              </w:rPr>
              <w:t xml:space="preserve"> del</w:t>
            </w:r>
            <w:r w:rsidR="001A5C53" w:rsidRPr="00A43FD7">
              <w:rPr>
                <w:color w:val="000000" w:themeColor="text1"/>
              </w:rPr>
              <w:t xml:space="preserve"> 17 de mayo. </w:t>
            </w:r>
          </w:p>
          <w:p w14:paraId="623396C5" w14:textId="7E29C187" w:rsidR="004F22A4" w:rsidRPr="00A43FD7" w:rsidRDefault="001A5C53" w:rsidP="00000C21">
            <w:pPr>
              <w:pStyle w:val="Prrafodelista"/>
              <w:numPr>
                <w:ilvl w:val="0"/>
                <w:numId w:val="23"/>
              </w:numPr>
              <w:rPr>
                <w:bCs/>
                <w:color w:val="000000" w:themeColor="text1"/>
              </w:rPr>
            </w:pPr>
            <w:r w:rsidRPr="00A43FD7">
              <w:rPr>
                <w:color w:val="000000" w:themeColor="text1"/>
              </w:rPr>
              <w:t xml:space="preserve">Aproximadamente, a partir de las 22:20 </w:t>
            </w:r>
            <w:r w:rsidR="00915037" w:rsidRPr="00A43FD7">
              <w:rPr>
                <w:color w:val="000000" w:themeColor="text1"/>
              </w:rPr>
              <w:t xml:space="preserve">hrs </w:t>
            </w:r>
            <w:r w:rsidRPr="00A43FD7">
              <w:rPr>
                <w:color w:val="000000" w:themeColor="text1"/>
              </w:rPr>
              <w:t xml:space="preserve">del día 16 de mayo los flujos de aire y oxígeno en </w:t>
            </w:r>
            <w:r w:rsidR="00D9675E" w:rsidRPr="00A43FD7">
              <w:rPr>
                <w:color w:val="000000" w:themeColor="text1"/>
              </w:rPr>
              <w:t>el</w:t>
            </w:r>
            <w:r w:rsidR="004F22A4" w:rsidRPr="00A43FD7">
              <w:rPr>
                <w:color w:val="000000" w:themeColor="text1"/>
              </w:rPr>
              <w:t xml:space="preserve"> CPS</w:t>
            </w:r>
            <w:r w:rsidRPr="00A43FD7">
              <w:rPr>
                <w:color w:val="000000" w:themeColor="text1"/>
              </w:rPr>
              <w:t xml:space="preserve"> </w:t>
            </w:r>
            <w:r w:rsidR="00D9675E" w:rsidRPr="00A43FD7">
              <w:rPr>
                <w:color w:val="000000" w:themeColor="text1"/>
              </w:rPr>
              <w:t xml:space="preserve">N° 2 </w:t>
            </w:r>
            <w:r w:rsidRPr="00A43FD7">
              <w:rPr>
                <w:color w:val="000000" w:themeColor="text1"/>
              </w:rPr>
              <w:t>se mantuvieron entre cero y los límites definidos para una mala condición,</w:t>
            </w:r>
            <w:r w:rsidR="004F22A4" w:rsidRPr="00A43FD7">
              <w:rPr>
                <w:color w:val="000000" w:themeColor="text1"/>
              </w:rPr>
              <w:t xml:space="preserve"> a la 1:46 </w:t>
            </w:r>
            <w:r w:rsidR="00915037" w:rsidRPr="00A43FD7">
              <w:rPr>
                <w:color w:val="000000" w:themeColor="text1"/>
              </w:rPr>
              <w:t xml:space="preserve">hrs </w:t>
            </w:r>
            <w:r w:rsidR="009B4800" w:rsidRPr="00A43FD7">
              <w:rPr>
                <w:color w:val="000000" w:themeColor="text1"/>
              </w:rPr>
              <w:t xml:space="preserve">del día 17 de mayo </w:t>
            </w:r>
            <w:r w:rsidR="004F22A4" w:rsidRPr="00A43FD7">
              <w:rPr>
                <w:color w:val="000000" w:themeColor="text1"/>
              </w:rPr>
              <w:t>todos los flujos decayeron a cero,</w:t>
            </w:r>
            <w:r w:rsidR="00097262" w:rsidRPr="00A43FD7">
              <w:rPr>
                <w:color w:val="000000" w:themeColor="text1"/>
                <w:sz w:val="22"/>
                <w:szCs w:val="22"/>
              </w:rPr>
              <w:t xml:space="preserve"> </w:t>
            </w:r>
            <w:r w:rsidR="00097262" w:rsidRPr="00A43FD7">
              <w:rPr>
                <w:color w:val="000000" w:themeColor="text1"/>
              </w:rPr>
              <w:t xml:space="preserve">terminando el ciclo, </w:t>
            </w:r>
            <w:r w:rsidRPr="00A43FD7">
              <w:rPr>
                <w:color w:val="000000" w:themeColor="text1"/>
              </w:rPr>
              <w:t xml:space="preserve">retornando </w:t>
            </w:r>
            <w:r w:rsidR="00097262" w:rsidRPr="00A43FD7">
              <w:rPr>
                <w:color w:val="000000" w:themeColor="text1"/>
              </w:rPr>
              <w:t>y reiniciando un nuevo ciclo</w:t>
            </w:r>
            <w:r w:rsidR="00CB4011" w:rsidRPr="00A43FD7">
              <w:rPr>
                <w:color w:val="000000" w:themeColor="text1"/>
              </w:rPr>
              <w:t xml:space="preserve"> pasado el </w:t>
            </w:r>
            <w:r w:rsidR="00517E59" w:rsidRPr="00A43FD7">
              <w:rPr>
                <w:color w:val="000000" w:themeColor="text1"/>
              </w:rPr>
              <w:t>mediodía</w:t>
            </w:r>
            <w:r w:rsidR="00CB4011" w:rsidRPr="00A43FD7">
              <w:rPr>
                <w:color w:val="000000" w:themeColor="text1"/>
              </w:rPr>
              <w:t xml:space="preserve"> </w:t>
            </w:r>
            <w:r w:rsidRPr="00A43FD7">
              <w:rPr>
                <w:color w:val="000000" w:themeColor="text1"/>
              </w:rPr>
              <w:t>17</w:t>
            </w:r>
            <w:r w:rsidR="00097262" w:rsidRPr="00A43FD7">
              <w:rPr>
                <w:color w:val="000000" w:themeColor="text1"/>
              </w:rPr>
              <w:t xml:space="preserve"> de mayo</w:t>
            </w:r>
            <w:r w:rsidRPr="00A43FD7">
              <w:rPr>
                <w:color w:val="000000" w:themeColor="text1"/>
              </w:rPr>
              <w:t xml:space="preserve">. </w:t>
            </w:r>
            <w:r w:rsidR="009B4800" w:rsidRPr="00A43FD7">
              <w:rPr>
                <w:color w:val="000000" w:themeColor="text1"/>
              </w:rPr>
              <w:t>No se entregaron los parámetros operacionales para el CPS N° 3.</w:t>
            </w:r>
          </w:p>
          <w:p w14:paraId="74B95698" w14:textId="369EBEBD" w:rsidR="002C7338" w:rsidRPr="00A43FD7" w:rsidRDefault="00DD0F7F" w:rsidP="00000C21">
            <w:pPr>
              <w:pStyle w:val="Prrafodelista"/>
              <w:numPr>
                <w:ilvl w:val="0"/>
                <w:numId w:val="23"/>
              </w:numPr>
              <w:rPr>
                <w:bCs/>
                <w:color w:val="000000" w:themeColor="text1"/>
              </w:rPr>
            </w:pPr>
            <w:r w:rsidRPr="00A43FD7">
              <w:rPr>
                <w:color w:val="000000" w:themeColor="text1"/>
              </w:rPr>
              <w:t>La concentración de SO</w:t>
            </w:r>
            <w:r w:rsidRPr="00A43FD7">
              <w:rPr>
                <w:color w:val="000000" w:themeColor="text1"/>
                <w:vertAlign w:val="subscript"/>
              </w:rPr>
              <w:t>2</w:t>
            </w:r>
            <w:r w:rsidRPr="00A43FD7">
              <w:rPr>
                <w:color w:val="000000" w:themeColor="text1"/>
              </w:rPr>
              <w:t xml:space="preserve"> en la chimenea de la PA N° 1 se mantuvo bajo 1,3%</w:t>
            </w:r>
            <w:r w:rsidR="008363BA" w:rsidRPr="00A43FD7">
              <w:rPr>
                <w:color w:val="000000" w:themeColor="text1"/>
              </w:rPr>
              <w:t>, considerada como límite para una mala</w:t>
            </w:r>
            <w:r w:rsidR="008363BA">
              <w:rPr>
                <w:color w:val="000000" w:themeColor="text1"/>
              </w:rPr>
              <w:t xml:space="preserve"> condición operacional del plan, </w:t>
            </w:r>
            <w:r w:rsidRPr="002C7338">
              <w:rPr>
                <w:color w:val="000000" w:themeColor="text1"/>
              </w:rPr>
              <w:t xml:space="preserve">a partir de aproximadamente las 22:20 hrs </w:t>
            </w:r>
            <w:r w:rsidR="00C74F84">
              <w:rPr>
                <w:color w:val="000000" w:themeColor="text1"/>
              </w:rPr>
              <w:t xml:space="preserve">del día 16 de mayo </w:t>
            </w:r>
            <w:r w:rsidRPr="002C7338">
              <w:rPr>
                <w:color w:val="000000" w:themeColor="text1"/>
              </w:rPr>
              <w:t xml:space="preserve">hasta aproximadamente </w:t>
            </w:r>
            <w:r w:rsidR="002C7338">
              <w:rPr>
                <w:color w:val="000000" w:themeColor="text1"/>
              </w:rPr>
              <w:t>las 12:30 hrs</w:t>
            </w:r>
            <w:r w:rsidR="00C74F84">
              <w:rPr>
                <w:color w:val="000000" w:themeColor="text1"/>
              </w:rPr>
              <w:t xml:space="preserve"> del día 17 de mayo</w:t>
            </w:r>
            <w:r w:rsidR="008363BA">
              <w:rPr>
                <w:color w:val="000000" w:themeColor="text1"/>
              </w:rPr>
              <w:t>. S</w:t>
            </w:r>
            <w:r w:rsidR="00820066">
              <w:rPr>
                <w:color w:val="000000" w:themeColor="text1"/>
              </w:rPr>
              <w:t xml:space="preserve">in embargo y a pesar de que se había decretado condición extrema a las 3:35 hrs del día 17 de mayo, la cual fue confirmada a las 4:00 hrs, la concentración de </w:t>
            </w:r>
            <w:r w:rsidR="00820066" w:rsidRPr="00820066">
              <w:rPr>
                <w:color w:val="000000" w:themeColor="text1"/>
              </w:rPr>
              <w:t>SO</w:t>
            </w:r>
            <w:r w:rsidR="00820066" w:rsidRPr="00820066">
              <w:rPr>
                <w:color w:val="000000" w:themeColor="text1"/>
                <w:vertAlign w:val="subscript"/>
              </w:rPr>
              <w:t>2</w:t>
            </w:r>
            <w:r w:rsidR="00820066">
              <w:rPr>
                <w:color w:val="000000" w:themeColor="text1"/>
              </w:rPr>
              <w:t xml:space="preserve"> no registró valores bajo al 0,5%</w:t>
            </w:r>
            <w:r w:rsidR="008363BA">
              <w:rPr>
                <w:color w:val="000000" w:themeColor="text1"/>
              </w:rPr>
              <w:t>,</w:t>
            </w:r>
            <w:r w:rsidR="008363BA" w:rsidRPr="008363BA">
              <w:rPr>
                <w:color w:val="000000" w:themeColor="text1"/>
                <w:sz w:val="22"/>
                <w:szCs w:val="22"/>
              </w:rPr>
              <w:t xml:space="preserve"> </w:t>
            </w:r>
            <w:r w:rsidR="008363BA" w:rsidRPr="008363BA">
              <w:rPr>
                <w:color w:val="000000" w:themeColor="text1"/>
              </w:rPr>
              <w:t xml:space="preserve">considerada como límite para una condición operacional </w:t>
            </w:r>
            <w:r w:rsidR="008363BA">
              <w:rPr>
                <w:color w:val="000000" w:themeColor="text1"/>
              </w:rPr>
              <w:t xml:space="preserve">extrema </w:t>
            </w:r>
            <w:r w:rsidR="008363BA" w:rsidRPr="00A43FD7">
              <w:rPr>
                <w:color w:val="000000" w:themeColor="text1"/>
              </w:rPr>
              <w:t>del plan,</w:t>
            </w:r>
            <w:r w:rsidR="00820066" w:rsidRPr="00A43FD7">
              <w:rPr>
                <w:color w:val="000000" w:themeColor="text1"/>
              </w:rPr>
              <w:t xml:space="preserve"> hasta después de las 5:00 hrs.</w:t>
            </w:r>
          </w:p>
          <w:p w14:paraId="074F141B" w14:textId="1F9BD7CD" w:rsidR="00FC6D4A" w:rsidRPr="00A43FD7" w:rsidRDefault="002C7338" w:rsidP="00000C21">
            <w:pPr>
              <w:pStyle w:val="Prrafodelista"/>
              <w:numPr>
                <w:ilvl w:val="0"/>
                <w:numId w:val="23"/>
              </w:numPr>
              <w:rPr>
                <w:bCs/>
                <w:color w:val="000000" w:themeColor="text1"/>
              </w:rPr>
            </w:pPr>
            <w:r w:rsidRPr="00A43FD7">
              <w:rPr>
                <w:color w:val="000000" w:themeColor="text1"/>
              </w:rPr>
              <w:lastRenderedPageBreak/>
              <w:t>L</w:t>
            </w:r>
            <w:r w:rsidR="00DD0F7F" w:rsidRPr="00A43FD7">
              <w:rPr>
                <w:color w:val="000000" w:themeColor="text1"/>
              </w:rPr>
              <w:t>a chimenea de la PA N° 2 supero a partir de la 1:42 hrs</w:t>
            </w:r>
            <w:r w:rsidR="008363BA" w:rsidRPr="00A43FD7">
              <w:rPr>
                <w:color w:val="000000" w:themeColor="text1"/>
              </w:rPr>
              <w:t xml:space="preserve"> del día 17 de mayo, </w:t>
            </w:r>
            <w:r w:rsidR="00DD0F7F" w:rsidRPr="00A43FD7">
              <w:rPr>
                <w:color w:val="000000" w:themeColor="text1"/>
              </w:rPr>
              <w:t>lo concentración de 0,7% de SO</w:t>
            </w:r>
            <w:r w:rsidR="00DD0F7F" w:rsidRPr="00A43FD7">
              <w:rPr>
                <w:color w:val="000000" w:themeColor="text1"/>
                <w:vertAlign w:val="subscript"/>
              </w:rPr>
              <w:t>2</w:t>
            </w:r>
            <w:r w:rsidR="00DD0F7F" w:rsidRPr="00A43FD7">
              <w:rPr>
                <w:color w:val="000000" w:themeColor="text1"/>
              </w:rPr>
              <w:t xml:space="preserve"> establecida en el Plan</w:t>
            </w:r>
            <w:r w:rsidR="008363BA" w:rsidRPr="00A43FD7">
              <w:rPr>
                <w:color w:val="000000" w:themeColor="text1"/>
              </w:rPr>
              <w:t xml:space="preserve"> para condiciones malas</w:t>
            </w:r>
            <w:r w:rsidR="00DD0F7F" w:rsidRPr="00A43FD7">
              <w:rPr>
                <w:color w:val="000000" w:themeColor="text1"/>
              </w:rPr>
              <w:t>, alcanzando un peak legible gráficamente de 2,25%</w:t>
            </w:r>
            <w:r w:rsidR="00FD0892" w:rsidRPr="00A43FD7">
              <w:rPr>
                <w:color w:val="000000" w:themeColor="text1"/>
              </w:rPr>
              <w:t xml:space="preserve"> hasta las 4:07 hrs del día 17 de mayo</w:t>
            </w:r>
            <w:r w:rsidR="008363BA" w:rsidRPr="00A43FD7">
              <w:rPr>
                <w:color w:val="000000" w:themeColor="text1"/>
              </w:rPr>
              <w:t xml:space="preserve">, a partir de dicha hora comenzó a descender hasta registrar valores bajo al 0,5%, considerada como límite para una condición operacional extrema del plan, </w:t>
            </w:r>
            <w:r w:rsidR="004A7169" w:rsidRPr="00A43FD7">
              <w:rPr>
                <w:color w:val="000000" w:themeColor="text1"/>
              </w:rPr>
              <w:t xml:space="preserve">solo </w:t>
            </w:r>
            <w:r w:rsidR="008363BA" w:rsidRPr="00A43FD7">
              <w:rPr>
                <w:color w:val="000000" w:themeColor="text1"/>
              </w:rPr>
              <w:t>después de las 5:30 hrs</w:t>
            </w:r>
            <w:r w:rsidR="00340A8C" w:rsidRPr="00A43FD7">
              <w:rPr>
                <w:color w:val="000000" w:themeColor="text1"/>
              </w:rPr>
              <w:t>.</w:t>
            </w:r>
          </w:p>
          <w:p w14:paraId="4896854D" w14:textId="77777777" w:rsidR="002C7338" w:rsidRPr="00A43FD7" w:rsidRDefault="002C7338" w:rsidP="00000C21">
            <w:pPr>
              <w:rPr>
                <w:bCs/>
              </w:rPr>
            </w:pPr>
          </w:p>
          <w:p w14:paraId="24BA8187" w14:textId="2252A2B8" w:rsidR="00CE7BF7" w:rsidRPr="00A43FD7" w:rsidRDefault="002C7338" w:rsidP="00000C21">
            <w:pPr>
              <w:rPr>
                <w:bCs/>
              </w:rPr>
            </w:pPr>
            <w:r w:rsidRPr="00A43FD7">
              <w:rPr>
                <w:bCs/>
              </w:rPr>
              <w:t xml:space="preserve">a.2. </w:t>
            </w:r>
            <w:r w:rsidR="00CE7BF7" w:rsidRPr="00A43FD7">
              <w:rPr>
                <w:bCs/>
              </w:rPr>
              <w:t xml:space="preserve">Durante el día </w:t>
            </w:r>
            <w:r w:rsidR="00151C37" w:rsidRPr="00A43FD7">
              <w:rPr>
                <w:bCs/>
              </w:rPr>
              <w:t>01</w:t>
            </w:r>
            <w:r w:rsidR="00CE7BF7" w:rsidRPr="00A43FD7">
              <w:rPr>
                <w:bCs/>
              </w:rPr>
              <w:t xml:space="preserve"> de </w:t>
            </w:r>
            <w:r w:rsidR="00151C37" w:rsidRPr="00A43FD7">
              <w:rPr>
                <w:bCs/>
              </w:rPr>
              <w:t>junio</w:t>
            </w:r>
            <w:r w:rsidR="00086F2D" w:rsidRPr="00A43FD7">
              <w:rPr>
                <w:bCs/>
              </w:rPr>
              <w:t xml:space="preserve"> de 2014 entre las 10:01 y 11:00</w:t>
            </w:r>
            <w:r w:rsidR="00CE7BF7" w:rsidRPr="00A43FD7">
              <w:rPr>
                <w:bCs/>
              </w:rPr>
              <w:t xml:space="preserve"> am se registraron alzas en las concentraciones horarias de </w:t>
            </w:r>
            <w:r w:rsidR="00517E59" w:rsidRPr="00A43FD7">
              <w:rPr>
                <w:bCs/>
              </w:rPr>
              <w:t>anhídrido</w:t>
            </w:r>
            <w:r w:rsidR="00CE7BF7" w:rsidRPr="00A43FD7">
              <w:rPr>
                <w:bCs/>
              </w:rPr>
              <w:t xml:space="preserve"> sulfuroso, registrándose </w:t>
            </w:r>
            <w:r w:rsidR="00086F2D" w:rsidRPr="00A43FD7">
              <w:rPr>
                <w:bCs/>
              </w:rPr>
              <w:t>una emergencia ambient</w:t>
            </w:r>
            <w:r w:rsidR="007F4205" w:rsidRPr="00A43FD7">
              <w:rPr>
                <w:bCs/>
              </w:rPr>
              <w:t>al Nivel 2</w:t>
            </w:r>
            <w:r w:rsidR="00CE7BF7" w:rsidRPr="00A43FD7">
              <w:rPr>
                <w:bCs/>
              </w:rPr>
              <w:t xml:space="preserve"> en la estación </w:t>
            </w:r>
            <w:r w:rsidR="00086F2D" w:rsidRPr="00A43FD7">
              <w:rPr>
                <w:bCs/>
              </w:rPr>
              <w:t xml:space="preserve">Paipote correspondiente a </w:t>
            </w:r>
            <w:r w:rsidR="007F4205" w:rsidRPr="00A43FD7">
              <w:rPr>
                <w:bCs/>
              </w:rPr>
              <w:t>3.513</w:t>
            </w:r>
            <w:r w:rsidR="00CE7BF7" w:rsidRPr="00A43FD7">
              <w:rPr>
                <w:bCs/>
              </w:rPr>
              <w:t xml:space="preserve"> µg/m</w:t>
            </w:r>
            <w:r w:rsidR="00CE7BF7" w:rsidRPr="00A43FD7">
              <w:rPr>
                <w:bCs/>
                <w:vertAlign w:val="superscript"/>
              </w:rPr>
              <w:t>3</w:t>
            </w:r>
            <w:r w:rsidR="00CE7BF7" w:rsidRPr="00A43FD7">
              <w:rPr>
                <w:bCs/>
              </w:rPr>
              <w:t>N</w:t>
            </w:r>
            <w:r w:rsidR="00CE7BF7" w:rsidRPr="00A43FD7">
              <w:rPr>
                <w:bCs/>
                <w:i/>
              </w:rPr>
              <w:t xml:space="preserve">, </w:t>
            </w:r>
            <w:r w:rsidR="00CE7BF7" w:rsidRPr="00A43FD7">
              <w:rPr>
                <w:bCs/>
              </w:rPr>
              <w:t xml:space="preserve">según D.S. </w:t>
            </w:r>
            <w:r w:rsidR="00E725B7" w:rsidRPr="00A43FD7">
              <w:rPr>
                <w:bCs/>
              </w:rPr>
              <w:t xml:space="preserve">N° </w:t>
            </w:r>
            <w:r w:rsidR="00CE7BF7" w:rsidRPr="00A43FD7">
              <w:rPr>
                <w:bCs/>
              </w:rPr>
              <w:t>113/2002</w:t>
            </w:r>
            <w:r w:rsidR="007F4205" w:rsidRPr="00A43FD7">
              <w:rPr>
                <w:bCs/>
              </w:rPr>
              <w:t>, con un peak de 6.628 µg/m</w:t>
            </w:r>
            <w:r w:rsidR="007F4205" w:rsidRPr="00A43FD7">
              <w:rPr>
                <w:bCs/>
                <w:vertAlign w:val="superscript"/>
              </w:rPr>
              <w:t>3</w:t>
            </w:r>
            <w:r w:rsidR="007F4205" w:rsidRPr="00A43FD7">
              <w:rPr>
                <w:bCs/>
              </w:rPr>
              <w:t>N a las 10:18 hrs</w:t>
            </w:r>
            <w:r w:rsidR="006D4845" w:rsidRPr="00A43FD7">
              <w:rPr>
                <w:bCs/>
              </w:rPr>
              <w:t xml:space="preserve">. </w:t>
            </w:r>
            <w:r w:rsidR="00CE7BF7" w:rsidRPr="00A43FD7">
              <w:rPr>
                <w:bCs/>
              </w:rPr>
              <w:t xml:space="preserve"> </w:t>
            </w:r>
            <w:r w:rsidR="00FC6D4A" w:rsidRPr="00A43FD7">
              <w:rPr>
                <w:bCs/>
              </w:rPr>
              <w:t xml:space="preserve"> </w:t>
            </w:r>
          </w:p>
          <w:p w14:paraId="79802BF2" w14:textId="77777777" w:rsidR="00A942E9" w:rsidRPr="00A43FD7" w:rsidRDefault="00A942E9" w:rsidP="00000C21">
            <w:pPr>
              <w:rPr>
                <w:bCs/>
              </w:rPr>
            </w:pPr>
          </w:p>
          <w:p w14:paraId="05C61C86" w14:textId="042F4BBF" w:rsidR="00151C37" w:rsidRPr="00A43FD7" w:rsidRDefault="006D4845" w:rsidP="00000C21">
            <w:pPr>
              <w:rPr>
                <w:bCs/>
                <w:color w:val="000000" w:themeColor="text1"/>
              </w:rPr>
            </w:pPr>
            <w:r w:rsidRPr="00A43FD7">
              <w:rPr>
                <w:bCs/>
              </w:rPr>
              <w:t xml:space="preserve">En dicho episodio </w:t>
            </w:r>
            <w:r w:rsidR="00AB2A82" w:rsidRPr="00A43FD7">
              <w:rPr>
                <w:bCs/>
              </w:rPr>
              <w:t xml:space="preserve">el pronóstico meteorológico </w:t>
            </w:r>
            <w:r w:rsidR="00086F2D" w:rsidRPr="00A43FD7">
              <w:rPr>
                <w:bCs/>
              </w:rPr>
              <w:t>de las 23:3</w:t>
            </w:r>
            <w:r w:rsidR="003939D8" w:rsidRPr="00A43FD7">
              <w:rPr>
                <w:bCs/>
              </w:rPr>
              <w:t xml:space="preserve">0 hrs del día </w:t>
            </w:r>
            <w:r w:rsidR="00086F2D" w:rsidRPr="00A43FD7">
              <w:rPr>
                <w:bCs/>
              </w:rPr>
              <w:t>31</w:t>
            </w:r>
            <w:r w:rsidR="003939D8" w:rsidRPr="00A43FD7">
              <w:rPr>
                <w:bCs/>
              </w:rPr>
              <w:t xml:space="preserve"> de mayo del 2014, </w:t>
            </w:r>
            <w:r w:rsidR="00AB2A82" w:rsidRPr="00A43FD7">
              <w:rPr>
                <w:bCs/>
              </w:rPr>
              <w:t>índico condición mala</w:t>
            </w:r>
            <w:r w:rsidR="00151C37" w:rsidRPr="00A43FD7">
              <w:rPr>
                <w:bCs/>
              </w:rPr>
              <w:t xml:space="preserve">, a las </w:t>
            </w:r>
            <w:r w:rsidR="00086F2D" w:rsidRPr="00A43FD7">
              <w:rPr>
                <w:bCs/>
              </w:rPr>
              <w:t>1:4</w:t>
            </w:r>
            <w:r w:rsidR="00151C37" w:rsidRPr="00A43FD7">
              <w:rPr>
                <w:bCs/>
              </w:rPr>
              <w:t xml:space="preserve">5 hrs del </w:t>
            </w:r>
            <w:r w:rsidR="00086F2D" w:rsidRPr="00A43FD7">
              <w:rPr>
                <w:bCs/>
              </w:rPr>
              <w:t>01</w:t>
            </w:r>
            <w:r w:rsidR="00151C37" w:rsidRPr="00A43FD7">
              <w:rPr>
                <w:bCs/>
              </w:rPr>
              <w:t xml:space="preserve"> de </w:t>
            </w:r>
            <w:r w:rsidR="00086F2D" w:rsidRPr="00A43FD7">
              <w:rPr>
                <w:bCs/>
              </w:rPr>
              <w:t>junio</w:t>
            </w:r>
            <w:r w:rsidR="00151C37" w:rsidRPr="00A43FD7">
              <w:rPr>
                <w:bCs/>
              </w:rPr>
              <w:t xml:space="preserve"> se decretó condición extrema</w:t>
            </w:r>
            <w:r w:rsidR="002F012A" w:rsidRPr="00A43FD7">
              <w:rPr>
                <w:bCs/>
              </w:rPr>
              <w:t xml:space="preserve">, </w:t>
            </w:r>
            <w:r w:rsidR="00086F2D" w:rsidRPr="00A43FD7">
              <w:rPr>
                <w:bCs/>
              </w:rPr>
              <w:t>a las 3:02</w:t>
            </w:r>
            <w:r w:rsidR="00151C37" w:rsidRPr="00A43FD7">
              <w:rPr>
                <w:bCs/>
              </w:rPr>
              <w:t xml:space="preserve"> hrs condición extrema efectiva</w:t>
            </w:r>
            <w:r w:rsidR="00AB2A82" w:rsidRPr="00A43FD7">
              <w:rPr>
                <w:bCs/>
              </w:rPr>
              <w:t xml:space="preserve">, </w:t>
            </w:r>
            <w:r w:rsidR="002F012A" w:rsidRPr="00A43FD7">
              <w:rPr>
                <w:bCs/>
                <w:color w:val="000000" w:themeColor="text1"/>
              </w:rPr>
              <w:t xml:space="preserve">a las 13:15 hrs se alcanzó una condición mala y a las 13:30 hrs la condición normal. </w:t>
            </w:r>
            <w:r w:rsidR="000D469D" w:rsidRPr="00A43FD7">
              <w:rPr>
                <w:color w:val="000000" w:themeColor="text1"/>
              </w:rPr>
              <w:t>Las restricciones operacionales implementadas para los convertidores y plantas de ácido, se resumen a continuación</w:t>
            </w:r>
            <w:r w:rsidR="000D469D" w:rsidRPr="00A43FD7" w:rsidDel="000D469D">
              <w:rPr>
                <w:bCs/>
              </w:rPr>
              <w:t xml:space="preserve"> </w:t>
            </w:r>
            <w:r w:rsidR="00151C37" w:rsidRPr="00A43FD7">
              <w:rPr>
                <w:bCs/>
                <w:color w:val="000000" w:themeColor="text1"/>
              </w:rPr>
              <w:t xml:space="preserve">(ver Anexos </w:t>
            </w:r>
            <w:r w:rsidR="00363A6F" w:rsidRPr="00A43FD7">
              <w:rPr>
                <w:bCs/>
                <w:color w:val="000000" w:themeColor="text1"/>
              </w:rPr>
              <w:t>8</w:t>
            </w:r>
            <w:r w:rsidR="00151C37" w:rsidRPr="00A43FD7">
              <w:rPr>
                <w:bCs/>
                <w:color w:val="000000" w:themeColor="text1"/>
              </w:rPr>
              <w:t>, 11 y 12):</w:t>
            </w:r>
          </w:p>
          <w:p w14:paraId="1C40F26F" w14:textId="77777777" w:rsidR="00151C37" w:rsidRPr="00A43FD7" w:rsidRDefault="00151C37" w:rsidP="00000C21">
            <w:pPr>
              <w:rPr>
                <w:bCs/>
                <w:color w:val="000000" w:themeColor="text1"/>
              </w:rPr>
            </w:pPr>
          </w:p>
          <w:p w14:paraId="02A1572F" w14:textId="28CA59FA" w:rsidR="00151C37" w:rsidRPr="00A43FD7" w:rsidRDefault="001A5C53" w:rsidP="00000C21">
            <w:pPr>
              <w:numPr>
                <w:ilvl w:val="0"/>
                <w:numId w:val="23"/>
              </w:numPr>
              <w:rPr>
                <w:bCs/>
                <w:color w:val="000000" w:themeColor="text1"/>
              </w:rPr>
            </w:pPr>
            <w:r w:rsidRPr="00A43FD7">
              <w:rPr>
                <w:bCs/>
                <w:color w:val="000000" w:themeColor="text1"/>
              </w:rPr>
              <w:t>Aproximadamente, a</w:t>
            </w:r>
            <w:r w:rsidR="00FA4F3F" w:rsidRPr="00A43FD7">
              <w:rPr>
                <w:bCs/>
                <w:color w:val="000000" w:themeColor="text1"/>
              </w:rPr>
              <w:t xml:space="preserve"> partir de las 23:3</w:t>
            </w:r>
            <w:r w:rsidRPr="00A43FD7">
              <w:rPr>
                <w:bCs/>
                <w:color w:val="000000" w:themeColor="text1"/>
              </w:rPr>
              <w:t xml:space="preserve">0 hrs del día </w:t>
            </w:r>
            <w:r w:rsidR="00FA4F3F" w:rsidRPr="00A43FD7">
              <w:rPr>
                <w:bCs/>
                <w:color w:val="000000" w:themeColor="text1"/>
              </w:rPr>
              <w:t>31</w:t>
            </w:r>
            <w:r w:rsidRPr="00A43FD7">
              <w:rPr>
                <w:bCs/>
                <w:color w:val="000000" w:themeColor="text1"/>
              </w:rPr>
              <w:t xml:space="preserve"> de mayo los flujos de aire y oxígeno en </w:t>
            </w:r>
            <w:r w:rsidR="00151C37" w:rsidRPr="00A43FD7">
              <w:rPr>
                <w:bCs/>
                <w:color w:val="000000" w:themeColor="text1"/>
              </w:rPr>
              <w:t>el CT</w:t>
            </w:r>
            <w:r w:rsidRPr="00A43FD7">
              <w:rPr>
                <w:bCs/>
                <w:color w:val="000000" w:themeColor="text1"/>
              </w:rPr>
              <w:t xml:space="preserve"> se mantuvieron </w:t>
            </w:r>
            <w:r w:rsidR="00FA4F3F" w:rsidRPr="00A43FD7">
              <w:rPr>
                <w:bCs/>
                <w:color w:val="000000" w:themeColor="text1"/>
              </w:rPr>
              <w:t xml:space="preserve">bajo </w:t>
            </w:r>
            <w:r w:rsidRPr="00A43FD7">
              <w:rPr>
                <w:bCs/>
                <w:color w:val="000000" w:themeColor="text1"/>
              </w:rPr>
              <w:t>los límites definidos para una mala condición</w:t>
            </w:r>
            <w:r w:rsidR="00151C37" w:rsidRPr="00A43FD7">
              <w:rPr>
                <w:bCs/>
                <w:color w:val="000000" w:themeColor="text1"/>
              </w:rPr>
              <w:t xml:space="preserve"> según el Plan</w:t>
            </w:r>
            <w:r w:rsidRPr="00A43FD7">
              <w:rPr>
                <w:bCs/>
                <w:color w:val="000000" w:themeColor="text1"/>
              </w:rPr>
              <w:t>,</w:t>
            </w:r>
            <w:r w:rsidR="00151C37" w:rsidRPr="00A43FD7">
              <w:rPr>
                <w:bCs/>
                <w:color w:val="000000" w:themeColor="text1"/>
              </w:rPr>
              <w:t xml:space="preserve"> </w:t>
            </w:r>
            <w:r w:rsidR="00FA4F3F" w:rsidRPr="00A43FD7">
              <w:rPr>
                <w:bCs/>
                <w:color w:val="000000" w:themeColor="text1"/>
              </w:rPr>
              <w:t>hasta las 11:07 del día 01 de junio</w:t>
            </w:r>
            <w:r w:rsidR="00CE4D65" w:rsidRPr="00A43FD7">
              <w:rPr>
                <w:bCs/>
                <w:color w:val="000000" w:themeColor="text1"/>
              </w:rPr>
              <w:t>, cuando</w:t>
            </w:r>
            <w:r w:rsidR="00FA4F3F" w:rsidRPr="00A43FD7">
              <w:rPr>
                <w:bCs/>
                <w:color w:val="000000" w:themeColor="text1"/>
              </w:rPr>
              <w:t xml:space="preserve"> todos los flujos decayeron </w:t>
            </w:r>
            <w:r w:rsidR="00CE4D65" w:rsidRPr="00A43FD7">
              <w:rPr>
                <w:bCs/>
                <w:color w:val="000000" w:themeColor="text1"/>
              </w:rPr>
              <w:t xml:space="preserve">hasta alcanzar un valor de </w:t>
            </w:r>
            <w:r w:rsidR="00FA4F3F" w:rsidRPr="00A43FD7">
              <w:rPr>
                <w:bCs/>
                <w:color w:val="000000" w:themeColor="text1"/>
              </w:rPr>
              <w:t>cero</w:t>
            </w:r>
            <w:r w:rsidR="002A2639" w:rsidRPr="00A43FD7">
              <w:rPr>
                <w:bCs/>
                <w:color w:val="000000" w:themeColor="text1"/>
              </w:rPr>
              <w:t xml:space="preserve">, es decir, CT fuera de servicio </w:t>
            </w:r>
            <w:r w:rsidR="00FA4F3F" w:rsidRPr="00A43FD7">
              <w:rPr>
                <w:bCs/>
                <w:color w:val="000000" w:themeColor="text1"/>
              </w:rPr>
              <w:t xml:space="preserve">hasta aproximadamente las 12:30 </w:t>
            </w:r>
            <w:r w:rsidR="00151C37" w:rsidRPr="00A43FD7">
              <w:rPr>
                <w:bCs/>
                <w:color w:val="000000" w:themeColor="text1"/>
              </w:rPr>
              <w:t>hrs</w:t>
            </w:r>
            <w:r w:rsidR="00CE4D65" w:rsidRPr="00A43FD7">
              <w:rPr>
                <w:bCs/>
                <w:color w:val="000000" w:themeColor="text1"/>
              </w:rPr>
              <w:t xml:space="preserve"> del mismo día</w:t>
            </w:r>
            <w:r w:rsidR="00FA4F3F" w:rsidRPr="00A43FD7">
              <w:rPr>
                <w:bCs/>
                <w:color w:val="000000" w:themeColor="text1"/>
              </w:rPr>
              <w:t>.</w:t>
            </w:r>
          </w:p>
          <w:p w14:paraId="029A44CD" w14:textId="47F20EB6" w:rsidR="00151C37" w:rsidRPr="00A43FD7" w:rsidRDefault="00CC6AEF" w:rsidP="00000C21">
            <w:pPr>
              <w:numPr>
                <w:ilvl w:val="0"/>
                <w:numId w:val="23"/>
              </w:numPr>
              <w:rPr>
                <w:bCs/>
                <w:color w:val="000000" w:themeColor="text1"/>
              </w:rPr>
            </w:pPr>
            <w:r w:rsidRPr="00A43FD7">
              <w:rPr>
                <w:bCs/>
                <w:color w:val="000000" w:themeColor="text1"/>
              </w:rPr>
              <w:t>A las 3:02 hrs del día 01 de junio se dejó fuera de servicio el CPS N° 2.</w:t>
            </w:r>
            <w:r w:rsidR="00C2700A" w:rsidRPr="00A43FD7">
              <w:rPr>
                <w:color w:val="000000" w:themeColor="text1"/>
                <w:sz w:val="22"/>
                <w:szCs w:val="22"/>
              </w:rPr>
              <w:t xml:space="preserve"> </w:t>
            </w:r>
            <w:r w:rsidR="00C2700A" w:rsidRPr="00A43FD7">
              <w:rPr>
                <w:bCs/>
                <w:color w:val="000000" w:themeColor="text1"/>
              </w:rPr>
              <w:t>No se entregaron los parámetros operacionales para el CPS N° 3.</w:t>
            </w:r>
          </w:p>
          <w:p w14:paraId="734E0BB8" w14:textId="38B290FD" w:rsidR="00151C37" w:rsidRPr="00A43FD7" w:rsidRDefault="00C2700A" w:rsidP="00000C21">
            <w:pPr>
              <w:numPr>
                <w:ilvl w:val="0"/>
                <w:numId w:val="23"/>
              </w:numPr>
              <w:rPr>
                <w:bCs/>
                <w:color w:val="000000" w:themeColor="text1"/>
              </w:rPr>
            </w:pPr>
            <w:r w:rsidRPr="00A43FD7">
              <w:rPr>
                <w:bCs/>
                <w:color w:val="000000" w:themeColor="text1"/>
              </w:rPr>
              <w:t>Desde la tarde del 31 de mayo y hasta aproximadamente las 11:12 hrs del día 01 de junio, l</w:t>
            </w:r>
            <w:r w:rsidR="00DD0F7F" w:rsidRPr="00A43FD7">
              <w:rPr>
                <w:bCs/>
                <w:color w:val="000000" w:themeColor="text1"/>
              </w:rPr>
              <w:t xml:space="preserve">a concentración </w:t>
            </w:r>
            <w:r w:rsidRPr="00A43FD7">
              <w:rPr>
                <w:bCs/>
                <w:color w:val="000000" w:themeColor="text1"/>
              </w:rPr>
              <w:t xml:space="preserve">horaria </w:t>
            </w:r>
            <w:r w:rsidR="00DD0F7F" w:rsidRPr="00A43FD7">
              <w:rPr>
                <w:bCs/>
                <w:color w:val="000000" w:themeColor="text1"/>
              </w:rPr>
              <w:t>de SO</w:t>
            </w:r>
            <w:r w:rsidR="00DD0F7F" w:rsidRPr="00A43FD7">
              <w:rPr>
                <w:bCs/>
                <w:color w:val="000000" w:themeColor="text1"/>
                <w:vertAlign w:val="subscript"/>
              </w:rPr>
              <w:t>2</w:t>
            </w:r>
            <w:r w:rsidR="00DD0F7F" w:rsidRPr="00A43FD7">
              <w:rPr>
                <w:bCs/>
                <w:color w:val="000000" w:themeColor="text1"/>
              </w:rPr>
              <w:t xml:space="preserve"> en la chimenea de la PA N° </w:t>
            </w:r>
            <w:r w:rsidR="00021FB7" w:rsidRPr="00A43FD7">
              <w:rPr>
                <w:bCs/>
                <w:color w:val="000000" w:themeColor="text1"/>
              </w:rPr>
              <w:t>2</w:t>
            </w:r>
            <w:r w:rsidR="00DD0F7F" w:rsidRPr="00A43FD7">
              <w:rPr>
                <w:bCs/>
                <w:color w:val="000000" w:themeColor="text1"/>
              </w:rPr>
              <w:t xml:space="preserve"> se mantuvo bajo </w:t>
            </w:r>
            <w:r w:rsidR="00021FB7" w:rsidRPr="00A43FD7">
              <w:rPr>
                <w:bCs/>
                <w:color w:val="000000" w:themeColor="text1"/>
              </w:rPr>
              <w:t>0,</w:t>
            </w:r>
            <w:r w:rsidRPr="00A43FD7">
              <w:rPr>
                <w:bCs/>
                <w:color w:val="000000" w:themeColor="text1"/>
              </w:rPr>
              <w:t>5</w:t>
            </w:r>
            <w:r w:rsidR="00DD0F7F" w:rsidRPr="00A43FD7">
              <w:rPr>
                <w:bCs/>
                <w:color w:val="000000" w:themeColor="text1"/>
              </w:rPr>
              <w:t>%</w:t>
            </w:r>
            <w:r w:rsidR="00021FB7" w:rsidRPr="00A43FD7">
              <w:rPr>
                <w:bCs/>
                <w:color w:val="000000" w:themeColor="text1"/>
              </w:rPr>
              <w:t>, establecida en el Plan</w:t>
            </w:r>
            <w:r w:rsidRPr="00A43FD7">
              <w:rPr>
                <w:bCs/>
                <w:color w:val="000000" w:themeColor="text1"/>
              </w:rPr>
              <w:t xml:space="preserve"> para una condición extrema</w:t>
            </w:r>
            <w:r w:rsidR="00021FB7" w:rsidRPr="00A43FD7">
              <w:rPr>
                <w:bCs/>
                <w:color w:val="000000" w:themeColor="text1"/>
              </w:rPr>
              <w:t xml:space="preserve">, </w:t>
            </w:r>
            <w:r w:rsidRPr="00A43FD7">
              <w:rPr>
                <w:bCs/>
                <w:color w:val="000000" w:themeColor="text1"/>
              </w:rPr>
              <w:t xml:space="preserve">a las 11:12 hrs </w:t>
            </w:r>
            <w:r w:rsidR="00021FB7" w:rsidRPr="00A43FD7">
              <w:rPr>
                <w:bCs/>
                <w:color w:val="000000" w:themeColor="text1"/>
              </w:rPr>
              <w:t>comenzó a descender hasta llegar a cero</w:t>
            </w:r>
            <w:r w:rsidR="00151C37" w:rsidRPr="00A43FD7">
              <w:rPr>
                <w:bCs/>
                <w:color w:val="000000" w:themeColor="text1"/>
              </w:rPr>
              <w:t>.</w:t>
            </w:r>
            <w:r w:rsidRPr="00A43FD7">
              <w:rPr>
                <w:bCs/>
                <w:color w:val="000000" w:themeColor="text1"/>
              </w:rPr>
              <w:t xml:space="preserve"> </w:t>
            </w:r>
          </w:p>
          <w:p w14:paraId="2B54F009" w14:textId="7EE1468C" w:rsidR="00C2700A" w:rsidRPr="00A43FD7" w:rsidRDefault="00151C37" w:rsidP="00000C21">
            <w:pPr>
              <w:numPr>
                <w:ilvl w:val="0"/>
                <w:numId w:val="23"/>
              </w:numPr>
              <w:rPr>
                <w:bCs/>
                <w:color w:val="000000" w:themeColor="text1"/>
              </w:rPr>
            </w:pPr>
            <w:r w:rsidRPr="00A43FD7">
              <w:rPr>
                <w:bCs/>
                <w:color w:val="000000" w:themeColor="text1"/>
              </w:rPr>
              <w:t>L</w:t>
            </w:r>
            <w:r w:rsidR="00DD0F7F" w:rsidRPr="00A43FD7">
              <w:rPr>
                <w:bCs/>
                <w:color w:val="000000" w:themeColor="text1"/>
              </w:rPr>
              <w:t>a chimenea de la PA</w:t>
            </w:r>
            <w:r w:rsidR="00021FB7" w:rsidRPr="00A43FD7">
              <w:rPr>
                <w:bCs/>
                <w:color w:val="000000" w:themeColor="text1"/>
              </w:rPr>
              <w:t xml:space="preserve"> N° 1</w:t>
            </w:r>
            <w:r w:rsidR="00DD0F7F" w:rsidRPr="00A43FD7">
              <w:rPr>
                <w:bCs/>
                <w:color w:val="000000" w:themeColor="text1"/>
              </w:rPr>
              <w:t xml:space="preserve"> </w:t>
            </w:r>
            <w:r w:rsidR="00021FB7" w:rsidRPr="00A43FD7">
              <w:rPr>
                <w:bCs/>
                <w:color w:val="000000" w:themeColor="text1"/>
              </w:rPr>
              <w:t>a partir de la 23:30</w:t>
            </w:r>
            <w:r w:rsidR="00DD0F7F" w:rsidRPr="00A43FD7">
              <w:rPr>
                <w:bCs/>
                <w:color w:val="000000" w:themeColor="text1"/>
              </w:rPr>
              <w:t xml:space="preserve"> hrs </w:t>
            </w:r>
            <w:r w:rsidR="00021FB7" w:rsidRPr="00A43FD7">
              <w:rPr>
                <w:bCs/>
                <w:color w:val="000000" w:themeColor="text1"/>
              </w:rPr>
              <w:t xml:space="preserve">del día 31 de mayo mantuvo la </w:t>
            </w:r>
            <w:r w:rsidR="00DD0F7F" w:rsidRPr="00A43FD7">
              <w:rPr>
                <w:bCs/>
                <w:color w:val="000000" w:themeColor="text1"/>
              </w:rPr>
              <w:t xml:space="preserve">concentración </w:t>
            </w:r>
            <w:r w:rsidR="00021FB7" w:rsidRPr="00A43FD7">
              <w:rPr>
                <w:bCs/>
                <w:color w:val="000000" w:themeColor="text1"/>
              </w:rPr>
              <w:t>bajo 1,3</w:t>
            </w:r>
            <w:r w:rsidR="00DD0F7F" w:rsidRPr="00A43FD7">
              <w:rPr>
                <w:bCs/>
                <w:color w:val="000000" w:themeColor="text1"/>
              </w:rPr>
              <w:t>% de SO</w:t>
            </w:r>
            <w:r w:rsidR="00DD0F7F" w:rsidRPr="00A43FD7">
              <w:rPr>
                <w:bCs/>
                <w:color w:val="000000" w:themeColor="text1"/>
                <w:vertAlign w:val="subscript"/>
              </w:rPr>
              <w:t>2</w:t>
            </w:r>
            <w:r w:rsidR="00DD0F7F" w:rsidRPr="00A43FD7">
              <w:rPr>
                <w:bCs/>
                <w:color w:val="000000" w:themeColor="text1"/>
              </w:rPr>
              <w:t>, establecida en el Plan</w:t>
            </w:r>
            <w:r w:rsidR="00C2700A" w:rsidRPr="00A43FD7">
              <w:rPr>
                <w:bCs/>
                <w:color w:val="000000" w:themeColor="text1"/>
              </w:rPr>
              <w:t xml:space="preserve"> para una mala condición</w:t>
            </w:r>
            <w:r w:rsidR="00DD0F7F" w:rsidRPr="00A43FD7">
              <w:rPr>
                <w:bCs/>
                <w:color w:val="000000" w:themeColor="text1"/>
              </w:rPr>
              <w:t xml:space="preserve">, </w:t>
            </w:r>
            <w:r w:rsidR="00021FB7" w:rsidRPr="00A43FD7">
              <w:rPr>
                <w:bCs/>
                <w:color w:val="000000" w:themeColor="text1"/>
              </w:rPr>
              <w:t>hasta aproximadamente las 11:12 hrs del día 01 de junio, donde comenzó a descender hasta llegar a cero.</w:t>
            </w:r>
            <w:r w:rsidR="00C2700A" w:rsidRPr="00A43FD7">
              <w:rPr>
                <w:bCs/>
                <w:color w:val="000000" w:themeColor="text1"/>
              </w:rPr>
              <w:t xml:space="preserve"> Sin embargo y a pesar de que se había decretado condición extrema a las 1:45 hrs del día 01 de junio, la cual fue confirmada a las 3:02 hrs, la concentración de SO</w:t>
            </w:r>
            <w:r w:rsidR="00C2700A" w:rsidRPr="00A43FD7">
              <w:rPr>
                <w:bCs/>
                <w:color w:val="000000" w:themeColor="text1"/>
                <w:vertAlign w:val="subscript"/>
              </w:rPr>
              <w:t>2</w:t>
            </w:r>
            <w:r w:rsidR="00C2700A" w:rsidRPr="00A43FD7">
              <w:rPr>
                <w:bCs/>
                <w:color w:val="000000" w:themeColor="text1"/>
              </w:rPr>
              <w:t xml:space="preserve"> no registró valores bajo al 0,5%, considerada como límite para una condición operacional extrema del plan, hasta después de </w:t>
            </w:r>
            <w:r w:rsidR="004F7D9F" w:rsidRPr="00A43FD7">
              <w:rPr>
                <w:bCs/>
                <w:color w:val="000000" w:themeColor="text1"/>
              </w:rPr>
              <w:t>las 11:00</w:t>
            </w:r>
            <w:r w:rsidR="00C2700A" w:rsidRPr="00A43FD7">
              <w:rPr>
                <w:bCs/>
                <w:color w:val="000000" w:themeColor="text1"/>
              </w:rPr>
              <w:t xml:space="preserve"> hrs del día 01 de junio.</w:t>
            </w:r>
          </w:p>
          <w:p w14:paraId="4522E032" w14:textId="77777777" w:rsidR="00A942E9" w:rsidRPr="00A43FD7" w:rsidRDefault="00A942E9" w:rsidP="00000C21">
            <w:pPr>
              <w:rPr>
                <w:bCs/>
                <w:color w:val="000000" w:themeColor="text1"/>
              </w:rPr>
            </w:pPr>
          </w:p>
          <w:p w14:paraId="10A26117" w14:textId="49B14A5F" w:rsidR="00CE7BF7" w:rsidRPr="00A43FD7" w:rsidRDefault="00A942E9" w:rsidP="00000C21">
            <w:pPr>
              <w:rPr>
                <w:bCs/>
              </w:rPr>
            </w:pPr>
            <w:r w:rsidRPr="00A43FD7">
              <w:rPr>
                <w:bCs/>
              </w:rPr>
              <w:t xml:space="preserve">a.3. </w:t>
            </w:r>
            <w:r w:rsidR="00CE7BF7" w:rsidRPr="00A43FD7">
              <w:rPr>
                <w:bCs/>
              </w:rPr>
              <w:t>El Titular señala que las emergencia</w:t>
            </w:r>
            <w:r w:rsidR="00CE4D65" w:rsidRPr="00A43FD7">
              <w:rPr>
                <w:bCs/>
              </w:rPr>
              <w:t>s</w:t>
            </w:r>
            <w:r w:rsidR="00CE7BF7" w:rsidRPr="00A43FD7">
              <w:rPr>
                <w:bCs/>
              </w:rPr>
              <w:t xml:space="preserve"> </w:t>
            </w:r>
            <w:r w:rsidR="00CE4D65" w:rsidRPr="00A43FD7">
              <w:rPr>
                <w:bCs/>
              </w:rPr>
              <w:t xml:space="preserve">ambientales </w:t>
            </w:r>
            <w:r w:rsidR="00CE7BF7" w:rsidRPr="00A43FD7">
              <w:rPr>
                <w:bCs/>
              </w:rPr>
              <w:t xml:space="preserve">fueron comunicada a la Autoridad Sanitaria una vez que comenzó la emergencia, </w:t>
            </w:r>
            <w:r w:rsidR="003273C4" w:rsidRPr="00A43FD7">
              <w:rPr>
                <w:bCs/>
              </w:rPr>
              <w:t xml:space="preserve">que posee registro de email enviados a la Autoridad Ambiental (SEREMI de Salud, SEREMI de Medio Ambiente y/o SAG, todos de la Región de Atacama) a partir de las 8:00 hrs del día 17 de mayo, para el día 01 de junio no se acreditó la hora a la cual fue enviado el email. Además informó </w:t>
            </w:r>
            <w:r w:rsidR="00CE7BF7" w:rsidRPr="00A43FD7">
              <w:rPr>
                <w:bCs/>
              </w:rPr>
              <w:t>que no cuentan con registros de las llamadas telefóni</w:t>
            </w:r>
            <w:r w:rsidR="003273C4" w:rsidRPr="00A43FD7">
              <w:rPr>
                <w:bCs/>
              </w:rPr>
              <w:t>cas efectuadas a dicho servicio</w:t>
            </w:r>
            <w:r w:rsidR="00CE7BF7" w:rsidRPr="00A43FD7">
              <w:rPr>
                <w:bCs/>
              </w:rPr>
              <w:t xml:space="preserve"> (Anexos</w:t>
            </w:r>
            <w:r w:rsidR="00634035" w:rsidRPr="00A43FD7">
              <w:rPr>
                <w:bCs/>
              </w:rPr>
              <w:t xml:space="preserve"> </w:t>
            </w:r>
            <w:r w:rsidR="00363A6F" w:rsidRPr="00A43FD7">
              <w:rPr>
                <w:bCs/>
              </w:rPr>
              <w:t>4</w:t>
            </w:r>
            <w:r w:rsidR="00634035" w:rsidRPr="00A43FD7">
              <w:rPr>
                <w:bCs/>
              </w:rPr>
              <w:t xml:space="preserve"> y 11</w:t>
            </w:r>
            <w:r w:rsidR="00CE7BF7" w:rsidRPr="00A43FD7">
              <w:rPr>
                <w:bCs/>
              </w:rPr>
              <w:t>).</w:t>
            </w:r>
          </w:p>
          <w:p w14:paraId="48F651A3" w14:textId="77777777" w:rsidR="004A5385" w:rsidRPr="00A43FD7" w:rsidRDefault="004A5385" w:rsidP="00000C21"/>
          <w:p w14:paraId="1375C1D4" w14:textId="42AFF6FB" w:rsidR="004F7CC3" w:rsidRPr="00A43FD7" w:rsidRDefault="004F7CC3" w:rsidP="00000C21">
            <w:r w:rsidRPr="00A43FD7">
              <w:t xml:space="preserve">b. </w:t>
            </w:r>
            <w:r w:rsidR="00FA5042" w:rsidRPr="00A43FD7">
              <w:t xml:space="preserve">Del examen de información </w:t>
            </w:r>
            <w:r w:rsidR="002A601B" w:rsidRPr="00A43FD7">
              <w:t xml:space="preserve">del plan de acción operacional año 2014 y la información </w:t>
            </w:r>
            <w:r w:rsidR="00363A6F" w:rsidRPr="00A43FD7">
              <w:t>solicitada durante la inspección</w:t>
            </w:r>
            <w:r w:rsidR="002A601B" w:rsidRPr="00A43FD7">
              <w:t xml:space="preserve"> para los días denunciados</w:t>
            </w:r>
            <w:r w:rsidR="00363A6F" w:rsidRPr="00A43FD7">
              <w:t xml:space="preserve"> (Anexo 13)</w:t>
            </w:r>
            <w:r w:rsidR="00FA5042" w:rsidRPr="00A43FD7">
              <w:t xml:space="preserve">, </w:t>
            </w:r>
            <w:r w:rsidRPr="00A43FD7">
              <w:t xml:space="preserve">es posible indicar para las denuncias ciudadanas </w:t>
            </w:r>
            <w:r w:rsidRPr="00A43FD7">
              <w:rPr>
                <w:bCs/>
              </w:rPr>
              <w:t xml:space="preserve">del año 2014, </w:t>
            </w:r>
            <w:r w:rsidRPr="00A43FD7">
              <w:t>lo siguiente:</w:t>
            </w:r>
          </w:p>
          <w:p w14:paraId="79F59502" w14:textId="77777777" w:rsidR="004F7CC3" w:rsidRPr="00A43FD7" w:rsidRDefault="004F7CC3" w:rsidP="00000C21"/>
          <w:p w14:paraId="6E74819A" w14:textId="4ECA5604" w:rsidR="00E62C68" w:rsidRPr="00E62C68" w:rsidRDefault="00E62C68" w:rsidP="00000C21">
            <w:r w:rsidRPr="00A43FD7">
              <w:t xml:space="preserve">b.1. </w:t>
            </w:r>
            <w:r w:rsidR="000976E5" w:rsidRPr="00A43FD7">
              <w:t>La denuncia del día 20 de febrero de 2014 no posee hora de ingreso ni tampoco de inicio asociado a la generación de los humos densos</w:t>
            </w:r>
            <w:r w:rsidR="002A601B" w:rsidRPr="00A43FD7">
              <w:t>, por lo que no es posible hacer un análisis horario detallado, sin embargo a continuación se entregan algunos antecedentes del día completo</w:t>
            </w:r>
            <w:r w:rsidR="005D3365" w:rsidRPr="00A43FD7">
              <w:t xml:space="preserve">. Ese día, </w:t>
            </w:r>
            <w:r w:rsidRPr="00A43FD7">
              <w:t>las emisiones en la chimenea de las plantas de ácido registraron un peak de 1,12% de SO</w:t>
            </w:r>
            <w:r w:rsidRPr="00A43FD7">
              <w:rPr>
                <w:vertAlign w:val="subscript"/>
              </w:rPr>
              <w:t xml:space="preserve">2 </w:t>
            </w:r>
            <w:r w:rsidRPr="00A43FD7">
              <w:t xml:space="preserve">en relación al flujo total de gases que salen por chimenea, </w:t>
            </w:r>
            <w:r w:rsidRPr="00A43FD7">
              <w:rPr>
                <w:color w:val="000000" w:themeColor="text1"/>
              </w:rPr>
              <w:t xml:space="preserve">a </w:t>
            </w:r>
            <w:r w:rsidRPr="00A43FD7">
              <w:t xml:space="preserve">las 10:42 </w:t>
            </w:r>
            <w:r w:rsidR="002A601B" w:rsidRPr="00A43FD7">
              <w:t>hrs</w:t>
            </w:r>
            <w:r w:rsidRPr="00A43FD7">
              <w:t xml:space="preserve">, para la PA N° 1, </w:t>
            </w:r>
            <w:r w:rsidR="005D3365" w:rsidRPr="00A43FD7">
              <w:t xml:space="preserve">y </w:t>
            </w:r>
            <w:r w:rsidR="00E245EF" w:rsidRPr="00A43FD7">
              <w:t xml:space="preserve">se registró </w:t>
            </w:r>
            <w:r w:rsidRPr="00A43FD7">
              <w:t>un peak de 0,87% de SO</w:t>
            </w:r>
            <w:r w:rsidRPr="00A43FD7">
              <w:rPr>
                <w:vertAlign w:val="subscript"/>
              </w:rPr>
              <w:t>2</w:t>
            </w:r>
            <w:r w:rsidRPr="00A43FD7">
              <w:t xml:space="preserve"> a las 6:19 </w:t>
            </w:r>
            <w:r w:rsidR="002A601B" w:rsidRPr="00A43FD7">
              <w:t xml:space="preserve">hrs </w:t>
            </w:r>
            <w:r w:rsidR="005D3365" w:rsidRPr="00A43FD7">
              <w:t>en la PA N° 2</w:t>
            </w:r>
            <w:r w:rsidRPr="00A43FD7">
              <w:t>. Además la concentración horaria de SO</w:t>
            </w:r>
            <w:r w:rsidRPr="00A43FD7">
              <w:rPr>
                <w:vertAlign w:val="subscript"/>
              </w:rPr>
              <w:t>2</w:t>
            </w:r>
            <w:r w:rsidRPr="00A43FD7">
              <w:t xml:space="preserve"> registró un peak de 25 </w:t>
            </w:r>
            <w:r w:rsidRPr="00A43FD7">
              <w:rPr>
                <w:bCs/>
              </w:rPr>
              <w:t>µg/m</w:t>
            </w:r>
            <w:r w:rsidRPr="00A43FD7">
              <w:rPr>
                <w:bCs/>
                <w:vertAlign w:val="superscript"/>
              </w:rPr>
              <w:t>3</w:t>
            </w:r>
            <w:r w:rsidRPr="00A43FD7">
              <w:rPr>
                <w:bCs/>
              </w:rPr>
              <w:t>N</w:t>
            </w:r>
            <w:r w:rsidRPr="00A43FD7">
              <w:t xml:space="preserve"> en la estación de Tierra Amarilla entre las 8:00 hrs y las 8:30 hrs. </w:t>
            </w:r>
            <w:r w:rsidR="002A601B" w:rsidRPr="00A43FD7">
              <w:t>Las restricciones operacionales implementadas para los convertidores y plantas de ácido, se resumen a continuación</w:t>
            </w:r>
            <w:r w:rsidRPr="00A43FD7">
              <w:t>:</w:t>
            </w:r>
          </w:p>
          <w:p w14:paraId="4D0A3A11" w14:textId="77777777" w:rsidR="00E62C68" w:rsidRDefault="00E62C68" w:rsidP="00000C21"/>
          <w:p w14:paraId="4CB03A06" w14:textId="515AFB58" w:rsidR="00F721B9" w:rsidRPr="00F721B9" w:rsidRDefault="00F721B9" w:rsidP="00000C21">
            <w:pPr>
              <w:pStyle w:val="Prrafodelista"/>
              <w:numPr>
                <w:ilvl w:val="0"/>
                <w:numId w:val="44"/>
              </w:numPr>
            </w:pPr>
            <w:r>
              <w:t>L</w:t>
            </w:r>
            <w:r w:rsidRPr="00F721B9">
              <w:t xml:space="preserve">a condición pronosticada por meteorología para las 7:00 </w:t>
            </w:r>
            <w:r w:rsidR="001F4A74">
              <w:t xml:space="preserve">hrs del 20 de febrero </w:t>
            </w:r>
            <w:r w:rsidRPr="00F721B9">
              <w:t xml:space="preserve">era mala y a las 9:30 </w:t>
            </w:r>
            <w:r w:rsidR="001F4A74">
              <w:t>hrs</w:t>
            </w:r>
            <w:r w:rsidR="001F4A74" w:rsidRPr="00F721B9">
              <w:t xml:space="preserve"> </w:t>
            </w:r>
            <w:r w:rsidRPr="00F721B9">
              <w:t>normal. Dentro de ese período las concentracione</w:t>
            </w:r>
            <w:r w:rsidR="00A14177">
              <w:t>s</w:t>
            </w:r>
            <w:r w:rsidRPr="00F721B9">
              <w:t xml:space="preserve"> </w:t>
            </w:r>
            <w:r w:rsidR="00A14177" w:rsidRPr="00A14177">
              <w:t xml:space="preserve">promedio horarias </w:t>
            </w:r>
            <w:r w:rsidRPr="00F721B9">
              <w:t>de SO</w:t>
            </w:r>
            <w:r w:rsidRPr="00F721B9">
              <w:rPr>
                <w:vertAlign w:val="subscript"/>
              </w:rPr>
              <w:t>2</w:t>
            </w:r>
            <w:r w:rsidRPr="00F721B9">
              <w:t xml:space="preserve"> en las chimeneas de </w:t>
            </w:r>
            <w:r w:rsidR="00A14177">
              <w:t>ambas</w:t>
            </w:r>
            <w:r w:rsidR="00A14177" w:rsidRPr="00F721B9">
              <w:t xml:space="preserve"> </w:t>
            </w:r>
            <w:r w:rsidRPr="00F721B9">
              <w:t>plantas de ácido se mantuvieron dentro de los porcentajes establecidos en el plan</w:t>
            </w:r>
            <w:r w:rsidR="00A14177">
              <w:t xml:space="preserve"> para una mala </w:t>
            </w:r>
            <w:r w:rsidR="00A14177">
              <w:lastRenderedPageBreak/>
              <w:t>condición</w:t>
            </w:r>
            <w:r w:rsidRPr="00F721B9">
              <w:t>.</w:t>
            </w:r>
          </w:p>
          <w:p w14:paraId="1FAEC3DC" w14:textId="04A19E22" w:rsidR="00F721B9" w:rsidRPr="00F721B9" w:rsidRDefault="00F721B9" w:rsidP="00000C21">
            <w:pPr>
              <w:pStyle w:val="Prrafodelista"/>
              <w:numPr>
                <w:ilvl w:val="0"/>
                <w:numId w:val="44"/>
              </w:numPr>
            </w:pPr>
            <w:r w:rsidRPr="00F721B9">
              <w:t>Aún considerando la mala condición pronosticada, el flujo de aire promedio en el CT recién se redujo y alcanz</w:t>
            </w:r>
            <w:r w:rsidR="00A537D6">
              <w:t>ó</w:t>
            </w:r>
            <w:r w:rsidRPr="00F721B9">
              <w:t xml:space="preserve"> valores cercanos al establecido en el plan (370 Nm</w:t>
            </w:r>
            <w:r w:rsidRPr="00F721B9">
              <w:rPr>
                <w:vertAlign w:val="superscript"/>
              </w:rPr>
              <w:t>3</w:t>
            </w:r>
            <w:r w:rsidRPr="00F721B9">
              <w:t>/min) cerca de las 9:00 am. La concentración de oxígeno enriquecido en el CT se mantuvo en el valor establecido en el plan.</w:t>
            </w:r>
          </w:p>
          <w:p w14:paraId="0E9C93EF" w14:textId="77777777" w:rsidR="00F721B9" w:rsidRPr="00F721B9" w:rsidRDefault="00F721B9" w:rsidP="00000C21">
            <w:pPr>
              <w:pStyle w:val="Prrafodelista"/>
              <w:numPr>
                <w:ilvl w:val="0"/>
                <w:numId w:val="44"/>
              </w:numPr>
            </w:pPr>
            <w:r w:rsidRPr="00F721B9">
              <w:t xml:space="preserve">La concentración de oxígeno enriquecido en el </w:t>
            </w:r>
            <w:r w:rsidRPr="009F31E8">
              <w:t>CPS N° 3</w:t>
            </w:r>
            <w:r w:rsidRPr="00F721B9">
              <w:t xml:space="preserve"> tardó 48 minutos en reducirse al porcentaje establecido en el plan. </w:t>
            </w:r>
          </w:p>
          <w:p w14:paraId="27E3F677" w14:textId="77777777" w:rsidR="00F721B9" w:rsidRPr="00F721B9" w:rsidRDefault="00F721B9" w:rsidP="00000C21">
            <w:pPr>
              <w:pStyle w:val="Prrafodelista"/>
              <w:numPr>
                <w:ilvl w:val="0"/>
                <w:numId w:val="44"/>
              </w:numPr>
            </w:pPr>
            <w:r w:rsidRPr="00F721B9">
              <w:t>El resto de los flujos de aire promedio y concentraciones de oxígeno enriquecido se mantuvieron dentro de las condiciones establecidas en el plan para cada equipo.</w:t>
            </w:r>
          </w:p>
          <w:p w14:paraId="3B7B996F" w14:textId="77777777" w:rsidR="00591345" w:rsidRDefault="00591345" w:rsidP="00000C21"/>
          <w:p w14:paraId="3FACEDE1" w14:textId="476E5D6F" w:rsidR="0089356D" w:rsidRDefault="00E62C68" w:rsidP="00000C21">
            <w:r w:rsidRPr="00F701AE">
              <w:t xml:space="preserve">b.2. </w:t>
            </w:r>
            <w:r w:rsidR="000976E5" w:rsidRPr="00F701AE">
              <w:t>En</w:t>
            </w:r>
            <w:r w:rsidR="000976E5" w:rsidRPr="009437E6">
              <w:t xml:space="preserve"> la denuncia del día 06 de mayo de 2014 ingresada a las 11:39 hrs, se señala como hora de inicio de la generación de humos aproximadamente a las 10:39 hrs. Ese día, l</w:t>
            </w:r>
            <w:r w:rsidR="00221242" w:rsidRPr="009437E6">
              <w:t>as emisiones en la chimenea de la PA N° 1 registr</w:t>
            </w:r>
            <w:r w:rsidR="000976E5" w:rsidRPr="009437E6">
              <w:t>aron</w:t>
            </w:r>
            <w:r w:rsidR="00221242" w:rsidRPr="009437E6">
              <w:t xml:space="preserve"> un peak de </w:t>
            </w:r>
            <w:r w:rsidR="004A262B" w:rsidRPr="009437E6">
              <w:t>2,2</w:t>
            </w:r>
            <w:r w:rsidR="005D3365">
              <w:t>5</w:t>
            </w:r>
            <w:r w:rsidR="00221242" w:rsidRPr="009437E6">
              <w:t>% de SO</w:t>
            </w:r>
            <w:r w:rsidR="00221242" w:rsidRPr="009437E6">
              <w:rPr>
                <w:vertAlign w:val="subscript"/>
              </w:rPr>
              <w:t>2</w:t>
            </w:r>
            <w:r w:rsidR="00221242" w:rsidRPr="009437E6">
              <w:t xml:space="preserve"> </w:t>
            </w:r>
            <w:r w:rsidR="004A262B" w:rsidRPr="009437E6">
              <w:t>a</w:t>
            </w:r>
            <w:r w:rsidR="00221242" w:rsidRPr="009437E6">
              <w:t xml:space="preserve"> las </w:t>
            </w:r>
            <w:r w:rsidR="004A262B" w:rsidRPr="009437E6">
              <w:t>1</w:t>
            </w:r>
            <w:r w:rsidR="005D3365">
              <w:t>3</w:t>
            </w:r>
            <w:r w:rsidR="004A262B" w:rsidRPr="009437E6">
              <w:t>:2</w:t>
            </w:r>
            <w:r w:rsidR="005D3365">
              <w:t>2</w:t>
            </w:r>
            <w:r w:rsidR="00221242" w:rsidRPr="009437E6">
              <w:t xml:space="preserve"> hrs</w:t>
            </w:r>
            <w:r w:rsidR="000976E5" w:rsidRPr="009437E6">
              <w:t xml:space="preserve">, y </w:t>
            </w:r>
            <w:r w:rsidR="005D3365">
              <w:t>las emisiones en la chimenea de la PA N° 2 registraron un peak de 0,57% de SO</w:t>
            </w:r>
            <w:r w:rsidR="005D3365" w:rsidRPr="00100F96">
              <w:rPr>
                <w:vertAlign w:val="subscript"/>
              </w:rPr>
              <w:t>2</w:t>
            </w:r>
            <w:r w:rsidR="005D3365">
              <w:t xml:space="preserve"> a las 5:50 </w:t>
            </w:r>
            <w:r w:rsidR="00A74C7E">
              <w:t>hrs</w:t>
            </w:r>
            <w:r w:rsidR="005D3365">
              <w:t xml:space="preserve">. Además, </w:t>
            </w:r>
            <w:r w:rsidR="00221242" w:rsidRPr="009437E6">
              <w:t>la concentración horaria de SO</w:t>
            </w:r>
            <w:r w:rsidR="00221242" w:rsidRPr="009437E6">
              <w:rPr>
                <w:vertAlign w:val="subscript"/>
              </w:rPr>
              <w:t>2</w:t>
            </w:r>
            <w:r w:rsidR="00221242" w:rsidRPr="009437E6">
              <w:t xml:space="preserve"> registró un peak de 860 </w:t>
            </w:r>
            <w:r w:rsidR="00221242" w:rsidRPr="009437E6">
              <w:rPr>
                <w:bCs/>
              </w:rPr>
              <w:t>µg/m</w:t>
            </w:r>
            <w:r w:rsidR="00221242" w:rsidRPr="009437E6">
              <w:rPr>
                <w:bCs/>
                <w:vertAlign w:val="superscript"/>
              </w:rPr>
              <w:t>3</w:t>
            </w:r>
            <w:r w:rsidR="00221242" w:rsidRPr="009437E6">
              <w:rPr>
                <w:bCs/>
              </w:rPr>
              <w:t>N</w:t>
            </w:r>
            <w:r w:rsidR="00221242" w:rsidRPr="009437E6">
              <w:t xml:space="preserve"> en la estación de Tierra Amarilla </w:t>
            </w:r>
            <w:r w:rsidR="000976E5" w:rsidRPr="009437E6">
              <w:t xml:space="preserve">a </w:t>
            </w:r>
            <w:r w:rsidR="00875196" w:rsidRPr="009437E6">
              <w:t xml:space="preserve">las </w:t>
            </w:r>
            <w:r w:rsidR="00221242" w:rsidRPr="009437E6">
              <w:t>11:00 hr</w:t>
            </w:r>
            <w:r w:rsidR="00221242" w:rsidRPr="005D3365">
              <w:t>s</w:t>
            </w:r>
            <w:r w:rsidR="0089356D">
              <w:t xml:space="preserve">. </w:t>
            </w:r>
            <w:r w:rsidR="005D3365" w:rsidRPr="005D3365">
              <w:t xml:space="preserve">La condición pronosticada por meteorología para las </w:t>
            </w:r>
            <w:r w:rsidR="00F721B9">
              <w:t>0</w:t>
            </w:r>
            <w:r w:rsidR="005D3365" w:rsidRPr="005D3365">
              <w:t xml:space="preserve">:00 </w:t>
            </w:r>
            <w:r w:rsidR="00A74C7E">
              <w:t>hrs</w:t>
            </w:r>
            <w:r w:rsidR="00A74C7E" w:rsidRPr="005D3365">
              <w:t xml:space="preserve"> </w:t>
            </w:r>
            <w:r w:rsidR="005D3365" w:rsidRPr="005D3365">
              <w:t>era mala</w:t>
            </w:r>
            <w:r w:rsidR="00F721B9">
              <w:t xml:space="preserve">, a las 6:10 </w:t>
            </w:r>
            <w:r w:rsidR="00A74C7E">
              <w:t xml:space="preserve">hrs </w:t>
            </w:r>
            <w:r w:rsidR="00F721B9">
              <w:t xml:space="preserve">se decretó condición extrema confirmándose a las 7:10 </w:t>
            </w:r>
            <w:r w:rsidR="00A74C7E">
              <w:t>hrs</w:t>
            </w:r>
            <w:r w:rsidR="00F721B9">
              <w:t xml:space="preserve">, a las 12:15 </w:t>
            </w:r>
            <w:r w:rsidR="00A74C7E">
              <w:t xml:space="preserve">hrs </w:t>
            </w:r>
            <w:r w:rsidR="00F721B9">
              <w:t xml:space="preserve">la condición era mala y a las 12:45 </w:t>
            </w:r>
            <w:r w:rsidR="00A74C7E">
              <w:t xml:space="preserve">hrs </w:t>
            </w:r>
            <w:r w:rsidR="00F721B9">
              <w:t>era</w:t>
            </w:r>
            <w:r w:rsidR="005D3365">
              <w:t xml:space="preserve"> normal. </w:t>
            </w:r>
            <w:r w:rsidR="00517498">
              <w:t xml:space="preserve">Por lo que a </w:t>
            </w:r>
            <w:r w:rsidR="0089356D">
              <w:t xml:space="preserve">la hora denunciada (10:39 </w:t>
            </w:r>
            <w:r w:rsidR="00A74C7E">
              <w:t>hrs</w:t>
            </w:r>
            <w:r w:rsidR="0089356D">
              <w:t>)</w:t>
            </w:r>
            <w:r w:rsidR="00517498">
              <w:t xml:space="preserve"> el plan operacional debería encontrase en condición extrema, de la revisión de </w:t>
            </w:r>
            <w:r w:rsidR="002A601B">
              <w:t>l</w:t>
            </w:r>
            <w:r w:rsidR="002A601B" w:rsidRPr="002A601B">
              <w:t>as restricciones operacionales implementadas para los convertidores y plantas de ácido</w:t>
            </w:r>
            <w:r w:rsidR="002A601B">
              <w:t xml:space="preserve"> en </w:t>
            </w:r>
            <w:r w:rsidR="004761D1">
              <w:t xml:space="preserve">un período comprendido entre las </w:t>
            </w:r>
            <w:r w:rsidR="00B23F07">
              <w:t>9</w:t>
            </w:r>
            <w:r w:rsidR="004761D1">
              <w:t xml:space="preserve">:00 </w:t>
            </w:r>
            <w:r w:rsidR="00A74C7E">
              <w:t xml:space="preserve">hrs </w:t>
            </w:r>
            <w:r w:rsidR="004761D1">
              <w:t xml:space="preserve">hasta las </w:t>
            </w:r>
            <w:r w:rsidR="0050313F">
              <w:t>11:59</w:t>
            </w:r>
            <w:r w:rsidR="004761D1">
              <w:t xml:space="preserve"> </w:t>
            </w:r>
            <w:r w:rsidR="00A74C7E">
              <w:t>hrs</w:t>
            </w:r>
            <w:r w:rsidR="004761D1">
              <w:t xml:space="preserve">, </w:t>
            </w:r>
            <w:r w:rsidR="006713CE">
              <w:t xml:space="preserve">se </w:t>
            </w:r>
            <w:r w:rsidR="0089356D">
              <w:t>constató</w:t>
            </w:r>
            <w:r w:rsidR="006713CE">
              <w:t xml:space="preserve"> </w:t>
            </w:r>
            <w:r w:rsidR="0089356D">
              <w:t>lo siguiente:</w:t>
            </w:r>
          </w:p>
          <w:p w14:paraId="5E89ECF9" w14:textId="77777777" w:rsidR="0089356D" w:rsidRDefault="0089356D" w:rsidP="00000C21"/>
          <w:p w14:paraId="185C8130" w14:textId="70033AAC" w:rsidR="005D3365" w:rsidRPr="00A14177" w:rsidRDefault="0089356D" w:rsidP="00000C21">
            <w:pPr>
              <w:pStyle w:val="Prrafodelista"/>
              <w:numPr>
                <w:ilvl w:val="0"/>
                <w:numId w:val="45"/>
              </w:numPr>
            </w:pPr>
            <w:r>
              <w:t>La</w:t>
            </w:r>
            <w:r w:rsidR="005D3365" w:rsidRPr="00A14177">
              <w:t>s concentracione</w:t>
            </w:r>
            <w:r w:rsidR="00A14177">
              <w:t xml:space="preserve">s promedio horarias </w:t>
            </w:r>
            <w:r w:rsidR="005D3365" w:rsidRPr="00A14177">
              <w:t>de SO</w:t>
            </w:r>
            <w:r w:rsidR="005D3365" w:rsidRPr="00A14177">
              <w:rPr>
                <w:vertAlign w:val="subscript"/>
              </w:rPr>
              <w:t>2</w:t>
            </w:r>
            <w:r w:rsidR="005D3365" w:rsidRPr="00A14177">
              <w:t xml:space="preserve"> en las chimeneas de </w:t>
            </w:r>
            <w:r w:rsidR="0050313F">
              <w:t>ambas</w:t>
            </w:r>
            <w:r w:rsidR="005D3365" w:rsidRPr="00A14177">
              <w:t xml:space="preserve"> plantas de ácido se mantuvieron dentro de los porcentajes establecidos en el plan</w:t>
            </w:r>
            <w:r w:rsidR="0050313F">
              <w:t xml:space="preserve"> para una condición extrema, es decir, bajo el 0,5%</w:t>
            </w:r>
            <w:r w:rsidR="00EB4636" w:rsidRPr="00EB4636">
              <w:t xml:space="preserve"> de SO</w:t>
            </w:r>
            <w:r w:rsidR="00EB4636" w:rsidRPr="00EB4636">
              <w:rPr>
                <w:vertAlign w:val="subscript"/>
              </w:rPr>
              <w:t>2</w:t>
            </w:r>
            <w:r w:rsidR="005D3365" w:rsidRPr="00A14177">
              <w:t>.</w:t>
            </w:r>
          </w:p>
          <w:p w14:paraId="7A6CAEA8" w14:textId="571C06CB" w:rsidR="00B62C76" w:rsidRPr="00B62C76" w:rsidRDefault="00B62C76" w:rsidP="00000C21">
            <w:pPr>
              <w:numPr>
                <w:ilvl w:val="0"/>
                <w:numId w:val="44"/>
              </w:numPr>
            </w:pPr>
            <w:r>
              <w:t>L</w:t>
            </w:r>
            <w:r w:rsidRPr="00B62C76">
              <w:t>a concentración de oxígeno enriquecido</w:t>
            </w:r>
            <w:r>
              <w:t xml:space="preserve"> y e</w:t>
            </w:r>
            <w:r w:rsidRPr="00B62C76">
              <w:t xml:space="preserve">l flujo de aire promedio en el CT </w:t>
            </w:r>
            <w:r>
              <w:t>se mantuvieron</w:t>
            </w:r>
            <w:r w:rsidRPr="00B62C76">
              <w:t xml:space="preserve"> en el valor establecido en el plan para una condición mala.</w:t>
            </w:r>
          </w:p>
          <w:p w14:paraId="35264295" w14:textId="7FB2E92D" w:rsidR="0050313F" w:rsidRPr="0050313F" w:rsidRDefault="0050313F" w:rsidP="00000C21">
            <w:pPr>
              <w:numPr>
                <w:ilvl w:val="0"/>
                <w:numId w:val="44"/>
              </w:numPr>
            </w:pPr>
            <w:r>
              <w:t xml:space="preserve">Entre las 7:12 </w:t>
            </w:r>
            <w:r w:rsidR="00A74C7E">
              <w:t xml:space="preserve">hrs </w:t>
            </w:r>
            <w:r>
              <w:t xml:space="preserve">y las 12:22 </w:t>
            </w:r>
            <w:r w:rsidR="00A74C7E">
              <w:t>hrs</w:t>
            </w:r>
            <w:r>
              <w:t xml:space="preserve">, se detuvo el flujo de aire en el CPS N° 2 y la </w:t>
            </w:r>
            <w:r w:rsidRPr="0050313F">
              <w:t xml:space="preserve">concentración de oxígeno enriquecido </w:t>
            </w:r>
            <w:r>
              <w:t xml:space="preserve">se </w:t>
            </w:r>
            <w:r w:rsidR="00517E59">
              <w:t>mantuvo</w:t>
            </w:r>
            <w:r w:rsidRPr="0050313F">
              <w:t xml:space="preserve"> en el valor establecido en el plan para una condición mala.</w:t>
            </w:r>
          </w:p>
          <w:p w14:paraId="7586B352" w14:textId="31D669A8" w:rsidR="00B62C76" w:rsidRDefault="0050313F" w:rsidP="00000C21">
            <w:pPr>
              <w:numPr>
                <w:ilvl w:val="0"/>
                <w:numId w:val="44"/>
              </w:numPr>
            </w:pPr>
            <w:r>
              <w:t xml:space="preserve">Durante todo el día no se inyecto aire </w:t>
            </w:r>
            <w:r w:rsidRPr="0050313F">
              <w:t xml:space="preserve">en </w:t>
            </w:r>
            <w:r w:rsidRPr="009F31E8">
              <w:t>el CPS N° 3</w:t>
            </w:r>
            <w:r w:rsidRPr="0050313F">
              <w:t xml:space="preserve"> y la concentración de oxígeno enriquecido se mantu</w:t>
            </w:r>
            <w:r w:rsidR="00100F96">
              <w:t>v</w:t>
            </w:r>
            <w:r w:rsidRPr="0050313F">
              <w:t>o</w:t>
            </w:r>
            <w:r>
              <w:t xml:space="preserve"> en 21</w:t>
            </w:r>
            <w:r w:rsidR="00100F96">
              <w:t>%</w:t>
            </w:r>
            <w:r>
              <w:t>.</w:t>
            </w:r>
          </w:p>
          <w:p w14:paraId="7F423AB5" w14:textId="77777777" w:rsidR="005D3365" w:rsidRPr="009437E6" w:rsidRDefault="005D3365" w:rsidP="00000C21"/>
          <w:p w14:paraId="33399649" w14:textId="706396FE" w:rsidR="00A14177" w:rsidRDefault="00F11821" w:rsidP="00000C21">
            <w:r w:rsidRPr="00F11821">
              <w:t xml:space="preserve">Por lo que </w:t>
            </w:r>
            <w:r w:rsidR="005E4197">
              <w:t xml:space="preserve">del </w:t>
            </w:r>
            <w:r w:rsidR="00517E59">
              <w:t>examen</w:t>
            </w:r>
            <w:r w:rsidR="005E4197">
              <w:t xml:space="preserve"> de la información, y lo constatado en </w:t>
            </w:r>
            <w:r w:rsidR="00363A6F">
              <w:t xml:space="preserve">las bitácoras de </w:t>
            </w:r>
            <w:r w:rsidR="005E4197">
              <w:t>terreno</w:t>
            </w:r>
            <w:r w:rsidR="00363A6F">
              <w:t xml:space="preserve"> </w:t>
            </w:r>
            <w:r w:rsidR="000976E5">
              <w:t xml:space="preserve">durante la inspección de octubre de 2014, </w:t>
            </w:r>
            <w:r w:rsidRPr="00F11821">
              <w:t xml:space="preserve">no se </w:t>
            </w:r>
            <w:r w:rsidR="00517E59" w:rsidRPr="00F11821">
              <w:t>registraron</w:t>
            </w:r>
            <w:r w:rsidRPr="00F11821">
              <w:t xml:space="preserve"> episodios críticos </w:t>
            </w:r>
            <w:r w:rsidR="000976E5">
              <w:t xml:space="preserve">ni tampoco condiciones de operación anormal en las estaciones de monitoreo de calidad de aire, </w:t>
            </w:r>
            <w:r w:rsidRPr="00F11821">
              <w:t>durante el día 20 de febrero</w:t>
            </w:r>
            <w:r w:rsidR="005E4197">
              <w:t xml:space="preserve"> del 2014</w:t>
            </w:r>
            <w:r w:rsidRPr="00F11821">
              <w:t xml:space="preserve"> </w:t>
            </w:r>
            <w:r>
              <w:t xml:space="preserve">y el día 06 de mayo </w:t>
            </w:r>
            <w:r w:rsidR="005E4197">
              <w:t>del</w:t>
            </w:r>
            <w:r w:rsidRPr="00F11821">
              <w:t xml:space="preserve"> 2014</w:t>
            </w:r>
            <w:r w:rsidR="00363A6F">
              <w:t>.</w:t>
            </w:r>
          </w:p>
          <w:p w14:paraId="39D2AED7" w14:textId="43472E5C" w:rsidR="008F73DF" w:rsidRPr="004F7CC3" w:rsidRDefault="00F11821" w:rsidP="000976E5">
            <w:r w:rsidRPr="00F11821">
              <w:t xml:space="preserve"> </w:t>
            </w:r>
          </w:p>
        </w:tc>
      </w:tr>
    </w:tbl>
    <w:p w14:paraId="5E986484" w14:textId="40DE29DF" w:rsidR="00002583" w:rsidRDefault="00002583">
      <w:pPr>
        <w:jc w:val="left"/>
        <w:rPr>
          <w:rFonts w:cstheme="minorHAnsi"/>
          <w:sz w:val="14"/>
          <w:szCs w:val="24"/>
        </w:rPr>
      </w:pPr>
      <w:r>
        <w:rPr>
          <w:rFonts w:cstheme="minorHAnsi"/>
          <w:sz w:val="14"/>
          <w:szCs w:val="24"/>
        </w:rPr>
        <w:lastRenderedPageBreak/>
        <w:br w:type="page"/>
      </w:r>
    </w:p>
    <w:p w14:paraId="65A6E0EA" w14:textId="77777777" w:rsidR="00FA5042" w:rsidRDefault="00FA5042" w:rsidP="002C4159">
      <w:pPr>
        <w:pStyle w:val="Ttulo2"/>
      </w:pPr>
      <w:r w:rsidRPr="00FA5042">
        <w:lastRenderedPageBreak/>
        <w:t xml:space="preserve">Medidas de control </w:t>
      </w:r>
      <w:r w:rsidR="00D012BA">
        <w:t xml:space="preserve">de infiltraciones </w:t>
      </w:r>
      <w:r w:rsidRPr="00FA5042">
        <w:t>y monitoreo asociadas al relleno de seguridad de yesos.</w:t>
      </w:r>
    </w:p>
    <w:p w14:paraId="4E0F5111" w14:textId="77777777" w:rsidR="00A347A4" w:rsidRDefault="00A347A4" w:rsidP="00A347A4"/>
    <w:p w14:paraId="74DD30BD" w14:textId="46EEC009" w:rsidR="00670E50" w:rsidRDefault="00670E50" w:rsidP="00670E50">
      <w:pPr>
        <w:pStyle w:val="Ttulo3"/>
      </w:pPr>
      <w:r>
        <w:t xml:space="preserve">Medidas de </w:t>
      </w:r>
      <w:r w:rsidR="00E55ED5">
        <w:t xml:space="preserve">manejo y de </w:t>
      </w:r>
      <w:r>
        <w:t>control</w:t>
      </w:r>
      <w:r w:rsidR="00291AB5">
        <w:t xml:space="preserve"> de infiltraciones </w:t>
      </w:r>
      <w:r w:rsidR="00D012BA">
        <w:t>d</w:t>
      </w:r>
      <w:r w:rsidR="00A347A4">
        <w:t>el</w:t>
      </w:r>
      <w:r>
        <w:t xml:space="preserve"> relleno de seguridad de yesos</w:t>
      </w:r>
    </w:p>
    <w:p w14:paraId="64A3B4ED" w14:textId="77777777" w:rsidR="000A6E9E" w:rsidRPr="00670E50" w:rsidRDefault="000A6E9E" w:rsidP="00670E50"/>
    <w:tbl>
      <w:tblPr>
        <w:tblStyle w:val="Tablaconcuadrcula"/>
        <w:tblW w:w="5000" w:type="pct"/>
        <w:tblLook w:val="04A0" w:firstRow="1" w:lastRow="0" w:firstColumn="1" w:lastColumn="0" w:noHBand="0" w:noVBand="1"/>
      </w:tblPr>
      <w:tblGrid>
        <w:gridCol w:w="3830"/>
        <w:gridCol w:w="9958"/>
      </w:tblGrid>
      <w:tr w:rsidR="00FA5042" w:rsidRPr="007A23D8" w14:paraId="0EC268CA" w14:textId="77777777" w:rsidTr="008B16A9">
        <w:trPr>
          <w:trHeight w:val="142"/>
        </w:trPr>
        <w:tc>
          <w:tcPr>
            <w:tcW w:w="1389" w:type="pct"/>
          </w:tcPr>
          <w:p w14:paraId="7760D903" w14:textId="6EA45610" w:rsidR="00FA5042" w:rsidRPr="007A23D8" w:rsidRDefault="00FA5042" w:rsidP="008B16A9">
            <w:r w:rsidRPr="007A23D8">
              <w:rPr>
                <w:rFonts w:eastAsia="Times New Roman"/>
                <w:b/>
                <w:bCs/>
                <w:color w:val="000000"/>
                <w:lang w:eastAsia="es-CL"/>
              </w:rPr>
              <w:t>Número de hecho constatado</w:t>
            </w:r>
            <w:r w:rsidRPr="007A23D8">
              <w:rPr>
                <w:rFonts w:eastAsia="Times New Roman"/>
                <w:color w:val="000000"/>
                <w:lang w:eastAsia="es-CL"/>
              </w:rPr>
              <w:t xml:space="preserve">: </w:t>
            </w:r>
            <w:r w:rsidR="00973D07">
              <w:t>6</w:t>
            </w:r>
          </w:p>
        </w:tc>
        <w:tc>
          <w:tcPr>
            <w:tcW w:w="3611" w:type="pct"/>
          </w:tcPr>
          <w:p w14:paraId="59723E07" w14:textId="3CB40F3D" w:rsidR="00FA5042" w:rsidRPr="007A23D8" w:rsidRDefault="00FC1B9E" w:rsidP="008B16A9">
            <w:r>
              <w:rPr>
                <w:rFonts w:eastAsia="Times New Roman"/>
                <w:b/>
                <w:bCs/>
                <w:color w:val="000000"/>
                <w:lang w:eastAsia="es-CL"/>
              </w:rPr>
              <w:t>Estaciones</w:t>
            </w:r>
            <w:r w:rsidR="00FA5042" w:rsidRPr="007A23D8">
              <w:rPr>
                <w:rFonts w:eastAsia="Times New Roman"/>
                <w:b/>
                <w:bCs/>
                <w:color w:val="000000"/>
                <w:lang w:eastAsia="es-CL"/>
              </w:rPr>
              <w:t xml:space="preserve"> N°</w:t>
            </w:r>
            <w:r w:rsidR="00FA5042" w:rsidRPr="007A23D8">
              <w:rPr>
                <w:rFonts w:eastAsia="Times New Roman"/>
                <w:color w:val="000000"/>
                <w:lang w:eastAsia="es-CL"/>
              </w:rPr>
              <w:t>:</w:t>
            </w:r>
            <w:r>
              <w:rPr>
                <w:rFonts w:eastAsia="Times New Roman"/>
                <w:color w:val="000000"/>
                <w:lang w:eastAsia="es-CL"/>
              </w:rPr>
              <w:t xml:space="preserve"> 3 y 4</w:t>
            </w:r>
          </w:p>
        </w:tc>
      </w:tr>
      <w:tr w:rsidR="00FA5042" w:rsidRPr="007A23D8" w14:paraId="2A7E2541" w14:textId="77777777" w:rsidTr="008B16A9">
        <w:trPr>
          <w:trHeight w:val="319"/>
        </w:trPr>
        <w:tc>
          <w:tcPr>
            <w:tcW w:w="5000" w:type="pct"/>
            <w:gridSpan w:val="2"/>
            <w:tcBorders>
              <w:bottom w:val="single" w:sz="4" w:space="0" w:color="auto"/>
            </w:tcBorders>
          </w:tcPr>
          <w:p w14:paraId="15C1D6FF" w14:textId="77777777" w:rsidR="00FA5042" w:rsidRPr="007A23D8" w:rsidRDefault="00FA5042" w:rsidP="008B16A9">
            <w:pPr>
              <w:rPr>
                <w:color w:val="FF0000"/>
              </w:rPr>
            </w:pPr>
            <w:r w:rsidRPr="007A23D8">
              <w:rPr>
                <w:b/>
              </w:rPr>
              <w:t xml:space="preserve">Exigencia (s): </w:t>
            </w:r>
          </w:p>
          <w:p w14:paraId="4861B839" w14:textId="77777777" w:rsidR="00FA5042" w:rsidRDefault="00FA5042" w:rsidP="008B16A9">
            <w:pPr>
              <w:rPr>
                <w:color w:val="FF0000"/>
              </w:rPr>
            </w:pPr>
          </w:p>
          <w:p w14:paraId="67E53666" w14:textId="41D3AE72" w:rsidR="00434502" w:rsidRPr="00434502" w:rsidRDefault="0031035F" w:rsidP="008B16A9">
            <w:pPr>
              <w:rPr>
                <w:color w:val="000000" w:themeColor="text1"/>
              </w:rPr>
            </w:pPr>
            <w:r>
              <w:rPr>
                <w:b/>
                <w:bCs/>
                <w:color w:val="000000" w:themeColor="text1"/>
              </w:rPr>
              <w:t xml:space="preserve">Numeral </w:t>
            </w:r>
            <w:r w:rsidR="00A3125F" w:rsidRPr="00A3125F">
              <w:rPr>
                <w:b/>
                <w:bCs/>
                <w:color w:val="000000" w:themeColor="text1"/>
              </w:rPr>
              <w:t>5.1</w:t>
            </w:r>
            <w:r w:rsidR="00EF7456">
              <w:rPr>
                <w:b/>
                <w:bCs/>
                <w:color w:val="000000" w:themeColor="text1"/>
              </w:rPr>
              <w:t xml:space="preserve"> de la DIA</w:t>
            </w:r>
            <w:r w:rsidR="00A3125F" w:rsidRPr="00A3125F">
              <w:rPr>
                <w:b/>
                <w:bCs/>
                <w:color w:val="000000" w:themeColor="text1"/>
              </w:rPr>
              <w:t>. Análisis Pormenorizado de los Permisos Ambientales Sectoriales</w:t>
            </w:r>
            <w:r w:rsidR="00A3125F">
              <w:rPr>
                <w:b/>
                <w:bCs/>
                <w:color w:val="000000" w:themeColor="text1"/>
              </w:rPr>
              <w:t xml:space="preserve">. </w:t>
            </w:r>
            <w:r w:rsidR="00F50A92">
              <w:rPr>
                <w:b/>
                <w:bCs/>
                <w:color w:val="000000" w:themeColor="text1"/>
              </w:rPr>
              <w:t xml:space="preserve">Artículo 93. </w:t>
            </w:r>
            <w:r w:rsidR="00A3125F">
              <w:rPr>
                <w:b/>
                <w:bCs/>
                <w:color w:val="000000" w:themeColor="text1"/>
              </w:rPr>
              <w:t>Letra e.3.</w:t>
            </w:r>
            <w:r w:rsidR="00F50A92">
              <w:t xml:space="preserve"> </w:t>
            </w:r>
            <w:r w:rsidR="00F50A92" w:rsidRPr="00F50A92">
              <w:rPr>
                <w:b/>
                <w:bCs/>
                <w:color w:val="000000" w:themeColor="text1"/>
              </w:rPr>
              <w:t>Definición del sistema de intercepción y evacuación de aguas lluvias.</w:t>
            </w:r>
            <w:r w:rsidR="00EF7456">
              <w:rPr>
                <w:b/>
                <w:color w:val="000000" w:themeColor="text1"/>
              </w:rPr>
              <w:t xml:space="preserve"> R</w:t>
            </w:r>
            <w:r w:rsidR="00434502" w:rsidRPr="00434502">
              <w:rPr>
                <w:b/>
                <w:color w:val="000000" w:themeColor="text1"/>
              </w:rPr>
              <w:t>CA 199/2006</w:t>
            </w:r>
          </w:p>
          <w:p w14:paraId="3C6A87C3" w14:textId="2ECF0656" w:rsidR="00783320" w:rsidRDefault="00F50A92" w:rsidP="009344B8">
            <w:pPr>
              <w:rPr>
                <w:b/>
              </w:rPr>
            </w:pPr>
            <w:r>
              <w:rPr>
                <w:i/>
              </w:rPr>
              <w:t xml:space="preserve">(…) </w:t>
            </w:r>
            <w:r w:rsidR="00A3125F" w:rsidRPr="00A3125F">
              <w:rPr>
                <w:i/>
              </w:rPr>
              <w:t>el depósito contará con un sistema de recolección y desvío de aguas</w:t>
            </w:r>
            <w:r w:rsidR="00A3125F">
              <w:rPr>
                <w:i/>
              </w:rPr>
              <w:t xml:space="preserve"> </w:t>
            </w:r>
            <w:r w:rsidR="00A3125F" w:rsidRPr="00A3125F">
              <w:rPr>
                <w:i/>
              </w:rPr>
              <w:t>lluvia consistente en un conjunto de canaletas perimetrales en tres de sus costado</w:t>
            </w:r>
            <w:r w:rsidR="00C06AC2">
              <w:rPr>
                <w:i/>
              </w:rPr>
              <w:t>s</w:t>
            </w:r>
            <w:r w:rsidR="00A3125F" w:rsidRPr="00A3125F">
              <w:rPr>
                <w:i/>
              </w:rPr>
              <w:t>, según</w:t>
            </w:r>
            <w:r w:rsidR="00A3125F">
              <w:rPr>
                <w:i/>
              </w:rPr>
              <w:t xml:space="preserve"> </w:t>
            </w:r>
            <w:r w:rsidR="00A3125F" w:rsidRPr="00A3125F">
              <w:rPr>
                <w:i/>
              </w:rPr>
              <w:t>el sect</w:t>
            </w:r>
            <w:r w:rsidR="0031035F">
              <w:rPr>
                <w:i/>
              </w:rPr>
              <w:t>or de escorrentías natural del</w:t>
            </w:r>
            <w:r w:rsidR="00A3125F" w:rsidRPr="00A3125F">
              <w:rPr>
                <w:i/>
              </w:rPr>
              <w:t xml:space="preserve"> área. Dicha canaletas estarán construidas de</w:t>
            </w:r>
            <w:r w:rsidR="00A3125F">
              <w:rPr>
                <w:i/>
              </w:rPr>
              <w:t xml:space="preserve"> </w:t>
            </w:r>
            <w:r w:rsidR="00A3125F" w:rsidRPr="00A3125F">
              <w:rPr>
                <w:i/>
              </w:rPr>
              <w:t>concreto y conectarán a dos pozos de infiltración en el costado oeste del depósito</w:t>
            </w:r>
            <w:r>
              <w:rPr>
                <w:i/>
              </w:rPr>
              <w:t xml:space="preserve"> (…)</w:t>
            </w:r>
          </w:p>
          <w:p w14:paraId="05FED56F" w14:textId="77777777" w:rsidR="009344B8" w:rsidRDefault="009344B8" w:rsidP="009344B8">
            <w:pPr>
              <w:tabs>
                <w:tab w:val="num" w:pos="720"/>
              </w:tabs>
              <w:ind w:hanging="284"/>
              <w:rPr>
                <w:b/>
                <w:bCs/>
                <w:color w:val="000000" w:themeColor="text1"/>
              </w:rPr>
            </w:pPr>
          </w:p>
          <w:p w14:paraId="3F87C7BB" w14:textId="3FB3771F" w:rsidR="00E62040" w:rsidRPr="00E62040" w:rsidRDefault="00E62040" w:rsidP="00E62040">
            <w:pPr>
              <w:tabs>
                <w:tab w:val="num" w:pos="720"/>
              </w:tabs>
              <w:ind w:left="284" w:hanging="284"/>
              <w:rPr>
                <w:b/>
                <w:bCs/>
                <w:color w:val="000000" w:themeColor="text1"/>
              </w:rPr>
            </w:pPr>
            <w:r w:rsidRPr="00E62040">
              <w:rPr>
                <w:b/>
                <w:bCs/>
                <w:color w:val="000000" w:themeColor="text1"/>
              </w:rPr>
              <w:t xml:space="preserve">Respuesta 25, Letra c. Adenda 1 de la DIA. RCA 199/2006. </w:t>
            </w:r>
          </w:p>
          <w:p w14:paraId="032B6353" w14:textId="6A5B8690" w:rsidR="00E62040" w:rsidRPr="00E62040" w:rsidRDefault="00E62040" w:rsidP="00C1775C">
            <w:pPr>
              <w:tabs>
                <w:tab w:val="num" w:pos="720"/>
              </w:tabs>
              <w:rPr>
                <w:i/>
              </w:rPr>
            </w:pPr>
            <w:r w:rsidRPr="00E62040">
              <w:rPr>
                <w:i/>
              </w:rPr>
              <w:t>Las aguas de lavado de ruedas de las maquinarias que trabajarán en el depósito de residuos sólidos, irá a un pozo de acumulación</w:t>
            </w:r>
            <w:r>
              <w:rPr>
                <w:i/>
              </w:rPr>
              <w:t xml:space="preserve">, desde donde mediante un grupo </w:t>
            </w:r>
            <w:r w:rsidRPr="00E62040">
              <w:rPr>
                <w:i/>
              </w:rPr>
              <w:t>motobomba sumergible portátil, se impulsará al mismo depósito.</w:t>
            </w:r>
          </w:p>
          <w:p w14:paraId="328E1071" w14:textId="77777777" w:rsidR="00E62040" w:rsidRDefault="00E62040" w:rsidP="009344B8">
            <w:pPr>
              <w:tabs>
                <w:tab w:val="num" w:pos="720"/>
              </w:tabs>
              <w:ind w:left="284" w:hanging="284"/>
              <w:rPr>
                <w:b/>
                <w:bCs/>
                <w:color w:val="000000" w:themeColor="text1"/>
              </w:rPr>
            </w:pPr>
          </w:p>
          <w:p w14:paraId="5C80D2C4" w14:textId="62EDAD70" w:rsidR="00675893" w:rsidRPr="00675893" w:rsidRDefault="00675893" w:rsidP="009344B8">
            <w:pPr>
              <w:tabs>
                <w:tab w:val="num" w:pos="720"/>
              </w:tabs>
              <w:ind w:left="284" w:hanging="284"/>
              <w:rPr>
                <w:b/>
                <w:bCs/>
                <w:color w:val="000000" w:themeColor="text1"/>
              </w:rPr>
            </w:pPr>
            <w:r w:rsidRPr="009344B8">
              <w:rPr>
                <w:b/>
                <w:bCs/>
                <w:color w:val="000000" w:themeColor="text1"/>
              </w:rPr>
              <w:t xml:space="preserve">Respuesta 30, Letra c. Adenda 1 </w:t>
            </w:r>
            <w:r w:rsidR="009344B8">
              <w:rPr>
                <w:b/>
                <w:bCs/>
                <w:color w:val="000000" w:themeColor="text1"/>
              </w:rPr>
              <w:t xml:space="preserve">de la DIA. </w:t>
            </w:r>
            <w:r w:rsidR="009344B8" w:rsidRPr="009344B8">
              <w:rPr>
                <w:b/>
                <w:bCs/>
                <w:color w:val="000000" w:themeColor="text1"/>
              </w:rPr>
              <w:t>RCA 199/2006</w:t>
            </w:r>
            <w:r w:rsidR="009344B8">
              <w:rPr>
                <w:b/>
                <w:bCs/>
                <w:color w:val="000000" w:themeColor="text1"/>
              </w:rPr>
              <w:t xml:space="preserve">. </w:t>
            </w:r>
          </w:p>
          <w:p w14:paraId="54196DA4" w14:textId="5049F44F" w:rsidR="00A3125F" w:rsidRDefault="00675893" w:rsidP="009344B8">
            <w:pPr>
              <w:rPr>
                <w:i/>
              </w:rPr>
            </w:pPr>
            <w:r w:rsidRPr="009344B8">
              <w:rPr>
                <w:i/>
              </w:rPr>
              <w:t>Todo líquido que percole en el depósito de residuos sólidos, será recolectado por un sistema de drenaje, el cual lo canalizará hacia un pozo de acumulación. Desde esta unidad, previa inspección durante las faenas de operación y mantención, el volumen de percolados se extraerá mediante una bomba sumergible portátil, e impulsado hacia la PTE</w:t>
            </w:r>
            <w:r w:rsidR="00074753">
              <w:rPr>
                <w:i/>
              </w:rPr>
              <w:t xml:space="preserve"> (Planta de Tratamiento de Efluentes)</w:t>
            </w:r>
            <w:r w:rsidRPr="009344B8">
              <w:rPr>
                <w:i/>
              </w:rPr>
              <w:t>.</w:t>
            </w:r>
          </w:p>
          <w:p w14:paraId="7996A01F" w14:textId="77777777" w:rsidR="001540B9" w:rsidRDefault="001540B9" w:rsidP="009344B8">
            <w:pPr>
              <w:rPr>
                <w:i/>
              </w:rPr>
            </w:pPr>
          </w:p>
          <w:p w14:paraId="5DE719B5" w14:textId="77777777" w:rsidR="00CB387E" w:rsidRPr="00CB387E" w:rsidRDefault="00E16C3D" w:rsidP="00CB387E">
            <w:pPr>
              <w:rPr>
                <w:b/>
              </w:rPr>
            </w:pPr>
            <w:r>
              <w:rPr>
                <w:b/>
              </w:rPr>
              <w:t xml:space="preserve">Considerando </w:t>
            </w:r>
            <w:r w:rsidR="003F4B68">
              <w:rPr>
                <w:b/>
              </w:rPr>
              <w:t>4.1. Normas de emisión y otras normas ambientales</w:t>
            </w:r>
            <w:r w:rsidR="00CB387E" w:rsidRPr="00CB387E">
              <w:rPr>
                <w:b/>
              </w:rPr>
              <w:t>. RCA 199/2006</w:t>
            </w:r>
          </w:p>
          <w:p w14:paraId="05D214BE" w14:textId="3CF26767" w:rsidR="00CB387E" w:rsidRDefault="00CB387E" w:rsidP="00CB387E">
            <w:pPr>
              <w:rPr>
                <w:i/>
              </w:rPr>
            </w:pPr>
            <w:r w:rsidRPr="00CB387E">
              <w:rPr>
                <w:i/>
              </w:rPr>
              <w:t xml:space="preserve">Decreto Supremo N°148 </w:t>
            </w:r>
            <w:r w:rsidR="00E16C3D">
              <w:rPr>
                <w:i/>
              </w:rPr>
              <w:t>(</w:t>
            </w:r>
            <w:r w:rsidRPr="00CB387E">
              <w:rPr>
                <w:i/>
              </w:rPr>
              <w:t>...</w:t>
            </w:r>
            <w:r w:rsidR="00E16C3D">
              <w:rPr>
                <w:i/>
              </w:rPr>
              <w:t xml:space="preserve">) </w:t>
            </w:r>
            <w:r w:rsidRPr="00CB387E">
              <w:rPr>
                <w:i/>
              </w:rPr>
              <w:t>relleno</w:t>
            </w:r>
            <w:r w:rsidR="00F4639A">
              <w:rPr>
                <w:i/>
              </w:rPr>
              <w:t xml:space="preserve"> de seguridad protegido en el fo</w:t>
            </w:r>
            <w:r w:rsidRPr="00CB387E">
              <w:rPr>
                <w:i/>
              </w:rPr>
              <w:t xml:space="preserve">ndo y en el talud impermeabilizado con geomembranas y geotextiles sobre el suelo preparado y compactado, contará con un sistema de recolección y desvíos de aguas lluvias consistente en un </w:t>
            </w:r>
            <w:r w:rsidR="00517E59" w:rsidRPr="00CB387E">
              <w:rPr>
                <w:i/>
              </w:rPr>
              <w:t>conjunto</w:t>
            </w:r>
            <w:r w:rsidRPr="00CB387E">
              <w:rPr>
                <w:i/>
              </w:rPr>
              <w:t xml:space="preserve"> de</w:t>
            </w:r>
            <w:r w:rsidR="00E16C3D">
              <w:rPr>
                <w:i/>
              </w:rPr>
              <w:t xml:space="preserve"> </w:t>
            </w:r>
            <w:r w:rsidRPr="00CB387E">
              <w:rPr>
                <w:i/>
              </w:rPr>
              <w:t>canaletas perimetrales en tres de sus costados, según el sector de escorrentías natural del área. Las canaletas se construirán de concreto y conducirán las aguas lluvias a una planta elevadora y posteriormente se enviarán a la planta de tratamiento.</w:t>
            </w:r>
          </w:p>
          <w:p w14:paraId="54DAA010" w14:textId="77777777" w:rsidR="00C94328" w:rsidRDefault="00C94328" w:rsidP="00C94328">
            <w:pPr>
              <w:rPr>
                <w:b/>
                <w:i/>
              </w:rPr>
            </w:pPr>
          </w:p>
          <w:p w14:paraId="3DC259A7" w14:textId="77777777" w:rsidR="00C94328" w:rsidRPr="00FC1B9E" w:rsidRDefault="00C94328" w:rsidP="00C94328">
            <w:pPr>
              <w:rPr>
                <w:b/>
              </w:rPr>
            </w:pPr>
            <w:r w:rsidRPr="00FC1B9E">
              <w:rPr>
                <w:b/>
              </w:rPr>
              <w:t>Considerando 3.2.3 Etapa de Construcción. e) Sistema de Detección de Fugas. RCA 80/2010</w:t>
            </w:r>
          </w:p>
          <w:p w14:paraId="67726449" w14:textId="21DA3F9A" w:rsidR="00F249A2" w:rsidRPr="007A23D8" w:rsidRDefault="00C94328" w:rsidP="00FC1B9E">
            <w:pPr>
              <w:rPr>
                <w:i/>
              </w:rPr>
            </w:pPr>
            <w:r w:rsidRPr="00C94328">
              <w:rPr>
                <w:i/>
              </w:rPr>
              <w:t xml:space="preserve">e) Sistema de Detección de Fugas: (...) pozo de sondaje Cop22 (...) El programa de vigilancia de este pozo corresponde a una inspección mensual, y en caso de detección de agua el análisis de pH y As. </w:t>
            </w:r>
          </w:p>
        </w:tc>
      </w:tr>
      <w:tr w:rsidR="00FA5042" w:rsidRPr="007A23D8" w14:paraId="1EC78DB7" w14:textId="77777777" w:rsidTr="008B16A9">
        <w:trPr>
          <w:trHeight w:val="627"/>
        </w:trPr>
        <w:tc>
          <w:tcPr>
            <w:tcW w:w="5000" w:type="pct"/>
            <w:gridSpan w:val="2"/>
          </w:tcPr>
          <w:p w14:paraId="4467F532" w14:textId="77777777" w:rsidR="00FA5042" w:rsidRPr="007A23D8" w:rsidRDefault="00FA5042" w:rsidP="008B16A9">
            <w:pPr>
              <w:jc w:val="left"/>
            </w:pPr>
            <w:r w:rsidRPr="007A23D8">
              <w:rPr>
                <w:b/>
              </w:rPr>
              <w:t>Hecho (s):</w:t>
            </w:r>
            <w:r w:rsidRPr="007A23D8">
              <w:t xml:space="preserve"> </w:t>
            </w:r>
          </w:p>
          <w:p w14:paraId="63365D0C" w14:textId="77777777" w:rsidR="008B16A9" w:rsidRPr="007A23D8" w:rsidRDefault="008B16A9" w:rsidP="008B16A9">
            <w:pPr>
              <w:jc w:val="left"/>
              <w:rPr>
                <w:color w:val="FF0000"/>
              </w:rPr>
            </w:pPr>
          </w:p>
          <w:p w14:paraId="379C860D" w14:textId="77777777" w:rsidR="00FA5042" w:rsidRPr="007A23D8" w:rsidRDefault="00FA5042" w:rsidP="00000C21">
            <w:pPr>
              <w:jc w:val="left"/>
              <w:rPr>
                <w:rFonts w:eastAsia="Times New Roman"/>
                <w:color w:val="000000"/>
                <w:lang w:eastAsia="es-CL"/>
              </w:rPr>
            </w:pPr>
            <w:r w:rsidRPr="007A23D8">
              <w:rPr>
                <w:rFonts w:eastAsia="Times New Roman"/>
                <w:color w:val="000000"/>
                <w:lang w:eastAsia="es-CL"/>
              </w:rPr>
              <w:t xml:space="preserve">Durante las actividades de inspección, </w:t>
            </w:r>
            <w:r w:rsidR="00A347A4">
              <w:rPr>
                <w:rFonts w:eastAsia="Times New Roman"/>
                <w:iCs/>
                <w:kern w:val="28"/>
                <w:lang w:val="es-ES_tradnl" w:eastAsia="es-CL"/>
              </w:rPr>
              <w:t>d</w:t>
            </w:r>
            <w:r w:rsidR="00A347A4" w:rsidRPr="000606DE">
              <w:rPr>
                <w:rFonts w:eastAsia="Times New Roman"/>
                <w:iCs/>
                <w:kern w:val="28"/>
                <w:lang w:val="es-ES_tradnl" w:eastAsia="es-CL"/>
              </w:rPr>
              <w:t>entro del recinto del depósito se constató lo siguiente</w:t>
            </w:r>
            <w:r w:rsidR="008B16A9" w:rsidRPr="007A23D8">
              <w:rPr>
                <w:rFonts w:eastAsia="Times New Roman"/>
                <w:color w:val="000000"/>
                <w:lang w:eastAsia="es-CL"/>
              </w:rPr>
              <w:t>:</w:t>
            </w:r>
          </w:p>
          <w:p w14:paraId="0ACF81C2" w14:textId="77777777" w:rsidR="002E76D2" w:rsidRPr="00A347A4" w:rsidRDefault="002E76D2" w:rsidP="00000C21">
            <w:pPr>
              <w:widowControl w:val="0"/>
              <w:overflowPunct w:val="0"/>
              <w:autoSpaceDE w:val="0"/>
              <w:autoSpaceDN w:val="0"/>
              <w:adjustRightInd w:val="0"/>
              <w:rPr>
                <w:rFonts w:eastAsia="Times New Roman"/>
                <w:iCs/>
                <w:kern w:val="28"/>
                <w:lang w:val="es-ES_tradnl" w:eastAsia="es-CL"/>
              </w:rPr>
            </w:pPr>
          </w:p>
          <w:p w14:paraId="1C0FCD71" w14:textId="59F425E2" w:rsidR="002E76D2" w:rsidRPr="00A43FD7" w:rsidRDefault="002E76D2" w:rsidP="00000C21">
            <w:pPr>
              <w:widowControl w:val="0"/>
              <w:numPr>
                <w:ilvl w:val="0"/>
                <w:numId w:val="6"/>
              </w:numPr>
              <w:overflowPunct w:val="0"/>
              <w:autoSpaceDE w:val="0"/>
              <w:autoSpaceDN w:val="0"/>
              <w:adjustRightInd w:val="0"/>
              <w:rPr>
                <w:rFonts w:eastAsia="Times New Roman"/>
                <w:iCs/>
                <w:kern w:val="28"/>
                <w:lang w:val="es-ES_tradnl" w:eastAsia="es-CL"/>
              </w:rPr>
            </w:pPr>
            <w:r w:rsidRPr="007A23D8">
              <w:rPr>
                <w:rFonts w:eastAsia="Times New Roman"/>
                <w:iCs/>
                <w:kern w:val="28"/>
                <w:lang w:val="es-ES_tradnl" w:eastAsia="es-CL"/>
              </w:rPr>
              <w:t xml:space="preserve">El área de lavado de </w:t>
            </w:r>
            <w:r w:rsidRPr="00A43FD7">
              <w:rPr>
                <w:rFonts w:eastAsia="Times New Roman"/>
                <w:iCs/>
                <w:kern w:val="28"/>
                <w:lang w:val="es-ES_tradnl" w:eastAsia="es-CL"/>
              </w:rPr>
              <w:t xml:space="preserve">camiones </w:t>
            </w:r>
            <w:r w:rsidR="00517E59" w:rsidRPr="00A43FD7">
              <w:rPr>
                <w:rFonts w:eastAsia="Times New Roman"/>
                <w:iCs/>
                <w:kern w:val="28"/>
                <w:lang w:val="es-ES_tradnl" w:eastAsia="es-CL"/>
              </w:rPr>
              <w:t>contenía</w:t>
            </w:r>
            <w:r w:rsidRPr="00A43FD7">
              <w:rPr>
                <w:rFonts w:eastAsia="Times New Roman"/>
                <w:iCs/>
                <w:kern w:val="28"/>
                <w:lang w:val="es-ES_tradnl" w:eastAsia="es-CL"/>
              </w:rPr>
              <w:t xml:space="preserve"> líquido y restos</w:t>
            </w:r>
            <w:r w:rsidR="001D3B89" w:rsidRPr="00A43FD7">
              <w:rPr>
                <w:rFonts w:eastAsia="Times New Roman"/>
                <w:iCs/>
                <w:kern w:val="28"/>
                <w:lang w:val="es-ES_tradnl" w:eastAsia="es-CL"/>
              </w:rPr>
              <w:t xml:space="preserve"> de sólidos, el Señor </w:t>
            </w:r>
            <w:r w:rsidR="00517E59" w:rsidRPr="00A43FD7">
              <w:rPr>
                <w:rFonts w:eastAsia="Times New Roman"/>
                <w:iCs/>
                <w:kern w:val="28"/>
                <w:lang w:val="es-ES_tradnl" w:eastAsia="es-CL"/>
              </w:rPr>
              <w:t>Domínguez</w:t>
            </w:r>
            <w:r w:rsidR="001D3B89" w:rsidRPr="00A43FD7">
              <w:rPr>
                <w:rFonts w:eastAsia="Times New Roman"/>
                <w:iCs/>
                <w:kern w:val="28"/>
                <w:lang w:val="es-ES_tradnl" w:eastAsia="es-CL"/>
              </w:rPr>
              <w:t xml:space="preserve">, </w:t>
            </w:r>
            <w:r w:rsidR="008B16A9" w:rsidRPr="00A43FD7">
              <w:rPr>
                <w:rFonts w:eastAsia="Times New Roman"/>
                <w:iCs/>
                <w:kern w:val="28"/>
                <w:lang w:eastAsia="es-CL"/>
              </w:rPr>
              <w:t>Jefe de las Plantas de Ácido</w:t>
            </w:r>
            <w:r w:rsidR="001D3B89" w:rsidRPr="00A43FD7">
              <w:rPr>
                <w:rFonts w:eastAsia="Times New Roman"/>
                <w:iCs/>
                <w:kern w:val="28"/>
                <w:lang w:val="es-ES_tradnl" w:eastAsia="es-CL"/>
              </w:rPr>
              <w:t xml:space="preserve">, </w:t>
            </w:r>
            <w:r w:rsidRPr="00A43FD7">
              <w:rPr>
                <w:rFonts w:eastAsia="Times New Roman"/>
                <w:iCs/>
                <w:kern w:val="28"/>
                <w:lang w:val="es-ES_tradnl" w:eastAsia="es-CL"/>
              </w:rPr>
              <w:t>al ser consultado por lo anterior, señalo que dichos residuos se asocian al lavado de estructuras metálicas y no al lavado de</w:t>
            </w:r>
            <w:r w:rsidR="00E55ED5" w:rsidRPr="00A43FD7">
              <w:rPr>
                <w:rFonts w:eastAsia="Times New Roman"/>
                <w:iCs/>
                <w:kern w:val="28"/>
                <w:lang w:val="es-ES_tradnl" w:eastAsia="es-CL"/>
              </w:rPr>
              <w:t xml:space="preserve"> las ruedas de las maquinarias </w:t>
            </w:r>
            <w:r w:rsidR="00675893" w:rsidRPr="00A43FD7">
              <w:rPr>
                <w:rFonts w:eastAsia="Times New Roman"/>
                <w:iCs/>
                <w:kern w:val="28"/>
                <w:lang w:val="es-ES_tradnl" w:eastAsia="es-CL"/>
              </w:rPr>
              <w:t>asociados a</w:t>
            </w:r>
            <w:r w:rsidRPr="00A43FD7">
              <w:rPr>
                <w:rFonts w:eastAsia="Times New Roman"/>
                <w:iCs/>
                <w:kern w:val="28"/>
                <w:lang w:val="es-ES_tradnl" w:eastAsia="es-CL"/>
              </w:rPr>
              <w:t>l transporte de yeso</w:t>
            </w:r>
            <w:r w:rsidR="00F4639A" w:rsidRPr="00A43FD7">
              <w:rPr>
                <w:rFonts w:eastAsia="Times New Roman"/>
                <w:iCs/>
                <w:kern w:val="28"/>
                <w:lang w:val="es-ES_tradnl" w:eastAsia="es-CL"/>
              </w:rPr>
              <w:t xml:space="preserve"> </w:t>
            </w:r>
            <w:r w:rsidR="00B95036" w:rsidRPr="00A43FD7">
              <w:rPr>
                <w:rFonts w:eastAsia="Times New Roman"/>
                <w:iCs/>
                <w:kern w:val="28"/>
                <w:lang w:val="es-ES_tradnl" w:eastAsia="es-CL"/>
              </w:rPr>
              <w:t>(ver Fotografía 12</w:t>
            </w:r>
            <w:r w:rsidR="00F4639A" w:rsidRPr="00A43FD7">
              <w:rPr>
                <w:rFonts w:eastAsia="Times New Roman"/>
                <w:iCs/>
                <w:kern w:val="28"/>
                <w:lang w:val="es-ES_tradnl" w:eastAsia="es-CL"/>
              </w:rPr>
              <w:t>)</w:t>
            </w:r>
            <w:r w:rsidRPr="00A43FD7">
              <w:rPr>
                <w:rFonts w:eastAsia="Times New Roman"/>
                <w:iCs/>
                <w:kern w:val="28"/>
                <w:lang w:val="es-ES_tradnl" w:eastAsia="es-CL"/>
              </w:rPr>
              <w:t>.</w:t>
            </w:r>
          </w:p>
          <w:p w14:paraId="045811B0" w14:textId="2FD94A41" w:rsidR="002E76D2" w:rsidRPr="00A43FD7" w:rsidRDefault="00323CEA" w:rsidP="00000C21">
            <w:pPr>
              <w:widowControl w:val="0"/>
              <w:numPr>
                <w:ilvl w:val="0"/>
                <w:numId w:val="6"/>
              </w:numPr>
              <w:overflowPunct w:val="0"/>
              <w:autoSpaceDE w:val="0"/>
              <w:autoSpaceDN w:val="0"/>
              <w:adjustRightInd w:val="0"/>
              <w:rPr>
                <w:rFonts w:eastAsia="Times New Roman"/>
                <w:iCs/>
                <w:kern w:val="28"/>
                <w:lang w:val="es-ES_tradnl" w:eastAsia="es-CL"/>
              </w:rPr>
            </w:pPr>
            <w:r w:rsidRPr="00A43FD7">
              <w:rPr>
                <w:rFonts w:eastAsia="Times New Roman"/>
                <w:iCs/>
                <w:kern w:val="28"/>
                <w:lang w:val="es-ES_tradnl" w:eastAsia="es-CL"/>
              </w:rPr>
              <w:t>C</w:t>
            </w:r>
            <w:r w:rsidR="002E76D2" w:rsidRPr="00A43FD7">
              <w:rPr>
                <w:rFonts w:eastAsia="Times New Roman"/>
                <w:iCs/>
                <w:kern w:val="28"/>
                <w:lang w:val="es-ES_tradnl" w:eastAsia="es-CL"/>
              </w:rPr>
              <w:t>analeta</w:t>
            </w:r>
            <w:r w:rsidRPr="00A43FD7">
              <w:rPr>
                <w:rFonts w:eastAsia="Times New Roman"/>
                <w:iCs/>
                <w:kern w:val="28"/>
                <w:lang w:val="es-ES_tradnl" w:eastAsia="es-CL"/>
              </w:rPr>
              <w:t>s</w:t>
            </w:r>
            <w:r w:rsidR="002E76D2" w:rsidRPr="00A43FD7">
              <w:rPr>
                <w:rFonts w:eastAsia="Times New Roman"/>
                <w:iCs/>
                <w:kern w:val="28"/>
                <w:lang w:val="es-ES_tradnl" w:eastAsia="es-CL"/>
              </w:rPr>
              <w:t xml:space="preserve"> de contención de aguas lluvias obstruida</w:t>
            </w:r>
            <w:r w:rsidRPr="00A43FD7">
              <w:rPr>
                <w:rFonts w:eastAsia="Times New Roman"/>
                <w:iCs/>
                <w:kern w:val="28"/>
                <w:lang w:val="es-ES_tradnl" w:eastAsia="es-CL"/>
              </w:rPr>
              <w:t>s</w:t>
            </w:r>
            <w:r w:rsidR="002E76D2" w:rsidRPr="00A43FD7">
              <w:rPr>
                <w:rFonts w:eastAsia="Times New Roman"/>
                <w:iCs/>
                <w:kern w:val="28"/>
                <w:lang w:val="es-ES_tradnl" w:eastAsia="es-CL"/>
              </w:rPr>
              <w:t xml:space="preserve"> con yeso</w:t>
            </w:r>
            <w:r w:rsidR="00F4639A" w:rsidRPr="00A43FD7">
              <w:rPr>
                <w:rFonts w:eastAsia="Times New Roman"/>
                <w:iCs/>
                <w:kern w:val="28"/>
                <w:lang w:val="es-ES_tradnl" w:eastAsia="es-CL"/>
              </w:rPr>
              <w:t xml:space="preserve"> </w:t>
            </w:r>
            <w:r w:rsidRPr="00A43FD7">
              <w:rPr>
                <w:rFonts w:eastAsia="Times New Roman"/>
                <w:iCs/>
                <w:kern w:val="28"/>
                <w:lang w:val="es-ES_tradnl" w:eastAsia="es-CL"/>
              </w:rPr>
              <w:t xml:space="preserve">(ver Fotografías </w:t>
            </w:r>
            <w:r w:rsidR="00B95036" w:rsidRPr="00A43FD7">
              <w:rPr>
                <w:rFonts w:eastAsia="Times New Roman"/>
                <w:iCs/>
                <w:kern w:val="28"/>
                <w:lang w:val="es-ES_tradnl" w:eastAsia="es-CL"/>
              </w:rPr>
              <w:t>13 y 14</w:t>
            </w:r>
            <w:r w:rsidR="00F4639A" w:rsidRPr="00A43FD7">
              <w:rPr>
                <w:rFonts w:eastAsia="Times New Roman"/>
                <w:iCs/>
                <w:kern w:val="28"/>
                <w:lang w:val="es-ES_tradnl" w:eastAsia="es-CL"/>
              </w:rPr>
              <w:t>).</w:t>
            </w:r>
          </w:p>
          <w:p w14:paraId="41AB4356" w14:textId="5866C432" w:rsidR="002E76D2" w:rsidRPr="00A43FD7" w:rsidRDefault="002E76D2" w:rsidP="00000C21">
            <w:pPr>
              <w:widowControl w:val="0"/>
              <w:numPr>
                <w:ilvl w:val="0"/>
                <w:numId w:val="6"/>
              </w:numPr>
              <w:overflowPunct w:val="0"/>
              <w:autoSpaceDE w:val="0"/>
              <w:autoSpaceDN w:val="0"/>
              <w:adjustRightInd w:val="0"/>
              <w:rPr>
                <w:rFonts w:eastAsia="Times New Roman"/>
                <w:iCs/>
                <w:kern w:val="28"/>
                <w:lang w:val="es-ES_tradnl" w:eastAsia="es-CL"/>
              </w:rPr>
            </w:pPr>
            <w:r w:rsidRPr="00A43FD7">
              <w:rPr>
                <w:rFonts w:eastAsia="Times New Roman"/>
                <w:iCs/>
                <w:kern w:val="28"/>
                <w:lang w:val="es-ES_tradnl" w:eastAsia="es-CL"/>
              </w:rPr>
              <w:lastRenderedPageBreak/>
              <w:t xml:space="preserve">Los 2 pozos de infiltración </w:t>
            </w:r>
            <w:r w:rsidR="00C06AC2" w:rsidRPr="00A43FD7">
              <w:rPr>
                <w:rFonts w:eastAsia="Times New Roman"/>
                <w:iCs/>
                <w:kern w:val="28"/>
                <w:lang w:val="es-ES_tradnl" w:eastAsia="es-CL"/>
              </w:rPr>
              <w:t>emplazados al sureste del depósito</w:t>
            </w:r>
            <w:r w:rsidRPr="00A43FD7">
              <w:rPr>
                <w:rFonts w:eastAsia="Times New Roman"/>
                <w:iCs/>
                <w:kern w:val="28"/>
                <w:lang w:val="es-ES_tradnl" w:eastAsia="es-CL"/>
              </w:rPr>
              <w:t>, se encontraban con espejo de agua visible. Según lo inf</w:t>
            </w:r>
            <w:r w:rsidR="001F35F1" w:rsidRPr="00A43FD7">
              <w:rPr>
                <w:rFonts w:eastAsia="Times New Roman"/>
                <w:iCs/>
                <w:kern w:val="28"/>
                <w:lang w:val="es-ES_tradnl" w:eastAsia="es-CL"/>
              </w:rPr>
              <w:t xml:space="preserve">ormado por el Señor </w:t>
            </w:r>
            <w:r w:rsidR="00517E59" w:rsidRPr="00A43FD7">
              <w:rPr>
                <w:rFonts w:eastAsia="Times New Roman"/>
                <w:iCs/>
                <w:kern w:val="28"/>
                <w:lang w:val="es-ES_tradnl" w:eastAsia="es-CL"/>
              </w:rPr>
              <w:t>Domínguez</w:t>
            </w:r>
            <w:r w:rsidR="001F35F1" w:rsidRPr="00A43FD7">
              <w:rPr>
                <w:rFonts w:eastAsia="Times New Roman"/>
                <w:iCs/>
                <w:kern w:val="28"/>
                <w:lang w:val="es-ES_tradnl" w:eastAsia="es-CL"/>
              </w:rPr>
              <w:t xml:space="preserve">, </w:t>
            </w:r>
            <w:r w:rsidR="008B16A9" w:rsidRPr="00A43FD7">
              <w:rPr>
                <w:rFonts w:eastAsia="Times New Roman"/>
                <w:iCs/>
                <w:kern w:val="28"/>
                <w:lang w:eastAsia="es-CL"/>
              </w:rPr>
              <w:t>Jefe de las Plantas de Ácido</w:t>
            </w:r>
            <w:r w:rsidR="001F35F1" w:rsidRPr="00A43FD7">
              <w:rPr>
                <w:rFonts w:eastAsia="Times New Roman"/>
                <w:iCs/>
                <w:kern w:val="28"/>
                <w:lang w:eastAsia="es-CL"/>
              </w:rPr>
              <w:t>, l</w:t>
            </w:r>
            <w:r w:rsidRPr="00A43FD7">
              <w:rPr>
                <w:rFonts w:eastAsia="Times New Roman"/>
                <w:iCs/>
                <w:kern w:val="28"/>
                <w:lang w:val="es-ES_tradnl" w:eastAsia="es-CL"/>
              </w:rPr>
              <w:t xml:space="preserve">a extracción se </w:t>
            </w:r>
            <w:r w:rsidR="00517E59" w:rsidRPr="00A43FD7">
              <w:rPr>
                <w:rFonts w:eastAsia="Times New Roman"/>
                <w:iCs/>
                <w:kern w:val="28"/>
                <w:lang w:val="es-ES_tradnl" w:eastAsia="es-CL"/>
              </w:rPr>
              <w:t>efectúa</w:t>
            </w:r>
            <w:r w:rsidRPr="00A43FD7">
              <w:rPr>
                <w:rFonts w:eastAsia="Times New Roman"/>
                <w:iCs/>
                <w:kern w:val="28"/>
                <w:lang w:val="es-ES_tradnl" w:eastAsia="es-CL"/>
              </w:rPr>
              <w:t xml:space="preserve"> en forma manual y se traslada en camiones</w:t>
            </w:r>
            <w:r w:rsidR="001E3DB1" w:rsidRPr="00A43FD7">
              <w:rPr>
                <w:rFonts w:eastAsia="Times New Roman"/>
                <w:iCs/>
                <w:kern w:val="28"/>
                <w:lang w:val="es-ES_tradnl" w:eastAsia="es-CL"/>
              </w:rPr>
              <w:t xml:space="preserve"> a la Planta de Tratamiento de RILes</w:t>
            </w:r>
            <w:r w:rsidR="00BB10B4" w:rsidRPr="00A43FD7">
              <w:rPr>
                <w:rFonts w:eastAsia="Times New Roman"/>
                <w:iCs/>
                <w:kern w:val="28"/>
                <w:lang w:val="es-ES_tradnl" w:eastAsia="es-CL"/>
              </w:rPr>
              <w:t xml:space="preserve"> (ver Fotografía </w:t>
            </w:r>
            <w:r w:rsidR="00B95036" w:rsidRPr="00A43FD7">
              <w:rPr>
                <w:rFonts w:eastAsia="Times New Roman"/>
                <w:iCs/>
                <w:kern w:val="28"/>
                <w:lang w:val="es-ES_tradnl" w:eastAsia="es-CL"/>
              </w:rPr>
              <w:t>15 y 16</w:t>
            </w:r>
            <w:r w:rsidR="00BB10B4" w:rsidRPr="00A43FD7">
              <w:rPr>
                <w:rFonts w:eastAsia="Times New Roman"/>
                <w:iCs/>
                <w:kern w:val="28"/>
                <w:lang w:val="es-ES_tradnl" w:eastAsia="es-CL"/>
              </w:rPr>
              <w:t>)</w:t>
            </w:r>
            <w:r w:rsidRPr="00A43FD7">
              <w:rPr>
                <w:rFonts w:eastAsia="Times New Roman"/>
                <w:iCs/>
                <w:kern w:val="28"/>
                <w:lang w:val="es-ES_tradnl" w:eastAsia="es-CL"/>
              </w:rPr>
              <w:t>.</w:t>
            </w:r>
            <w:r w:rsidR="00074753" w:rsidRPr="00A43FD7">
              <w:rPr>
                <w:rFonts w:eastAsia="Times New Roman"/>
                <w:iCs/>
                <w:kern w:val="28"/>
                <w:lang w:val="es-ES_tradnl" w:eastAsia="es-CL"/>
              </w:rPr>
              <w:t xml:space="preserve"> Por lo anterior, se constató infiltración en el depósito.</w:t>
            </w:r>
          </w:p>
          <w:p w14:paraId="0C4E5D3E" w14:textId="148977CA" w:rsidR="00945086" w:rsidRPr="00A43FD7" w:rsidRDefault="002E76D2" w:rsidP="00000C21">
            <w:pPr>
              <w:widowControl w:val="0"/>
              <w:numPr>
                <w:ilvl w:val="0"/>
                <w:numId w:val="6"/>
              </w:numPr>
              <w:overflowPunct w:val="0"/>
              <w:autoSpaceDE w:val="0"/>
              <w:autoSpaceDN w:val="0"/>
              <w:adjustRightInd w:val="0"/>
            </w:pPr>
            <w:r w:rsidRPr="00A43FD7">
              <w:rPr>
                <w:rFonts w:eastAsia="Times New Roman"/>
                <w:iCs/>
                <w:kern w:val="28"/>
                <w:lang w:val="es-ES_tradnl" w:eastAsia="es-CL"/>
              </w:rPr>
              <w:t>La primera capa de la geomembrana se encontraba rota en varias áreas del perímetro</w:t>
            </w:r>
            <w:r w:rsidR="00F4639A" w:rsidRPr="00A43FD7">
              <w:rPr>
                <w:rFonts w:eastAsia="Times New Roman"/>
                <w:iCs/>
                <w:kern w:val="28"/>
                <w:lang w:val="es-ES_tradnl" w:eastAsia="es-CL"/>
              </w:rPr>
              <w:t xml:space="preserve"> (ver Fotografías</w:t>
            </w:r>
            <w:r w:rsidR="00FC1B9E" w:rsidRPr="00A43FD7">
              <w:rPr>
                <w:rFonts w:eastAsia="Times New Roman"/>
                <w:iCs/>
                <w:kern w:val="28"/>
                <w:lang w:val="es-ES_tradnl" w:eastAsia="es-CL"/>
              </w:rPr>
              <w:t xml:space="preserve"> 17 y</w:t>
            </w:r>
            <w:r w:rsidR="00BA1800" w:rsidRPr="00A43FD7">
              <w:rPr>
                <w:rFonts w:eastAsia="Times New Roman"/>
                <w:iCs/>
                <w:kern w:val="28"/>
                <w:lang w:val="es-ES_tradnl" w:eastAsia="es-CL"/>
              </w:rPr>
              <w:t xml:space="preserve"> </w:t>
            </w:r>
            <w:r w:rsidR="00B95036" w:rsidRPr="00A43FD7">
              <w:rPr>
                <w:rFonts w:eastAsia="Times New Roman"/>
                <w:iCs/>
                <w:kern w:val="28"/>
                <w:lang w:val="es-ES_tradnl" w:eastAsia="es-CL"/>
              </w:rPr>
              <w:t>18</w:t>
            </w:r>
            <w:r w:rsidR="00F4639A" w:rsidRPr="00A43FD7">
              <w:rPr>
                <w:rFonts w:eastAsia="Times New Roman"/>
                <w:iCs/>
                <w:kern w:val="28"/>
                <w:lang w:val="es-ES_tradnl" w:eastAsia="es-CL"/>
              </w:rPr>
              <w:t>)</w:t>
            </w:r>
            <w:r w:rsidR="001F35F1" w:rsidRPr="00A43FD7">
              <w:rPr>
                <w:rFonts w:eastAsia="Times New Roman"/>
                <w:iCs/>
                <w:kern w:val="28"/>
                <w:lang w:val="es-ES_tradnl" w:eastAsia="es-CL"/>
              </w:rPr>
              <w:t>.</w:t>
            </w:r>
          </w:p>
          <w:p w14:paraId="07014549" w14:textId="77777777" w:rsidR="00BA1800" w:rsidRPr="00A43FD7" w:rsidRDefault="00BA1800" w:rsidP="00000C21">
            <w:pPr>
              <w:widowControl w:val="0"/>
              <w:overflowPunct w:val="0"/>
              <w:autoSpaceDE w:val="0"/>
              <w:autoSpaceDN w:val="0"/>
              <w:adjustRightInd w:val="0"/>
              <w:ind w:left="720"/>
              <w:rPr>
                <w:rFonts w:eastAsia="Times New Roman"/>
                <w:iCs/>
                <w:kern w:val="28"/>
                <w:lang w:val="es-ES_tradnl" w:eastAsia="es-CL"/>
              </w:rPr>
            </w:pPr>
          </w:p>
          <w:p w14:paraId="30B1599C" w14:textId="14A48A59" w:rsidR="00B95036" w:rsidRPr="009F1F35" w:rsidRDefault="00FC1B9E" w:rsidP="00000C21">
            <w:r w:rsidRPr="00A43FD7">
              <w:rPr>
                <w:rFonts w:eastAsia="Times New Roman"/>
                <w:iCs/>
                <w:kern w:val="28"/>
                <w:lang w:val="es-ES_tradnl" w:eastAsia="es-CL"/>
              </w:rPr>
              <w:t xml:space="preserve">Además </w:t>
            </w:r>
            <w:r w:rsidR="00041D32" w:rsidRPr="00A43FD7">
              <w:rPr>
                <w:rFonts w:eastAsia="Times New Roman"/>
                <w:iCs/>
                <w:kern w:val="28"/>
                <w:lang w:eastAsia="es-CL"/>
              </w:rPr>
              <w:t>s</w:t>
            </w:r>
            <w:r w:rsidRPr="00A43FD7">
              <w:rPr>
                <w:rFonts w:eastAsia="Times New Roman"/>
                <w:iCs/>
                <w:kern w:val="28"/>
                <w:lang w:eastAsia="es-CL"/>
              </w:rPr>
              <w:t xml:space="preserve">e </w:t>
            </w:r>
            <w:r w:rsidR="00517E59" w:rsidRPr="00A43FD7">
              <w:rPr>
                <w:rFonts w:eastAsia="Times New Roman"/>
                <w:iCs/>
                <w:kern w:val="28"/>
                <w:lang w:eastAsia="es-CL"/>
              </w:rPr>
              <w:t>visitó</w:t>
            </w:r>
            <w:r w:rsidRPr="00A43FD7">
              <w:rPr>
                <w:rFonts w:eastAsia="Times New Roman"/>
                <w:iCs/>
                <w:kern w:val="28"/>
                <w:lang w:eastAsia="es-CL"/>
              </w:rPr>
              <w:t xml:space="preserve"> el pozo Cop22, emplazado </w:t>
            </w:r>
            <w:r w:rsidR="003A4057" w:rsidRPr="00A43FD7">
              <w:rPr>
                <w:rFonts w:eastAsia="Times New Roman"/>
                <w:bCs/>
                <w:iCs/>
                <w:kern w:val="28"/>
                <w:lang w:eastAsia="es-CL"/>
              </w:rPr>
              <w:t xml:space="preserve">al sureste del depósito </w:t>
            </w:r>
            <w:r w:rsidR="00670E50" w:rsidRPr="00A43FD7">
              <w:rPr>
                <w:rFonts w:eastAsia="Times New Roman"/>
                <w:iCs/>
                <w:kern w:val="28"/>
                <w:lang w:eastAsia="es-CL"/>
              </w:rPr>
              <w:t>dentro de las instalaciones de la fundición</w:t>
            </w:r>
            <w:r w:rsidRPr="00A43FD7">
              <w:rPr>
                <w:rFonts w:eastAsia="Times New Roman"/>
                <w:iCs/>
                <w:kern w:val="28"/>
                <w:lang w:eastAsia="es-CL"/>
              </w:rPr>
              <w:t xml:space="preserve">, se </w:t>
            </w:r>
            <w:r w:rsidR="00517E59" w:rsidRPr="00A43FD7">
              <w:rPr>
                <w:rFonts w:eastAsia="Times New Roman"/>
                <w:iCs/>
                <w:kern w:val="28"/>
                <w:lang w:eastAsia="es-CL"/>
              </w:rPr>
              <w:t>constató</w:t>
            </w:r>
            <w:r w:rsidRPr="00A43FD7">
              <w:rPr>
                <w:rFonts w:eastAsia="Times New Roman"/>
                <w:iCs/>
                <w:kern w:val="28"/>
                <w:lang w:eastAsia="es-CL"/>
              </w:rPr>
              <w:t xml:space="preserve"> mediante </w:t>
            </w:r>
            <w:r w:rsidR="00517E59" w:rsidRPr="00A43FD7">
              <w:rPr>
                <w:rFonts w:eastAsia="Times New Roman"/>
                <w:iCs/>
                <w:kern w:val="28"/>
                <w:lang w:eastAsia="es-CL"/>
              </w:rPr>
              <w:t>pozómetro</w:t>
            </w:r>
            <w:r w:rsidRPr="00A43FD7">
              <w:rPr>
                <w:rFonts w:eastAsia="Times New Roman"/>
                <w:iCs/>
                <w:kern w:val="28"/>
                <w:lang w:eastAsia="es-CL"/>
              </w:rPr>
              <w:t xml:space="preserve"> GEOTECH ETL WATER LEVEL METER que se encontraba seco (ver Fotografía </w:t>
            </w:r>
            <w:r w:rsidR="00041D32" w:rsidRPr="00A43FD7">
              <w:rPr>
                <w:rFonts w:eastAsia="Times New Roman"/>
                <w:iCs/>
                <w:kern w:val="28"/>
                <w:lang w:eastAsia="es-CL"/>
              </w:rPr>
              <w:t>19</w:t>
            </w:r>
            <w:r w:rsidRPr="00A43FD7">
              <w:rPr>
                <w:rFonts w:eastAsia="Times New Roman"/>
                <w:iCs/>
                <w:kern w:val="28"/>
                <w:lang w:eastAsia="es-CL"/>
              </w:rPr>
              <w:t xml:space="preserve">). Según lo informado por la Señora Nadia Alfaro, Encargada de Medio Ambiente de la Fundición HVL, dicho pozo </w:t>
            </w:r>
            <w:r w:rsidR="00670E50" w:rsidRPr="00A43FD7">
              <w:rPr>
                <w:rFonts w:eastAsia="Times New Roman"/>
                <w:iCs/>
                <w:kern w:val="28"/>
                <w:lang w:eastAsia="es-CL"/>
              </w:rPr>
              <w:t xml:space="preserve">no forma </w:t>
            </w:r>
            <w:r w:rsidR="005D6BCF" w:rsidRPr="00A43FD7">
              <w:rPr>
                <w:rFonts w:eastAsia="Times New Roman"/>
                <w:iCs/>
                <w:kern w:val="28"/>
                <w:lang w:eastAsia="es-CL"/>
              </w:rPr>
              <w:t xml:space="preserve">actualmente </w:t>
            </w:r>
            <w:r w:rsidR="00670E50" w:rsidRPr="00A43FD7">
              <w:rPr>
                <w:rFonts w:eastAsia="Times New Roman"/>
                <w:iCs/>
                <w:kern w:val="28"/>
                <w:lang w:eastAsia="es-CL"/>
              </w:rPr>
              <w:t>parte del programa de monitoreo de pozos</w:t>
            </w:r>
            <w:r w:rsidRPr="00A43FD7">
              <w:rPr>
                <w:rFonts w:eastAsia="Times New Roman"/>
                <w:iCs/>
                <w:kern w:val="28"/>
                <w:lang w:eastAsia="es-CL"/>
              </w:rPr>
              <w:t>.</w:t>
            </w:r>
          </w:p>
        </w:tc>
      </w:tr>
    </w:tbl>
    <w:p w14:paraId="6894695D" w14:textId="77777777" w:rsidR="00670E50" w:rsidRDefault="00670E50" w:rsidP="0033735B">
      <w:pPr>
        <w:rPr>
          <w:rFonts w:cstheme="minorHAnsi"/>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473"/>
        <w:gridCol w:w="1700"/>
        <w:gridCol w:w="1574"/>
        <w:gridCol w:w="3672"/>
        <w:gridCol w:w="1700"/>
        <w:gridCol w:w="1593"/>
      </w:tblGrid>
      <w:tr w:rsidR="00F4639A" w:rsidRPr="0025129B" w14:paraId="5F21773F" w14:textId="77777777" w:rsidTr="00BB10B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49D29C" w14:textId="77777777" w:rsidR="00F4639A" w:rsidRPr="0025129B" w:rsidRDefault="00F4639A" w:rsidP="00BB10B4">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4639A" w:rsidRPr="0025129B" w14:paraId="7590B644" w14:textId="77777777" w:rsidTr="00BB10B4">
        <w:trPr>
          <w:trHeight w:val="300"/>
          <w:jc w:val="center"/>
        </w:trPr>
        <w:tc>
          <w:tcPr>
            <w:tcW w:w="24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21E89E28" w14:textId="1FF00867" w:rsidR="00F4639A" w:rsidRDefault="00945086" w:rsidP="00BB10B4">
            <w:pPr>
              <w:jc w:val="center"/>
              <w:rPr>
                <w:noProof/>
                <w:lang w:eastAsia="es-CL"/>
              </w:rPr>
            </w:pPr>
            <w:r>
              <w:rPr>
                <w:noProof/>
                <w:lang w:eastAsia="es-CL"/>
              </w:rPr>
              <w:drawing>
                <wp:inline distT="0" distB="0" distL="0" distR="0" wp14:anchorId="7BD44AF3" wp14:editId="0BE2A09C">
                  <wp:extent cx="2566800" cy="1944000"/>
                  <wp:effectExtent l="0" t="0" r="508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66800" cy="1944000"/>
                          </a:xfrm>
                          <a:prstGeom prst="rect">
                            <a:avLst/>
                          </a:prstGeom>
                        </pic:spPr>
                      </pic:pic>
                    </a:graphicData>
                  </a:graphic>
                </wp:inline>
              </w:drawing>
            </w:r>
          </w:p>
        </w:tc>
        <w:tc>
          <w:tcPr>
            <w:tcW w:w="254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74081814" w14:textId="444414E4" w:rsidR="00F4639A" w:rsidRDefault="001D5EDB" w:rsidP="00BB10B4">
            <w:pPr>
              <w:jc w:val="center"/>
              <w:rPr>
                <w:noProof/>
                <w:lang w:eastAsia="es-CL"/>
              </w:rPr>
            </w:pPr>
            <w:r>
              <w:rPr>
                <w:noProof/>
                <w:lang w:eastAsia="es-CL"/>
              </w:rPr>
              <w:drawing>
                <wp:inline distT="0" distB="0" distL="0" distR="0" wp14:anchorId="02E254F6" wp14:editId="1038496E">
                  <wp:extent cx="1832400" cy="1944000"/>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32400" cy="1944000"/>
                          </a:xfrm>
                          <a:prstGeom prst="rect">
                            <a:avLst/>
                          </a:prstGeom>
                        </pic:spPr>
                      </pic:pic>
                    </a:graphicData>
                  </a:graphic>
                </wp:inline>
              </w:drawing>
            </w:r>
          </w:p>
        </w:tc>
      </w:tr>
      <w:tr w:rsidR="00F4639A" w:rsidRPr="0025129B" w14:paraId="2A2AE82B" w14:textId="77777777" w:rsidTr="00BB10B4">
        <w:trPr>
          <w:trHeight w:val="300"/>
          <w:jc w:val="center"/>
        </w:trPr>
        <w:tc>
          <w:tcPr>
            <w:tcW w:w="1266" w:type="pct"/>
            <w:tcBorders>
              <w:top w:val="single" w:sz="4" w:space="0" w:color="auto"/>
              <w:left w:val="single" w:sz="4" w:space="0" w:color="auto"/>
              <w:bottom w:val="single" w:sz="4" w:space="0" w:color="auto"/>
              <w:right w:val="nil"/>
            </w:tcBorders>
            <w:shd w:val="clear" w:color="auto" w:fill="auto"/>
            <w:noWrap/>
            <w:vAlign w:val="center"/>
          </w:tcPr>
          <w:p w14:paraId="4BAD4A69" w14:textId="24134B08" w:rsidR="00F4639A" w:rsidRPr="0025129B" w:rsidRDefault="00F4639A" w:rsidP="00BB10B4">
            <w:pPr>
              <w:pStyle w:val="Epgrafe"/>
            </w:pPr>
            <w:r w:rsidRPr="0025129B">
              <w:t xml:space="preserve">Fotografía </w:t>
            </w:r>
            <w:r w:rsidR="00B95036">
              <w:t>12</w:t>
            </w:r>
            <w:r w:rsidRPr="0025129B">
              <w:t>.</w:t>
            </w:r>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520C73C9" w14:textId="77777777" w:rsidR="00F4639A" w:rsidRPr="0025129B" w:rsidRDefault="00F4639A" w:rsidP="00BB10B4">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c>
          <w:tcPr>
            <w:tcW w:w="1339" w:type="pct"/>
            <w:tcBorders>
              <w:top w:val="single" w:sz="4" w:space="0" w:color="auto"/>
              <w:left w:val="single" w:sz="4" w:space="0" w:color="auto"/>
              <w:bottom w:val="single" w:sz="4" w:space="0" w:color="auto"/>
              <w:right w:val="nil"/>
            </w:tcBorders>
            <w:shd w:val="clear" w:color="auto" w:fill="auto"/>
            <w:vAlign w:val="center"/>
          </w:tcPr>
          <w:p w14:paraId="42C2D776" w14:textId="089F91F2" w:rsidR="00F4639A" w:rsidRPr="0025129B" w:rsidRDefault="00F4639A" w:rsidP="00BB10B4">
            <w:pPr>
              <w:pStyle w:val="Epgrafe"/>
            </w:pPr>
            <w:r w:rsidRPr="0025129B">
              <w:t xml:space="preserve">Fotografía </w:t>
            </w:r>
            <w:r w:rsidR="00B95036">
              <w:t>13</w:t>
            </w:r>
            <w:r w:rsidRPr="0025129B">
              <w:t>.</w:t>
            </w:r>
          </w:p>
        </w:tc>
        <w:tc>
          <w:tcPr>
            <w:tcW w:w="12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7D0A3DB" w14:textId="77777777" w:rsidR="00F4639A" w:rsidRPr="0025129B" w:rsidRDefault="00F4639A" w:rsidP="00BB10B4">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r>
      <w:tr w:rsidR="00F4639A" w:rsidRPr="0025129B" w14:paraId="1E06C4DF" w14:textId="77777777" w:rsidTr="00BB10B4">
        <w:trPr>
          <w:trHeight w:val="300"/>
          <w:jc w:val="center"/>
        </w:trPr>
        <w:tc>
          <w:tcPr>
            <w:tcW w:w="126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B198AC5" w14:textId="77777777" w:rsidR="00F4639A" w:rsidRPr="0025129B" w:rsidRDefault="00F4639A" w:rsidP="00BB10B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620" w:type="pct"/>
            <w:tcBorders>
              <w:top w:val="single" w:sz="4" w:space="0" w:color="auto"/>
              <w:left w:val="nil"/>
              <w:bottom w:val="single" w:sz="4" w:space="0" w:color="auto"/>
              <w:right w:val="single" w:sz="4" w:space="0" w:color="000000"/>
            </w:tcBorders>
            <w:shd w:val="clear" w:color="auto" w:fill="auto"/>
            <w:vAlign w:val="center"/>
          </w:tcPr>
          <w:p w14:paraId="2DED768B" w14:textId="556B72E8" w:rsidR="00F4639A" w:rsidRPr="0025129B" w:rsidRDefault="00F4639A" w:rsidP="00BB10B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00945086" w:rsidRPr="00945086">
              <w:rPr>
                <w:rFonts w:eastAsia="Times New Roman"/>
                <w:color w:val="000000"/>
                <w:sz w:val="18"/>
                <w:szCs w:val="18"/>
                <w:lang w:eastAsia="es-CL"/>
              </w:rPr>
              <w:t>6</w:t>
            </w:r>
            <w:r w:rsidR="00945086">
              <w:rPr>
                <w:rFonts w:eastAsia="Times New Roman"/>
                <w:color w:val="000000"/>
                <w:sz w:val="18"/>
                <w:szCs w:val="18"/>
                <w:lang w:eastAsia="es-CL"/>
              </w:rPr>
              <w:t>.</w:t>
            </w:r>
            <w:r w:rsidR="00945086" w:rsidRPr="00945086">
              <w:rPr>
                <w:rFonts w:eastAsia="Times New Roman"/>
                <w:color w:val="000000"/>
                <w:sz w:val="18"/>
                <w:szCs w:val="18"/>
                <w:lang w:eastAsia="es-CL"/>
              </w:rPr>
              <w:t>966</w:t>
            </w:r>
            <w:r w:rsidR="00945086">
              <w:rPr>
                <w:rFonts w:eastAsia="Times New Roman"/>
                <w:color w:val="000000"/>
                <w:sz w:val="18"/>
                <w:szCs w:val="18"/>
                <w:lang w:eastAsia="es-CL"/>
              </w:rPr>
              <w:t>.</w:t>
            </w:r>
            <w:r w:rsidR="00945086" w:rsidRPr="00945086">
              <w:rPr>
                <w:rFonts w:eastAsia="Times New Roman"/>
                <w:color w:val="000000"/>
                <w:sz w:val="18"/>
                <w:szCs w:val="18"/>
                <w:lang w:eastAsia="es-CL"/>
              </w:rPr>
              <w:t>345</w:t>
            </w:r>
          </w:p>
        </w:tc>
        <w:tc>
          <w:tcPr>
            <w:tcW w:w="574" w:type="pct"/>
            <w:tcBorders>
              <w:top w:val="single" w:sz="4" w:space="0" w:color="auto"/>
              <w:left w:val="nil"/>
              <w:bottom w:val="single" w:sz="4" w:space="0" w:color="auto"/>
              <w:right w:val="single" w:sz="4" w:space="0" w:color="000000"/>
            </w:tcBorders>
            <w:shd w:val="clear" w:color="auto" w:fill="auto"/>
            <w:vAlign w:val="center"/>
          </w:tcPr>
          <w:p w14:paraId="09E97735" w14:textId="75FB2F5F" w:rsidR="00F4639A" w:rsidRPr="0025129B" w:rsidRDefault="00F4639A" w:rsidP="00BB10B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00945086" w:rsidRPr="00945086">
              <w:rPr>
                <w:rFonts w:eastAsia="Times New Roman"/>
                <w:color w:val="000000"/>
                <w:sz w:val="18"/>
                <w:szCs w:val="18"/>
                <w:lang w:eastAsia="es-CL"/>
              </w:rPr>
              <w:t>375</w:t>
            </w:r>
            <w:r w:rsidR="00945086">
              <w:rPr>
                <w:rFonts w:eastAsia="Times New Roman"/>
                <w:color w:val="000000"/>
                <w:sz w:val="18"/>
                <w:szCs w:val="18"/>
                <w:lang w:eastAsia="es-CL"/>
              </w:rPr>
              <w:t>.943</w:t>
            </w:r>
          </w:p>
        </w:tc>
        <w:tc>
          <w:tcPr>
            <w:tcW w:w="1339" w:type="pct"/>
            <w:tcBorders>
              <w:top w:val="single" w:sz="4" w:space="0" w:color="auto"/>
              <w:left w:val="nil"/>
              <w:bottom w:val="single" w:sz="4" w:space="0" w:color="auto"/>
              <w:right w:val="single" w:sz="4" w:space="0" w:color="000000"/>
            </w:tcBorders>
            <w:shd w:val="clear" w:color="auto" w:fill="auto"/>
            <w:vAlign w:val="center"/>
          </w:tcPr>
          <w:p w14:paraId="5C8EF562" w14:textId="77777777" w:rsidR="00F4639A" w:rsidRPr="0025129B" w:rsidRDefault="00F4639A" w:rsidP="00BB10B4">
            <w:pPr>
              <w:pStyle w:val="Epgrafe"/>
            </w:pPr>
            <w:r w:rsidRPr="00D735C0">
              <w:t>Coordenadas DATUM WGS84 HUSO 19 S</w:t>
            </w:r>
          </w:p>
        </w:tc>
        <w:tc>
          <w:tcPr>
            <w:tcW w:w="620" w:type="pct"/>
            <w:tcBorders>
              <w:top w:val="single" w:sz="4" w:space="0" w:color="auto"/>
              <w:left w:val="single" w:sz="4" w:space="0" w:color="auto"/>
              <w:bottom w:val="single" w:sz="4" w:space="0" w:color="auto"/>
              <w:right w:val="single" w:sz="4" w:space="0" w:color="000000"/>
            </w:tcBorders>
            <w:shd w:val="clear" w:color="auto" w:fill="auto"/>
            <w:vAlign w:val="center"/>
          </w:tcPr>
          <w:p w14:paraId="7368953A" w14:textId="77777777" w:rsidR="00F4639A" w:rsidRPr="00A855FE" w:rsidRDefault="00F4639A" w:rsidP="00BB10B4">
            <w:pPr>
              <w:jc w:val="left"/>
              <w:rPr>
                <w:rFonts w:eastAsia="Times New Roman"/>
                <w:b/>
                <w:color w:val="000000"/>
                <w:sz w:val="18"/>
                <w:szCs w:val="18"/>
                <w:lang w:eastAsia="es-CL"/>
              </w:rPr>
            </w:pPr>
            <w:r w:rsidRPr="00A855FE">
              <w:rPr>
                <w:rFonts w:eastAsia="Times New Roman"/>
                <w:b/>
                <w:color w:val="000000"/>
                <w:sz w:val="18"/>
                <w:szCs w:val="18"/>
                <w:lang w:eastAsia="es-CL"/>
              </w:rPr>
              <w:t>Coordenada Norte:</w:t>
            </w:r>
          </w:p>
          <w:p w14:paraId="0E31D01A" w14:textId="3C451667" w:rsidR="00F4639A" w:rsidRPr="00A855FE" w:rsidRDefault="001D5EDB" w:rsidP="00BB10B4">
            <w:pPr>
              <w:jc w:val="left"/>
              <w:rPr>
                <w:rFonts w:eastAsia="Times New Roman"/>
                <w:color w:val="000000"/>
                <w:sz w:val="18"/>
                <w:szCs w:val="18"/>
                <w:lang w:eastAsia="es-CL"/>
              </w:rPr>
            </w:pPr>
            <w:r w:rsidRPr="00BA072D">
              <w:rPr>
                <w:sz w:val="18"/>
                <w:szCs w:val="18"/>
              </w:rPr>
              <w:t>6.966.372</w:t>
            </w:r>
          </w:p>
        </w:tc>
        <w:tc>
          <w:tcPr>
            <w:tcW w:w="581" w:type="pct"/>
            <w:tcBorders>
              <w:top w:val="single" w:sz="4" w:space="0" w:color="auto"/>
              <w:left w:val="nil"/>
              <w:bottom w:val="single" w:sz="4" w:space="0" w:color="auto"/>
              <w:right w:val="single" w:sz="4" w:space="0" w:color="000000"/>
            </w:tcBorders>
            <w:shd w:val="clear" w:color="auto" w:fill="auto"/>
            <w:vAlign w:val="center"/>
          </w:tcPr>
          <w:p w14:paraId="28093D01" w14:textId="77777777" w:rsidR="00F4639A" w:rsidRDefault="00F4639A" w:rsidP="00BB10B4">
            <w:pPr>
              <w:jc w:val="left"/>
            </w:pPr>
            <w:r w:rsidRPr="0025129B">
              <w:rPr>
                <w:rFonts w:eastAsia="Times New Roman"/>
                <w:b/>
                <w:color w:val="000000"/>
                <w:sz w:val="18"/>
                <w:szCs w:val="18"/>
                <w:lang w:eastAsia="es-CL"/>
              </w:rPr>
              <w:t>Coordenada Este:</w:t>
            </w:r>
            <w:r>
              <w:t xml:space="preserve"> </w:t>
            </w:r>
          </w:p>
          <w:p w14:paraId="057614C0" w14:textId="05D14EF4" w:rsidR="00F4639A" w:rsidRPr="00A855FE" w:rsidRDefault="001D5EDB" w:rsidP="00BB10B4">
            <w:pPr>
              <w:jc w:val="left"/>
              <w:rPr>
                <w:rFonts w:eastAsia="Times New Roman"/>
                <w:color w:val="000000"/>
                <w:sz w:val="18"/>
                <w:szCs w:val="18"/>
                <w:lang w:eastAsia="es-CL"/>
              </w:rPr>
            </w:pPr>
            <w:r w:rsidRPr="00BA072D">
              <w:rPr>
                <w:sz w:val="18"/>
                <w:szCs w:val="18"/>
              </w:rPr>
              <w:t>375.960</w:t>
            </w:r>
          </w:p>
        </w:tc>
      </w:tr>
      <w:tr w:rsidR="00F4639A" w:rsidRPr="0025129B" w14:paraId="2F5A326B" w14:textId="77777777" w:rsidTr="00BB10B4">
        <w:trPr>
          <w:trHeight w:val="300"/>
          <w:jc w:val="center"/>
        </w:trPr>
        <w:tc>
          <w:tcPr>
            <w:tcW w:w="24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04BB5E8E" w14:textId="5EF40010" w:rsidR="00F4639A" w:rsidRPr="00D735C0" w:rsidRDefault="00F4639A" w:rsidP="00945086">
            <w:pPr>
              <w:jc w:val="left"/>
              <w:rPr>
                <w:rFonts w:eastAsia="Times New Roman"/>
                <w:b/>
                <w:bCs/>
                <w:color w:val="000000"/>
                <w:sz w:val="18"/>
                <w:szCs w:val="18"/>
                <w:lang w:eastAsia="es-CL"/>
              </w:rPr>
            </w:pPr>
            <w:r w:rsidRPr="00D735C0">
              <w:rPr>
                <w:rFonts w:eastAsia="Times New Roman"/>
                <w:b/>
                <w:bCs/>
                <w:color w:val="000000"/>
                <w:sz w:val="18"/>
                <w:szCs w:val="18"/>
                <w:lang w:eastAsia="es-CL"/>
              </w:rPr>
              <w:t>Descripción medio de prueba:</w:t>
            </w:r>
            <w:r>
              <w:rPr>
                <w:rFonts w:eastAsia="Times New Roman"/>
                <w:b/>
                <w:bCs/>
                <w:color w:val="000000"/>
                <w:sz w:val="18"/>
                <w:szCs w:val="18"/>
                <w:lang w:eastAsia="es-CL"/>
              </w:rPr>
              <w:t xml:space="preserve"> </w:t>
            </w:r>
            <w:r w:rsidR="00945086" w:rsidRPr="00945086">
              <w:rPr>
                <w:rFonts w:eastAsia="Times New Roman"/>
                <w:bCs/>
                <w:color w:val="000000"/>
                <w:sz w:val="18"/>
                <w:szCs w:val="18"/>
                <w:lang w:eastAsia="es-CL"/>
              </w:rPr>
              <w:t>Loza de limpieza de equipos y neumáticos, con restos de líquidos y sólidos producto de la limpieza de estructuras metálicas.</w:t>
            </w:r>
            <w:r w:rsidR="00945086">
              <w:rPr>
                <w:rFonts w:eastAsia="Times New Roman"/>
                <w:b/>
                <w:bCs/>
                <w:color w:val="000000"/>
                <w:sz w:val="18"/>
                <w:szCs w:val="18"/>
                <w:lang w:eastAsia="es-CL"/>
              </w:rPr>
              <w:t xml:space="preserve"> </w:t>
            </w:r>
          </w:p>
        </w:tc>
        <w:tc>
          <w:tcPr>
            <w:tcW w:w="254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23272243" w14:textId="12404B68" w:rsidR="00F4639A" w:rsidRPr="00D735C0" w:rsidRDefault="00F4639A" w:rsidP="001D5EDB">
            <w:pPr>
              <w:rPr>
                <w:rFonts w:eastAsia="Times New Roman"/>
                <w:b/>
                <w:bCs/>
                <w:color w:val="000000"/>
                <w:sz w:val="18"/>
                <w:szCs w:val="18"/>
                <w:lang w:eastAsia="es-CL"/>
              </w:rPr>
            </w:pPr>
            <w:r w:rsidRPr="00D735C0">
              <w:rPr>
                <w:rFonts w:eastAsia="Times New Roman"/>
                <w:b/>
                <w:bCs/>
                <w:color w:val="000000"/>
                <w:sz w:val="18"/>
                <w:szCs w:val="18"/>
                <w:lang w:eastAsia="es-CL"/>
              </w:rPr>
              <w:t>Descripción medio de prueba:</w:t>
            </w:r>
            <w:r w:rsidRPr="0082614F">
              <w:rPr>
                <w:rFonts w:eastAsia="Times New Roman"/>
                <w:b/>
                <w:bCs/>
                <w:color w:val="000000"/>
                <w:sz w:val="18"/>
                <w:szCs w:val="18"/>
                <w:lang w:eastAsia="es-CL"/>
              </w:rPr>
              <w:t xml:space="preserve"> </w:t>
            </w:r>
            <w:r w:rsidR="001D5EDB">
              <w:rPr>
                <w:rFonts w:eastAsia="Times New Roman"/>
                <w:iCs/>
                <w:color w:val="000000"/>
                <w:sz w:val="18"/>
                <w:szCs w:val="18"/>
                <w:lang w:val="es-ES_tradnl" w:eastAsia="es-CL"/>
              </w:rPr>
              <w:t>C</w:t>
            </w:r>
            <w:r w:rsidR="001D5EDB" w:rsidRPr="00BB10B4">
              <w:rPr>
                <w:rFonts w:eastAsia="Times New Roman"/>
                <w:iCs/>
                <w:color w:val="000000"/>
                <w:sz w:val="18"/>
                <w:szCs w:val="18"/>
                <w:lang w:val="es-ES_tradnl" w:eastAsia="es-CL"/>
              </w:rPr>
              <w:t xml:space="preserve">analeta </w:t>
            </w:r>
            <w:r w:rsidR="001D5EDB">
              <w:rPr>
                <w:rFonts w:eastAsia="Times New Roman"/>
                <w:iCs/>
                <w:color w:val="000000"/>
                <w:sz w:val="18"/>
                <w:szCs w:val="18"/>
                <w:lang w:val="es-ES_tradnl" w:eastAsia="es-CL"/>
              </w:rPr>
              <w:t xml:space="preserve">suroeste </w:t>
            </w:r>
            <w:r w:rsidR="001D5EDB" w:rsidRPr="00BB10B4">
              <w:rPr>
                <w:rFonts w:eastAsia="Times New Roman"/>
                <w:iCs/>
                <w:color w:val="000000"/>
                <w:sz w:val="18"/>
                <w:szCs w:val="18"/>
                <w:lang w:val="es-ES_tradnl" w:eastAsia="es-CL"/>
              </w:rPr>
              <w:t>de contención de aguas lluvias obstruida con yeso</w:t>
            </w:r>
            <w:r w:rsidR="00B369AB">
              <w:rPr>
                <w:rFonts w:eastAsia="Times New Roman"/>
                <w:iCs/>
                <w:color w:val="000000"/>
                <w:sz w:val="18"/>
                <w:szCs w:val="18"/>
                <w:lang w:val="es-ES_tradnl" w:eastAsia="es-CL"/>
              </w:rPr>
              <w:t>.</w:t>
            </w:r>
          </w:p>
        </w:tc>
      </w:tr>
      <w:tr w:rsidR="00F4639A" w:rsidRPr="0025129B" w14:paraId="25A132AB" w14:textId="77777777" w:rsidTr="00BB10B4">
        <w:trPr>
          <w:trHeight w:val="300"/>
          <w:jc w:val="center"/>
        </w:trPr>
        <w:tc>
          <w:tcPr>
            <w:tcW w:w="24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324CF0B0" w14:textId="6CE35F16" w:rsidR="00F4639A" w:rsidRPr="0025129B" w:rsidRDefault="001D5EDB" w:rsidP="00BB10B4">
            <w:pPr>
              <w:jc w:val="center"/>
              <w:rPr>
                <w:rFonts w:eastAsia="Times New Roman"/>
                <w:b/>
                <w:bCs/>
                <w:color w:val="000000"/>
                <w:sz w:val="20"/>
                <w:szCs w:val="20"/>
                <w:lang w:eastAsia="es-CL"/>
              </w:rPr>
            </w:pPr>
            <w:r>
              <w:rPr>
                <w:noProof/>
                <w:lang w:eastAsia="es-CL"/>
              </w:rPr>
              <w:lastRenderedPageBreak/>
              <w:drawing>
                <wp:inline distT="0" distB="0" distL="0" distR="0" wp14:anchorId="69C3BCD6" wp14:editId="5A65C2BF">
                  <wp:extent cx="1843200" cy="1944000"/>
                  <wp:effectExtent l="0" t="0" r="508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843200" cy="1944000"/>
                          </a:xfrm>
                          <a:prstGeom prst="rect">
                            <a:avLst/>
                          </a:prstGeom>
                        </pic:spPr>
                      </pic:pic>
                    </a:graphicData>
                  </a:graphic>
                </wp:inline>
              </w:drawing>
            </w:r>
          </w:p>
        </w:tc>
        <w:tc>
          <w:tcPr>
            <w:tcW w:w="254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4CBA6428" w14:textId="58E61EA8" w:rsidR="00F4639A" w:rsidRPr="0025129B" w:rsidRDefault="002E7063" w:rsidP="00BB10B4">
            <w:pPr>
              <w:jc w:val="center"/>
              <w:rPr>
                <w:rFonts w:eastAsia="Times New Roman"/>
                <w:b/>
                <w:bCs/>
                <w:color w:val="000000"/>
                <w:sz w:val="20"/>
                <w:szCs w:val="20"/>
                <w:lang w:eastAsia="es-CL"/>
              </w:rPr>
            </w:pPr>
            <w:r>
              <w:rPr>
                <w:noProof/>
                <w:lang w:eastAsia="es-CL"/>
              </w:rPr>
              <w:drawing>
                <wp:inline distT="0" distB="0" distL="0" distR="0" wp14:anchorId="0F32EDC6" wp14:editId="0CED05A9">
                  <wp:extent cx="2588400" cy="1944000"/>
                  <wp:effectExtent l="0" t="0" r="254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88400" cy="1944000"/>
                          </a:xfrm>
                          <a:prstGeom prst="rect">
                            <a:avLst/>
                          </a:prstGeom>
                        </pic:spPr>
                      </pic:pic>
                    </a:graphicData>
                  </a:graphic>
                </wp:inline>
              </w:drawing>
            </w:r>
          </w:p>
        </w:tc>
      </w:tr>
      <w:tr w:rsidR="00F4639A" w:rsidRPr="0025129B" w14:paraId="1947C119" w14:textId="77777777" w:rsidTr="00BB10B4">
        <w:trPr>
          <w:trHeight w:val="300"/>
          <w:jc w:val="center"/>
        </w:trPr>
        <w:tc>
          <w:tcPr>
            <w:tcW w:w="1266" w:type="pct"/>
            <w:tcBorders>
              <w:top w:val="single" w:sz="4" w:space="0" w:color="auto"/>
              <w:left w:val="single" w:sz="4" w:space="0" w:color="auto"/>
              <w:bottom w:val="single" w:sz="4" w:space="0" w:color="auto"/>
              <w:right w:val="nil"/>
            </w:tcBorders>
            <w:shd w:val="clear" w:color="auto" w:fill="auto"/>
            <w:noWrap/>
            <w:vAlign w:val="center"/>
          </w:tcPr>
          <w:p w14:paraId="34217F52" w14:textId="005344CF" w:rsidR="00F4639A" w:rsidRPr="0025129B" w:rsidRDefault="00F4639A" w:rsidP="00B95036">
            <w:pPr>
              <w:pStyle w:val="Epgrafe"/>
            </w:pPr>
            <w:r w:rsidRPr="0025129B">
              <w:t xml:space="preserve">Fotografía </w:t>
            </w:r>
            <w:r w:rsidR="002E7063">
              <w:t>1</w:t>
            </w:r>
            <w:r w:rsidR="00B95036">
              <w:t>4</w:t>
            </w:r>
            <w:r w:rsidRPr="0025129B">
              <w:t>.</w:t>
            </w:r>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41E4549" w14:textId="77777777" w:rsidR="00F4639A" w:rsidRPr="0025129B" w:rsidRDefault="00F4639A" w:rsidP="00BB10B4">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c>
          <w:tcPr>
            <w:tcW w:w="1339" w:type="pct"/>
            <w:tcBorders>
              <w:top w:val="single" w:sz="4" w:space="0" w:color="auto"/>
              <w:left w:val="single" w:sz="4" w:space="0" w:color="auto"/>
              <w:bottom w:val="single" w:sz="4" w:space="0" w:color="auto"/>
              <w:right w:val="nil"/>
            </w:tcBorders>
            <w:shd w:val="clear" w:color="auto" w:fill="auto"/>
            <w:vAlign w:val="center"/>
          </w:tcPr>
          <w:p w14:paraId="1854A27E" w14:textId="7AC5F7C7" w:rsidR="00F4639A" w:rsidRPr="0025129B" w:rsidRDefault="00F4639A" w:rsidP="00BB10B4">
            <w:pPr>
              <w:pStyle w:val="Epgrafe"/>
            </w:pPr>
            <w:r w:rsidRPr="0025129B">
              <w:t xml:space="preserve">Fotografía </w:t>
            </w:r>
            <w:r w:rsidR="00B95036">
              <w:t>15</w:t>
            </w:r>
            <w:r w:rsidRPr="0025129B">
              <w:t>.</w:t>
            </w:r>
          </w:p>
        </w:tc>
        <w:tc>
          <w:tcPr>
            <w:tcW w:w="12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1EA6C42" w14:textId="77777777" w:rsidR="00F4639A" w:rsidRPr="0025129B" w:rsidRDefault="00F4639A" w:rsidP="00BB10B4">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r>
      <w:tr w:rsidR="002E7063" w:rsidRPr="0025129B" w14:paraId="5A42C342" w14:textId="77777777" w:rsidTr="001540B9">
        <w:trPr>
          <w:trHeight w:val="300"/>
          <w:jc w:val="center"/>
        </w:trPr>
        <w:tc>
          <w:tcPr>
            <w:tcW w:w="126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0C79A7F" w14:textId="77777777" w:rsidR="002E7063" w:rsidRPr="0025129B" w:rsidRDefault="002E7063" w:rsidP="002E706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620" w:type="pct"/>
            <w:tcBorders>
              <w:top w:val="single" w:sz="4" w:space="0" w:color="auto"/>
              <w:left w:val="nil"/>
              <w:bottom w:val="single" w:sz="4" w:space="0" w:color="auto"/>
              <w:right w:val="single" w:sz="4" w:space="0" w:color="000000"/>
            </w:tcBorders>
            <w:shd w:val="clear" w:color="auto" w:fill="auto"/>
            <w:vAlign w:val="center"/>
          </w:tcPr>
          <w:p w14:paraId="347EF6BE" w14:textId="694EF834" w:rsidR="002E7063" w:rsidRPr="0025129B" w:rsidRDefault="002E7063" w:rsidP="002E706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Pr="00086B68">
              <w:rPr>
                <w:rFonts w:eastAsia="Times New Roman"/>
                <w:color w:val="000000"/>
                <w:sz w:val="18"/>
                <w:szCs w:val="18"/>
                <w:lang w:eastAsia="es-CL"/>
              </w:rPr>
              <w:t>6</w:t>
            </w:r>
            <w:r>
              <w:rPr>
                <w:rFonts w:eastAsia="Times New Roman"/>
                <w:color w:val="000000"/>
                <w:sz w:val="18"/>
                <w:szCs w:val="18"/>
                <w:lang w:eastAsia="es-CL"/>
              </w:rPr>
              <w:t>.</w:t>
            </w:r>
            <w:r w:rsidRPr="00086B68">
              <w:rPr>
                <w:rFonts w:eastAsia="Times New Roman"/>
                <w:color w:val="000000"/>
                <w:sz w:val="18"/>
                <w:szCs w:val="18"/>
                <w:lang w:eastAsia="es-CL"/>
              </w:rPr>
              <w:t>966</w:t>
            </w:r>
            <w:r>
              <w:rPr>
                <w:rFonts w:eastAsia="Times New Roman"/>
                <w:color w:val="000000"/>
                <w:sz w:val="18"/>
                <w:szCs w:val="18"/>
                <w:lang w:eastAsia="es-CL"/>
              </w:rPr>
              <w:t>.435</w:t>
            </w:r>
          </w:p>
        </w:tc>
        <w:tc>
          <w:tcPr>
            <w:tcW w:w="574" w:type="pct"/>
            <w:tcBorders>
              <w:top w:val="single" w:sz="4" w:space="0" w:color="auto"/>
              <w:left w:val="nil"/>
              <w:bottom w:val="single" w:sz="4" w:space="0" w:color="auto"/>
              <w:right w:val="single" w:sz="4" w:space="0" w:color="000000"/>
            </w:tcBorders>
            <w:shd w:val="clear" w:color="auto" w:fill="auto"/>
            <w:vAlign w:val="center"/>
          </w:tcPr>
          <w:p w14:paraId="05CCB390" w14:textId="41EFE7C6" w:rsidR="002E7063" w:rsidRPr="0025129B" w:rsidRDefault="002E7063" w:rsidP="002E706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086B68">
              <w:rPr>
                <w:rFonts w:eastAsia="Times New Roman"/>
                <w:color w:val="000000"/>
                <w:sz w:val="18"/>
                <w:szCs w:val="18"/>
                <w:lang w:eastAsia="es-CL"/>
              </w:rPr>
              <w:t>375</w:t>
            </w:r>
            <w:r>
              <w:rPr>
                <w:rFonts w:eastAsia="Times New Roman"/>
                <w:color w:val="000000"/>
                <w:sz w:val="18"/>
                <w:szCs w:val="18"/>
                <w:lang w:eastAsia="es-CL"/>
              </w:rPr>
              <w:t>.944</w:t>
            </w:r>
          </w:p>
        </w:tc>
        <w:tc>
          <w:tcPr>
            <w:tcW w:w="1339" w:type="pct"/>
            <w:tcBorders>
              <w:top w:val="single" w:sz="4" w:space="0" w:color="auto"/>
              <w:left w:val="nil"/>
              <w:bottom w:val="single" w:sz="4" w:space="0" w:color="auto"/>
              <w:right w:val="single" w:sz="4" w:space="0" w:color="000000"/>
            </w:tcBorders>
            <w:shd w:val="clear" w:color="auto" w:fill="auto"/>
            <w:vAlign w:val="center"/>
          </w:tcPr>
          <w:p w14:paraId="19115B4E" w14:textId="77777777" w:rsidR="002E7063" w:rsidRPr="0025129B" w:rsidRDefault="002E7063" w:rsidP="002E7063">
            <w:pPr>
              <w:pStyle w:val="Epgrafe"/>
            </w:pPr>
            <w:r w:rsidRPr="00D735C0">
              <w:t>Coordenadas DATUM WGS84 HUSO 19 S</w:t>
            </w:r>
          </w:p>
        </w:tc>
        <w:tc>
          <w:tcPr>
            <w:tcW w:w="620" w:type="pct"/>
            <w:tcBorders>
              <w:top w:val="single" w:sz="4" w:space="0" w:color="auto"/>
              <w:left w:val="nil"/>
              <w:bottom w:val="single" w:sz="4" w:space="0" w:color="auto"/>
              <w:right w:val="single" w:sz="4" w:space="0" w:color="000000"/>
            </w:tcBorders>
            <w:shd w:val="clear" w:color="auto" w:fill="auto"/>
            <w:vAlign w:val="center"/>
          </w:tcPr>
          <w:p w14:paraId="763B9F37" w14:textId="2FBBEC2F" w:rsidR="002E7063" w:rsidRPr="00A855FE" w:rsidRDefault="002E7063" w:rsidP="002E7063">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Pr="00A63CED">
              <w:rPr>
                <w:sz w:val="18"/>
                <w:szCs w:val="18"/>
              </w:rPr>
              <w:t>6.966.379</w:t>
            </w:r>
          </w:p>
        </w:tc>
        <w:tc>
          <w:tcPr>
            <w:tcW w:w="581" w:type="pct"/>
            <w:tcBorders>
              <w:top w:val="single" w:sz="4" w:space="0" w:color="auto"/>
              <w:left w:val="nil"/>
              <w:bottom w:val="single" w:sz="4" w:space="0" w:color="auto"/>
              <w:right w:val="single" w:sz="4" w:space="0" w:color="000000"/>
            </w:tcBorders>
            <w:shd w:val="clear" w:color="auto" w:fill="auto"/>
            <w:vAlign w:val="center"/>
          </w:tcPr>
          <w:p w14:paraId="0F556650" w14:textId="57609898" w:rsidR="002E7063" w:rsidRPr="00A855FE" w:rsidRDefault="002E7063" w:rsidP="002E7063">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t xml:space="preserve"> </w:t>
            </w:r>
            <w:r w:rsidRPr="00A63CED">
              <w:rPr>
                <w:sz w:val="18"/>
                <w:szCs w:val="18"/>
              </w:rPr>
              <w:t>375.953</w:t>
            </w:r>
          </w:p>
        </w:tc>
      </w:tr>
      <w:tr w:rsidR="00F4639A" w:rsidRPr="0025129B" w14:paraId="11DC8113" w14:textId="77777777" w:rsidTr="00BB10B4">
        <w:trPr>
          <w:trHeight w:val="300"/>
          <w:jc w:val="center"/>
        </w:trPr>
        <w:tc>
          <w:tcPr>
            <w:tcW w:w="24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4E499DA8" w14:textId="47998423" w:rsidR="00F4639A" w:rsidRPr="00D735C0" w:rsidRDefault="00F4639A" w:rsidP="001D5EDB">
            <w:pPr>
              <w:rPr>
                <w:rFonts w:eastAsia="Times New Roman"/>
                <w:b/>
                <w:bCs/>
                <w:color w:val="000000"/>
                <w:sz w:val="18"/>
                <w:szCs w:val="18"/>
                <w:lang w:eastAsia="es-CL"/>
              </w:rPr>
            </w:pPr>
            <w:r w:rsidRPr="00D735C0">
              <w:rPr>
                <w:rFonts w:eastAsia="Times New Roman"/>
                <w:b/>
                <w:bCs/>
                <w:color w:val="000000"/>
                <w:sz w:val="18"/>
                <w:szCs w:val="18"/>
                <w:lang w:eastAsia="es-CL"/>
              </w:rPr>
              <w:t>Descripción medio de prueba:</w:t>
            </w:r>
            <w:r w:rsidRPr="0082614F">
              <w:rPr>
                <w:rFonts w:eastAsia="Times New Roman"/>
                <w:iCs/>
                <w:color w:val="000000"/>
                <w:sz w:val="20"/>
                <w:szCs w:val="20"/>
                <w:lang w:val="es-ES_tradnl" w:eastAsia="es-CL"/>
              </w:rPr>
              <w:t xml:space="preserve"> </w:t>
            </w:r>
            <w:r w:rsidR="001D5EDB">
              <w:rPr>
                <w:rFonts w:eastAsia="Times New Roman"/>
                <w:iCs/>
                <w:color w:val="000000"/>
                <w:sz w:val="18"/>
                <w:szCs w:val="18"/>
                <w:lang w:val="es-ES_tradnl" w:eastAsia="es-CL"/>
              </w:rPr>
              <w:t>C</w:t>
            </w:r>
            <w:r w:rsidR="001D5EDB" w:rsidRPr="00BB10B4">
              <w:rPr>
                <w:rFonts w:eastAsia="Times New Roman"/>
                <w:iCs/>
                <w:color w:val="000000"/>
                <w:sz w:val="18"/>
                <w:szCs w:val="18"/>
                <w:lang w:val="es-ES_tradnl" w:eastAsia="es-CL"/>
              </w:rPr>
              <w:t xml:space="preserve">analeta </w:t>
            </w:r>
            <w:r w:rsidR="001D5EDB">
              <w:rPr>
                <w:rFonts w:eastAsia="Times New Roman"/>
                <w:iCs/>
                <w:color w:val="000000"/>
                <w:sz w:val="18"/>
                <w:szCs w:val="18"/>
                <w:lang w:val="es-ES_tradnl" w:eastAsia="es-CL"/>
              </w:rPr>
              <w:t xml:space="preserve">este </w:t>
            </w:r>
            <w:r w:rsidR="001D5EDB" w:rsidRPr="00BB10B4">
              <w:rPr>
                <w:rFonts w:eastAsia="Times New Roman"/>
                <w:iCs/>
                <w:color w:val="000000"/>
                <w:sz w:val="18"/>
                <w:szCs w:val="18"/>
                <w:lang w:val="es-ES_tradnl" w:eastAsia="es-CL"/>
              </w:rPr>
              <w:t>de contención de aguas lluvias obstruida con yeso</w:t>
            </w:r>
            <w:r w:rsidR="00B369AB">
              <w:rPr>
                <w:rFonts w:eastAsia="Times New Roman"/>
                <w:iCs/>
                <w:color w:val="000000"/>
                <w:sz w:val="18"/>
                <w:szCs w:val="18"/>
                <w:lang w:val="es-ES_tradnl" w:eastAsia="es-CL"/>
              </w:rPr>
              <w:t>.</w:t>
            </w:r>
          </w:p>
        </w:tc>
        <w:tc>
          <w:tcPr>
            <w:tcW w:w="254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79321856" w14:textId="3E0B5846" w:rsidR="00F4639A" w:rsidRPr="00D735C0" w:rsidRDefault="00F4639A" w:rsidP="00C06AC2">
            <w:pPr>
              <w:rPr>
                <w:rFonts w:eastAsia="Times New Roman"/>
                <w:b/>
                <w:bCs/>
                <w:color w:val="000000"/>
                <w:sz w:val="18"/>
                <w:szCs w:val="18"/>
                <w:lang w:eastAsia="es-CL"/>
              </w:rPr>
            </w:pPr>
            <w:r w:rsidRPr="00D735C0">
              <w:rPr>
                <w:rFonts w:eastAsia="Times New Roman"/>
                <w:b/>
                <w:bCs/>
                <w:color w:val="000000"/>
                <w:sz w:val="18"/>
                <w:szCs w:val="18"/>
                <w:lang w:eastAsia="es-CL"/>
              </w:rPr>
              <w:t>Descripción medio de prueba:</w:t>
            </w:r>
            <w:r w:rsidRPr="0082614F">
              <w:rPr>
                <w:rFonts w:eastAsia="Times New Roman"/>
                <w:b/>
                <w:bCs/>
                <w:color w:val="000000"/>
                <w:sz w:val="18"/>
                <w:szCs w:val="18"/>
                <w:lang w:eastAsia="es-CL"/>
              </w:rPr>
              <w:t xml:space="preserve"> </w:t>
            </w:r>
            <w:r w:rsidR="002E7063" w:rsidRPr="002E7063">
              <w:rPr>
                <w:rFonts w:eastAsia="Times New Roman"/>
                <w:bCs/>
                <w:iCs/>
                <w:color w:val="000000"/>
                <w:sz w:val="18"/>
                <w:szCs w:val="18"/>
                <w:lang w:val="es-ES_tradnl" w:eastAsia="es-CL"/>
              </w:rPr>
              <w:t>Primer pozo de infiltración del depósito, con espejo de agua visible.</w:t>
            </w:r>
          </w:p>
        </w:tc>
      </w:tr>
      <w:tr w:rsidR="00BB10B4" w:rsidRPr="0025129B" w14:paraId="070ED612" w14:textId="77777777" w:rsidTr="00BB10B4">
        <w:trPr>
          <w:trHeight w:val="300"/>
          <w:jc w:val="center"/>
        </w:trPr>
        <w:tc>
          <w:tcPr>
            <w:tcW w:w="24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5C1BEB6C" w14:textId="29D8F5AA" w:rsidR="00BB10B4" w:rsidRPr="0025129B" w:rsidRDefault="002E7063" w:rsidP="00BB10B4">
            <w:pPr>
              <w:jc w:val="center"/>
              <w:rPr>
                <w:rFonts w:eastAsia="Times New Roman"/>
                <w:b/>
                <w:bCs/>
                <w:color w:val="000000"/>
                <w:sz w:val="20"/>
                <w:szCs w:val="20"/>
                <w:lang w:eastAsia="es-CL"/>
              </w:rPr>
            </w:pPr>
            <w:r>
              <w:rPr>
                <w:noProof/>
                <w:lang w:eastAsia="es-CL"/>
              </w:rPr>
              <w:drawing>
                <wp:inline distT="0" distB="0" distL="0" distR="0" wp14:anchorId="03553EB9" wp14:editId="7BFEE9ED">
                  <wp:extent cx="2613600" cy="1944000"/>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13600" cy="1944000"/>
                          </a:xfrm>
                          <a:prstGeom prst="rect">
                            <a:avLst/>
                          </a:prstGeom>
                        </pic:spPr>
                      </pic:pic>
                    </a:graphicData>
                  </a:graphic>
                </wp:inline>
              </w:drawing>
            </w:r>
          </w:p>
        </w:tc>
        <w:tc>
          <w:tcPr>
            <w:tcW w:w="254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3623660D" w14:textId="29E0FFA8" w:rsidR="00BB10B4" w:rsidRPr="0025129B" w:rsidRDefault="00A34C61" w:rsidP="00A34C61">
            <w:pPr>
              <w:jc w:val="center"/>
              <w:rPr>
                <w:rFonts w:eastAsia="Times New Roman"/>
                <w:b/>
                <w:bCs/>
                <w:color w:val="000000"/>
                <w:sz w:val="20"/>
                <w:szCs w:val="20"/>
                <w:lang w:eastAsia="es-CL"/>
              </w:rPr>
            </w:pPr>
            <w:r>
              <w:rPr>
                <w:rFonts w:cstheme="minorHAnsi"/>
                <w:noProof/>
                <w:sz w:val="14"/>
                <w:szCs w:val="24"/>
                <w:lang w:eastAsia="es-CL"/>
              </w:rPr>
              <mc:AlternateContent>
                <mc:Choice Requires="wps">
                  <w:drawing>
                    <wp:anchor distT="0" distB="0" distL="114300" distR="114300" simplePos="0" relativeHeight="251663360" behindDoc="0" locked="0" layoutInCell="1" allowOverlap="1" wp14:anchorId="37BC88D4" wp14:editId="7D611883">
                      <wp:simplePos x="0" y="0"/>
                      <wp:positionH relativeFrom="column">
                        <wp:posOffset>2597785</wp:posOffset>
                      </wp:positionH>
                      <wp:positionV relativeFrom="paragraph">
                        <wp:posOffset>965200</wp:posOffset>
                      </wp:positionV>
                      <wp:extent cx="85090" cy="116840"/>
                      <wp:effectExtent l="19050" t="19050" r="29210" b="16510"/>
                      <wp:wrapNone/>
                      <wp:docPr id="189" name="Conector recto 189"/>
                      <wp:cNvGraphicFramePr/>
                      <a:graphic xmlns:a="http://schemas.openxmlformats.org/drawingml/2006/main">
                        <a:graphicData uri="http://schemas.microsoft.com/office/word/2010/wordprocessingShape">
                          <wps:wsp>
                            <wps:cNvCnPr/>
                            <wps:spPr>
                              <a:xfrm flipV="1">
                                <a:off x="0" y="0"/>
                                <a:ext cx="85252" cy="116958"/>
                              </a:xfrm>
                              <a:prstGeom prst="line">
                                <a:avLst/>
                              </a:prstGeom>
                              <a:ln w="28575">
                                <a:solidFill>
                                  <a:srgbClr val="FFFF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F3CCABE" id="Conector recto 189"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55pt,76pt" to="211.25pt,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" strokecolor="yellow" strokeweight="2.25pt">
                      <v:stroke dashstyle="1 1"/>
                    </v:line>
                  </w:pict>
                </mc:Fallback>
              </mc:AlternateContent>
            </w:r>
            <w:r>
              <w:rPr>
                <w:rFonts w:cstheme="minorHAnsi"/>
                <w:noProof/>
                <w:sz w:val="14"/>
                <w:szCs w:val="24"/>
                <w:lang w:eastAsia="es-CL"/>
              </w:rPr>
              <mc:AlternateContent>
                <mc:Choice Requires="wps">
                  <w:drawing>
                    <wp:anchor distT="0" distB="0" distL="114300" distR="114300" simplePos="0" relativeHeight="251665408" behindDoc="0" locked="0" layoutInCell="1" allowOverlap="1" wp14:anchorId="332AAF2D" wp14:editId="10F65DB1">
                      <wp:simplePos x="0" y="0"/>
                      <wp:positionH relativeFrom="column">
                        <wp:posOffset>2683510</wp:posOffset>
                      </wp:positionH>
                      <wp:positionV relativeFrom="paragraph">
                        <wp:posOffset>104140</wp:posOffset>
                      </wp:positionV>
                      <wp:extent cx="1573530" cy="850265"/>
                      <wp:effectExtent l="19050" t="19050" r="26670" b="26035"/>
                      <wp:wrapNone/>
                      <wp:docPr id="188" name="Rectángulo 188"/>
                      <wp:cNvGraphicFramePr/>
                      <a:graphic xmlns:a="http://schemas.openxmlformats.org/drawingml/2006/main">
                        <a:graphicData uri="http://schemas.microsoft.com/office/word/2010/wordprocessingShape">
                          <wps:wsp>
                            <wps:cNvSpPr/>
                            <wps:spPr>
                              <a:xfrm>
                                <a:off x="0" y="0"/>
                                <a:ext cx="1573618" cy="850604"/>
                              </a:xfrm>
                              <a:prstGeom prst="rect">
                                <a:avLst/>
                              </a:prstGeom>
                              <a:noFill/>
                              <a:ln w="3175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5168391" id="Rectángulo 188" o:spid="_x0000_s1026" style="position:absolute;margin-left:211.3pt;margin-top:8.2pt;width:123.9pt;height:66.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" filled="f" strokecolor="yellow" strokeweight="2.5pt">
                      <v:stroke dashstyle="1 1"/>
                    </v:rect>
                  </w:pict>
                </mc:Fallback>
              </mc:AlternateContent>
            </w:r>
            <w:r>
              <w:rPr>
                <w:rFonts w:cstheme="minorHAnsi"/>
                <w:noProof/>
                <w:sz w:val="14"/>
                <w:szCs w:val="24"/>
                <w:lang w:eastAsia="es-CL"/>
              </w:rPr>
              <mc:AlternateContent>
                <mc:Choice Requires="wps">
                  <w:drawing>
                    <wp:anchor distT="0" distB="0" distL="114300" distR="114300" simplePos="0" relativeHeight="251662336" behindDoc="0" locked="0" layoutInCell="1" allowOverlap="1" wp14:anchorId="5B8712E4" wp14:editId="56750BC4">
                      <wp:simplePos x="0" y="0"/>
                      <wp:positionH relativeFrom="column">
                        <wp:posOffset>1757872</wp:posOffset>
                      </wp:positionH>
                      <wp:positionV relativeFrom="paragraph">
                        <wp:posOffset>1077595</wp:posOffset>
                      </wp:positionV>
                      <wp:extent cx="839972" cy="382772"/>
                      <wp:effectExtent l="19050" t="19050" r="17780" b="17780"/>
                      <wp:wrapNone/>
                      <wp:docPr id="187" name="Rectángulo 187"/>
                      <wp:cNvGraphicFramePr/>
                      <a:graphic xmlns:a="http://schemas.openxmlformats.org/drawingml/2006/main">
                        <a:graphicData uri="http://schemas.microsoft.com/office/word/2010/wordprocessingShape">
                          <wps:wsp>
                            <wps:cNvSpPr/>
                            <wps:spPr>
                              <a:xfrm>
                                <a:off x="0" y="0"/>
                                <a:ext cx="839972" cy="382772"/>
                              </a:xfrm>
                              <a:prstGeom prst="rect">
                                <a:avLst/>
                              </a:prstGeom>
                              <a:noFill/>
                              <a:ln w="3175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AC3748C" id="Rectángulo 187" o:spid="_x0000_s1026" style="position:absolute;margin-left:138.4pt;margin-top:84.85pt;width:66.15pt;height:30.1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" filled="f" strokecolor="yellow" strokeweight="2.5pt">
                      <v:stroke dashstyle="1 1"/>
                    </v:rect>
                  </w:pict>
                </mc:Fallback>
              </mc:AlternateContent>
            </w:r>
            <w:r>
              <w:rPr>
                <w:rFonts w:cstheme="minorHAnsi"/>
                <w:noProof/>
                <w:sz w:val="14"/>
                <w:szCs w:val="24"/>
                <w:lang w:eastAsia="es-CL"/>
              </w:rPr>
              <w:drawing>
                <wp:anchor distT="0" distB="0" distL="114300" distR="114300" simplePos="0" relativeHeight="251660288" behindDoc="0" locked="0" layoutInCell="1" allowOverlap="1" wp14:anchorId="5E284A38" wp14:editId="63514E72">
                  <wp:simplePos x="0" y="0"/>
                  <wp:positionH relativeFrom="column">
                    <wp:posOffset>2683510</wp:posOffset>
                  </wp:positionH>
                  <wp:positionV relativeFrom="paragraph">
                    <wp:posOffset>109220</wp:posOffset>
                  </wp:positionV>
                  <wp:extent cx="1586230" cy="866775"/>
                  <wp:effectExtent l="0" t="0" r="0" b="9525"/>
                  <wp:wrapNone/>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86230" cy="866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1ED8">
              <w:rPr>
                <w:noProof/>
                <w:lang w:eastAsia="es-CL"/>
              </w:rPr>
              <w:drawing>
                <wp:inline distT="0" distB="0" distL="0" distR="0" wp14:anchorId="05F3FEFD" wp14:editId="413B4900">
                  <wp:extent cx="2595600" cy="1944000"/>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95600" cy="1944000"/>
                          </a:xfrm>
                          <a:prstGeom prst="rect">
                            <a:avLst/>
                          </a:prstGeom>
                        </pic:spPr>
                      </pic:pic>
                    </a:graphicData>
                  </a:graphic>
                </wp:inline>
              </w:drawing>
            </w:r>
          </w:p>
        </w:tc>
      </w:tr>
      <w:tr w:rsidR="00BB10B4" w:rsidRPr="0025129B" w14:paraId="74865DEE" w14:textId="77777777" w:rsidTr="00BB10B4">
        <w:trPr>
          <w:trHeight w:val="300"/>
          <w:jc w:val="center"/>
        </w:trPr>
        <w:tc>
          <w:tcPr>
            <w:tcW w:w="1266" w:type="pct"/>
            <w:tcBorders>
              <w:top w:val="single" w:sz="4" w:space="0" w:color="auto"/>
              <w:left w:val="single" w:sz="4" w:space="0" w:color="auto"/>
              <w:bottom w:val="single" w:sz="4" w:space="0" w:color="auto"/>
              <w:right w:val="nil"/>
            </w:tcBorders>
            <w:shd w:val="clear" w:color="auto" w:fill="auto"/>
            <w:noWrap/>
            <w:vAlign w:val="center"/>
          </w:tcPr>
          <w:p w14:paraId="5F371FBE" w14:textId="2AEBEF94" w:rsidR="00BB10B4" w:rsidRPr="0025129B" w:rsidRDefault="00BB10B4" w:rsidP="00BB10B4">
            <w:pPr>
              <w:pStyle w:val="Epgrafe"/>
            </w:pPr>
            <w:r w:rsidRPr="0025129B">
              <w:t xml:space="preserve">Fotografía </w:t>
            </w:r>
            <w:r w:rsidR="00B95036">
              <w:t>16</w:t>
            </w:r>
            <w:r w:rsidRPr="0025129B">
              <w:t>.</w:t>
            </w:r>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0C9A67F" w14:textId="77777777" w:rsidR="00BB10B4" w:rsidRPr="0025129B" w:rsidRDefault="00BB10B4" w:rsidP="00BB10B4">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c>
          <w:tcPr>
            <w:tcW w:w="1339" w:type="pct"/>
            <w:tcBorders>
              <w:top w:val="single" w:sz="4" w:space="0" w:color="auto"/>
              <w:left w:val="single" w:sz="4" w:space="0" w:color="auto"/>
              <w:bottom w:val="single" w:sz="4" w:space="0" w:color="auto"/>
              <w:right w:val="nil"/>
            </w:tcBorders>
            <w:shd w:val="clear" w:color="auto" w:fill="auto"/>
            <w:vAlign w:val="center"/>
          </w:tcPr>
          <w:p w14:paraId="3305343F" w14:textId="5458DCE7" w:rsidR="00BB10B4" w:rsidRPr="0025129B" w:rsidRDefault="00BB10B4" w:rsidP="00BB10B4">
            <w:pPr>
              <w:pStyle w:val="Epgrafe"/>
            </w:pPr>
            <w:r w:rsidRPr="0025129B">
              <w:t xml:space="preserve">Fotografía </w:t>
            </w:r>
            <w:r w:rsidR="00B95036">
              <w:t>17</w:t>
            </w:r>
            <w:r w:rsidRPr="0025129B">
              <w:t>.</w:t>
            </w:r>
          </w:p>
        </w:tc>
        <w:tc>
          <w:tcPr>
            <w:tcW w:w="12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9B2341E" w14:textId="77777777" w:rsidR="00BB10B4" w:rsidRPr="0025129B" w:rsidRDefault="00BB10B4" w:rsidP="00BB10B4">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r>
      <w:tr w:rsidR="00BB10B4" w:rsidRPr="0025129B" w14:paraId="5F03B87D" w14:textId="77777777" w:rsidTr="00BB10B4">
        <w:trPr>
          <w:trHeight w:val="300"/>
          <w:jc w:val="center"/>
        </w:trPr>
        <w:tc>
          <w:tcPr>
            <w:tcW w:w="126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1CE570A" w14:textId="77777777" w:rsidR="00BB10B4" w:rsidRPr="0025129B" w:rsidRDefault="00BB10B4" w:rsidP="00BB10B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620" w:type="pct"/>
            <w:tcBorders>
              <w:top w:val="single" w:sz="4" w:space="0" w:color="auto"/>
              <w:left w:val="nil"/>
              <w:bottom w:val="single" w:sz="4" w:space="0" w:color="auto"/>
              <w:right w:val="single" w:sz="4" w:space="0" w:color="000000"/>
            </w:tcBorders>
            <w:shd w:val="clear" w:color="auto" w:fill="auto"/>
            <w:vAlign w:val="center"/>
          </w:tcPr>
          <w:p w14:paraId="43EE03E8" w14:textId="5938627A" w:rsidR="00BB10B4" w:rsidRPr="0025129B" w:rsidRDefault="00BB10B4" w:rsidP="00BB10B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002E7063" w:rsidRPr="002E7063">
              <w:rPr>
                <w:sz w:val="18"/>
                <w:szCs w:val="18"/>
              </w:rPr>
              <w:t>6.966.376</w:t>
            </w:r>
          </w:p>
        </w:tc>
        <w:tc>
          <w:tcPr>
            <w:tcW w:w="574" w:type="pct"/>
            <w:tcBorders>
              <w:top w:val="single" w:sz="4" w:space="0" w:color="auto"/>
              <w:left w:val="nil"/>
              <w:bottom w:val="single" w:sz="4" w:space="0" w:color="auto"/>
              <w:right w:val="single" w:sz="4" w:space="0" w:color="000000"/>
            </w:tcBorders>
            <w:shd w:val="clear" w:color="auto" w:fill="auto"/>
            <w:vAlign w:val="center"/>
          </w:tcPr>
          <w:p w14:paraId="1D18BCFD" w14:textId="1EB5E526" w:rsidR="00BB10B4" w:rsidRPr="0025129B" w:rsidRDefault="00BB10B4" w:rsidP="00BB10B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002E7063" w:rsidRPr="002E7063">
              <w:rPr>
                <w:sz w:val="18"/>
                <w:szCs w:val="18"/>
              </w:rPr>
              <w:t>375.955</w:t>
            </w:r>
          </w:p>
        </w:tc>
        <w:tc>
          <w:tcPr>
            <w:tcW w:w="1339" w:type="pct"/>
            <w:tcBorders>
              <w:top w:val="single" w:sz="4" w:space="0" w:color="auto"/>
              <w:left w:val="nil"/>
              <w:bottom w:val="single" w:sz="4" w:space="0" w:color="auto"/>
              <w:right w:val="single" w:sz="4" w:space="0" w:color="000000"/>
            </w:tcBorders>
            <w:shd w:val="clear" w:color="auto" w:fill="auto"/>
            <w:vAlign w:val="center"/>
          </w:tcPr>
          <w:p w14:paraId="59170A5A" w14:textId="77777777" w:rsidR="00BB10B4" w:rsidRPr="0025129B" w:rsidRDefault="00BB10B4" w:rsidP="00BB10B4">
            <w:pPr>
              <w:pStyle w:val="Epgrafe"/>
            </w:pPr>
            <w:r w:rsidRPr="00D735C0">
              <w:t>Coordenadas DATUM WGS84 HUSO 19 S</w:t>
            </w:r>
          </w:p>
        </w:tc>
        <w:tc>
          <w:tcPr>
            <w:tcW w:w="620" w:type="pct"/>
            <w:tcBorders>
              <w:top w:val="single" w:sz="4" w:space="0" w:color="auto"/>
              <w:left w:val="single" w:sz="4" w:space="0" w:color="auto"/>
              <w:bottom w:val="single" w:sz="4" w:space="0" w:color="auto"/>
              <w:right w:val="single" w:sz="4" w:space="0" w:color="000000"/>
            </w:tcBorders>
            <w:shd w:val="clear" w:color="auto" w:fill="auto"/>
            <w:vAlign w:val="center"/>
          </w:tcPr>
          <w:p w14:paraId="63F513BB" w14:textId="77777777" w:rsidR="00BB10B4" w:rsidRPr="00A855FE" w:rsidRDefault="00BB10B4" w:rsidP="00BB10B4">
            <w:pPr>
              <w:jc w:val="left"/>
              <w:rPr>
                <w:rFonts w:eastAsia="Times New Roman"/>
                <w:b/>
                <w:color w:val="000000"/>
                <w:sz w:val="18"/>
                <w:szCs w:val="18"/>
                <w:lang w:eastAsia="es-CL"/>
              </w:rPr>
            </w:pPr>
            <w:r w:rsidRPr="00A855FE">
              <w:rPr>
                <w:rFonts w:eastAsia="Times New Roman"/>
                <w:b/>
                <w:color w:val="000000"/>
                <w:sz w:val="18"/>
                <w:szCs w:val="18"/>
                <w:lang w:eastAsia="es-CL"/>
              </w:rPr>
              <w:t>Coordenada Norte:</w:t>
            </w:r>
          </w:p>
          <w:p w14:paraId="4C02E27F" w14:textId="6E5CD5FF" w:rsidR="00BB10B4" w:rsidRPr="00A855FE" w:rsidRDefault="00473828" w:rsidP="00BB10B4">
            <w:pPr>
              <w:jc w:val="left"/>
              <w:rPr>
                <w:rFonts w:eastAsia="Times New Roman"/>
                <w:color w:val="000000"/>
                <w:sz w:val="18"/>
                <w:szCs w:val="18"/>
                <w:lang w:eastAsia="es-CL"/>
              </w:rPr>
            </w:pPr>
            <w:r w:rsidRPr="00473828">
              <w:rPr>
                <w:rFonts w:eastAsia="Times New Roman"/>
                <w:color w:val="000000"/>
                <w:sz w:val="18"/>
                <w:szCs w:val="18"/>
                <w:lang w:eastAsia="es-CL"/>
              </w:rPr>
              <w:t>6</w:t>
            </w:r>
            <w:r>
              <w:rPr>
                <w:rFonts w:eastAsia="Times New Roman"/>
                <w:color w:val="000000"/>
                <w:sz w:val="18"/>
                <w:szCs w:val="18"/>
                <w:lang w:eastAsia="es-CL"/>
              </w:rPr>
              <w:t>.</w:t>
            </w:r>
            <w:r w:rsidRPr="00473828">
              <w:rPr>
                <w:rFonts w:eastAsia="Times New Roman"/>
                <w:color w:val="000000"/>
                <w:sz w:val="18"/>
                <w:szCs w:val="18"/>
                <w:lang w:eastAsia="es-CL"/>
              </w:rPr>
              <w:t>966</w:t>
            </w:r>
            <w:r>
              <w:rPr>
                <w:rFonts w:eastAsia="Times New Roman"/>
                <w:color w:val="000000"/>
                <w:sz w:val="18"/>
                <w:szCs w:val="18"/>
                <w:lang w:eastAsia="es-CL"/>
              </w:rPr>
              <w:t>.</w:t>
            </w:r>
            <w:r w:rsidRPr="00473828">
              <w:rPr>
                <w:rFonts w:eastAsia="Times New Roman"/>
                <w:color w:val="000000"/>
                <w:sz w:val="18"/>
                <w:szCs w:val="18"/>
                <w:lang w:eastAsia="es-CL"/>
              </w:rPr>
              <w:t>374</w:t>
            </w:r>
          </w:p>
        </w:tc>
        <w:tc>
          <w:tcPr>
            <w:tcW w:w="581" w:type="pct"/>
            <w:tcBorders>
              <w:top w:val="single" w:sz="4" w:space="0" w:color="auto"/>
              <w:left w:val="nil"/>
              <w:bottom w:val="single" w:sz="4" w:space="0" w:color="auto"/>
              <w:right w:val="single" w:sz="4" w:space="0" w:color="000000"/>
            </w:tcBorders>
            <w:shd w:val="clear" w:color="auto" w:fill="auto"/>
            <w:vAlign w:val="center"/>
          </w:tcPr>
          <w:p w14:paraId="25B7FBC1" w14:textId="77777777" w:rsidR="00BB10B4" w:rsidRDefault="00BB10B4" w:rsidP="00BB10B4">
            <w:pPr>
              <w:jc w:val="left"/>
            </w:pPr>
            <w:r w:rsidRPr="0025129B">
              <w:rPr>
                <w:rFonts w:eastAsia="Times New Roman"/>
                <w:b/>
                <w:color w:val="000000"/>
                <w:sz w:val="18"/>
                <w:szCs w:val="18"/>
                <w:lang w:eastAsia="es-CL"/>
              </w:rPr>
              <w:t>Coordenada Este:</w:t>
            </w:r>
            <w:r>
              <w:t xml:space="preserve"> </w:t>
            </w:r>
          </w:p>
          <w:p w14:paraId="1E41D7E2" w14:textId="4DDDF860" w:rsidR="00BB10B4" w:rsidRPr="00A855FE" w:rsidRDefault="00D61AE5" w:rsidP="00BB10B4">
            <w:pPr>
              <w:jc w:val="left"/>
              <w:rPr>
                <w:rFonts w:eastAsia="Times New Roman"/>
                <w:color w:val="000000"/>
                <w:sz w:val="18"/>
                <w:szCs w:val="18"/>
                <w:lang w:eastAsia="es-CL"/>
              </w:rPr>
            </w:pPr>
            <w:r w:rsidRPr="00D61AE5">
              <w:rPr>
                <w:rFonts w:eastAsia="Times New Roman"/>
                <w:color w:val="000000"/>
                <w:sz w:val="18"/>
                <w:szCs w:val="18"/>
                <w:lang w:eastAsia="es-CL"/>
              </w:rPr>
              <w:t>375</w:t>
            </w:r>
            <w:r>
              <w:rPr>
                <w:rFonts w:eastAsia="Times New Roman"/>
                <w:color w:val="000000"/>
                <w:sz w:val="18"/>
                <w:szCs w:val="18"/>
                <w:lang w:eastAsia="es-CL"/>
              </w:rPr>
              <w:t>.</w:t>
            </w:r>
            <w:r w:rsidRPr="00D61AE5">
              <w:rPr>
                <w:rFonts w:eastAsia="Times New Roman"/>
                <w:color w:val="000000"/>
                <w:sz w:val="18"/>
                <w:szCs w:val="18"/>
                <w:lang w:eastAsia="es-CL"/>
              </w:rPr>
              <w:t>942</w:t>
            </w:r>
          </w:p>
        </w:tc>
      </w:tr>
      <w:tr w:rsidR="00BB10B4" w:rsidRPr="0025129B" w14:paraId="4A750ABB" w14:textId="77777777" w:rsidTr="00BB10B4">
        <w:trPr>
          <w:trHeight w:val="300"/>
          <w:jc w:val="center"/>
        </w:trPr>
        <w:tc>
          <w:tcPr>
            <w:tcW w:w="24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2CC986E0" w14:textId="676F04C2" w:rsidR="00BB10B4" w:rsidRPr="00D735C0" w:rsidRDefault="00BB10B4" w:rsidP="00C06AC2">
            <w:pPr>
              <w:rPr>
                <w:rFonts w:eastAsia="Times New Roman"/>
                <w:b/>
                <w:bCs/>
                <w:color w:val="000000"/>
                <w:sz w:val="18"/>
                <w:szCs w:val="18"/>
                <w:lang w:eastAsia="es-CL"/>
              </w:rPr>
            </w:pPr>
            <w:r w:rsidRPr="00D735C0">
              <w:rPr>
                <w:rFonts w:eastAsia="Times New Roman"/>
                <w:b/>
                <w:bCs/>
                <w:color w:val="000000"/>
                <w:sz w:val="18"/>
                <w:szCs w:val="18"/>
                <w:lang w:eastAsia="es-CL"/>
              </w:rPr>
              <w:t>Descripción medio de prueba:</w:t>
            </w:r>
            <w:r w:rsidRPr="0082614F">
              <w:rPr>
                <w:rFonts w:eastAsia="Times New Roman"/>
                <w:iCs/>
                <w:color w:val="000000"/>
                <w:sz w:val="20"/>
                <w:szCs w:val="20"/>
                <w:lang w:val="es-ES_tradnl" w:eastAsia="es-CL"/>
              </w:rPr>
              <w:t xml:space="preserve"> </w:t>
            </w:r>
            <w:r w:rsidR="002E7063" w:rsidRPr="00A63CED">
              <w:rPr>
                <w:rFonts w:eastAsia="Times New Roman"/>
                <w:bCs/>
                <w:color w:val="000000"/>
                <w:sz w:val="18"/>
                <w:szCs w:val="18"/>
                <w:lang w:eastAsia="es-CL"/>
              </w:rPr>
              <w:t>Segundo p</w:t>
            </w:r>
            <w:r w:rsidR="002E7063" w:rsidRPr="00A63CED">
              <w:rPr>
                <w:rFonts w:eastAsia="Times New Roman"/>
                <w:iCs/>
                <w:color w:val="000000"/>
                <w:sz w:val="18"/>
                <w:szCs w:val="18"/>
                <w:lang w:val="es-ES_tradnl" w:eastAsia="es-CL"/>
              </w:rPr>
              <w:t>ozo de infiltración del depósito, con espejo de agua visible</w:t>
            </w:r>
            <w:r w:rsidR="00B369AB">
              <w:rPr>
                <w:rFonts w:eastAsia="Times New Roman"/>
                <w:iCs/>
                <w:color w:val="000000"/>
                <w:sz w:val="18"/>
                <w:szCs w:val="18"/>
                <w:lang w:val="es-ES_tradnl" w:eastAsia="es-CL"/>
              </w:rPr>
              <w:t>.</w:t>
            </w:r>
          </w:p>
        </w:tc>
        <w:tc>
          <w:tcPr>
            <w:tcW w:w="254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4A4815B1" w14:textId="0D3BD4DD" w:rsidR="00BB10B4" w:rsidRPr="00D735C0" w:rsidRDefault="00BB10B4" w:rsidP="00A34C61">
            <w:pPr>
              <w:rPr>
                <w:rFonts w:eastAsia="Times New Roman"/>
                <w:b/>
                <w:bCs/>
                <w:color w:val="000000"/>
                <w:sz w:val="18"/>
                <w:szCs w:val="18"/>
                <w:lang w:eastAsia="es-CL"/>
              </w:rPr>
            </w:pPr>
            <w:r w:rsidRPr="00D735C0">
              <w:rPr>
                <w:rFonts w:eastAsia="Times New Roman"/>
                <w:b/>
                <w:bCs/>
                <w:color w:val="000000"/>
                <w:sz w:val="18"/>
                <w:szCs w:val="18"/>
                <w:lang w:eastAsia="es-CL"/>
              </w:rPr>
              <w:t>Descripción medio de prueba:</w:t>
            </w:r>
            <w:r w:rsidRPr="0082614F">
              <w:rPr>
                <w:rFonts w:eastAsia="Times New Roman"/>
                <w:b/>
                <w:bCs/>
                <w:color w:val="000000"/>
                <w:sz w:val="18"/>
                <w:szCs w:val="18"/>
                <w:lang w:eastAsia="es-CL"/>
              </w:rPr>
              <w:t xml:space="preserve"> </w:t>
            </w:r>
            <w:r w:rsidR="00A34C61" w:rsidRPr="00A34C61">
              <w:rPr>
                <w:rFonts w:eastAsia="Times New Roman"/>
                <w:bCs/>
                <w:iCs/>
                <w:color w:val="000000"/>
                <w:sz w:val="18"/>
                <w:szCs w:val="18"/>
                <w:lang w:val="es-ES_tradnl" w:eastAsia="es-CL"/>
              </w:rPr>
              <w:t xml:space="preserve">Primera capa de la geomembrana </w:t>
            </w:r>
            <w:r w:rsidR="00A34C61">
              <w:rPr>
                <w:rFonts w:eastAsia="Times New Roman"/>
                <w:bCs/>
                <w:iCs/>
                <w:color w:val="000000"/>
                <w:sz w:val="18"/>
                <w:szCs w:val="18"/>
                <w:lang w:val="es-ES_tradnl" w:eastAsia="es-CL"/>
              </w:rPr>
              <w:t>rota.</w:t>
            </w:r>
          </w:p>
        </w:tc>
      </w:tr>
      <w:tr w:rsidR="00BB10B4" w:rsidRPr="0025129B" w14:paraId="561DE76E" w14:textId="77777777" w:rsidTr="00BB10B4">
        <w:trPr>
          <w:trHeight w:val="300"/>
          <w:jc w:val="center"/>
        </w:trPr>
        <w:tc>
          <w:tcPr>
            <w:tcW w:w="24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7A2E7B41" w14:textId="327CF780" w:rsidR="00BB10B4" w:rsidRPr="0025129B" w:rsidRDefault="00FC1B9E" w:rsidP="005E023E">
            <w:pPr>
              <w:jc w:val="center"/>
              <w:rPr>
                <w:rFonts w:eastAsia="Times New Roman"/>
                <w:b/>
                <w:bCs/>
                <w:color w:val="000000"/>
                <w:sz w:val="20"/>
                <w:szCs w:val="20"/>
                <w:lang w:eastAsia="es-CL"/>
              </w:rPr>
            </w:pPr>
            <w:r>
              <w:rPr>
                <w:noProof/>
                <w:lang w:eastAsia="es-CL"/>
              </w:rPr>
              <w:lastRenderedPageBreak/>
              <mc:AlternateContent>
                <mc:Choice Requires="wps">
                  <w:drawing>
                    <wp:anchor distT="0" distB="0" distL="114300" distR="114300" simplePos="0" relativeHeight="251669504" behindDoc="0" locked="0" layoutInCell="1" allowOverlap="1" wp14:anchorId="23DBD937" wp14:editId="1A6C59D2">
                      <wp:simplePos x="0" y="0"/>
                      <wp:positionH relativeFrom="column">
                        <wp:posOffset>1847850</wp:posOffset>
                      </wp:positionH>
                      <wp:positionV relativeFrom="paragraph">
                        <wp:posOffset>194310</wp:posOffset>
                      </wp:positionV>
                      <wp:extent cx="689610" cy="1307465"/>
                      <wp:effectExtent l="95250" t="0" r="91440" b="0"/>
                      <wp:wrapNone/>
                      <wp:docPr id="196" name="Elipse 196"/>
                      <wp:cNvGraphicFramePr/>
                      <a:graphic xmlns:a="http://schemas.openxmlformats.org/drawingml/2006/main">
                        <a:graphicData uri="http://schemas.microsoft.com/office/word/2010/wordprocessingShape">
                          <wps:wsp>
                            <wps:cNvSpPr/>
                            <wps:spPr>
                              <a:xfrm rot="1401160">
                                <a:off x="0" y="0"/>
                                <a:ext cx="689610" cy="1307804"/>
                              </a:xfrm>
                              <a:prstGeom prst="ellipse">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9077823" id="Elipse 196" o:spid="_x0000_s1026" style="position:absolute;margin-left:145.5pt;margin-top:15.3pt;width:54.3pt;height:102.95pt;rotation:1530440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" filled="f" strokecolor="yellow" strokeweight="2pt">
                      <v:stroke dashstyle="1 1"/>
                    </v:oval>
                  </w:pict>
                </mc:Fallback>
              </mc:AlternateContent>
            </w:r>
            <w:r>
              <w:rPr>
                <w:noProof/>
                <w:lang w:eastAsia="es-CL"/>
              </w:rPr>
              <w:drawing>
                <wp:inline distT="0" distB="0" distL="0" distR="0" wp14:anchorId="36DD08A0" wp14:editId="49BE9871">
                  <wp:extent cx="2556000" cy="1944000"/>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56000" cy="1944000"/>
                          </a:xfrm>
                          <a:prstGeom prst="rect">
                            <a:avLst/>
                          </a:prstGeom>
                        </pic:spPr>
                      </pic:pic>
                    </a:graphicData>
                  </a:graphic>
                </wp:inline>
              </w:drawing>
            </w:r>
          </w:p>
        </w:tc>
        <w:tc>
          <w:tcPr>
            <w:tcW w:w="254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643B6851" w14:textId="01A604D1" w:rsidR="00BB10B4" w:rsidRPr="0025129B" w:rsidRDefault="00FC1B9E" w:rsidP="00FC1B9E">
            <w:pPr>
              <w:jc w:val="center"/>
              <w:rPr>
                <w:rFonts w:eastAsia="Times New Roman"/>
                <w:b/>
                <w:bCs/>
                <w:color w:val="000000"/>
                <w:sz w:val="20"/>
                <w:szCs w:val="20"/>
                <w:lang w:eastAsia="es-CL"/>
              </w:rPr>
            </w:pPr>
            <w:r>
              <w:rPr>
                <w:noProof/>
                <w:lang w:eastAsia="es-CL"/>
              </w:rPr>
              <w:drawing>
                <wp:inline distT="0" distB="0" distL="0" distR="0" wp14:anchorId="591380AB" wp14:editId="2FEB0802">
                  <wp:extent cx="2584800" cy="1944000"/>
                  <wp:effectExtent l="0" t="0" r="635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84800" cy="1944000"/>
                          </a:xfrm>
                          <a:prstGeom prst="rect">
                            <a:avLst/>
                          </a:prstGeom>
                        </pic:spPr>
                      </pic:pic>
                    </a:graphicData>
                  </a:graphic>
                </wp:inline>
              </w:drawing>
            </w:r>
          </w:p>
        </w:tc>
      </w:tr>
      <w:tr w:rsidR="00BB10B4" w:rsidRPr="0025129B" w14:paraId="4228B25F" w14:textId="77777777" w:rsidTr="00BB10B4">
        <w:trPr>
          <w:trHeight w:val="300"/>
          <w:jc w:val="center"/>
        </w:trPr>
        <w:tc>
          <w:tcPr>
            <w:tcW w:w="1266" w:type="pct"/>
            <w:tcBorders>
              <w:top w:val="single" w:sz="4" w:space="0" w:color="auto"/>
              <w:left w:val="single" w:sz="4" w:space="0" w:color="auto"/>
              <w:bottom w:val="single" w:sz="4" w:space="0" w:color="auto"/>
              <w:right w:val="nil"/>
            </w:tcBorders>
            <w:shd w:val="clear" w:color="auto" w:fill="auto"/>
            <w:noWrap/>
            <w:vAlign w:val="center"/>
          </w:tcPr>
          <w:p w14:paraId="54445867" w14:textId="014843E0" w:rsidR="00BB10B4" w:rsidRPr="0025129B" w:rsidRDefault="00BB10B4" w:rsidP="00BB10B4">
            <w:pPr>
              <w:pStyle w:val="Epgrafe"/>
            </w:pPr>
            <w:r w:rsidRPr="0025129B">
              <w:t xml:space="preserve">Fotografía </w:t>
            </w:r>
            <w:r w:rsidR="00B95036">
              <w:t>18</w:t>
            </w:r>
            <w:r w:rsidRPr="0025129B">
              <w:t>.</w:t>
            </w:r>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5D004168" w14:textId="77777777" w:rsidR="00BB10B4" w:rsidRPr="0025129B" w:rsidRDefault="00BB10B4" w:rsidP="00BB10B4">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c>
          <w:tcPr>
            <w:tcW w:w="1339" w:type="pct"/>
            <w:tcBorders>
              <w:top w:val="single" w:sz="4" w:space="0" w:color="auto"/>
              <w:left w:val="single" w:sz="4" w:space="0" w:color="auto"/>
              <w:bottom w:val="single" w:sz="4" w:space="0" w:color="auto"/>
              <w:right w:val="nil"/>
            </w:tcBorders>
            <w:shd w:val="clear" w:color="auto" w:fill="auto"/>
            <w:vAlign w:val="center"/>
          </w:tcPr>
          <w:p w14:paraId="6DDA1263" w14:textId="1C288823" w:rsidR="00BB10B4" w:rsidRPr="0025129B" w:rsidRDefault="00BB10B4" w:rsidP="00BB10B4">
            <w:pPr>
              <w:pStyle w:val="Epgrafe"/>
            </w:pPr>
            <w:r w:rsidRPr="0025129B">
              <w:t xml:space="preserve">Fotografía </w:t>
            </w:r>
            <w:r w:rsidR="00277057">
              <w:t>19</w:t>
            </w:r>
            <w:r w:rsidRPr="0025129B">
              <w:t>.</w:t>
            </w:r>
          </w:p>
        </w:tc>
        <w:tc>
          <w:tcPr>
            <w:tcW w:w="12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2005779" w14:textId="77777777" w:rsidR="00BB10B4" w:rsidRPr="0025129B" w:rsidRDefault="00BB10B4" w:rsidP="00BB10B4">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r>
      <w:tr w:rsidR="00FC1B9E" w:rsidRPr="0025129B" w14:paraId="27D6BC7A" w14:textId="77777777" w:rsidTr="001540B9">
        <w:trPr>
          <w:trHeight w:val="300"/>
          <w:jc w:val="center"/>
        </w:trPr>
        <w:tc>
          <w:tcPr>
            <w:tcW w:w="126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E4FB231" w14:textId="77777777" w:rsidR="00FC1B9E" w:rsidRPr="0025129B" w:rsidRDefault="00FC1B9E" w:rsidP="00FC1B9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620" w:type="pct"/>
            <w:tcBorders>
              <w:top w:val="single" w:sz="4" w:space="0" w:color="auto"/>
              <w:left w:val="nil"/>
              <w:bottom w:val="single" w:sz="4" w:space="0" w:color="auto"/>
              <w:right w:val="single" w:sz="4" w:space="0" w:color="000000"/>
            </w:tcBorders>
            <w:shd w:val="clear" w:color="auto" w:fill="auto"/>
            <w:vAlign w:val="center"/>
          </w:tcPr>
          <w:p w14:paraId="4273C6CF" w14:textId="2DB73881" w:rsidR="00FC1B9E" w:rsidRPr="0025129B" w:rsidRDefault="00FC1B9E" w:rsidP="00FC1B9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Pr="00FC1B9E">
              <w:rPr>
                <w:rFonts w:eastAsia="Times New Roman"/>
                <w:color w:val="000000"/>
                <w:sz w:val="18"/>
                <w:szCs w:val="18"/>
                <w:lang w:eastAsia="es-CL"/>
              </w:rPr>
              <w:t>6.966.377</w:t>
            </w:r>
          </w:p>
        </w:tc>
        <w:tc>
          <w:tcPr>
            <w:tcW w:w="574" w:type="pct"/>
            <w:tcBorders>
              <w:top w:val="single" w:sz="4" w:space="0" w:color="auto"/>
              <w:left w:val="nil"/>
              <w:bottom w:val="single" w:sz="4" w:space="0" w:color="auto"/>
              <w:right w:val="single" w:sz="4" w:space="0" w:color="000000"/>
            </w:tcBorders>
            <w:shd w:val="clear" w:color="auto" w:fill="auto"/>
            <w:vAlign w:val="center"/>
          </w:tcPr>
          <w:p w14:paraId="6E9ED833" w14:textId="30C46DF9" w:rsidR="00FC1B9E" w:rsidRPr="0025129B" w:rsidRDefault="00FC1B9E" w:rsidP="00FC1B9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FC1B9E">
              <w:rPr>
                <w:rFonts w:eastAsia="Times New Roman"/>
                <w:color w:val="000000"/>
                <w:sz w:val="18"/>
                <w:szCs w:val="18"/>
                <w:lang w:eastAsia="es-CL"/>
              </w:rPr>
              <w:t>375.951</w:t>
            </w:r>
          </w:p>
        </w:tc>
        <w:tc>
          <w:tcPr>
            <w:tcW w:w="1339" w:type="pct"/>
            <w:tcBorders>
              <w:top w:val="single" w:sz="4" w:space="0" w:color="auto"/>
              <w:left w:val="nil"/>
              <w:bottom w:val="single" w:sz="4" w:space="0" w:color="auto"/>
              <w:right w:val="single" w:sz="4" w:space="0" w:color="000000"/>
            </w:tcBorders>
            <w:shd w:val="clear" w:color="auto" w:fill="auto"/>
            <w:vAlign w:val="center"/>
          </w:tcPr>
          <w:p w14:paraId="5ED91709" w14:textId="77777777" w:rsidR="00FC1B9E" w:rsidRPr="0025129B" w:rsidRDefault="00FC1B9E" w:rsidP="00FC1B9E">
            <w:pPr>
              <w:pStyle w:val="Epgrafe"/>
            </w:pPr>
            <w:r w:rsidRPr="00D735C0">
              <w:t>Coordenadas DATUM WGS84 HUSO 19 S</w:t>
            </w:r>
          </w:p>
        </w:tc>
        <w:tc>
          <w:tcPr>
            <w:tcW w:w="620" w:type="pct"/>
            <w:tcBorders>
              <w:top w:val="single" w:sz="4" w:space="0" w:color="auto"/>
              <w:left w:val="nil"/>
              <w:bottom w:val="single" w:sz="4" w:space="0" w:color="auto"/>
              <w:right w:val="single" w:sz="4" w:space="0" w:color="000000"/>
            </w:tcBorders>
            <w:shd w:val="clear" w:color="auto" w:fill="auto"/>
            <w:vAlign w:val="center"/>
          </w:tcPr>
          <w:p w14:paraId="72229AE0" w14:textId="4AC0092A" w:rsidR="00FC1B9E" w:rsidRPr="00A855FE" w:rsidRDefault="00FC1B9E" w:rsidP="00FC1B9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Pr="00746307">
              <w:rPr>
                <w:rFonts w:eastAsia="Times New Roman"/>
                <w:color w:val="000000"/>
                <w:sz w:val="18"/>
                <w:szCs w:val="18"/>
                <w:lang w:eastAsia="es-CL"/>
              </w:rPr>
              <w:t>6</w:t>
            </w:r>
            <w:r>
              <w:rPr>
                <w:rFonts w:eastAsia="Times New Roman"/>
                <w:color w:val="000000"/>
                <w:sz w:val="18"/>
                <w:szCs w:val="18"/>
                <w:lang w:eastAsia="es-CL"/>
              </w:rPr>
              <w:t>.</w:t>
            </w:r>
            <w:r w:rsidRPr="00746307">
              <w:rPr>
                <w:rFonts w:eastAsia="Times New Roman"/>
                <w:color w:val="000000"/>
                <w:sz w:val="18"/>
                <w:szCs w:val="18"/>
                <w:lang w:eastAsia="es-CL"/>
              </w:rPr>
              <w:t>966</w:t>
            </w:r>
            <w:r>
              <w:rPr>
                <w:rFonts w:eastAsia="Times New Roman"/>
                <w:color w:val="000000"/>
                <w:sz w:val="18"/>
                <w:szCs w:val="18"/>
                <w:lang w:eastAsia="es-CL"/>
              </w:rPr>
              <w:t>.</w:t>
            </w:r>
            <w:r w:rsidRPr="00746307">
              <w:rPr>
                <w:rFonts w:eastAsia="Times New Roman"/>
                <w:color w:val="000000"/>
                <w:sz w:val="18"/>
                <w:szCs w:val="18"/>
                <w:lang w:eastAsia="es-CL"/>
              </w:rPr>
              <w:t>260</w:t>
            </w:r>
          </w:p>
        </w:tc>
        <w:tc>
          <w:tcPr>
            <w:tcW w:w="581" w:type="pct"/>
            <w:tcBorders>
              <w:top w:val="single" w:sz="4" w:space="0" w:color="auto"/>
              <w:left w:val="nil"/>
              <w:bottom w:val="single" w:sz="4" w:space="0" w:color="auto"/>
              <w:right w:val="single" w:sz="4" w:space="0" w:color="000000"/>
            </w:tcBorders>
            <w:shd w:val="clear" w:color="auto" w:fill="auto"/>
            <w:vAlign w:val="center"/>
          </w:tcPr>
          <w:p w14:paraId="72906099" w14:textId="442C6AFF" w:rsidR="00FC1B9E" w:rsidRPr="00A855FE" w:rsidRDefault="00FC1B9E" w:rsidP="00FC1B9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t xml:space="preserve"> </w:t>
            </w:r>
            <w:r w:rsidRPr="00746307">
              <w:rPr>
                <w:rFonts w:eastAsia="Times New Roman"/>
                <w:color w:val="000000"/>
                <w:sz w:val="18"/>
                <w:szCs w:val="18"/>
                <w:lang w:eastAsia="es-CL"/>
              </w:rPr>
              <w:t>375</w:t>
            </w:r>
            <w:r>
              <w:rPr>
                <w:rFonts w:eastAsia="Times New Roman"/>
                <w:color w:val="000000"/>
                <w:sz w:val="18"/>
                <w:szCs w:val="18"/>
                <w:lang w:eastAsia="es-CL"/>
              </w:rPr>
              <w:t>.</w:t>
            </w:r>
            <w:r w:rsidRPr="00746307">
              <w:rPr>
                <w:rFonts w:eastAsia="Times New Roman"/>
                <w:color w:val="000000"/>
                <w:sz w:val="18"/>
                <w:szCs w:val="18"/>
                <w:lang w:eastAsia="es-CL"/>
              </w:rPr>
              <w:t>465</w:t>
            </w:r>
          </w:p>
        </w:tc>
      </w:tr>
      <w:tr w:rsidR="00BB10B4" w:rsidRPr="0025129B" w14:paraId="7CF2E9D5" w14:textId="77777777" w:rsidTr="00BB10B4">
        <w:trPr>
          <w:trHeight w:val="300"/>
          <w:jc w:val="center"/>
        </w:trPr>
        <w:tc>
          <w:tcPr>
            <w:tcW w:w="24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74096790" w14:textId="654F69BB" w:rsidR="00BB10B4" w:rsidRPr="00D735C0" w:rsidRDefault="00BB10B4" w:rsidP="00471E93">
            <w:pPr>
              <w:rPr>
                <w:rFonts w:eastAsia="Times New Roman"/>
                <w:b/>
                <w:bCs/>
                <w:color w:val="000000"/>
                <w:sz w:val="18"/>
                <w:szCs w:val="18"/>
                <w:lang w:eastAsia="es-CL"/>
              </w:rPr>
            </w:pPr>
            <w:r w:rsidRPr="00D735C0">
              <w:rPr>
                <w:rFonts w:eastAsia="Times New Roman"/>
                <w:b/>
                <w:bCs/>
                <w:color w:val="000000"/>
                <w:sz w:val="18"/>
                <w:szCs w:val="18"/>
                <w:lang w:eastAsia="es-CL"/>
              </w:rPr>
              <w:t>Descripción medio de prueba:</w:t>
            </w:r>
            <w:r w:rsidRPr="0082614F">
              <w:rPr>
                <w:rFonts w:eastAsia="Times New Roman"/>
                <w:iCs/>
                <w:color w:val="000000"/>
                <w:sz w:val="20"/>
                <w:szCs w:val="20"/>
                <w:lang w:val="es-ES_tradnl" w:eastAsia="es-CL"/>
              </w:rPr>
              <w:t xml:space="preserve"> </w:t>
            </w:r>
            <w:r w:rsidR="005E023E" w:rsidRPr="005E023E">
              <w:rPr>
                <w:rFonts w:eastAsia="Times New Roman"/>
                <w:bCs/>
                <w:iCs/>
                <w:color w:val="000000"/>
                <w:sz w:val="18"/>
                <w:szCs w:val="18"/>
                <w:lang w:val="es-ES_tradnl" w:eastAsia="es-CL"/>
              </w:rPr>
              <w:t xml:space="preserve">Primera capa de la geomembrana </w:t>
            </w:r>
            <w:r w:rsidR="005E023E">
              <w:rPr>
                <w:rFonts w:eastAsia="Times New Roman"/>
                <w:bCs/>
                <w:iCs/>
                <w:color w:val="000000"/>
                <w:sz w:val="18"/>
                <w:szCs w:val="18"/>
                <w:lang w:val="es-ES_tradnl" w:eastAsia="es-CL"/>
              </w:rPr>
              <w:t>rota.</w:t>
            </w:r>
          </w:p>
        </w:tc>
        <w:tc>
          <w:tcPr>
            <w:tcW w:w="254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27D6F7F3" w14:textId="3D3014C6" w:rsidR="00BB10B4" w:rsidRPr="00D735C0" w:rsidRDefault="00BB10B4" w:rsidP="00FC1B9E">
            <w:pPr>
              <w:rPr>
                <w:rFonts w:eastAsia="Times New Roman"/>
                <w:b/>
                <w:bCs/>
                <w:color w:val="000000"/>
                <w:sz w:val="18"/>
                <w:szCs w:val="18"/>
                <w:lang w:eastAsia="es-CL"/>
              </w:rPr>
            </w:pPr>
            <w:r w:rsidRPr="00D735C0">
              <w:rPr>
                <w:rFonts w:eastAsia="Times New Roman"/>
                <w:b/>
                <w:bCs/>
                <w:color w:val="000000"/>
                <w:sz w:val="18"/>
                <w:szCs w:val="18"/>
                <w:lang w:eastAsia="es-CL"/>
              </w:rPr>
              <w:t>Descripción medio de prueba:</w:t>
            </w:r>
            <w:r w:rsidRPr="0082614F">
              <w:rPr>
                <w:rFonts w:eastAsia="Times New Roman"/>
                <w:b/>
                <w:bCs/>
                <w:color w:val="000000"/>
                <w:sz w:val="18"/>
                <w:szCs w:val="18"/>
                <w:lang w:eastAsia="es-CL"/>
              </w:rPr>
              <w:t xml:space="preserve"> </w:t>
            </w:r>
            <w:r w:rsidR="00FC1B9E" w:rsidRPr="00FC1B9E">
              <w:rPr>
                <w:rFonts w:eastAsia="Times New Roman"/>
                <w:bCs/>
                <w:iCs/>
                <w:color w:val="000000"/>
                <w:sz w:val="18"/>
                <w:szCs w:val="18"/>
                <w:lang w:eastAsia="es-CL"/>
              </w:rPr>
              <w:t>Pozo Cop22, emplazado al sur</w:t>
            </w:r>
            <w:r w:rsidR="001540B9">
              <w:rPr>
                <w:rFonts w:eastAsia="Times New Roman"/>
                <w:bCs/>
                <w:iCs/>
                <w:color w:val="000000"/>
                <w:sz w:val="18"/>
                <w:szCs w:val="18"/>
                <w:lang w:eastAsia="es-CL"/>
              </w:rPr>
              <w:t>o</w:t>
            </w:r>
            <w:r w:rsidR="00FC1B9E" w:rsidRPr="00FC1B9E">
              <w:rPr>
                <w:rFonts w:eastAsia="Times New Roman"/>
                <w:bCs/>
                <w:iCs/>
                <w:color w:val="000000"/>
                <w:sz w:val="18"/>
                <w:szCs w:val="18"/>
                <w:lang w:eastAsia="es-CL"/>
              </w:rPr>
              <w:t>este del depósito dentro de las instalaciones de la Fundición HVL.</w:t>
            </w:r>
          </w:p>
        </w:tc>
      </w:tr>
    </w:tbl>
    <w:p w14:paraId="4D85C61F" w14:textId="6099BAF4" w:rsidR="00002583" w:rsidRDefault="00002583">
      <w:pPr>
        <w:jc w:val="left"/>
        <w:rPr>
          <w:rFonts w:cstheme="minorHAnsi"/>
          <w:sz w:val="14"/>
          <w:szCs w:val="24"/>
        </w:rPr>
      </w:pPr>
      <w:r>
        <w:rPr>
          <w:rFonts w:cstheme="minorHAnsi"/>
          <w:sz w:val="14"/>
          <w:szCs w:val="24"/>
        </w:rPr>
        <w:br w:type="page"/>
      </w:r>
    </w:p>
    <w:p w14:paraId="66C9FCCA" w14:textId="77777777" w:rsidR="00670E50" w:rsidRDefault="00670E50" w:rsidP="00670E50">
      <w:pPr>
        <w:pStyle w:val="Ttulo3"/>
      </w:pPr>
      <w:r>
        <w:lastRenderedPageBreak/>
        <w:t>Monitoreo asociado al relleno de seguridad de yesos</w:t>
      </w:r>
    </w:p>
    <w:p w14:paraId="6DF3BF9A" w14:textId="77777777" w:rsidR="00670E50" w:rsidRPr="00670E50" w:rsidRDefault="00670E50" w:rsidP="00670E50"/>
    <w:tbl>
      <w:tblPr>
        <w:tblStyle w:val="Tablaconcuadrcula"/>
        <w:tblW w:w="5000" w:type="pct"/>
        <w:tblLook w:val="04A0" w:firstRow="1" w:lastRow="0" w:firstColumn="1" w:lastColumn="0" w:noHBand="0" w:noVBand="1"/>
      </w:tblPr>
      <w:tblGrid>
        <w:gridCol w:w="3885"/>
        <w:gridCol w:w="9903"/>
      </w:tblGrid>
      <w:tr w:rsidR="00670E50" w:rsidRPr="0025129B" w14:paraId="26CA129C" w14:textId="77777777" w:rsidTr="00DF649D">
        <w:trPr>
          <w:trHeight w:val="142"/>
        </w:trPr>
        <w:tc>
          <w:tcPr>
            <w:tcW w:w="1409" w:type="pct"/>
          </w:tcPr>
          <w:p w14:paraId="3B0A5834" w14:textId="31869BC6" w:rsidR="00670E50" w:rsidRPr="0025129B" w:rsidRDefault="00670E50" w:rsidP="008B16A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973D07">
              <w:t>7</w:t>
            </w:r>
          </w:p>
        </w:tc>
        <w:tc>
          <w:tcPr>
            <w:tcW w:w="3591" w:type="pct"/>
          </w:tcPr>
          <w:p w14:paraId="16E6940A" w14:textId="77777777" w:rsidR="00670E50" w:rsidRPr="0025129B" w:rsidRDefault="00670E50" w:rsidP="008B16A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4</w:t>
            </w:r>
          </w:p>
        </w:tc>
      </w:tr>
      <w:tr w:rsidR="00670E50" w:rsidRPr="0025129B" w14:paraId="329E62AB" w14:textId="77777777" w:rsidTr="008B16A9">
        <w:trPr>
          <w:trHeight w:val="142"/>
        </w:trPr>
        <w:tc>
          <w:tcPr>
            <w:tcW w:w="5000" w:type="pct"/>
            <w:gridSpan w:val="2"/>
          </w:tcPr>
          <w:p w14:paraId="391DD5FD" w14:textId="09940FE7" w:rsidR="007E7EDA" w:rsidRPr="00A43FD7" w:rsidRDefault="00670E50" w:rsidP="007E7EDA">
            <w:pPr>
              <w:rPr>
                <w:rFonts w:eastAsia="Times New Roman"/>
                <w:bCs/>
                <w:color w:val="000000"/>
                <w:lang w:eastAsia="es-CL"/>
              </w:rPr>
            </w:pPr>
            <w:r>
              <w:rPr>
                <w:rFonts w:eastAsia="Times New Roman"/>
                <w:b/>
                <w:bCs/>
                <w:color w:val="000000"/>
                <w:lang w:eastAsia="es-CL"/>
              </w:rPr>
              <w:t>Do</w:t>
            </w:r>
            <w:r w:rsidR="007E7EDA">
              <w:rPr>
                <w:rFonts w:eastAsia="Times New Roman"/>
                <w:b/>
                <w:bCs/>
                <w:color w:val="000000"/>
                <w:lang w:eastAsia="es-CL"/>
              </w:rPr>
              <w:t>c</w:t>
            </w:r>
            <w:r>
              <w:rPr>
                <w:rFonts w:eastAsia="Times New Roman"/>
                <w:b/>
                <w:bCs/>
                <w:color w:val="000000"/>
                <w:lang w:eastAsia="es-CL"/>
              </w:rPr>
              <w:t xml:space="preserve">umentación solicitada y entregada: </w:t>
            </w:r>
            <w:r w:rsidR="007E7EDA" w:rsidRPr="007E7EDA">
              <w:rPr>
                <w:rFonts w:eastAsia="Times New Roman"/>
                <w:bCs/>
                <w:color w:val="000000"/>
                <w:lang w:eastAsia="es-CL"/>
              </w:rPr>
              <w:t xml:space="preserve">En relación a la documentación solicitada al Titular durante las actividades de inspección, en el Acta de Inspección Ambiental de RCA, entregó </w:t>
            </w:r>
            <w:r w:rsidR="00517E59" w:rsidRPr="007E7EDA">
              <w:rPr>
                <w:rFonts w:eastAsia="Times New Roman"/>
                <w:bCs/>
                <w:color w:val="000000"/>
                <w:lang w:eastAsia="es-CL"/>
              </w:rPr>
              <w:t>los</w:t>
            </w:r>
            <w:r w:rsidR="007E7EDA" w:rsidRPr="007E7EDA">
              <w:rPr>
                <w:rFonts w:eastAsia="Times New Roman"/>
                <w:bCs/>
                <w:color w:val="000000"/>
                <w:lang w:eastAsia="es-CL"/>
              </w:rPr>
              <w:t xml:space="preserve"> siguientes antecedentes a través de la carta </w:t>
            </w:r>
            <w:r w:rsidR="007E7EDA" w:rsidRPr="00A43FD7">
              <w:rPr>
                <w:rFonts w:eastAsia="Times New Roman"/>
                <w:bCs/>
                <w:color w:val="000000"/>
                <w:lang w:eastAsia="es-CL"/>
              </w:rPr>
              <w:t>conductora N° 225 (Anexo 5):</w:t>
            </w:r>
          </w:p>
          <w:p w14:paraId="386EC47F" w14:textId="77777777" w:rsidR="00DF649D" w:rsidRPr="00A43FD7" w:rsidRDefault="00DF649D" w:rsidP="007E7EDA">
            <w:pPr>
              <w:rPr>
                <w:rFonts w:eastAsia="Times New Roman"/>
                <w:b/>
                <w:bCs/>
                <w:color w:val="000000"/>
                <w:lang w:eastAsia="es-CL"/>
              </w:rPr>
            </w:pPr>
          </w:p>
          <w:p w14:paraId="3138AF62" w14:textId="0C5B642F" w:rsidR="007E7EDA" w:rsidRPr="00A43FD7" w:rsidRDefault="00294271" w:rsidP="007E7EDA">
            <w:pPr>
              <w:pStyle w:val="Prrafodelista"/>
              <w:numPr>
                <w:ilvl w:val="0"/>
                <w:numId w:val="26"/>
              </w:numPr>
              <w:rPr>
                <w:rFonts w:eastAsia="Times New Roman"/>
                <w:bCs/>
                <w:color w:val="000000"/>
                <w:lang w:eastAsia="es-CL"/>
              </w:rPr>
            </w:pPr>
            <w:r w:rsidRPr="00A43FD7">
              <w:rPr>
                <w:rFonts w:cs="Arial"/>
              </w:rPr>
              <w:t>C</w:t>
            </w:r>
            <w:r w:rsidR="00DF649D" w:rsidRPr="00A43FD7">
              <w:rPr>
                <w:rFonts w:cs="Arial"/>
              </w:rPr>
              <w:t>aracterización completa de la calidad de agua subterránea según DS 148/03,</w:t>
            </w:r>
            <w:r w:rsidRPr="00A43FD7">
              <w:rPr>
                <w:rFonts w:cs="Arial"/>
              </w:rPr>
              <w:t xml:space="preserve"> remitida a la SEREMI de Salud </w:t>
            </w:r>
            <w:r w:rsidR="00DF649D" w:rsidRPr="00A43FD7">
              <w:rPr>
                <w:rFonts w:cs="Arial"/>
              </w:rPr>
              <w:t>(Anexo 14).</w:t>
            </w:r>
          </w:p>
          <w:p w14:paraId="4DBA98D1" w14:textId="402E48C6" w:rsidR="00DF649D" w:rsidRPr="00A43FD7" w:rsidRDefault="00294271" w:rsidP="007E7EDA">
            <w:pPr>
              <w:pStyle w:val="Prrafodelista"/>
              <w:numPr>
                <w:ilvl w:val="0"/>
                <w:numId w:val="26"/>
              </w:numPr>
              <w:rPr>
                <w:rFonts w:eastAsia="Times New Roman"/>
                <w:bCs/>
                <w:color w:val="000000"/>
                <w:lang w:eastAsia="es-CL"/>
              </w:rPr>
            </w:pPr>
            <w:r w:rsidRPr="00A43FD7">
              <w:rPr>
                <w:rFonts w:cs="Arial"/>
              </w:rPr>
              <w:t>I</w:t>
            </w:r>
            <w:r w:rsidR="00DF649D" w:rsidRPr="00A43FD7">
              <w:rPr>
                <w:rFonts w:cs="Arial"/>
              </w:rPr>
              <w:t>nforme completo de vulnerabilidad del acuífero (Anexo 15).</w:t>
            </w:r>
          </w:p>
          <w:p w14:paraId="73703496" w14:textId="1A7833BC" w:rsidR="00DF649D" w:rsidRPr="00241AC1" w:rsidRDefault="00DF649D" w:rsidP="008B16A9">
            <w:pPr>
              <w:rPr>
                <w:rFonts w:eastAsia="Times New Roman"/>
                <w:bCs/>
                <w:color w:val="000000"/>
                <w:lang w:eastAsia="es-CL"/>
              </w:rPr>
            </w:pPr>
          </w:p>
        </w:tc>
      </w:tr>
      <w:tr w:rsidR="00670E50" w:rsidRPr="0025129B" w14:paraId="7F545B6E" w14:textId="77777777" w:rsidTr="0090292D">
        <w:trPr>
          <w:trHeight w:val="319"/>
        </w:trPr>
        <w:tc>
          <w:tcPr>
            <w:tcW w:w="5000" w:type="pct"/>
            <w:gridSpan w:val="2"/>
            <w:tcBorders>
              <w:bottom w:val="single" w:sz="4" w:space="0" w:color="auto"/>
            </w:tcBorders>
          </w:tcPr>
          <w:p w14:paraId="013BFD7C" w14:textId="6DCF6F07" w:rsidR="00670E50" w:rsidRDefault="00670E50" w:rsidP="008B16A9">
            <w:pPr>
              <w:rPr>
                <w:color w:val="FF0000"/>
              </w:rPr>
            </w:pPr>
            <w:r>
              <w:rPr>
                <w:b/>
              </w:rPr>
              <w:t>Exigencia (s)</w:t>
            </w:r>
            <w:r w:rsidRPr="0025129B">
              <w:rPr>
                <w:b/>
              </w:rPr>
              <w:t>:</w:t>
            </w:r>
            <w:r>
              <w:rPr>
                <w:b/>
              </w:rPr>
              <w:t xml:space="preserve"> </w:t>
            </w:r>
          </w:p>
          <w:p w14:paraId="1569BDCB" w14:textId="77777777" w:rsidR="00D91538" w:rsidRDefault="00D91538" w:rsidP="00D91538">
            <w:pPr>
              <w:rPr>
                <w:color w:val="FF0000"/>
              </w:rPr>
            </w:pPr>
          </w:p>
          <w:p w14:paraId="60E8B94C" w14:textId="77777777" w:rsidR="001540B9" w:rsidRPr="001540B9" w:rsidRDefault="001540B9" w:rsidP="001540B9">
            <w:pPr>
              <w:rPr>
                <w:b/>
                <w:bCs/>
                <w:color w:val="000000" w:themeColor="text1"/>
              </w:rPr>
            </w:pPr>
            <w:r w:rsidRPr="001540B9">
              <w:rPr>
                <w:b/>
                <w:bCs/>
                <w:color w:val="000000" w:themeColor="text1"/>
              </w:rPr>
              <w:t xml:space="preserve">Respuesta 10. Adenda 2 de la DIA. RCA 199/2006. </w:t>
            </w:r>
          </w:p>
          <w:p w14:paraId="5B19845B" w14:textId="2D084A98" w:rsidR="001540B9" w:rsidRPr="001540B9" w:rsidRDefault="001540B9" w:rsidP="001540B9">
            <w:pPr>
              <w:rPr>
                <w:i/>
                <w:color w:val="000000" w:themeColor="text1"/>
                <w:lang w:val="es-ES"/>
              </w:rPr>
            </w:pPr>
            <w:r w:rsidRPr="001540B9">
              <w:rPr>
                <w:i/>
                <w:color w:val="000000" w:themeColor="text1"/>
              </w:rPr>
              <w:t>Se considerarán como p</w:t>
            </w:r>
            <w:r w:rsidR="00FF4B1B">
              <w:rPr>
                <w:i/>
                <w:color w:val="000000" w:themeColor="text1"/>
              </w:rPr>
              <w:t xml:space="preserve">ozos de muestreo aguas arriba, </w:t>
            </w:r>
            <w:r w:rsidRPr="001540B9">
              <w:rPr>
                <w:i/>
                <w:color w:val="000000" w:themeColor="text1"/>
              </w:rPr>
              <w:t>los pozos de la Fundición Hernán Videla Lira y como Pozo de aguas abajo el Pozo Pique los Sauces, de Planta Matta (…)</w:t>
            </w:r>
          </w:p>
          <w:p w14:paraId="4C1E304F" w14:textId="77777777" w:rsidR="001540B9" w:rsidRDefault="001540B9" w:rsidP="00B321C3">
            <w:pPr>
              <w:rPr>
                <w:b/>
                <w:color w:val="000000" w:themeColor="text1"/>
                <w:lang w:val="es-ES"/>
              </w:rPr>
            </w:pPr>
          </w:p>
          <w:p w14:paraId="5CAB5B33" w14:textId="77777777" w:rsidR="00B321C3" w:rsidRPr="00B321C3" w:rsidRDefault="00B321C3" w:rsidP="00B321C3">
            <w:pPr>
              <w:rPr>
                <w:b/>
                <w:color w:val="000000" w:themeColor="text1"/>
              </w:rPr>
            </w:pPr>
            <w:r w:rsidRPr="00B321C3">
              <w:rPr>
                <w:b/>
                <w:color w:val="000000" w:themeColor="text1"/>
              </w:rPr>
              <w:t>Considerando 3.7. Descripción del proyecto. RCA 199/2006</w:t>
            </w:r>
          </w:p>
          <w:p w14:paraId="65F9E3CB" w14:textId="6C47644E" w:rsidR="00162BCF" w:rsidRDefault="00162BCF" w:rsidP="00162BCF">
            <w:pPr>
              <w:rPr>
                <w:i/>
                <w:color w:val="000000" w:themeColor="text1"/>
              </w:rPr>
            </w:pPr>
            <w:r>
              <w:rPr>
                <w:i/>
                <w:color w:val="000000" w:themeColor="text1"/>
              </w:rPr>
              <w:t xml:space="preserve">(…) </w:t>
            </w:r>
            <w:r w:rsidRPr="00162BCF">
              <w:rPr>
                <w:i/>
                <w:color w:val="000000" w:themeColor="text1"/>
              </w:rPr>
              <w:t xml:space="preserve">Los </w:t>
            </w:r>
            <w:r>
              <w:rPr>
                <w:i/>
                <w:color w:val="000000" w:themeColor="text1"/>
              </w:rPr>
              <w:t>sistemas</w:t>
            </w:r>
            <w:r w:rsidRPr="00162BCF">
              <w:rPr>
                <w:i/>
                <w:color w:val="000000" w:themeColor="text1"/>
              </w:rPr>
              <w:t xml:space="preserve"> de limpieza de gases de ambas plantas </w:t>
            </w:r>
            <w:r>
              <w:rPr>
                <w:i/>
                <w:color w:val="000000" w:themeColor="text1"/>
              </w:rPr>
              <w:t xml:space="preserve">de ácido, generan efluentes líquidos ácidos (…) </w:t>
            </w:r>
            <w:r w:rsidRPr="00162BCF">
              <w:rPr>
                <w:i/>
                <w:color w:val="000000" w:themeColor="text1"/>
              </w:rPr>
              <w:t>estos efluentes son tratados en una planta de tratamiento de efluentes</w:t>
            </w:r>
            <w:r>
              <w:rPr>
                <w:i/>
                <w:color w:val="000000" w:themeColor="text1"/>
              </w:rPr>
              <w:t xml:space="preserve"> (…) </w:t>
            </w:r>
            <w:r w:rsidRPr="00162BCF">
              <w:rPr>
                <w:i/>
                <w:color w:val="000000" w:themeColor="text1"/>
              </w:rPr>
              <w:t xml:space="preserve">La planta de tratamiento de efluentes generará residuos sólidos, caracterizados </w:t>
            </w:r>
            <w:r>
              <w:rPr>
                <w:i/>
                <w:color w:val="000000" w:themeColor="text1"/>
              </w:rPr>
              <w:t>como</w:t>
            </w:r>
            <w:r w:rsidRPr="00162BCF">
              <w:rPr>
                <w:i/>
                <w:color w:val="000000" w:themeColor="text1"/>
              </w:rPr>
              <w:t xml:space="preserve"> arsenito de</w:t>
            </w:r>
            <w:r>
              <w:rPr>
                <w:i/>
                <w:color w:val="000000" w:themeColor="text1"/>
              </w:rPr>
              <w:t xml:space="preserve"> calcio y metales pesados en fo</w:t>
            </w:r>
            <w:r w:rsidRPr="00162BCF">
              <w:rPr>
                <w:i/>
                <w:color w:val="000000" w:themeColor="text1"/>
              </w:rPr>
              <w:t>rma de bidróxidos. Para confinar estos residuos peligrosos se</w:t>
            </w:r>
            <w:r>
              <w:rPr>
                <w:i/>
                <w:color w:val="000000" w:themeColor="text1"/>
              </w:rPr>
              <w:t xml:space="preserve"> </w:t>
            </w:r>
            <w:r w:rsidRPr="00162BCF">
              <w:rPr>
                <w:i/>
                <w:color w:val="000000" w:themeColor="text1"/>
              </w:rPr>
              <w:t xml:space="preserve">construirá </w:t>
            </w:r>
            <w:r>
              <w:rPr>
                <w:i/>
                <w:color w:val="000000" w:themeColor="text1"/>
              </w:rPr>
              <w:t>un</w:t>
            </w:r>
            <w:r w:rsidRPr="00162BCF">
              <w:rPr>
                <w:i/>
                <w:color w:val="000000" w:themeColor="text1"/>
              </w:rPr>
              <w:t xml:space="preserve"> relleno de seguridad</w:t>
            </w:r>
            <w:r>
              <w:rPr>
                <w:i/>
                <w:color w:val="000000" w:themeColor="text1"/>
              </w:rPr>
              <w:t xml:space="preserve"> (…)</w:t>
            </w:r>
          </w:p>
          <w:p w14:paraId="3EA4CE45" w14:textId="77777777" w:rsidR="00162BCF" w:rsidRDefault="00162BCF" w:rsidP="00B321C3">
            <w:pPr>
              <w:rPr>
                <w:i/>
                <w:color w:val="000000" w:themeColor="text1"/>
              </w:rPr>
            </w:pPr>
          </w:p>
          <w:p w14:paraId="34D6AA5D" w14:textId="0C5E604E" w:rsidR="00B321C3" w:rsidRPr="00B321C3" w:rsidRDefault="00B321C3" w:rsidP="00B321C3">
            <w:pPr>
              <w:rPr>
                <w:i/>
                <w:color w:val="000000" w:themeColor="text1"/>
              </w:rPr>
            </w:pPr>
            <w:r w:rsidRPr="00B321C3">
              <w:rPr>
                <w:i/>
                <w:color w:val="000000" w:themeColor="text1"/>
              </w:rPr>
              <w:t>(...) El relleno contará con dos pozos de detección de infiltraciones, ubicados aguas abajo del extremo oeste y aguas arriba del extremo este (…)</w:t>
            </w:r>
          </w:p>
          <w:p w14:paraId="2C3F9935" w14:textId="77777777" w:rsidR="00B321C3" w:rsidRDefault="00B321C3" w:rsidP="00D91538">
            <w:pPr>
              <w:rPr>
                <w:b/>
                <w:color w:val="000000" w:themeColor="text1"/>
              </w:rPr>
            </w:pPr>
          </w:p>
          <w:p w14:paraId="14A2CCDF" w14:textId="77777777" w:rsidR="00D91538" w:rsidRPr="00D91538" w:rsidRDefault="00D91538" w:rsidP="00D91538">
            <w:pPr>
              <w:rPr>
                <w:b/>
                <w:color w:val="000000" w:themeColor="text1"/>
              </w:rPr>
            </w:pPr>
            <w:r w:rsidRPr="00D91538">
              <w:rPr>
                <w:b/>
                <w:color w:val="000000" w:themeColor="text1"/>
              </w:rPr>
              <w:t>Considerando 3.8. Letra b.2. Residuos sólidos industriales. RCA 199/2006</w:t>
            </w:r>
          </w:p>
          <w:p w14:paraId="449A3C5C" w14:textId="05467825" w:rsidR="00670E50" w:rsidRPr="00D91538" w:rsidRDefault="00D91538" w:rsidP="00D91538">
            <w:pPr>
              <w:rPr>
                <w:i/>
                <w:color w:val="000000" w:themeColor="text1"/>
              </w:rPr>
            </w:pPr>
            <w:r w:rsidRPr="00D91538">
              <w:rPr>
                <w:i/>
                <w:color w:val="000000" w:themeColor="text1"/>
              </w:rPr>
              <w:t>La producción diaria de yesos, se estima en 105 ton</w:t>
            </w:r>
            <w:r w:rsidR="00364144">
              <w:rPr>
                <w:i/>
                <w:color w:val="000000" w:themeColor="text1"/>
              </w:rPr>
              <w:t>eladas</w:t>
            </w:r>
            <w:r w:rsidRPr="00D91538">
              <w:rPr>
                <w:i/>
                <w:color w:val="000000" w:themeColor="text1"/>
              </w:rPr>
              <w:t xml:space="preserve"> con una </w:t>
            </w:r>
            <w:r w:rsidR="00517E59" w:rsidRPr="00D91538">
              <w:rPr>
                <w:i/>
                <w:color w:val="000000" w:themeColor="text1"/>
              </w:rPr>
              <w:t>granulometría</w:t>
            </w:r>
            <w:r w:rsidRPr="00D91538">
              <w:rPr>
                <w:i/>
                <w:color w:val="000000" w:themeColor="text1"/>
              </w:rPr>
              <w:t xml:space="preserve"> de 5 micrones y humedad de 40% a 50%, lo que asegura no erosionarse por acción del viento.</w:t>
            </w:r>
          </w:p>
          <w:p w14:paraId="6C0A7BD9" w14:textId="77777777" w:rsidR="003F4B68" w:rsidRDefault="003F4B68" w:rsidP="003F4B68">
            <w:pPr>
              <w:rPr>
                <w:b/>
              </w:rPr>
            </w:pPr>
          </w:p>
          <w:p w14:paraId="693E1948" w14:textId="77777777" w:rsidR="00413467" w:rsidRPr="00413467" w:rsidRDefault="00413467" w:rsidP="00413467">
            <w:pPr>
              <w:rPr>
                <w:b/>
              </w:rPr>
            </w:pPr>
            <w:r w:rsidRPr="00413467">
              <w:rPr>
                <w:b/>
              </w:rPr>
              <w:t>Considera</w:t>
            </w:r>
            <w:r>
              <w:rPr>
                <w:b/>
              </w:rPr>
              <w:t>ndo 4.2</w:t>
            </w:r>
            <w:r w:rsidRPr="00413467">
              <w:rPr>
                <w:b/>
              </w:rPr>
              <w:t>.</w:t>
            </w:r>
            <w:r>
              <w:rPr>
                <w:b/>
              </w:rPr>
              <w:t xml:space="preserve"> Permisos Ambientales Sectoriales</w:t>
            </w:r>
            <w:r w:rsidRPr="00413467">
              <w:rPr>
                <w:b/>
              </w:rPr>
              <w:t>. RCA 199/2006</w:t>
            </w:r>
          </w:p>
          <w:p w14:paraId="0E5CDD44" w14:textId="77777777" w:rsidR="00413467" w:rsidRDefault="00413467" w:rsidP="00413467">
            <w:pPr>
              <w:rPr>
                <w:i/>
              </w:rPr>
            </w:pPr>
            <w:r w:rsidRPr="00413467">
              <w:rPr>
                <w:i/>
              </w:rPr>
              <w:t>Art. 93 RSEIA</w:t>
            </w:r>
            <w:r>
              <w:rPr>
                <w:i/>
              </w:rPr>
              <w:t xml:space="preserve"> (</w:t>
            </w:r>
            <w:r w:rsidRPr="00413467">
              <w:rPr>
                <w:i/>
              </w:rPr>
              <w:t>...</w:t>
            </w:r>
            <w:r>
              <w:rPr>
                <w:i/>
              </w:rPr>
              <w:t xml:space="preserve">) </w:t>
            </w:r>
            <w:r w:rsidRPr="00413467">
              <w:rPr>
                <w:i/>
              </w:rPr>
              <w:t>El Titular previo a la puesta en marcha del relleno realizará una caracterización completa de la calidad del agua subterránea, dando cumplimiento a lo establecido</w:t>
            </w:r>
            <w:r>
              <w:rPr>
                <w:i/>
              </w:rPr>
              <w:t xml:space="preserve"> </w:t>
            </w:r>
            <w:r w:rsidRPr="00413467">
              <w:rPr>
                <w:i/>
              </w:rPr>
              <w:t>en el</w:t>
            </w:r>
            <w:r>
              <w:rPr>
                <w:i/>
              </w:rPr>
              <w:t xml:space="preserve"> D.S. N° </w:t>
            </w:r>
            <w:r w:rsidRPr="00413467">
              <w:rPr>
                <w:i/>
              </w:rPr>
              <w:t xml:space="preserve">148/03. </w:t>
            </w:r>
          </w:p>
          <w:p w14:paraId="1BA121B8" w14:textId="77777777" w:rsidR="00241AC1" w:rsidRDefault="00241AC1" w:rsidP="00413467">
            <w:pPr>
              <w:rPr>
                <w:i/>
              </w:rPr>
            </w:pPr>
          </w:p>
          <w:p w14:paraId="0F97432C" w14:textId="77777777" w:rsidR="00241AC1" w:rsidRPr="00241AC1" w:rsidRDefault="00241AC1" w:rsidP="00241AC1">
            <w:pPr>
              <w:rPr>
                <w:b/>
                <w:iCs/>
              </w:rPr>
            </w:pPr>
            <w:r w:rsidRPr="00241AC1">
              <w:rPr>
                <w:b/>
              </w:rPr>
              <w:t xml:space="preserve">Considerando 3.9. </w:t>
            </w:r>
            <w:r w:rsidRPr="00241AC1">
              <w:rPr>
                <w:b/>
                <w:iCs/>
              </w:rPr>
              <w:t>Programa de Monitoreos.</w:t>
            </w:r>
            <w:r w:rsidRPr="00241AC1">
              <w:rPr>
                <w:b/>
              </w:rPr>
              <w:t xml:space="preserve"> RCA 199/2006</w:t>
            </w:r>
          </w:p>
          <w:p w14:paraId="06CDC01B" w14:textId="212E2B59" w:rsidR="00212AA1" w:rsidRDefault="00212AA1" w:rsidP="00212AA1">
            <w:pPr>
              <w:rPr>
                <w:i/>
              </w:rPr>
            </w:pPr>
            <w:r>
              <w:rPr>
                <w:i/>
              </w:rPr>
              <w:t>(…)</w:t>
            </w:r>
            <w:r w:rsidRPr="00212AA1">
              <w:rPr>
                <w:i/>
              </w:rPr>
              <w:t xml:space="preserve"> caracterización química de los yesos producidos.</w:t>
            </w:r>
          </w:p>
          <w:p w14:paraId="1EB6FBCC" w14:textId="597AC0D6" w:rsidR="00241AC1" w:rsidRDefault="00241AC1" w:rsidP="00212AA1">
            <w:pPr>
              <w:rPr>
                <w:i/>
              </w:rPr>
            </w:pPr>
            <w:r w:rsidRPr="00241AC1">
              <w:rPr>
                <w:i/>
              </w:rPr>
              <w:t>Aguas Subterráneas</w:t>
            </w:r>
            <w:r>
              <w:rPr>
                <w:i/>
              </w:rPr>
              <w:t>:</w:t>
            </w:r>
            <w:r w:rsidR="00D3356C">
              <w:rPr>
                <w:i/>
              </w:rPr>
              <w:t xml:space="preserve"> Se realizará m</w:t>
            </w:r>
            <w:r w:rsidRPr="00241AC1">
              <w:rPr>
                <w:i/>
              </w:rPr>
              <w:t>onitoreo de las agu</w:t>
            </w:r>
            <w:r w:rsidR="00D3356C">
              <w:rPr>
                <w:i/>
              </w:rPr>
              <w:t>as subterráneas mediante dos poz</w:t>
            </w:r>
            <w:r w:rsidRPr="00241AC1">
              <w:rPr>
                <w:i/>
              </w:rPr>
              <w:t>os de detección de</w:t>
            </w:r>
            <w:r>
              <w:rPr>
                <w:i/>
              </w:rPr>
              <w:t xml:space="preserve"> </w:t>
            </w:r>
            <w:r w:rsidR="00D3356C">
              <w:rPr>
                <w:i/>
              </w:rPr>
              <w:t>infiltraciones,</w:t>
            </w:r>
            <w:r w:rsidRPr="00241AC1">
              <w:rPr>
                <w:i/>
              </w:rPr>
              <w:t xml:space="preserve"> el programa será trimestral considerando la determinación del nivel freático y la</w:t>
            </w:r>
            <w:r>
              <w:rPr>
                <w:i/>
              </w:rPr>
              <w:t xml:space="preserve"> </w:t>
            </w:r>
            <w:r w:rsidRPr="00241AC1">
              <w:rPr>
                <w:i/>
              </w:rPr>
              <w:t xml:space="preserve">composición química del </w:t>
            </w:r>
            <w:r w:rsidR="00517E59" w:rsidRPr="00241AC1">
              <w:rPr>
                <w:i/>
              </w:rPr>
              <w:t>líquido</w:t>
            </w:r>
            <w:r w:rsidRPr="00241AC1">
              <w:rPr>
                <w:i/>
              </w:rPr>
              <w:t xml:space="preserve"> extraído, a</w:t>
            </w:r>
            <w:r w:rsidR="00FE3C5B">
              <w:rPr>
                <w:i/>
              </w:rPr>
              <w:t>dicionalmente se realizará un m</w:t>
            </w:r>
            <w:r w:rsidRPr="00241AC1">
              <w:rPr>
                <w:i/>
              </w:rPr>
              <w:t>onitoreo en igual período</w:t>
            </w:r>
            <w:r>
              <w:rPr>
                <w:i/>
              </w:rPr>
              <w:t xml:space="preserve"> </w:t>
            </w:r>
            <w:r w:rsidRPr="00241AC1">
              <w:rPr>
                <w:i/>
              </w:rPr>
              <w:t xml:space="preserve">a </w:t>
            </w:r>
            <w:r>
              <w:rPr>
                <w:i/>
              </w:rPr>
              <w:t>los</w:t>
            </w:r>
            <w:r w:rsidR="00D3356C">
              <w:rPr>
                <w:i/>
              </w:rPr>
              <w:t xml:space="preserve"> poz</w:t>
            </w:r>
            <w:r w:rsidRPr="00241AC1">
              <w:rPr>
                <w:i/>
              </w:rPr>
              <w:t>os de agua industrial existentes en el área industrial vigilando las variaciones de</w:t>
            </w:r>
            <w:r>
              <w:rPr>
                <w:i/>
              </w:rPr>
              <w:t xml:space="preserve"> </w:t>
            </w:r>
            <w:r w:rsidRPr="00241AC1">
              <w:rPr>
                <w:i/>
              </w:rPr>
              <w:t>concentrac</w:t>
            </w:r>
            <w:r w:rsidR="00D3356C">
              <w:rPr>
                <w:i/>
              </w:rPr>
              <w:t>ión del nivel basal de los</w:t>
            </w:r>
            <w:r w:rsidRPr="00241AC1">
              <w:rPr>
                <w:i/>
              </w:rPr>
              <w:t xml:space="preserve"> parámetros característicos o trazadores de la fundición</w:t>
            </w:r>
          </w:p>
          <w:p w14:paraId="6CE693E7" w14:textId="77777777" w:rsidR="00413467" w:rsidRDefault="00413467" w:rsidP="00413467">
            <w:pPr>
              <w:rPr>
                <w:i/>
              </w:rPr>
            </w:pPr>
          </w:p>
          <w:p w14:paraId="64C4FA1B" w14:textId="77777777" w:rsidR="003F4B68" w:rsidRPr="003F4B68" w:rsidRDefault="003F4B68" w:rsidP="00413467">
            <w:pPr>
              <w:rPr>
                <w:b/>
              </w:rPr>
            </w:pPr>
            <w:r w:rsidRPr="003F4B68">
              <w:rPr>
                <w:b/>
              </w:rPr>
              <w:t>Considerando 3.8.</w:t>
            </w:r>
            <w:r>
              <w:rPr>
                <w:b/>
              </w:rPr>
              <w:t>6. Hidrogeología</w:t>
            </w:r>
            <w:r w:rsidRPr="003F4B68">
              <w:rPr>
                <w:b/>
              </w:rPr>
              <w:t xml:space="preserve">. RCA </w:t>
            </w:r>
            <w:r>
              <w:rPr>
                <w:b/>
              </w:rPr>
              <w:t>80/2010</w:t>
            </w:r>
          </w:p>
          <w:p w14:paraId="01C17F8E" w14:textId="19BEF50A" w:rsidR="00637D42" w:rsidRDefault="00A457F4" w:rsidP="00637D42">
            <w:pPr>
              <w:rPr>
                <w:i/>
              </w:rPr>
            </w:pPr>
            <w:r>
              <w:rPr>
                <w:i/>
              </w:rPr>
              <w:t>En Adenda N°</w:t>
            </w:r>
            <w:r w:rsidR="00637D42" w:rsidRPr="00637D42">
              <w:rPr>
                <w:i/>
              </w:rPr>
              <w:t xml:space="preserve"> 2 el Titular señaló que el informe de vulnerabilidad del acuífero se realizó durante</w:t>
            </w:r>
            <w:r w:rsidR="00637D42">
              <w:rPr>
                <w:i/>
              </w:rPr>
              <w:t xml:space="preserve"> </w:t>
            </w:r>
            <w:r w:rsidR="00637D42" w:rsidRPr="00637D42">
              <w:rPr>
                <w:i/>
              </w:rPr>
              <w:t>abril de 2007</w:t>
            </w:r>
            <w:r w:rsidR="00637D42">
              <w:rPr>
                <w:i/>
              </w:rPr>
              <w:t xml:space="preserve"> (</w:t>
            </w:r>
            <w:r w:rsidR="00637D42" w:rsidRPr="00637D42">
              <w:rPr>
                <w:i/>
              </w:rPr>
              <w:t>…</w:t>
            </w:r>
            <w:r w:rsidR="00637D42">
              <w:rPr>
                <w:i/>
              </w:rPr>
              <w:t xml:space="preserve">) </w:t>
            </w:r>
          </w:p>
          <w:p w14:paraId="64F492C1" w14:textId="77777777" w:rsidR="00241AC1" w:rsidRPr="00241AC1" w:rsidRDefault="00241AC1" w:rsidP="00241AC1">
            <w:pPr>
              <w:rPr>
                <w:b/>
              </w:rPr>
            </w:pPr>
            <w:r w:rsidRPr="00241AC1">
              <w:rPr>
                <w:b/>
              </w:rPr>
              <w:lastRenderedPageBreak/>
              <w:t>Considerando 3.3.3 Plan de Contingencia. RCA 80/2010</w:t>
            </w:r>
          </w:p>
          <w:p w14:paraId="5093F072" w14:textId="77777777" w:rsidR="00241AC1" w:rsidRDefault="00D3356C" w:rsidP="00FE3C5B">
            <w:pPr>
              <w:rPr>
                <w:i/>
              </w:rPr>
            </w:pPr>
            <w:r>
              <w:rPr>
                <w:i/>
              </w:rPr>
              <w:t>(</w:t>
            </w:r>
            <w:r w:rsidR="00241AC1" w:rsidRPr="00241AC1">
              <w:rPr>
                <w:i/>
              </w:rPr>
              <w:t>...</w:t>
            </w:r>
            <w:r>
              <w:rPr>
                <w:i/>
              </w:rPr>
              <w:t xml:space="preserve">) </w:t>
            </w:r>
            <w:r w:rsidR="00241AC1" w:rsidRPr="00241AC1">
              <w:rPr>
                <w:i/>
              </w:rPr>
              <w:t>Titular señala en el Adenda 1, que desde el año 2006, está realizando un monitoreo trimestral de aguas provenientes de los pozos de captación que se encuentran a una profundidad superior a 100 m, con el objeto de identificar cualquier alteración en el contenido natural de las napas que pudiese ser ocasionada por la contaminación</w:t>
            </w:r>
            <w:r w:rsidR="00FE3C5B">
              <w:rPr>
                <w:i/>
              </w:rPr>
              <w:t xml:space="preserve"> (</w:t>
            </w:r>
            <w:r w:rsidR="00241AC1" w:rsidRPr="00241AC1">
              <w:rPr>
                <w:i/>
              </w:rPr>
              <w:t>...</w:t>
            </w:r>
            <w:r w:rsidR="00FE3C5B">
              <w:rPr>
                <w:i/>
              </w:rPr>
              <w:t>)</w:t>
            </w:r>
            <w:r w:rsidR="00241AC1" w:rsidRPr="00241AC1">
              <w:rPr>
                <w:i/>
              </w:rPr>
              <w:t xml:space="preserve"> cualquier alteración registrada durante el monitoreo de pozos, ésta será informada inmediatamente a la Autoridad Ambiental correspondiente, presentando l</w:t>
            </w:r>
            <w:r w:rsidR="00FE3C5B">
              <w:rPr>
                <w:i/>
              </w:rPr>
              <w:t>as acciones de control a seguir (…)</w:t>
            </w:r>
          </w:p>
          <w:p w14:paraId="0A4CECB7" w14:textId="77777777" w:rsidR="007762C7" w:rsidRDefault="007762C7" w:rsidP="00FE3C5B">
            <w:pPr>
              <w:rPr>
                <w:i/>
              </w:rPr>
            </w:pPr>
          </w:p>
          <w:p w14:paraId="417E8D40" w14:textId="20C8E4C5" w:rsidR="000D17F5" w:rsidRPr="000D17F5" w:rsidRDefault="000D17F5" w:rsidP="000D17F5">
            <w:pPr>
              <w:rPr>
                <w:b/>
              </w:rPr>
            </w:pPr>
            <w:r w:rsidRPr="000D17F5">
              <w:rPr>
                <w:b/>
              </w:rPr>
              <w:t>Artículo 32°. Ley Orgánica de la Superintendencia del Medio.</w:t>
            </w:r>
          </w:p>
          <w:p w14:paraId="52B7BCB6" w14:textId="77777777" w:rsidR="007C3340" w:rsidRDefault="000D17F5" w:rsidP="000D17F5">
            <w:pPr>
              <w:rPr>
                <w:i/>
              </w:rPr>
            </w:pPr>
            <w:r>
              <w:rPr>
                <w:i/>
              </w:rPr>
              <w:t xml:space="preserve">(…) </w:t>
            </w:r>
            <w:r w:rsidRPr="000D17F5">
              <w:rPr>
                <w:i/>
              </w:rPr>
              <w:t>los titulares de Resoluciones de</w:t>
            </w:r>
            <w:r>
              <w:rPr>
                <w:i/>
              </w:rPr>
              <w:t xml:space="preserve"> </w:t>
            </w:r>
            <w:r w:rsidRPr="000D17F5">
              <w:rPr>
                <w:i/>
              </w:rPr>
              <w:t>Calificación Ambiental</w:t>
            </w:r>
            <w:r>
              <w:rPr>
                <w:i/>
              </w:rPr>
              <w:t xml:space="preserve"> (…) </w:t>
            </w:r>
            <w:r w:rsidRPr="000D17F5">
              <w:rPr>
                <w:i/>
              </w:rPr>
              <w:t>de</w:t>
            </w:r>
            <w:r>
              <w:rPr>
                <w:i/>
              </w:rPr>
              <w:t>berán</w:t>
            </w:r>
            <w:r w:rsidRPr="000D17F5">
              <w:rPr>
                <w:i/>
              </w:rPr>
              <w:t xml:space="preserve"> proporcionar a la Superintendencia, </w:t>
            </w:r>
            <w:r>
              <w:rPr>
                <w:i/>
              </w:rPr>
              <w:t xml:space="preserve">los siguientes antecedentes e informaciones: Las Resoluciones de Calificación Ambiental dictadas y que se dicten, incluidos todos sus antecedentes y las </w:t>
            </w:r>
            <w:r w:rsidRPr="000D17F5">
              <w:rPr>
                <w:i/>
              </w:rPr>
              <w:t>modificaciones y aclaraciones</w:t>
            </w:r>
            <w:r>
              <w:rPr>
                <w:i/>
              </w:rPr>
              <w:t xml:space="preserve"> </w:t>
            </w:r>
            <w:r w:rsidRPr="000D17F5">
              <w:rPr>
                <w:i/>
              </w:rPr>
              <w:t>de que fueron objeto</w:t>
            </w:r>
            <w:r>
              <w:rPr>
                <w:i/>
              </w:rPr>
              <w:t xml:space="preserve"> (…)</w:t>
            </w:r>
          </w:p>
          <w:p w14:paraId="7288A5FA" w14:textId="19F7CE72" w:rsidR="000D17F5" w:rsidRPr="003F4B68" w:rsidRDefault="000D17F5" w:rsidP="000D17F5">
            <w:pPr>
              <w:rPr>
                <w:i/>
              </w:rPr>
            </w:pPr>
          </w:p>
        </w:tc>
      </w:tr>
      <w:tr w:rsidR="00670E50" w:rsidRPr="0025129B" w14:paraId="37449DB8" w14:textId="77777777" w:rsidTr="0090292D">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624495A7" w14:textId="535BEAD4" w:rsidR="00670E50" w:rsidRDefault="00670E50" w:rsidP="00000C21">
            <w:pPr>
              <w:jc w:val="left"/>
              <w:rPr>
                <w:color w:val="FF0000"/>
              </w:rPr>
            </w:pPr>
            <w:r w:rsidRPr="00F15F8C">
              <w:rPr>
                <w:b/>
              </w:rPr>
              <w:lastRenderedPageBreak/>
              <w:t>Hecho (s):</w:t>
            </w:r>
            <w:r w:rsidRPr="007E2D5C">
              <w:t xml:space="preserve"> </w:t>
            </w:r>
          </w:p>
          <w:p w14:paraId="7C2E09E5" w14:textId="77777777" w:rsidR="00670E50" w:rsidRDefault="00670E50" w:rsidP="00000C21">
            <w:pPr>
              <w:jc w:val="left"/>
              <w:rPr>
                <w:color w:val="FF0000"/>
              </w:rPr>
            </w:pPr>
          </w:p>
          <w:p w14:paraId="1E02650C" w14:textId="4F8C6EA0" w:rsidR="003E4415" w:rsidRDefault="00670E50" w:rsidP="00000C21">
            <w:pPr>
              <w:jc w:val="left"/>
              <w:rPr>
                <w:rFonts w:ascii="Calibri" w:eastAsia="Times New Roman" w:hAnsi="Calibri"/>
                <w:color w:val="000000"/>
                <w:lang w:eastAsia="es-CL"/>
              </w:rPr>
            </w:pPr>
            <w:r w:rsidRPr="002D4836">
              <w:rPr>
                <w:rFonts w:ascii="Calibri" w:eastAsia="Times New Roman" w:hAnsi="Calibri"/>
                <w:color w:val="000000"/>
                <w:lang w:eastAsia="es-CL"/>
              </w:rPr>
              <w:t>Durante las actividad</w:t>
            </w:r>
            <w:r w:rsidR="003E4415" w:rsidRPr="002D4836">
              <w:rPr>
                <w:rFonts w:ascii="Calibri" w:eastAsia="Times New Roman" w:hAnsi="Calibri"/>
                <w:color w:val="000000"/>
                <w:lang w:eastAsia="es-CL"/>
              </w:rPr>
              <w:t>es de inspección, se visitó la r</w:t>
            </w:r>
            <w:r w:rsidRPr="002D4836">
              <w:rPr>
                <w:rFonts w:ascii="Calibri" w:eastAsia="Times New Roman" w:hAnsi="Calibri"/>
                <w:color w:val="000000"/>
                <w:lang w:eastAsia="es-CL"/>
              </w:rPr>
              <w:t>ed de pozos de monitoreo asociados al relleno de seguridad</w:t>
            </w:r>
            <w:r w:rsidR="003E4415" w:rsidRPr="002D4836">
              <w:rPr>
                <w:rFonts w:ascii="Calibri" w:eastAsia="Times New Roman" w:hAnsi="Calibri"/>
                <w:color w:val="000000"/>
                <w:lang w:eastAsia="es-CL"/>
              </w:rPr>
              <w:t>, tal como se describe a continuación:</w:t>
            </w:r>
          </w:p>
          <w:p w14:paraId="597CBDD3" w14:textId="77777777" w:rsidR="00CD0984" w:rsidRPr="002D4836" w:rsidRDefault="00CD0984" w:rsidP="00000C21">
            <w:pPr>
              <w:jc w:val="left"/>
              <w:rPr>
                <w:rFonts w:ascii="Calibri" w:eastAsia="Times New Roman" w:hAnsi="Calibri"/>
                <w:iCs/>
                <w:kern w:val="28"/>
                <w:lang w:eastAsia="es-CL"/>
              </w:rPr>
            </w:pPr>
          </w:p>
          <w:p w14:paraId="6B0BFDFE" w14:textId="76AAFCF8" w:rsidR="003E4415" w:rsidRPr="00A43FD7" w:rsidRDefault="003E4415" w:rsidP="00000C21">
            <w:pPr>
              <w:pStyle w:val="Prrafodelista"/>
              <w:widowControl w:val="0"/>
              <w:numPr>
                <w:ilvl w:val="0"/>
                <w:numId w:val="29"/>
              </w:numPr>
              <w:overflowPunct w:val="0"/>
              <w:autoSpaceDE w:val="0"/>
              <w:autoSpaceDN w:val="0"/>
              <w:adjustRightInd w:val="0"/>
              <w:spacing w:after="120"/>
              <w:rPr>
                <w:rFonts w:ascii="Calibri" w:eastAsia="Times New Roman" w:hAnsi="Calibri"/>
                <w:iCs/>
                <w:kern w:val="28"/>
                <w:lang w:eastAsia="es-CL"/>
              </w:rPr>
            </w:pPr>
            <w:r w:rsidRPr="00A43FD7">
              <w:rPr>
                <w:rFonts w:ascii="Calibri" w:eastAsia="Times New Roman" w:hAnsi="Calibri"/>
                <w:iCs/>
                <w:kern w:val="28"/>
                <w:lang w:eastAsia="es-CL"/>
              </w:rPr>
              <w:t>E</w:t>
            </w:r>
            <w:r w:rsidR="00670E50" w:rsidRPr="00A43FD7">
              <w:rPr>
                <w:rFonts w:ascii="Calibri" w:eastAsia="Times New Roman" w:hAnsi="Calibri"/>
                <w:iCs/>
                <w:kern w:val="28"/>
                <w:lang w:eastAsia="es-CL"/>
              </w:rPr>
              <w:t>l pozo N° 32</w:t>
            </w:r>
            <w:r w:rsidRPr="00A43FD7">
              <w:rPr>
                <w:rFonts w:ascii="Calibri" w:eastAsia="Times New Roman" w:hAnsi="Calibri"/>
                <w:iCs/>
                <w:kern w:val="28"/>
                <w:lang w:eastAsia="es-CL"/>
              </w:rPr>
              <w:t xml:space="preserve">, emplazado </w:t>
            </w:r>
            <w:r w:rsidR="0056099A" w:rsidRPr="00A43FD7">
              <w:rPr>
                <w:rFonts w:ascii="Calibri" w:eastAsia="Times New Roman" w:hAnsi="Calibri"/>
                <w:iCs/>
                <w:kern w:val="28"/>
                <w:lang w:eastAsia="es-CL"/>
              </w:rPr>
              <w:t xml:space="preserve">aguas abajo del depósito de yesos, al noroeste </w:t>
            </w:r>
            <w:r w:rsidRPr="00A43FD7">
              <w:rPr>
                <w:rFonts w:ascii="Calibri" w:eastAsia="Times New Roman" w:hAnsi="Calibri"/>
                <w:iCs/>
                <w:kern w:val="28"/>
                <w:lang w:eastAsia="es-CL"/>
              </w:rPr>
              <w:t xml:space="preserve">en el </w:t>
            </w:r>
            <w:r w:rsidR="00670E50" w:rsidRPr="00A43FD7">
              <w:rPr>
                <w:rFonts w:ascii="Calibri" w:eastAsia="Times New Roman" w:hAnsi="Calibri"/>
                <w:iCs/>
                <w:kern w:val="28"/>
                <w:lang w:eastAsia="es-CL"/>
              </w:rPr>
              <w:t xml:space="preserve"> </w:t>
            </w:r>
            <w:r w:rsidRPr="00A43FD7">
              <w:rPr>
                <w:rFonts w:ascii="Calibri" w:eastAsia="Times New Roman" w:hAnsi="Calibri"/>
                <w:iCs/>
                <w:kern w:val="28"/>
                <w:lang w:eastAsia="es-CL"/>
              </w:rPr>
              <w:t>sector Pique Los Sauces</w:t>
            </w:r>
            <w:r w:rsidR="00637662" w:rsidRPr="00A43FD7">
              <w:rPr>
                <w:rFonts w:ascii="Calibri" w:eastAsia="Times New Roman" w:hAnsi="Calibri"/>
                <w:iCs/>
                <w:kern w:val="28"/>
                <w:lang w:eastAsia="es-CL"/>
              </w:rPr>
              <w:t xml:space="preserve"> </w:t>
            </w:r>
            <w:r w:rsidR="00FF4B1B" w:rsidRPr="00A43FD7">
              <w:rPr>
                <w:rFonts w:ascii="Calibri" w:eastAsia="Times New Roman" w:hAnsi="Calibri"/>
                <w:bCs/>
                <w:iCs/>
                <w:kern w:val="28"/>
                <w:lang w:eastAsia="es-CL"/>
              </w:rPr>
              <w:t xml:space="preserve">dentro de propiedad de ENAMI Planta Matta, </w:t>
            </w:r>
            <w:r w:rsidR="0056099A" w:rsidRPr="00A43FD7">
              <w:rPr>
                <w:rFonts w:ascii="Calibri" w:eastAsia="Times New Roman" w:hAnsi="Calibri"/>
                <w:iCs/>
                <w:kern w:val="28"/>
                <w:lang w:eastAsia="es-CL"/>
              </w:rPr>
              <w:t xml:space="preserve">no contaba </w:t>
            </w:r>
            <w:r w:rsidR="00670E50" w:rsidRPr="00A43FD7">
              <w:rPr>
                <w:rFonts w:ascii="Calibri" w:eastAsia="Times New Roman" w:hAnsi="Calibri"/>
                <w:iCs/>
                <w:kern w:val="28"/>
                <w:lang w:eastAsia="es-CL"/>
              </w:rPr>
              <w:t xml:space="preserve">con </w:t>
            </w:r>
            <w:r w:rsidR="0056099A" w:rsidRPr="00A43FD7">
              <w:rPr>
                <w:rFonts w:ascii="Calibri" w:eastAsia="Times New Roman" w:hAnsi="Calibri"/>
                <w:iCs/>
                <w:kern w:val="28"/>
                <w:lang w:eastAsia="es-CL"/>
              </w:rPr>
              <w:t xml:space="preserve">toma de muestras y se encontraba </w:t>
            </w:r>
            <w:r w:rsidR="00670E50" w:rsidRPr="00A43FD7">
              <w:rPr>
                <w:rFonts w:ascii="Calibri" w:eastAsia="Times New Roman" w:hAnsi="Calibri"/>
                <w:iCs/>
                <w:kern w:val="28"/>
                <w:lang w:eastAsia="es-CL"/>
              </w:rPr>
              <w:t>actualmente en operación en términos de extracción de agua subterránea</w:t>
            </w:r>
            <w:r w:rsidR="00637662" w:rsidRPr="00A43FD7">
              <w:rPr>
                <w:rFonts w:ascii="Calibri" w:eastAsia="Times New Roman" w:hAnsi="Calibri"/>
                <w:iCs/>
                <w:kern w:val="28"/>
                <w:lang w:eastAsia="es-CL"/>
              </w:rPr>
              <w:t xml:space="preserve"> (ver Fotografía 20</w:t>
            </w:r>
            <w:r w:rsidR="00E5151F" w:rsidRPr="00A43FD7">
              <w:rPr>
                <w:rFonts w:ascii="Calibri" w:eastAsia="Times New Roman" w:hAnsi="Calibri"/>
                <w:iCs/>
                <w:kern w:val="28"/>
                <w:lang w:eastAsia="es-CL"/>
              </w:rPr>
              <w:t xml:space="preserve"> y Figura 5</w:t>
            </w:r>
            <w:r w:rsidR="00637662" w:rsidRPr="00A43FD7">
              <w:rPr>
                <w:rFonts w:ascii="Calibri" w:eastAsia="Times New Roman" w:hAnsi="Calibri"/>
                <w:iCs/>
                <w:kern w:val="28"/>
                <w:lang w:eastAsia="es-CL"/>
              </w:rPr>
              <w:t>)</w:t>
            </w:r>
            <w:r w:rsidRPr="00A43FD7">
              <w:rPr>
                <w:rFonts w:ascii="Calibri" w:eastAsia="Times New Roman" w:hAnsi="Calibri"/>
                <w:iCs/>
                <w:kern w:val="28"/>
                <w:lang w:eastAsia="es-CL"/>
              </w:rPr>
              <w:t>.</w:t>
            </w:r>
          </w:p>
          <w:p w14:paraId="319DEED4" w14:textId="45800FEC" w:rsidR="003E4415" w:rsidRPr="00A43FD7" w:rsidRDefault="003E4415" w:rsidP="00000C21">
            <w:pPr>
              <w:pStyle w:val="Prrafodelista"/>
              <w:widowControl w:val="0"/>
              <w:numPr>
                <w:ilvl w:val="0"/>
                <w:numId w:val="29"/>
              </w:numPr>
              <w:overflowPunct w:val="0"/>
              <w:autoSpaceDE w:val="0"/>
              <w:autoSpaceDN w:val="0"/>
              <w:adjustRightInd w:val="0"/>
              <w:spacing w:after="120"/>
              <w:rPr>
                <w:rFonts w:ascii="Calibri" w:eastAsia="Times New Roman" w:hAnsi="Calibri"/>
                <w:iCs/>
                <w:kern w:val="28"/>
                <w:lang w:eastAsia="es-CL"/>
              </w:rPr>
            </w:pPr>
            <w:r w:rsidRPr="00A43FD7">
              <w:rPr>
                <w:rFonts w:ascii="Calibri" w:eastAsia="Times New Roman" w:hAnsi="Calibri"/>
                <w:iCs/>
                <w:kern w:val="28"/>
                <w:lang w:eastAsia="es-CL"/>
              </w:rPr>
              <w:t>E</w:t>
            </w:r>
            <w:r w:rsidR="00670E50" w:rsidRPr="00A43FD7">
              <w:rPr>
                <w:rFonts w:ascii="Calibri" w:eastAsia="Times New Roman" w:hAnsi="Calibri"/>
                <w:iCs/>
                <w:kern w:val="28"/>
                <w:lang w:eastAsia="es-CL"/>
              </w:rPr>
              <w:t>l pozo N° 31</w:t>
            </w:r>
            <w:r w:rsidRPr="00A43FD7">
              <w:rPr>
                <w:rFonts w:ascii="Calibri" w:eastAsia="Times New Roman" w:hAnsi="Calibri"/>
                <w:iCs/>
                <w:kern w:val="28"/>
                <w:lang w:eastAsia="es-CL"/>
              </w:rPr>
              <w:t xml:space="preserve">, emplazado </w:t>
            </w:r>
            <w:r w:rsidR="0056099A" w:rsidRPr="00A43FD7">
              <w:rPr>
                <w:rFonts w:ascii="Calibri" w:eastAsia="Times New Roman" w:hAnsi="Calibri"/>
                <w:iCs/>
                <w:kern w:val="28"/>
                <w:lang w:eastAsia="es-CL"/>
              </w:rPr>
              <w:t xml:space="preserve">aguas arriba del depósito de yesos,  al suroeste </w:t>
            </w:r>
            <w:r w:rsidRPr="00A43FD7">
              <w:rPr>
                <w:rFonts w:ascii="Calibri" w:eastAsia="Times New Roman" w:hAnsi="Calibri"/>
                <w:iCs/>
                <w:kern w:val="28"/>
                <w:lang w:eastAsia="es-CL"/>
              </w:rPr>
              <w:t>en el sector Pique La Florida</w:t>
            </w:r>
            <w:r w:rsidR="0056099A" w:rsidRPr="00A43FD7">
              <w:rPr>
                <w:rFonts w:ascii="Calibri" w:eastAsia="Times New Roman" w:hAnsi="Calibri"/>
                <w:bCs/>
                <w:color w:val="000000"/>
                <w:lang w:eastAsia="es-CL"/>
              </w:rPr>
              <w:t xml:space="preserve"> </w:t>
            </w:r>
            <w:r w:rsidR="0056099A" w:rsidRPr="00A43FD7">
              <w:rPr>
                <w:rFonts w:ascii="Calibri" w:eastAsia="Times New Roman" w:hAnsi="Calibri"/>
                <w:bCs/>
                <w:iCs/>
                <w:kern w:val="28"/>
                <w:lang w:eastAsia="es-CL"/>
              </w:rPr>
              <w:t>dentro de propiedad de la Fundición HVL</w:t>
            </w:r>
            <w:r w:rsidRPr="00A43FD7">
              <w:rPr>
                <w:rFonts w:ascii="Calibri" w:eastAsia="Times New Roman" w:hAnsi="Calibri"/>
                <w:iCs/>
                <w:kern w:val="28"/>
                <w:lang w:eastAsia="es-CL"/>
              </w:rPr>
              <w:t>,</w:t>
            </w:r>
            <w:r w:rsidR="00F81477" w:rsidRPr="00A43FD7">
              <w:rPr>
                <w:rFonts w:ascii="Calibri" w:eastAsia="Times New Roman" w:hAnsi="Calibri"/>
                <w:iCs/>
                <w:kern w:val="28"/>
                <w:lang w:eastAsia="es-CL"/>
              </w:rPr>
              <w:t xml:space="preserve"> contaba</w:t>
            </w:r>
            <w:r w:rsidR="00670E50" w:rsidRPr="00A43FD7">
              <w:rPr>
                <w:rFonts w:ascii="Calibri" w:eastAsia="Times New Roman" w:hAnsi="Calibri"/>
                <w:iCs/>
                <w:kern w:val="28"/>
                <w:lang w:eastAsia="es-CL"/>
              </w:rPr>
              <w:t xml:space="preserve"> con </w:t>
            </w:r>
            <w:r w:rsidR="00F81477" w:rsidRPr="00A43FD7">
              <w:rPr>
                <w:rFonts w:ascii="Calibri" w:eastAsia="Times New Roman" w:hAnsi="Calibri"/>
                <w:iCs/>
                <w:kern w:val="28"/>
                <w:lang w:eastAsia="es-CL"/>
              </w:rPr>
              <w:t>toma de muestras y se encontraba</w:t>
            </w:r>
            <w:r w:rsidR="00670E50" w:rsidRPr="00A43FD7">
              <w:rPr>
                <w:rFonts w:ascii="Calibri" w:eastAsia="Times New Roman" w:hAnsi="Calibri"/>
                <w:iCs/>
                <w:kern w:val="28"/>
                <w:lang w:eastAsia="es-CL"/>
              </w:rPr>
              <w:t xml:space="preserve"> actualmente en operación en términos de extracción de agua subterránea</w:t>
            </w:r>
            <w:r w:rsidR="002D4836" w:rsidRPr="00A43FD7">
              <w:rPr>
                <w:rFonts w:ascii="Calibri" w:eastAsia="Times New Roman" w:hAnsi="Calibri"/>
                <w:iCs/>
                <w:kern w:val="28"/>
                <w:lang w:eastAsia="es-CL"/>
              </w:rPr>
              <w:t xml:space="preserve"> (ver Fotografía 21</w:t>
            </w:r>
            <w:r w:rsidR="00E5151F" w:rsidRPr="00A43FD7">
              <w:rPr>
                <w:rFonts w:ascii="Calibri" w:eastAsia="Times New Roman" w:hAnsi="Calibri"/>
                <w:iCs/>
                <w:kern w:val="28"/>
                <w:lang w:eastAsia="es-CL"/>
              </w:rPr>
              <w:t xml:space="preserve"> y Figura 5</w:t>
            </w:r>
            <w:r w:rsidR="002D4836" w:rsidRPr="00A43FD7">
              <w:rPr>
                <w:rFonts w:ascii="Calibri" w:eastAsia="Times New Roman" w:hAnsi="Calibri"/>
                <w:iCs/>
                <w:kern w:val="28"/>
                <w:lang w:eastAsia="es-CL"/>
              </w:rPr>
              <w:t>)</w:t>
            </w:r>
            <w:r w:rsidR="00670E50" w:rsidRPr="00A43FD7">
              <w:rPr>
                <w:rFonts w:ascii="Calibri" w:eastAsia="Times New Roman" w:hAnsi="Calibri"/>
                <w:iCs/>
                <w:kern w:val="28"/>
                <w:lang w:eastAsia="es-CL"/>
              </w:rPr>
              <w:t xml:space="preserve">. Según lo informado por la Señora </w:t>
            </w:r>
            <w:r w:rsidR="002D4836" w:rsidRPr="00A43FD7">
              <w:rPr>
                <w:rFonts w:ascii="Calibri" w:eastAsia="Times New Roman" w:hAnsi="Calibri"/>
                <w:iCs/>
                <w:kern w:val="28"/>
                <w:lang w:eastAsia="es-CL"/>
              </w:rPr>
              <w:t xml:space="preserve">Nadia </w:t>
            </w:r>
            <w:r w:rsidR="00670E50" w:rsidRPr="00A43FD7">
              <w:rPr>
                <w:rFonts w:ascii="Calibri" w:eastAsia="Times New Roman" w:hAnsi="Calibri"/>
                <w:iCs/>
                <w:kern w:val="28"/>
                <w:lang w:eastAsia="es-CL"/>
              </w:rPr>
              <w:t>Alfaro</w:t>
            </w:r>
            <w:r w:rsidR="002D4836" w:rsidRPr="00A43FD7">
              <w:rPr>
                <w:rFonts w:ascii="Calibri" w:eastAsia="Times New Roman" w:hAnsi="Calibri"/>
                <w:iCs/>
                <w:kern w:val="28"/>
                <w:lang w:eastAsia="es-CL"/>
              </w:rPr>
              <w:t>, Encargada de Medio Ambiente de la Fundición Hernán Videla Lira (HVL),</w:t>
            </w:r>
            <w:r w:rsidR="00670E50" w:rsidRPr="00A43FD7">
              <w:rPr>
                <w:rFonts w:ascii="Calibri" w:eastAsia="Times New Roman" w:hAnsi="Calibri"/>
                <w:iCs/>
                <w:kern w:val="28"/>
                <w:lang w:eastAsia="es-CL"/>
              </w:rPr>
              <w:t xml:space="preserve"> en este pozo se </w:t>
            </w:r>
            <w:r w:rsidR="00517E59" w:rsidRPr="00A43FD7">
              <w:rPr>
                <w:rFonts w:ascii="Calibri" w:eastAsia="Times New Roman" w:hAnsi="Calibri"/>
                <w:iCs/>
                <w:kern w:val="28"/>
                <w:lang w:eastAsia="es-CL"/>
              </w:rPr>
              <w:t>realizó</w:t>
            </w:r>
            <w:r w:rsidR="00670E50" w:rsidRPr="00A43FD7">
              <w:rPr>
                <w:rFonts w:ascii="Calibri" w:eastAsia="Times New Roman" w:hAnsi="Calibri"/>
                <w:iCs/>
                <w:kern w:val="28"/>
                <w:lang w:eastAsia="es-CL"/>
              </w:rPr>
              <w:t xml:space="preserve"> el </w:t>
            </w:r>
            <w:r w:rsidRPr="00A43FD7">
              <w:rPr>
                <w:rFonts w:ascii="Calibri" w:eastAsia="Times New Roman" w:hAnsi="Calibri"/>
                <w:iCs/>
                <w:kern w:val="28"/>
                <w:lang w:eastAsia="es-CL"/>
              </w:rPr>
              <w:t>ú</w:t>
            </w:r>
            <w:r w:rsidR="00670E50" w:rsidRPr="00A43FD7">
              <w:rPr>
                <w:rFonts w:ascii="Calibri" w:eastAsia="Times New Roman" w:hAnsi="Calibri"/>
                <w:iCs/>
                <w:kern w:val="28"/>
                <w:lang w:eastAsia="es-CL"/>
              </w:rPr>
              <w:t>ltimo muestreo de fecha 24 de octubre de 2014.</w:t>
            </w:r>
          </w:p>
          <w:p w14:paraId="251C022A" w14:textId="2EDE9E4C" w:rsidR="00670E50" w:rsidRPr="00A43FD7" w:rsidRDefault="003E4415" w:rsidP="00000C21">
            <w:pPr>
              <w:pStyle w:val="Prrafodelista"/>
              <w:widowControl w:val="0"/>
              <w:numPr>
                <w:ilvl w:val="0"/>
                <w:numId w:val="29"/>
              </w:numPr>
              <w:overflowPunct w:val="0"/>
              <w:autoSpaceDE w:val="0"/>
              <w:autoSpaceDN w:val="0"/>
              <w:adjustRightInd w:val="0"/>
              <w:spacing w:after="120"/>
              <w:rPr>
                <w:rFonts w:ascii="Calibri" w:eastAsia="Times New Roman" w:hAnsi="Calibri"/>
                <w:i/>
                <w:iCs/>
                <w:kern w:val="28"/>
                <w:lang w:val="es-ES_tradnl" w:eastAsia="es-CL"/>
              </w:rPr>
            </w:pPr>
            <w:r w:rsidRPr="00A43FD7">
              <w:rPr>
                <w:rFonts w:ascii="Calibri" w:eastAsia="Times New Roman" w:hAnsi="Calibri"/>
                <w:iCs/>
                <w:kern w:val="28"/>
                <w:lang w:eastAsia="es-CL"/>
              </w:rPr>
              <w:t xml:space="preserve">La </w:t>
            </w:r>
            <w:r w:rsidR="002D4836" w:rsidRPr="00A43FD7">
              <w:rPr>
                <w:rFonts w:ascii="Calibri" w:eastAsia="Times New Roman" w:hAnsi="Calibri"/>
                <w:iCs/>
                <w:kern w:val="28"/>
                <w:lang w:eastAsia="es-CL"/>
              </w:rPr>
              <w:t xml:space="preserve">Señora Nadia Alfaro, Encargada de Medio Ambiente de la Fundición HVL, </w:t>
            </w:r>
            <w:r w:rsidRPr="00A43FD7">
              <w:rPr>
                <w:rFonts w:ascii="Calibri" w:eastAsia="Times New Roman" w:hAnsi="Calibri"/>
                <w:iCs/>
                <w:kern w:val="28"/>
                <w:lang w:eastAsia="es-CL"/>
              </w:rPr>
              <w:t>además señaló que existe un tercer pozo de monitoreo dentro del programa denominado Teresita, emplazado a un costado de INACESA</w:t>
            </w:r>
            <w:r w:rsidR="00746307" w:rsidRPr="00A43FD7">
              <w:rPr>
                <w:rFonts w:ascii="Calibri" w:eastAsia="Times New Roman" w:hAnsi="Calibri"/>
                <w:iCs/>
                <w:kern w:val="28"/>
                <w:lang w:eastAsia="es-CL"/>
              </w:rPr>
              <w:t xml:space="preserve">, es decir al </w:t>
            </w:r>
            <w:r w:rsidR="001540B9" w:rsidRPr="00A43FD7">
              <w:rPr>
                <w:rFonts w:ascii="Calibri" w:eastAsia="Times New Roman" w:hAnsi="Calibri"/>
                <w:iCs/>
                <w:kern w:val="28"/>
                <w:lang w:eastAsia="es-CL"/>
              </w:rPr>
              <w:t>nor</w:t>
            </w:r>
            <w:r w:rsidR="00746307" w:rsidRPr="00A43FD7">
              <w:rPr>
                <w:rFonts w:ascii="Calibri" w:eastAsia="Times New Roman" w:hAnsi="Calibri"/>
                <w:iCs/>
                <w:kern w:val="28"/>
                <w:lang w:eastAsia="es-CL"/>
              </w:rPr>
              <w:t>este del depósito de</w:t>
            </w:r>
            <w:r w:rsidR="00E5151F" w:rsidRPr="00A43FD7">
              <w:rPr>
                <w:rFonts w:ascii="Calibri" w:eastAsia="Times New Roman" w:hAnsi="Calibri"/>
                <w:iCs/>
                <w:kern w:val="28"/>
                <w:lang w:eastAsia="es-CL"/>
              </w:rPr>
              <w:t xml:space="preserve"> yesos (ver Figura 5)</w:t>
            </w:r>
            <w:r w:rsidRPr="00A43FD7">
              <w:rPr>
                <w:rFonts w:ascii="Calibri" w:eastAsia="Times New Roman" w:hAnsi="Calibri"/>
                <w:iCs/>
                <w:kern w:val="28"/>
                <w:lang w:eastAsia="es-CL"/>
              </w:rPr>
              <w:t>.</w:t>
            </w:r>
          </w:p>
          <w:p w14:paraId="3E8BC120" w14:textId="4931E703" w:rsidR="00670E50" w:rsidRPr="00A43FD7" w:rsidRDefault="00670E50" w:rsidP="00000C21">
            <w:pPr>
              <w:jc w:val="left"/>
              <w:rPr>
                <w:b/>
              </w:rPr>
            </w:pPr>
            <w:r w:rsidRPr="00A43FD7">
              <w:rPr>
                <w:b/>
              </w:rPr>
              <w:t xml:space="preserve">Resultado (s) examen de Información: </w:t>
            </w:r>
          </w:p>
          <w:p w14:paraId="127CC77D" w14:textId="77777777" w:rsidR="00670E50" w:rsidRPr="00A43FD7" w:rsidRDefault="00670E50" w:rsidP="00000C21">
            <w:pPr>
              <w:jc w:val="left"/>
              <w:rPr>
                <w:b/>
                <w:color w:val="FF0000"/>
              </w:rPr>
            </w:pPr>
          </w:p>
          <w:p w14:paraId="57FDB83D" w14:textId="0DFD6BD1" w:rsidR="00670E50" w:rsidRPr="00A43FD7" w:rsidRDefault="00670E50" w:rsidP="00000C21">
            <w:r w:rsidRPr="00A43FD7">
              <w:t xml:space="preserve">Del examen de información de la documentación señalada en la exigencia, es posible indicar </w:t>
            </w:r>
            <w:r w:rsidR="00347B76" w:rsidRPr="00A43FD7">
              <w:t>lo siguiente:</w:t>
            </w:r>
          </w:p>
          <w:p w14:paraId="4E1DD6B0" w14:textId="77777777" w:rsidR="00347B76" w:rsidRPr="00A43FD7" w:rsidRDefault="00347B76" w:rsidP="00000C21"/>
          <w:p w14:paraId="5188B92C" w14:textId="5FC6C46E" w:rsidR="00692E30" w:rsidRPr="00A43FD7" w:rsidRDefault="00692E30" w:rsidP="00000C21">
            <w:pPr>
              <w:pStyle w:val="Prrafodelista"/>
              <w:numPr>
                <w:ilvl w:val="0"/>
                <w:numId w:val="30"/>
              </w:numPr>
              <w:rPr>
                <w:bCs/>
              </w:rPr>
            </w:pPr>
            <w:r w:rsidRPr="00A43FD7">
              <w:t xml:space="preserve">En el Anexo 14, el Titular entregó la </w:t>
            </w:r>
            <w:r w:rsidR="00140103" w:rsidRPr="00A43FD7">
              <w:t>c</w:t>
            </w:r>
            <w:r w:rsidRPr="00A43FD7">
              <w:t xml:space="preserve">aracterización completa de la calidad de agua subterránea según </w:t>
            </w:r>
            <w:r w:rsidR="008C1506" w:rsidRPr="00A43FD7">
              <w:t xml:space="preserve">lo establecido el </w:t>
            </w:r>
            <w:r w:rsidRPr="00A43FD7">
              <w:t xml:space="preserve">DS </w:t>
            </w:r>
            <w:r w:rsidR="006B3FB3" w:rsidRPr="00A43FD7">
              <w:t xml:space="preserve">N° </w:t>
            </w:r>
            <w:r w:rsidRPr="00A43FD7">
              <w:t>148/03,</w:t>
            </w:r>
            <w:r w:rsidR="008C1506" w:rsidRPr="00A43FD7">
              <w:t xml:space="preserve"> </w:t>
            </w:r>
            <w:r w:rsidRPr="00A43FD7">
              <w:t xml:space="preserve">remitida a la SEREMI de Salud </w:t>
            </w:r>
            <w:r w:rsidR="00A87A93" w:rsidRPr="00A43FD7">
              <w:t>de la Región de Atacama</w:t>
            </w:r>
            <w:r w:rsidR="00140103" w:rsidRPr="00A43FD7">
              <w:t xml:space="preserve"> mediante carta N° 0234, recepcionada por dicho servicio con fecha 26</w:t>
            </w:r>
            <w:r w:rsidR="00A87A93" w:rsidRPr="00A43FD7">
              <w:t xml:space="preserve"> de julio de 2007</w:t>
            </w:r>
            <w:r w:rsidR="00140103" w:rsidRPr="00A43FD7">
              <w:t xml:space="preserve">. Dicha caracterización incluyó el análisis de </w:t>
            </w:r>
            <w:r w:rsidR="008C1506" w:rsidRPr="00A43FD7">
              <w:t xml:space="preserve">todos </w:t>
            </w:r>
            <w:r w:rsidR="00140103" w:rsidRPr="00A43FD7">
              <w:t xml:space="preserve">los parámetros </w:t>
            </w:r>
            <w:r w:rsidR="008C1506" w:rsidRPr="00A43FD7">
              <w:t xml:space="preserve">inorgánicos listados en el Artículo 92° del reglamento además de algunos parámetros orgánicos, </w:t>
            </w:r>
            <w:r w:rsidR="00140103" w:rsidRPr="00A43FD7">
              <w:t xml:space="preserve">en los pozos pique </w:t>
            </w:r>
            <w:r w:rsidR="00620A3B" w:rsidRPr="00A43FD7">
              <w:t xml:space="preserve">La Florida y Los Sauces, aguas arriba y aguas abajo </w:t>
            </w:r>
            <w:r w:rsidR="008C1506" w:rsidRPr="00A43FD7">
              <w:t xml:space="preserve">del relleno </w:t>
            </w:r>
            <w:r w:rsidR="00620A3B" w:rsidRPr="00A43FD7">
              <w:t>respectivamente</w:t>
            </w:r>
            <w:r w:rsidR="008C1506" w:rsidRPr="00A43FD7">
              <w:t>, según se señala en el Artículo 61° del reglamento</w:t>
            </w:r>
            <w:r w:rsidR="00620A3B" w:rsidRPr="00A43FD7">
              <w:t>.</w:t>
            </w:r>
          </w:p>
          <w:p w14:paraId="16EBAB7F" w14:textId="676A8873" w:rsidR="00620A3B" w:rsidRPr="00A43FD7" w:rsidRDefault="00A457F4" w:rsidP="00000C21">
            <w:pPr>
              <w:pStyle w:val="Prrafodelista"/>
              <w:numPr>
                <w:ilvl w:val="0"/>
                <w:numId w:val="30"/>
              </w:numPr>
              <w:rPr>
                <w:bCs/>
              </w:rPr>
            </w:pPr>
            <w:r w:rsidRPr="00A43FD7">
              <w:rPr>
                <w:bCs/>
              </w:rPr>
              <w:t xml:space="preserve">En el Anexo 15, el Titular entregó el Informe completo de vulnerabilidad del acuífero </w:t>
            </w:r>
            <w:r w:rsidR="001C5049" w:rsidRPr="00A43FD7">
              <w:rPr>
                <w:bCs/>
              </w:rPr>
              <w:t>con fecha a</w:t>
            </w:r>
            <w:r w:rsidRPr="00A43FD7">
              <w:rPr>
                <w:bCs/>
              </w:rPr>
              <w:t>bril de 2007.</w:t>
            </w:r>
          </w:p>
          <w:p w14:paraId="0F641C19" w14:textId="77777777" w:rsidR="006C671F" w:rsidRPr="00A43FD7" w:rsidRDefault="006C671F" w:rsidP="00000C21">
            <w:pPr>
              <w:widowControl w:val="0"/>
              <w:overflowPunct w:val="0"/>
              <w:autoSpaceDE w:val="0"/>
              <w:autoSpaceDN w:val="0"/>
              <w:adjustRightInd w:val="0"/>
              <w:spacing w:after="120"/>
              <w:rPr>
                <w:color w:val="000000" w:themeColor="text1"/>
              </w:rPr>
            </w:pPr>
          </w:p>
          <w:p w14:paraId="6397FD82" w14:textId="7F7DAE55" w:rsidR="00A52807" w:rsidRPr="00C36F9D" w:rsidRDefault="00A52807" w:rsidP="00000C21">
            <w:pPr>
              <w:widowControl w:val="0"/>
              <w:overflowPunct w:val="0"/>
              <w:autoSpaceDE w:val="0"/>
              <w:autoSpaceDN w:val="0"/>
              <w:adjustRightInd w:val="0"/>
              <w:spacing w:after="120"/>
              <w:rPr>
                <w:color w:val="000000" w:themeColor="text1"/>
              </w:rPr>
            </w:pPr>
            <w:r w:rsidRPr="00A43FD7">
              <w:rPr>
                <w:color w:val="000000" w:themeColor="text1"/>
              </w:rPr>
              <w:t>El</w:t>
            </w:r>
            <w:r w:rsidRPr="00A43FD7">
              <w:rPr>
                <w:color w:val="000000" w:themeColor="text1"/>
                <w:lang w:val="es-ES"/>
              </w:rPr>
              <w:t xml:space="preserve"> titular ingresó a través del Sistema de Seguimiento Ambiental (SSA) los informes de </w:t>
            </w:r>
            <w:r w:rsidR="00D3356C" w:rsidRPr="00A43FD7">
              <w:rPr>
                <w:color w:val="000000" w:themeColor="text1"/>
                <w:lang w:val="es-ES"/>
              </w:rPr>
              <w:t xml:space="preserve">calidad de aguas y </w:t>
            </w:r>
            <w:r w:rsidR="00E235D4" w:rsidRPr="00A43FD7">
              <w:rPr>
                <w:color w:val="000000" w:themeColor="text1"/>
                <w:lang w:val="es-ES"/>
              </w:rPr>
              <w:t>de yesos</w:t>
            </w:r>
            <w:r w:rsidR="00D3356C" w:rsidRPr="00A43FD7">
              <w:rPr>
                <w:color w:val="000000" w:themeColor="text1"/>
                <w:lang w:val="es-ES"/>
              </w:rPr>
              <w:t>,</w:t>
            </w:r>
            <w:r w:rsidRPr="00A43FD7">
              <w:rPr>
                <w:color w:val="000000" w:themeColor="text1"/>
                <w:lang w:val="es-ES"/>
              </w:rPr>
              <w:t xml:space="preserve"> códigos N°</w:t>
            </w:r>
            <w:r w:rsidR="00D3356C" w:rsidRPr="00A43FD7">
              <w:rPr>
                <w:color w:val="000000" w:themeColor="text1"/>
                <w:lang w:val="es-ES"/>
              </w:rPr>
              <w:t xml:space="preserve"> 1318, 1808, 1811, 1812, 2809, 5395, 6282, 6283, 7934, 8605, 10706, 10707, 11099, 11936, 12550, 16410, 18344, 21756 y 24569</w:t>
            </w:r>
            <w:r w:rsidRPr="00A43FD7">
              <w:rPr>
                <w:color w:val="000000" w:themeColor="text1"/>
                <w:lang w:val="es-ES"/>
              </w:rPr>
              <w:t>, por lo que m</w:t>
            </w:r>
            <w:r w:rsidR="00424238" w:rsidRPr="00A43FD7">
              <w:rPr>
                <w:color w:val="000000" w:themeColor="text1"/>
              </w:rPr>
              <w:t>ediante ORD. MZN N° 723</w:t>
            </w:r>
            <w:r w:rsidRPr="00A43FD7">
              <w:rPr>
                <w:color w:val="000000" w:themeColor="text1"/>
              </w:rPr>
              <w:t xml:space="preserve"> de fecha </w:t>
            </w:r>
            <w:r w:rsidR="00424238" w:rsidRPr="00A43FD7">
              <w:rPr>
                <w:color w:val="000000" w:themeColor="text1"/>
              </w:rPr>
              <w:t>24</w:t>
            </w:r>
            <w:r w:rsidRPr="00A43FD7">
              <w:rPr>
                <w:color w:val="000000" w:themeColor="text1"/>
              </w:rPr>
              <w:t xml:space="preserve"> de </w:t>
            </w:r>
            <w:r w:rsidR="00424238" w:rsidRPr="00C36F9D">
              <w:rPr>
                <w:color w:val="000000" w:themeColor="text1"/>
              </w:rPr>
              <w:t>octubre</w:t>
            </w:r>
            <w:r w:rsidRPr="00C36F9D">
              <w:rPr>
                <w:color w:val="000000" w:themeColor="text1"/>
              </w:rPr>
              <w:t xml:space="preserve"> de 2014, reiterado mediante ORD. MZN. </w:t>
            </w:r>
            <w:r w:rsidR="00424238" w:rsidRPr="00C36F9D">
              <w:rPr>
                <w:color w:val="000000" w:themeColor="text1"/>
              </w:rPr>
              <w:t>840</w:t>
            </w:r>
            <w:r w:rsidRPr="00C36F9D">
              <w:rPr>
                <w:color w:val="000000" w:themeColor="text1"/>
              </w:rPr>
              <w:t xml:space="preserve"> de fecha 12 de </w:t>
            </w:r>
            <w:r w:rsidR="00424238" w:rsidRPr="00C36F9D">
              <w:rPr>
                <w:color w:val="000000" w:themeColor="text1"/>
              </w:rPr>
              <w:t xml:space="preserve">diciembre de 2014, </w:t>
            </w:r>
            <w:r w:rsidRPr="00C36F9D">
              <w:rPr>
                <w:color w:val="000000" w:themeColor="text1"/>
              </w:rPr>
              <w:t>esta Superintendencia encomendó a la SEREMI</w:t>
            </w:r>
            <w:r w:rsidRPr="00CD0697">
              <w:rPr>
                <w:color w:val="000000" w:themeColor="text1"/>
              </w:rPr>
              <w:t xml:space="preserve"> de Salud de la Región de Atacama, el examen de información de la </w:t>
            </w:r>
            <w:r w:rsidR="00424238" w:rsidRPr="00CD0697">
              <w:rPr>
                <w:color w:val="000000" w:themeColor="text1"/>
              </w:rPr>
              <w:t>documentación entregada por el T</w:t>
            </w:r>
            <w:r w:rsidRPr="00CD0697">
              <w:rPr>
                <w:color w:val="000000" w:themeColor="text1"/>
              </w:rPr>
              <w:t>itular, al respecto dicho s</w:t>
            </w:r>
            <w:r w:rsidR="00AA1E09">
              <w:rPr>
                <w:color w:val="000000" w:themeColor="text1"/>
              </w:rPr>
              <w:t>ervicio a través de su ORD. 2308</w:t>
            </w:r>
            <w:r w:rsidRPr="00CD0697">
              <w:rPr>
                <w:color w:val="000000" w:themeColor="text1"/>
              </w:rPr>
              <w:t xml:space="preserve"> de fecha </w:t>
            </w:r>
            <w:r w:rsidR="00AA1E09">
              <w:rPr>
                <w:color w:val="000000" w:themeColor="text1"/>
              </w:rPr>
              <w:t>30</w:t>
            </w:r>
            <w:r w:rsidRPr="00CD0697">
              <w:rPr>
                <w:color w:val="000000" w:themeColor="text1"/>
              </w:rPr>
              <w:t xml:space="preserve"> </w:t>
            </w:r>
            <w:r w:rsidRPr="00C36F9D">
              <w:rPr>
                <w:color w:val="000000" w:themeColor="text1"/>
              </w:rPr>
              <w:t xml:space="preserve">de </w:t>
            </w:r>
            <w:r w:rsidR="00AA1E09" w:rsidRPr="00C36F9D">
              <w:rPr>
                <w:color w:val="000000" w:themeColor="text1"/>
              </w:rPr>
              <w:t>diciembre</w:t>
            </w:r>
            <w:r w:rsidRPr="00C36F9D">
              <w:rPr>
                <w:color w:val="000000" w:themeColor="text1"/>
              </w:rPr>
              <w:t xml:space="preserve"> de 2014 (A</w:t>
            </w:r>
            <w:r w:rsidR="00DF649D" w:rsidRPr="00C36F9D">
              <w:rPr>
                <w:color w:val="000000" w:themeColor="text1"/>
              </w:rPr>
              <w:t>nexo 16</w:t>
            </w:r>
            <w:r w:rsidR="00424238" w:rsidRPr="00C36F9D">
              <w:rPr>
                <w:color w:val="000000" w:themeColor="text1"/>
              </w:rPr>
              <w:t>)</w:t>
            </w:r>
            <w:r w:rsidR="00E235D4" w:rsidRPr="00C36F9D">
              <w:rPr>
                <w:color w:val="000000" w:themeColor="text1"/>
              </w:rPr>
              <w:t>, informó</w:t>
            </w:r>
            <w:r w:rsidR="00424238" w:rsidRPr="00C36F9D">
              <w:rPr>
                <w:color w:val="000000" w:themeColor="text1"/>
              </w:rPr>
              <w:t>:</w:t>
            </w:r>
          </w:p>
          <w:p w14:paraId="0E4579CA" w14:textId="2A861808" w:rsidR="00E235D4" w:rsidRPr="00C36F9D" w:rsidRDefault="00E235D4" w:rsidP="00000C21">
            <w:pPr>
              <w:widowControl w:val="0"/>
              <w:overflowPunct w:val="0"/>
              <w:autoSpaceDE w:val="0"/>
              <w:autoSpaceDN w:val="0"/>
              <w:adjustRightInd w:val="0"/>
              <w:spacing w:after="120"/>
              <w:rPr>
                <w:color w:val="000000" w:themeColor="text1"/>
              </w:rPr>
            </w:pPr>
            <w:r w:rsidRPr="00C36F9D">
              <w:rPr>
                <w:color w:val="000000" w:themeColor="text1"/>
              </w:rPr>
              <w:lastRenderedPageBreak/>
              <w:t>Para los informes de yesos</w:t>
            </w:r>
            <w:r w:rsidR="00BE1783" w:rsidRPr="00C36F9D">
              <w:rPr>
                <w:color w:val="000000" w:themeColor="text1"/>
              </w:rPr>
              <w:t xml:space="preserve"> códigos N° </w:t>
            </w:r>
            <w:r w:rsidR="005B2408" w:rsidRPr="00C36F9D">
              <w:rPr>
                <w:color w:val="000000" w:themeColor="text1"/>
              </w:rPr>
              <w:t>1318, 1808, 2809, 5395, 6283, 7934, 8605, 10706, 11099, 11936 y 16410</w:t>
            </w:r>
            <w:r w:rsidRPr="00C36F9D">
              <w:rPr>
                <w:color w:val="000000" w:themeColor="text1"/>
              </w:rPr>
              <w:t>, lo siguiente:</w:t>
            </w:r>
          </w:p>
          <w:p w14:paraId="1AF2AD37" w14:textId="59E7779A" w:rsidR="00804D96" w:rsidRPr="00C36F9D" w:rsidRDefault="00022AF3" w:rsidP="00000C21">
            <w:pPr>
              <w:pStyle w:val="Prrafodelista"/>
              <w:widowControl w:val="0"/>
              <w:numPr>
                <w:ilvl w:val="0"/>
                <w:numId w:val="31"/>
              </w:numPr>
              <w:overflowPunct w:val="0"/>
              <w:autoSpaceDE w:val="0"/>
              <w:autoSpaceDN w:val="0"/>
              <w:adjustRightInd w:val="0"/>
              <w:spacing w:after="120"/>
              <w:rPr>
                <w:rFonts w:ascii="Calibri" w:hAnsi="Calibri"/>
                <w:i/>
                <w:color w:val="000000" w:themeColor="text1"/>
              </w:rPr>
            </w:pPr>
            <w:r w:rsidRPr="00C36F9D">
              <w:rPr>
                <w:rFonts w:ascii="Calibri" w:hAnsi="Calibri"/>
                <w:i/>
                <w:color w:val="000000" w:themeColor="text1"/>
              </w:rPr>
              <w:t>“</w:t>
            </w:r>
            <w:r w:rsidR="00804D96" w:rsidRPr="00C36F9D">
              <w:rPr>
                <w:rFonts w:ascii="Calibri" w:hAnsi="Calibri"/>
                <w:i/>
                <w:color w:val="000000" w:themeColor="text1"/>
              </w:rPr>
              <w:t>Los informes para análisis de yesos fueron emitidos por Sección Analítica de la Fundición, comprenden el periodo entre diciembre de 2012 a septiembre de 2013, y el mes de diciembre de 2013. Estos informes presentan resultados obtenidos de las siguientes variables : Cobre en %, Plomo en %, Plata en g/t, Cadmio en ppm, Oro en g/t, Mercurio en ppm, Azufre en %, Arsénico en %, Zinc en %, Bismuto en %, Antimonio en % y Níquel e</w:t>
            </w:r>
            <w:r w:rsidR="009B720B" w:rsidRPr="00C36F9D">
              <w:rPr>
                <w:rFonts w:ascii="Calibri" w:hAnsi="Calibri"/>
                <w:i/>
                <w:color w:val="000000" w:themeColor="text1"/>
              </w:rPr>
              <w:t>n</w:t>
            </w:r>
            <w:r w:rsidR="00752076" w:rsidRPr="00C36F9D">
              <w:rPr>
                <w:rFonts w:ascii="Calibri" w:hAnsi="Calibri"/>
                <w:i/>
                <w:color w:val="000000" w:themeColor="text1"/>
              </w:rPr>
              <w:t xml:space="preserve"> </w:t>
            </w:r>
            <w:r w:rsidR="009B720B" w:rsidRPr="00C36F9D">
              <w:rPr>
                <w:rFonts w:ascii="Calibri" w:hAnsi="Calibri"/>
                <w:i/>
                <w:color w:val="000000" w:themeColor="text1"/>
              </w:rPr>
              <w:t xml:space="preserve">%. </w:t>
            </w:r>
            <w:r w:rsidR="00804D96" w:rsidRPr="00C36F9D">
              <w:rPr>
                <w:rFonts w:ascii="Calibri" w:hAnsi="Calibri"/>
                <w:i/>
                <w:color w:val="000000" w:themeColor="text1"/>
              </w:rPr>
              <w:t>En la RCA punto b.2. Residuos Sólidos Industriales: se señala que la producción diaria de yesos, se estima en 105 ton</w:t>
            </w:r>
            <w:r w:rsidR="00364144" w:rsidRPr="00C36F9D">
              <w:rPr>
                <w:rFonts w:ascii="Calibri" w:hAnsi="Calibri"/>
                <w:i/>
                <w:color w:val="000000" w:themeColor="text1"/>
              </w:rPr>
              <w:t>eladas</w:t>
            </w:r>
            <w:r w:rsidR="00804D96" w:rsidRPr="00C36F9D">
              <w:rPr>
                <w:rFonts w:ascii="Calibri" w:hAnsi="Calibri"/>
                <w:i/>
                <w:color w:val="000000" w:themeColor="text1"/>
              </w:rPr>
              <w:t xml:space="preserve"> con una granulometría de 5 micrones y humedad de 40% a 50%, no obstante en los informes presentados no se informa los parámetros antes señalados.</w:t>
            </w:r>
          </w:p>
          <w:p w14:paraId="4C5BA6A3" w14:textId="722768D3" w:rsidR="00EB5C47" w:rsidRPr="00C36F9D" w:rsidRDefault="005D4592" w:rsidP="00000C21">
            <w:pPr>
              <w:pStyle w:val="Prrafodelista"/>
              <w:widowControl w:val="0"/>
              <w:numPr>
                <w:ilvl w:val="0"/>
                <w:numId w:val="31"/>
              </w:numPr>
              <w:overflowPunct w:val="0"/>
              <w:autoSpaceDE w:val="0"/>
              <w:autoSpaceDN w:val="0"/>
              <w:adjustRightInd w:val="0"/>
              <w:spacing w:after="120"/>
              <w:rPr>
                <w:rFonts w:ascii="Calibri" w:hAnsi="Calibri"/>
                <w:i/>
              </w:rPr>
            </w:pPr>
            <w:r w:rsidRPr="00C36F9D">
              <w:rPr>
                <w:rFonts w:ascii="Calibri" w:hAnsi="Calibri"/>
                <w:i/>
                <w:color w:val="000000" w:themeColor="text1"/>
              </w:rPr>
              <w:t xml:space="preserve">(…) </w:t>
            </w:r>
            <w:r w:rsidR="00804D96" w:rsidRPr="00C36F9D">
              <w:rPr>
                <w:rFonts w:ascii="Calibri" w:hAnsi="Calibri"/>
                <w:i/>
                <w:color w:val="000000" w:themeColor="text1"/>
              </w:rPr>
              <w:t>De los informes presentados se señala que cumple la frecuencia mensual. No obstante el informe no incluye los datos</w:t>
            </w:r>
            <w:r w:rsidR="00EB5C47" w:rsidRPr="00C36F9D">
              <w:rPr>
                <w:rFonts w:ascii="Calibri" w:hAnsi="Calibri" w:cs="Arial"/>
                <w:i/>
                <w:color w:val="111115"/>
                <w:lang w:eastAsia="es-ES"/>
              </w:rPr>
              <w:t xml:space="preserve"> </w:t>
            </w:r>
            <w:r w:rsidR="00EB5C47" w:rsidRPr="00C36F9D">
              <w:rPr>
                <w:rFonts w:ascii="Calibri" w:hAnsi="Calibri"/>
                <w:i/>
                <w:color w:val="000000" w:themeColor="text1"/>
              </w:rPr>
              <w:t>y resultados obtenidos en los meses de octubre y noviembre de 2013 para análisis de yesos.</w:t>
            </w:r>
          </w:p>
          <w:p w14:paraId="1B2AA320" w14:textId="20C9820D" w:rsidR="00EB5C47" w:rsidRPr="00C36F9D" w:rsidRDefault="00EB5C47" w:rsidP="00000C21">
            <w:pPr>
              <w:pStyle w:val="Prrafodelista"/>
              <w:widowControl w:val="0"/>
              <w:numPr>
                <w:ilvl w:val="0"/>
                <w:numId w:val="31"/>
              </w:numPr>
              <w:overflowPunct w:val="0"/>
              <w:spacing w:after="120"/>
              <w:rPr>
                <w:rFonts w:ascii="Calibri" w:hAnsi="Calibri" w:cs="Arial"/>
                <w:i/>
                <w:color w:val="232329"/>
                <w:lang w:eastAsia="es-ES"/>
              </w:rPr>
            </w:pPr>
            <w:r w:rsidRPr="00C36F9D">
              <w:rPr>
                <w:rFonts w:ascii="Calibri" w:hAnsi="Calibri" w:cs="Arial"/>
                <w:i/>
                <w:color w:val="111115"/>
                <w:lang w:eastAsia="es-ES"/>
              </w:rPr>
              <w:t xml:space="preserve">Si bien durante la </w:t>
            </w:r>
            <w:r w:rsidRPr="00C36F9D">
              <w:rPr>
                <w:rFonts w:ascii="Calibri" w:hAnsi="Calibri" w:cs="Arial"/>
                <w:i/>
                <w:color w:val="232329"/>
                <w:lang w:eastAsia="es-ES"/>
              </w:rPr>
              <w:t xml:space="preserve">evaluación </w:t>
            </w:r>
            <w:r w:rsidRPr="00C36F9D">
              <w:rPr>
                <w:rFonts w:ascii="Calibri" w:hAnsi="Calibri" w:cs="Arial"/>
                <w:i/>
                <w:color w:val="111115"/>
                <w:lang w:eastAsia="es-ES"/>
              </w:rPr>
              <w:t xml:space="preserve">ambiental en respuesta 7 de Adenda </w:t>
            </w:r>
            <w:r w:rsidRPr="00C36F9D">
              <w:rPr>
                <w:rFonts w:ascii="Calibri" w:hAnsi="Calibri" w:cs="Arial"/>
                <w:i/>
                <w:color w:val="232329"/>
                <w:lang w:eastAsia="es-ES"/>
              </w:rPr>
              <w:t xml:space="preserve">1 el </w:t>
            </w:r>
            <w:r w:rsidRPr="00C36F9D">
              <w:rPr>
                <w:rFonts w:ascii="Calibri" w:hAnsi="Calibri" w:cs="Arial"/>
                <w:i/>
                <w:color w:val="111115"/>
                <w:lang w:eastAsia="es-ES"/>
              </w:rPr>
              <w:t>T</w:t>
            </w:r>
            <w:r w:rsidRPr="00C36F9D">
              <w:rPr>
                <w:rFonts w:ascii="Calibri" w:hAnsi="Calibri" w:cs="Arial"/>
                <w:i/>
                <w:color w:val="36363D"/>
                <w:lang w:eastAsia="es-ES"/>
              </w:rPr>
              <w:t>itula</w:t>
            </w:r>
            <w:r w:rsidRPr="00C36F9D">
              <w:rPr>
                <w:rFonts w:ascii="Calibri" w:hAnsi="Calibri" w:cs="Arial"/>
                <w:i/>
                <w:color w:val="111115"/>
                <w:lang w:eastAsia="es-ES"/>
              </w:rPr>
              <w:t>r ane</w:t>
            </w:r>
            <w:r w:rsidRPr="00C36F9D">
              <w:rPr>
                <w:rFonts w:ascii="Calibri" w:hAnsi="Calibri" w:cs="Arial"/>
                <w:i/>
                <w:color w:val="36363D"/>
                <w:lang w:eastAsia="es-ES"/>
              </w:rPr>
              <w:t xml:space="preserve">xa </w:t>
            </w:r>
            <w:r w:rsidRPr="00C36F9D">
              <w:rPr>
                <w:rFonts w:ascii="Calibri" w:hAnsi="Calibri" w:cs="Arial"/>
                <w:i/>
                <w:color w:val="232329"/>
                <w:lang w:eastAsia="es-ES"/>
              </w:rPr>
              <w:t xml:space="preserve">el </w:t>
            </w:r>
            <w:r w:rsidRPr="00C36F9D">
              <w:rPr>
                <w:rFonts w:ascii="Calibri" w:hAnsi="Calibri" w:cs="Arial"/>
                <w:i/>
                <w:color w:val="111115"/>
                <w:lang w:eastAsia="es-ES"/>
              </w:rPr>
              <w:t xml:space="preserve">balance de </w:t>
            </w:r>
            <w:r w:rsidRPr="00C36F9D">
              <w:rPr>
                <w:rFonts w:ascii="Calibri" w:hAnsi="Calibri" w:cs="Arial"/>
                <w:i/>
                <w:color w:val="232329"/>
                <w:lang w:eastAsia="es-ES"/>
              </w:rPr>
              <w:t xml:space="preserve">flujos </w:t>
            </w:r>
            <w:r w:rsidRPr="00C36F9D">
              <w:rPr>
                <w:rFonts w:ascii="Calibri" w:hAnsi="Calibri" w:cs="Arial"/>
                <w:i/>
                <w:color w:val="111115"/>
                <w:lang w:eastAsia="es-ES"/>
              </w:rPr>
              <w:t>de la situación de operaci</w:t>
            </w:r>
            <w:r w:rsidRPr="00C36F9D">
              <w:rPr>
                <w:rFonts w:ascii="Calibri" w:hAnsi="Calibri" w:cs="Arial"/>
                <w:i/>
                <w:color w:val="36363D"/>
                <w:lang w:eastAsia="es-ES"/>
              </w:rPr>
              <w:t>ó</w:t>
            </w:r>
            <w:r w:rsidRPr="00C36F9D">
              <w:rPr>
                <w:rFonts w:ascii="Calibri" w:hAnsi="Calibri" w:cs="Arial"/>
                <w:i/>
                <w:color w:val="111115"/>
                <w:lang w:eastAsia="es-ES"/>
              </w:rPr>
              <w:t xml:space="preserve">n, y se proyectan los </w:t>
            </w:r>
            <w:r w:rsidRPr="00C36F9D">
              <w:rPr>
                <w:rFonts w:ascii="Calibri" w:hAnsi="Calibri" w:cs="Arial"/>
                <w:i/>
                <w:color w:val="232329"/>
                <w:lang w:eastAsia="es-ES"/>
              </w:rPr>
              <w:t xml:space="preserve">casos </w:t>
            </w:r>
            <w:r w:rsidRPr="00C36F9D">
              <w:rPr>
                <w:rFonts w:ascii="Calibri" w:hAnsi="Calibri" w:cs="Arial"/>
                <w:i/>
                <w:color w:val="111115"/>
                <w:lang w:eastAsia="es-ES"/>
              </w:rPr>
              <w:t xml:space="preserve">con </w:t>
            </w:r>
            <w:r w:rsidRPr="00C36F9D">
              <w:rPr>
                <w:rFonts w:ascii="Calibri" w:hAnsi="Calibri" w:cs="Arial"/>
                <w:i/>
                <w:color w:val="232329"/>
                <w:lang w:eastAsia="es-ES"/>
              </w:rPr>
              <w:t xml:space="preserve">y sin </w:t>
            </w:r>
            <w:r w:rsidRPr="00C36F9D">
              <w:rPr>
                <w:rFonts w:ascii="Calibri" w:hAnsi="Calibri" w:cs="Arial"/>
                <w:i/>
                <w:color w:val="111115"/>
                <w:lang w:eastAsia="es-ES"/>
              </w:rPr>
              <w:t xml:space="preserve">proyectos </w:t>
            </w:r>
            <w:r w:rsidR="004E0841" w:rsidRPr="00C36F9D">
              <w:rPr>
                <w:rFonts w:ascii="Calibri" w:hAnsi="Calibri" w:cs="Arial"/>
                <w:i/>
                <w:color w:val="111115"/>
                <w:lang w:eastAsia="es-ES"/>
              </w:rPr>
              <w:t xml:space="preserve">(…) </w:t>
            </w:r>
            <w:r w:rsidRPr="00C36F9D">
              <w:rPr>
                <w:rFonts w:ascii="Calibri" w:hAnsi="Calibri" w:cs="Arial"/>
                <w:i/>
                <w:color w:val="111115"/>
                <w:lang w:eastAsia="es-ES"/>
              </w:rPr>
              <w:t xml:space="preserve"> </w:t>
            </w:r>
            <w:r w:rsidRPr="00C36F9D">
              <w:rPr>
                <w:rFonts w:ascii="Calibri" w:hAnsi="Calibri" w:cs="Arial"/>
                <w:i/>
                <w:color w:val="232329"/>
                <w:lang w:eastAsia="es-ES"/>
              </w:rPr>
              <w:t>No es posible comparar los resultados, toda vez que la expresión de resultados de parámetros en concentraciones no es concordante.</w:t>
            </w:r>
          </w:p>
          <w:p w14:paraId="10DA22DF" w14:textId="5B698F08" w:rsidR="00804D96" w:rsidRPr="00C36F9D" w:rsidRDefault="00022AF3" w:rsidP="00000C21">
            <w:pPr>
              <w:pStyle w:val="Prrafodelista"/>
              <w:widowControl w:val="0"/>
              <w:numPr>
                <w:ilvl w:val="0"/>
                <w:numId w:val="31"/>
              </w:numPr>
              <w:overflowPunct w:val="0"/>
              <w:autoSpaceDE w:val="0"/>
              <w:autoSpaceDN w:val="0"/>
              <w:adjustRightInd w:val="0"/>
              <w:spacing w:after="120"/>
              <w:rPr>
                <w:rFonts w:ascii="Calibri" w:hAnsi="Calibri"/>
                <w:i/>
              </w:rPr>
            </w:pPr>
            <w:r w:rsidRPr="00C36F9D">
              <w:rPr>
                <w:rFonts w:ascii="Calibri" w:hAnsi="Calibri"/>
                <w:i/>
              </w:rPr>
              <w:t>Respecto de los parámetros de azufre y ars</w:t>
            </w:r>
            <w:r w:rsidR="004E0841" w:rsidRPr="00C36F9D">
              <w:rPr>
                <w:rFonts w:ascii="Calibri" w:hAnsi="Calibri"/>
                <w:i/>
              </w:rPr>
              <w:t xml:space="preserve">énico expresados en porcentajes (…) </w:t>
            </w:r>
            <w:r w:rsidR="00804D96" w:rsidRPr="00C36F9D">
              <w:rPr>
                <w:rFonts w:ascii="Calibri" w:hAnsi="Calibri"/>
                <w:i/>
              </w:rPr>
              <w:t>El mayor porcentaje de azufre fue generado en el mes de diciembre de 2013 y para arsénico en el mes de septiembre de 2013.</w:t>
            </w:r>
          </w:p>
          <w:p w14:paraId="501A3D58" w14:textId="66E16638" w:rsidR="00022AF3" w:rsidRPr="00C36F9D" w:rsidRDefault="00022AF3" w:rsidP="00000C21">
            <w:pPr>
              <w:pStyle w:val="Prrafodelista"/>
              <w:widowControl w:val="0"/>
              <w:numPr>
                <w:ilvl w:val="0"/>
                <w:numId w:val="31"/>
              </w:numPr>
              <w:overflowPunct w:val="0"/>
              <w:autoSpaceDE w:val="0"/>
              <w:autoSpaceDN w:val="0"/>
              <w:adjustRightInd w:val="0"/>
              <w:spacing w:after="120"/>
              <w:rPr>
                <w:rFonts w:ascii="Calibri" w:hAnsi="Calibri"/>
                <w:i/>
              </w:rPr>
            </w:pPr>
            <w:r w:rsidRPr="00C36F9D">
              <w:rPr>
                <w:rFonts w:ascii="Calibri" w:hAnsi="Calibri"/>
                <w:i/>
              </w:rPr>
              <w:t>Del análisis de los datos para concentración de Plomo en %, Cadmio en ppm, Mercurio en ppm, Arsénico en %, Zinc en %, Antimonio en % y Níquel en %, se indica que el residuo califica como peligroso. Antecedentes que obran en poder de esta Seremía, dan cuenta del cumplimiento normativo por parte del Titular, respecto del manejo de los residuos de yeso.</w:t>
            </w:r>
          </w:p>
          <w:p w14:paraId="58A7D1D3" w14:textId="432A2FFC" w:rsidR="00E235D4" w:rsidRPr="00C36F9D" w:rsidRDefault="00E235D4" w:rsidP="00000C21">
            <w:pPr>
              <w:widowControl w:val="0"/>
              <w:overflowPunct w:val="0"/>
              <w:autoSpaceDE w:val="0"/>
              <w:autoSpaceDN w:val="0"/>
              <w:adjustRightInd w:val="0"/>
              <w:spacing w:after="120"/>
              <w:rPr>
                <w:rFonts w:ascii="Calibri" w:hAnsi="Calibri"/>
                <w:i/>
              </w:rPr>
            </w:pPr>
            <w:r w:rsidRPr="00C36F9D">
              <w:rPr>
                <w:color w:val="000000" w:themeColor="text1"/>
              </w:rPr>
              <w:t>Para los informes de calidad de aguas subterráneas</w:t>
            </w:r>
            <w:r w:rsidR="000043FF" w:rsidRPr="00C36F9D">
              <w:rPr>
                <w:color w:val="000000" w:themeColor="text1"/>
                <w:sz w:val="22"/>
                <w:szCs w:val="22"/>
              </w:rPr>
              <w:t xml:space="preserve"> </w:t>
            </w:r>
            <w:r w:rsidR="000043FF" w:rsidRPr="00C36F9D">
              <w:rPr>
                <w:color w:val="000000" w:themeColor="text1"/>
              </w:rPr>
              <w:t>códigos N° 1811, 1812, 6282, 10707, 12550, 18344, 21756 y 24569</w:t>
            </w:r>
            <w:r w:rsidRPr="00C36F9D">
              <w:rPr>
                <w:color w:val="000000" w:themeColor="text1"/>
              </w:rPr>
              <w:t>, lo siguiente:</w:t>
            </w:r>
          </w:p>
          <w:p w14:paraId="7BA1097C" w14:textId="7A8BDA13" w:rsidR="00A52807" w:rsidRPr="00C36F9D" w:rsidRDefault="00E235D4" w:rsidP="00000C21">
            <w:pPr>
              <w:widowControl w:val="0"/>
              <w:overflowPunct w:val="0"/>
              <w:autoSpaceDE w:val="0"/>
              <w:autoSpaceDN w:val="0"/>
              <w:adjustRightInd w:val="0"/>
              <w:spacing w:after="120"/>
            </w:pPr>
            <w:r w:rsidRPr="00C36F9D">
              <w:rPr>
                <w:rFonts w:ascii="Calibri" w:hAnsi="Calibri"/>
                <w:i/>
              </w:rPr>
              <w:t>“</w:t>
            </w:r>
            <w:r w:rsidR="00022AF3" w:rsidRPr="00C36F9D">
              <w:rPr>
                <w:rFonts w:ascii="Calibri" w:hAnsi="Calibri"/>
                <w:i/>
              </w:rPr>
              <w:t>Del análisis de los datos de monitoreo de agua de pozos, se adjuntan tablas resúmenes por informe, que dan cuenta de la superación de parámetros como SDT, Cloruros, Sulfatos, Magnesio y Turbiedad, situación característica de las aguas subterráneas de esta región. No se presentan valores elevados de metales pesados en ninguno de los pozos”.</w:t>
            </w:r>
          </w:p>
          <w:p w14:paraId="2DE038CD" w14:textId="72BD0C12" w:rsidR="00ED0A3C" w:rsidRPr="00C36F9D" w:rsidRDefault="00ED0A3C" w:rsidP="00000C21">
            <w:pPr>
              <w:widowControl w:val="0"/>
              <w:overflowPunct w:val="0"/>
              <w:autoSpaceDE w:val="0"/>
              <w:autoSpaceDN w:val="0"/>
              <w:adjustRightInd w:val="0"/>
              <w:spacing w:after="120"/>
            </w:pPr>
            <w:r w:rsidRPr="00C36F9D">
              <w:t xml:space="preserve">Por todo lo anterior, en resumen </w:t>
            </w:r>
            <w:r w:rsidR="00D350C4" w:rsidRPr="00C36F9D">
              <w:t>de la revisión del servicio competente</w:t>
            </w:r>
            <w:r w:rsidR="00212AA1" w:rsidRPr="00C36F9D">
              <w:t xml:space="preserve"> y de la exigencia</w:t>
            </w:r>
            <w:r w:rsidR="00D350C4" w:rsidRPr="00C36F9D">
              <w:t xml:space="preserve">, se tiene que </w:t>
            </w:r>
            <w:r w:rsidRPr="00C36F9D">
              <w:t xml:space="preserve">el Titular no </w:t>
            </w:r>
            <w:r w:rsidR="00517E59" w:rsidRPr="00C36F9D">
              <w:t>cumplió</w:t>
            </w:r>
            <w:r w:rsidRPr="00C36F9D">
              <w:t xml:space="preserve"> con entregar </w:t>
            </w:r>
            <w:r w:rsidR="0001646E" w:rsidRPr="00C36F9D">
              <w:t>los i</w:t>
            </w:r>
            <w:r w:rsidR="005D4592" w:rsidRPr="00C36F9D">
              <w:t xml:space="preserve">nformes de </w:t>
            </w:r>
            <w:r w:rsidRPr="00C36F9D">
              <w:t>yesos, para los meses de octubre y noviembre de 2013.</w:t>
            </w:r>
          </w:p>
          <w:p w14:paraId="087692D1" w14:textId="004AD60A" w:rsidR="00204E1B" w:rsidRPr="00C36F9D" w:rsidRDefault="00204E1B" w:rsidP="00000C21">
            <w:pPr>
              <w:widowControl w:val="0"/>
              <w:overflowPunct w:val="0"/>
              <w:autoSpaceDE w:val="0"/>
              <w:autoSpaceDN w:val="0"/>
              <w:adjustRightInd w:val="0"/>
              <w:spacing w:after="120"/>
            </w:pPr>
            <w:r w:rsidRPr="00C36F9D">
              <w:t xml:space="preserve">Adicionalmente esta Superintendencia, reviso </w:t>
            </w:r>
            <w:r w:rsidR="00860067" w:rsidRPr="00C36F9D">
              <w:t>los</w:t>
            </w:r>
            <w:r w:rsidRPr="00C36F9D">
              <w:t xml:space="preserve"> informes</w:t>
            </w:r>
            <w:r w:rsidR="00A8275A" w:rsidRPr="00C36F9D">
              <w:t xml:space="preserve"> </w:t>
            </w:r>
            <w:r w:rsidR="00860067" w:rsidRPr="00C36F9D">
              <w:t>encomendados a la SEREMI de Salud de la Región de Atacama, además d</w:t>
            </w:r>
            <w:r w:rsidR="00A8275A" w:rsidRPr="00C36F9D">
              <w:t xml:space="preserve">el informe </w:t>
            </w:r>
            <w:r w:rsidR="00F255F1" w:rsidRPr="00C36F9D">
              <w:t xml:space="preserve">código N° 27820 </w:t>
            </w:r>
            <w:r w:rsidR="00A8275A" w:rsidRPr="00C36F9D">
              <w:t>remitido</w:t>
            </w:r>
            <w:r w:rsidR="00F02DBC" w:rsidRPr="00C36F9D">
              <w:t xml:space="preserve"> post inspección </w:t>
            </w:r>
            <w:r w:rsidR="00F255F1" w:rsidRPr="00C36F9D">
              <w:t xml:space="preserve">a través de la plataforma de la SMA </w:t>
            </w:r>
            <w:r w:rsidR="00A8275A" w:rsidRPr="00C36F9D">
              <w:t>por el Titular</w:t>
            </w:r>
            <w:r w:rsidR="0011562C" w:rsidRPr="00C36F9D">
              <w:t xml:space="preserve">, </w:t>
            </w:r>
            <w:r w:rsidRPr="00C36F9D">
              <w:t>constatando lo siguiente:</w:t>
            </w:r>
          </w:p>
          <w:p w14:paraId="18DD0507" w14:textId="1616F233" w:rsidR="00CA7228" w:rsidRPr="00C36F9D" w:rsidRDefault="00CA7228" w:rsidP="00000C21">
            <w:pPr>
              <w:pStyle w:val="Prrafodelista"/>
              <w:widowControl w:val="0"/>
              <w:numPr>
                <w:ilvl w:val="0"/>
                <w:numId w:val="32"/>
              </w:numPr>
              <w:overflowPunct w:val="0"/>
              <w:autoSpaceDE w:val="0"/>
              <w:autoSpaceDN w:val="0"/>
              <w:adjustRightInd w:val="0"/>
              <w:spacing w:after="120"/>
            </w:pPr>
            <w:r w:rsidRPr="00C36F9D">
              <w:t xml:space="preserve">Si bien las concentraciones de sulfatos en todos los pozos superan la norma de referencia empleada para levantar la línea de base, debido a que durante la evaluación todos </w:t>
            </w:r>
            <w:r w:rsidR="00517E59" w:rsidRPr="00C36F9D">
              <w:t>los</w:t>
            </w:r>
            <w:r w:rsidRPr="00C36F9D">
              <w:t xml:space="preserve"> pozos se encontraban en concentraciones inferiores a los límites establecidos en la NCh 409/2005, actualmente tanto aquellos pozos que se encuentran aguas arriba</w:t>
            </w:r>
            <w:r w:rsidR="007C1986" w:rsidRPr="00C36F9D">
              <w:t xml:space="preserve"> </w:t>
            </w:r>
            <w:r w:rsidRPr="00C36F9D">
              <w:t xml:space="preserve">como aquellos que se encuentran aguas </w:t>
            </w:r>
            <w:r w:rsidR="0010335C" w:rsidRPr="00C36F9D">
              <w:t xml:space="preserve">debajo de depósito de yesos, </w:t>
            </w:r>
            <w:r w:rsidRPr="00C36F9D">
              <w:t xml:space="preserve">han superado </w:t>
            </w:r>
            <w:r w:rsidR="0010335C" w:rsidRPr="00C36F9D">
              <w:t>los</w:t>
            </w:r>
            <w:r w:rsidRPr="00C36F9D">
              <w:t xml:space="preserve"> límite</w:t>
            </w:r>
            <w:r w:rsidR="0010335C" w:rsidRPr="00C36F9D">
              <w:t>s</w:t>
            </w:r>
            <w:r w:rsidRPr="00C36F9D">
              <w:t xml:space="preserve"> de referencia, debido a una situación </w:t>
            </w:r>
            <w:r w:rsidR="00517E59" w:rsidRPr="00C36F9D">
              <w:t>característica</w:t>
            </w:r>
            <w:r w:rsidRPr="00C36F9D">
              <w:t xml:space="preserve"> asociada al agotamiento de las napas subterráneas en la cuenca de Copiapó. En particular si bien las </w:t>
            </w:r>
            <w:r w:rsidR="00517E59" w:rsidRPr="00C36F9D">
              <w:t>concentraciones</w:t>
            </w:r>
            <w:r w:rsidRPr="00C36F9D">
              <w:t xml:space="preserve"> en el los pozos del sector Los Sauces</w:t>
            </w:r>
            <w:r w:rsidR="007C1986" w:rsidRPr="00C36F9D">
              <w:t>,</w:t>
            </w:r>
            <w:r w:rsidRPr="00C36F9D">
              <w:t xml:space="preserve"> considerado como de referencia agua abajo del depósito de yesos, </w:t>
            </w:r>
            <w:r w:rsidR="0010335C" w:rsidRPr="00C36F9D">
              <w:t xml:space="preserve">en general </w:t>
            </w:r>
            <w:r w:rsidRPr="00C36F9D">
              <w:t>duplican la norma</w:t>
            </w:r>
            <w:r w:rsidR="0010335C" w:rsidRPr="00C36F9D">
              <w:t xml:space="preserve"> durante los años 2013 y 2014</w:t>
            </w:r>
            <w:r w:rsidR="00417307" w:rsidRPr="00C36F9D">
              <w:t>, dicha situaci</w:t>
            </w:r>
            <w:r w:rsidR="007C1986" w:rsidRPr="00C36F9D">
              <w:t>ón de superación también se presenta en el pozo del Sector Teresita (sector INACESA), que por su ubicación, no es afectado por el depósito de yesos (Gráfico 1).</w:t>
            </w:r>
          </w:p>
          <w:p w14:paraId="311D7D47" w14:textId="006C1EE9" w:rsidR="00204E1B" w:rsidRDefault="00A8275A" w:rsidP="00000C21">
            <w:pPr>
              <w:pStyle w:val="Prrafodelista"/>
              <w:widowControl w:val="0"/>
              <w:numPr>
                <w:ilvl w:val="0"/>
                <w:numId w:val="32"/>
              </w:numPr>
              <w:overflowPunct w:val="0"/>
              <w:autoSpaceDE w:val="0"/>
              <w:autoSpaceDN w:val="0"/>
              <w:adjustRightInd w:val="0"/>
              <w:spacing w:after="120"/>
            </w:pPr>
            <w:r w:rsidRPr="00C36F9D">
              <w:t xml:space="preserve">No ha remitido los informes mensuales de </w:t>
            </w:r>
            <w:r w:rsidR="00F02DBC" w:rsidRPr="00C36F9D">
              <w:t>yesos correspondientes al año 2014. Al respecto, según lo informado por el Titular mediante carta N° 278 de fecha 31 de diciembre de 2014, lo anterior se debe a que durante el año 2014 no existió generación de yesos, debido a que a que el ácido débil generado en el proceso de limpieza de gases está siendo despachado para ser tratado en la Planta Biocobre (Anexo 17). A la fecha de finalizado el</w:t>
            </w:r>
            <w:r w:rsidR="00F02DBC">
              <w:t xml:space="preserve"> presente informe, el Titular no ha informado de dicha modificación a través del portal de la Superintendencia, y tampoco cuenta con alguna pertinencia asociada, en base a lo revisado en los expedientes </w:t>
            </w:r>
            <w:r w:rsidR="000D17F5">
              <w:t>disponibles en la página web del SEA y en los expedientes disponibles a nivel r</w:t>
            </w:r>
            <w:r w:rsidR="00F02DBC">
              <w:t>egional</w:t>
            </w:r>
            <w:r w:rsidR="000D17F5">
              <w:t xml:space="preserve"> de dicho servicio</w:t>
            </w:r>
            <w:r w:rsidR="00F02DBC">
              <w:t>.</w:t>
            </w:r>
          </w:p>
          <w:p w14:paraId="4DC91C04" w14:textId="44E355F6" w:rsidR="00F02DBC" w:rsidRPr="004A1F66" w:rsidRDefault="0011562C" w:rsidP="00000C21">
            <w:pPr>
              <w:pStyle w:val="Prrafodelista"/>
              <w:widowControl w:val="0"/>
              <w:numPr>
                <w:ilvl w:val="0"/>
                <w:numId w:val="32"/>
              </w:numPr>
              <w:overflowPunct w:val="0"/>
              <w:autoSpaceDE w:val="0"/>
              <w:autoSpaceDN w:val="0"/>
              <w:adjustRightInd w:val="0"/>
              <w:spacing w:after="120"/>
            </w:pPr>
            <w:r>
              <w:lastRenderedPageBreak/>
              <w:t>El informe código N° 27820, corresponde al informe de monitoreo de agu</w:t>
            </w:r>
            <w:r w:rsidR="00ED2041">
              <w:t>a de pozos tercer trimestre 2014</w:t>
            </w:r>
            <w:r w:rsidR="00C24499">
              <w:t xml:space="preserve">. Por lo anterior, </w:t>
            </w:r>
            <w:r w:rsidR="00ED2041">
              <w:t>el Titular</w:t>
            </w:r>
            <w:r w:rsidR="00C24499">
              <w:t xml:space="preserve"> </w:t>
            </w:r>
            <w:r w:rsidR="00ED2041">
              <w:t>remitió todos</w:t>
            </w:r>
            <w:r w:rsidR="00C24499">
              <w:t xml:space="preserve"> los informes trimestrales de monitoreo de aguas de pozos correspondientes al año 2014.</w:t>
            </w:r>
          </w:p>
        </w:tc>
      </w:tr>
    </w:tbl>
    <w:p w14:paraId="5E6374A2" w14:textId="77777777" w:rsidR="00670E50" w:rsidRPr="0033735B" w:rsidRDefault="00670E50" w:rsidP="00670E50">
      <w:pPr>
        <w:rPr>
          <w:rFonts w:cstheme="minorHAnsi"/>
          <w:sz w:val="14"/>
          <w:szCs w:val="24"/>
        </w:rPr>
        <w:sectPr w:rsidR="00670E50" w:rsidRPr="0033735B"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3473"/>
        <w:gridCol w:w="1700"/>
        <w:gridCol w:w="1574"/>
        <w:gridCol w:w="110"/>
        <w:gridCol w:w="16"/>
        <w:gridCol w:w="3546"/>
        <w:gridCol w:w="1700"/>
        <w:gridCol w:w="1593"/>
      </w:tblGrid>
      <w:tr w:rsidR="007706F6" w:rsidRPr="0025129B" w14:paraId="4949D4B9" w14:textId="77777777" w:rsidTr="001540B9">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E18F78" w14:textId="61D2D90D" w:rsidR="007706F6" w:rsidRPr="0025129B" w:rsidRDefault="007706F6" w:rsidP="001540B9">
            <w:pPr>
              <w:jc w:val="center"/>
              <w:rPr>
                <w:rFonts w:eastAsia="Times New Roman"/>
                <w:b/>
                <w:bCs/>
                <w:color w:val="000000"/>
                <w:sz w:val="20"/>
                <w:szCs w:val="20"/>
                <w:lang w:eastAsia="es-CL"/>
              </w:rPr>
            </w:pPr>
            <w:r>
              <w:rPr>
                <w:color w:val="FF0000"/>
              </w:rPr>
              <w:lastRenderedPageBreak/>
              <w:br w:type="page"/>
            </w:r>
            <w:r w:rsidRPr="0025129B">
              <w:rPr>
                <w:rFonts w:eastAsia="Times New Roman"/>
                <w:b/>
                <w:bCs/>
                <w:color w:val="000000"/>
                <w:sz w:val="20"/>
                <w:szCs w:val="20"/>
                <w:lang w:eastAsia="es-CL"/>
              </w:rPr>
              <w:t xml:space="preserve">Registros </w:t>
            </w:r>
          </w:p>
        </w:tc>
      </w:tr>
      <w:tr w:rsidR="007706F6" w:rsidRPr="0025129B" w14:paraId="6D953F05" w14:textId="77777777" w:rsidTr="001540B9">
        <w:trPr>
          <w:trHeight w:val="300"/>
          <w:jc w:val="center"/>
        </w:trPr>
        <w:tc>
          <w:tcPr>
            <w:tcW w:w="24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307286CA" w14:textId="6FAAE179" w:rsidR="007706F6" w:rsidRDefault="007706F6" w:rsidP="001540B9">
            <w:pPr>
              <w:jc w:val="center"/>
              <w:rPr>
                <w:noProof/>
                <w:lang w:eastAsia="es-CL"/>
              </w:rPr>
            </w:pPr>
            <w:r>
              <w:rPr>
                <w:noProof/>
                <w:lang w:eastAsia="es-CL"/>
              </w:rPr>
              <w:drawing>
                <wp:inline distT="0" distB="0" distL="0" distR="0" wp14:anchorId="0998E48F" wp14:editId="669F1036">
                  <wp:extent cx="2581200" cy="1944000"/>
                  <wp:effectExtent l="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81200" cy="1944000"/>
                          </a:xfrm>
                          <a:prstGeom prst="rect">
                            <a:avLst/>
                          </a:prstGeom>
                        </pic:spPr>
                      </pic:pic>
                    </a:graphicData>
                  </a:graphic>
                </wp:inline>
              </w:drawing>
            </w:r>
          </w:p>
        </w:tc>
        <w:tc>
          <w:tcPr>
            <w:tcW w:w="2540" w:type="pct"/>
            <w:gridSpan w:val="5"/>
            <w:tcBorders>
              <w:top w:val="single" w:sz="4" w:space="0" w:color="auto"/>
              <w:left w:val="single" w:sz="4" w:space="0" w:color="auto"/>
              <w:bottom w:val="single" w:sz="4" w:space="0" w:color="auto"/>
              <w:right w:val="single" w:sz="4" w:space="0" w:color="000000"/>
            </w:tcBorders>
            <w:shd w:val="clear" w:color="auto" w:fill="auto"/>
            <w:vAlign w:val="center"/>
          </w:tcPr>
          <w:p w14:paraId="34A9B519" w14:textId="44F9FE7A" w:rsidR="007706F6" w:rsidRDefault="00D0016E" w:rsidP="001540B9">
            <w:pPr>
              <w:jc w:val="center"/>
              <w:rPr>
                <w:noProof/>
                <w:lang w:eastAsia="es-CL"/>
              </w:rPr>
            </w:pPr>
            <w:r>
              <w:rPr>
                <w:noProof/>
                <w:lang w:eastAsia="es-CL"/>
              </w:rPr>
              <w:drawing>
                <wp:inline distT="0" distB="0" distL="0" distR="0" wp14:anchorId="45A479B2" wp14:editId="7F3DDF80">
                  <wp:extent cx="2570400" cy="1944000"/>
                  <wp:effectExtent l="0" t="0" r="1905"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570400" cy="1944000"/>
                          </a:xfrm>
                          <a:prstGeom prst="rect">
                            <a:avLst/>
                          </a:prstGeom>
                        </pic:spPr>
                      </pic:pic>
                    </a:graphicData>
                  </a:graphic>
                </wp:inline>
              </w:drawing>
            </w:r>
          </w:p>
        </w:tc>
      </w:tr>
      <w:tr w:rsidR="007706F6" w:rsidRPr="0025129B" w14:paraId="04F60149" w14:textId="77777777" w:rsidTr="001540B9">
        <w:trPr>
          <w:trHeight w:val="300"/>
          <w:jc w:val="center"/>
        </w:trPr>
        <w:tc>
          <w:tcPr>
            <w:tcW w:w="1266" w:type="pct"/>
            <w:tcBorders>
              <w:top w:val="single" w:sz="4" w:space="0" w:color="auto"/>
              <w:left w:val="single" w:sz="4" w:space="0" w:color="auto"/>
              <w:bottom w:val="single" w:sz="4" w:space="0" w:color="auto"/>
              <w:right w:val="nil"/>
            </w:tcBorders>
            <w:shd w:val="clear" w:color="auto" w:fill="auto"/>
            <w:noWrap/>
            <w:vAlign w:val="center"/>
          </w:tcPr>
          <w:p w14:paraId="119F92D6" w14:textId="2CE93BA0" w:rsidR="007706F6" w:rsidRPr="0025129B" w:rsidRDefault="007706F6" w:rsidP="001540B9">
            <w:pPr>
              <w:pStyle w:val="Epgrafe"/>
            </w:pPr>
            <w:r w:rsidRPr="0025129B">
              <w:t xml:space="preserve">Fotografía </w:t>
            </w:r>
            <w:r w:rsidR="002D4836">
              <w:t>20</w:t>
            </w:r>
            <w:r w:rsidRPr="0025129B">
              <w:t>.</w:t>
            </w:r>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31D0E480" w14:textId="77777777" w:rsidR="007706F6" w:rsidRPr="0025129B" w:rsidRDefault="007706F6" w:rsidP="001540B9">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c>
          <w:tcPr>
            <w:tcW w:w="1339" w:type="pct"/>
            <w:gridSpan w:val="3"/>
            <w:tcBorders>
              <w:top w:val="single" w:sz="4" w:space="0" w:color="auto"/>
              <w:left w:val="single" w:sz="4" w:space="0" w:color="auto"/>
              <w:bottom w:val="single" w:sz="4" w:space="0" w:color="auto"/>
              <w:right w:val="nil"/>
            </w:tcBorders>
            <w:shd w:val="clear" w:color="auto" w:fill="auto"/>
            <w:vAlign w:val="center"/>
          </w:tcPr>
          <w:p w14:paraId="35DAC44A" w14:textId="67E06BE9" w:rsidR="007706F6" w:rsidRPr="0025129B" w:rsidRDefault="007706F6" w:rsidP="001540B9">
            <w:pPr>
              <w:pStyle w:val="Epgrafe"/>
            </w:pPr>
            <w:r w:rsidRPr="0025129B">
              <w:t xml:space="preserve">Fotografía </w:t>
            </w:r>
            <w:r w:rsidR="002D4836">
              <w:t>21</w:t>
            </w:r>
            <w:r w:rsidRPr="0025129B">
              <w:t>.</w:t>
            </w:r>
          </w:p>
        </w:tc>
        <w:tc>
          <w:tcPr>
            <w:tcW w:w="12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4A910CB" w14:textId="77777777" w:rsidR="007706F6" w:rsidRPr="0025129B" w:rsidRDefault="007706F6" w:rsidP="001540B9">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87E1F">
              <w:rPr>
                <w:rFonts w:eastAsia="Times New Roman"/>
                <w:color w:val="000000"/>
                <w:sz w:val="18"/>
                <w:szCs w:val="18"/>
                <w:lang w:eastAsia="es-CL"/>
              </w:rPr>
              <w:t>28-10-2014</w:t>
            </w:r>
          </w:p>
        </w:tc>
      </w:tr>
      <w:tr w:rsidR="007706F6" w:rsidRPr="0025129B" w14:paraId="3B85FA64" w14:textId="77777777" w:rsidTr="001540B9">
        <w:trPr>
          <w:trHeight w:val="300"/>
          <w:jc w:val="center"/>
        </w:trPr>
        <w:tc>
          <w:tcPr>
            <w:tcW w:w="126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C9BF035" w14:textId="77777777" w:rsidR="007706F6" w:rsidRPr="0025129B" w:rsidRDefault="007706F6" w:rsidP="001540B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620" w:type="pct"/>
            <w:tcBorders>
              <w:top w:val="single" w:sz="4" w:space="0" w:color="auto"/>
              <w:left w:val="nil"/>
              <w:bottom w:val="single" w:sz="4" w:space="0" w:color="auto"/>
              <w:right w:val="single" w:sz="4" w:space="0" w:color="000000"/>
            </w:tcBorders>
            <w:shd w:val="clear" w:color="auto" w:fill="auto"/>
            <w:vAlign w:val="center"/>
          </w:tcPr>
          <w:p w14:paraId="355B2547" w14:textId="461BE6A6" w:rsidR="007706F6" w:rsidRPr="0025129B" w:rsidRDefault="007706F6" w:rsidP="001540B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Pr="007706F6">
              <w:rPr>
                <w:rFonts w:eastAsia="Times New Roman"/>
                <w:color w:val="000000"/>
                <w:sz w:val="18"/>
                <w:szCs w:val="18"/>
                <w:lang w:eastAsia="es-CL"/>
              </w:rPr>
              <w:t>6</w:t>
            </w:r>
            <w:r>
              <w:rPr>
                <w:rFonts w:eastAsia="Times New Roman"/>
                <w:color w:val="000000"/>
                <w:sz w:val="18"/>
                <w:szCs w:val="18"/>
                <w:lang w:eastAsia="es-CL"/>
              </w:rPr>
              <w:t>.</w:t>
            </w:r>
            <w:r w:rsidRPr="007706F6">
              <w:rPr>
                <w:rFonts w:eastAsia="Times New Roman"/>
                <w:color w:val="000000"/>
                <w:sz w:val="18"/>
                <w:szCs w:val="18"/>
                <w:lang w:eastAsia="es-CL"/>
              </w:rPr>
              <w:t>966</w:t>
            </w:r>
            <w:r>
              <w:rPr>
                <w:rFonts w:eastAsia="Times New Roman"/>
                <w:color w:val="000000"/>
                <w:sz w:val="18"/>
                <w:szCs w:val="18"/>
                <w:lang w:eastAsia="es-CL"/>
              </w:rPr>
              <w:t>.</w:t>
            </w:r>
            <w:r w:rsidRPr="007706F6">
              <w:rPr>
                <w:rFonts w:eastAsia="Times New Roman"/>
                <w:color w:val="000000"/>
                <w:sz w:val="18"/>
                <w:szCs w:val="18"/>
                <w:lang w:eastAsia="es-CL"/>
              </w:rPr>
              <w:t>578</w:t>
            </w:r>
          </w:p>
        </w:tc>
        <w:tc>
          <w:tcPr>
            <w:tcW w:w="574" w:type="pct"/>
            <w:tcBorders>
              <w:top w:val="single" w:sz="4" w:space="0" w:color="auto"/>
              <w:left w:val="nil"/>
              <w:bottom w:val="single" w:sz="4" w:space="0" w:color="auto"/>
              <w:right w:val="single" w:sz="4" w:space="0" w:color="000000"/>
            </w:tcBorders>
            <w:shd w:val="clear" w:color="auto" w:fill="auto"/>
            <w:vAlign w:val="center"/>
          </w:tcPr>
          <w:p w14:paraId="04B1F0BC" w14:textId="3EFC2B0B" w:rsidR="007706F6" w:rsidRPr="0025129B" w:rsidRDefault="007706F6" w:rsidP="001540B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7706F6">
              <w:rPr>
                <w:rFonts w:eastAsia="Times New Roman"/>
                <w:color w:val="000000"/>
                <w:sz w:val="18"/>
                <w:szCs w:val="18"/>
                <w:lang w:eastAsia="es-CL"/>
              </w:rPr>
              <w:t>373</w:t>
            </w:r>
            <w:r>
              <w:rPr>
                <w:rFonts w:eastAsia="Times New Roman"/>
                <w:color w:val="000000"/>
                <w:sz w:val="18"/>
                <w:szCs w:val="18"/>
                <w:lang w:eastAsia="es-CL"/>
              </w:rPr>
              <w:t>.256</w:t>
            </w:r>
          </w:p>
        </w:tc>
        <w:tc>
          <w:tcPr>
            <w:tcW w:w="1339" w:type="pct"/>
            <w:gridSpan w:val="3"/>
            <w:tcBorders>
              <w:top w:val="single" w:sz="4" w:space="0" w:color="auto"/>
              <w:left w:val="nil"/>
              <w:bottom w:val="single" w:sz="4" w:space="0" w:color="auto"/>
              <w:right w:val="single" w:sz="4" w:space="0" w:color="000000"/>
            </w:tcBorders>
            <w:shd w:val="clear" w:color="auto" w:fill="auto"/>
            <w:vAlign w:val="center"/>
          </w:tcPr>
          <w:p w14:paraId="396D0AE7" w14:textId="77777777" w:rsidR="007706F6" w:rsidRPr="0025129B" w:rsidRDefault="007706F6" w:rsidP="001540B9">
            <w:pPr>
              <w:pStyle w:val="Epgrafe"/>
            </w:pPr>
            <w:r w:rsidRPr="00D735C0">
              <w:t>Coordenadas DATUM WGS84 HUSO 19 S</w:t>
            </w:r>
          </w:p>
        </w:tc>
        <w:tc>
          <w:tcPr>
            <w:tcW w:w="620" w:type="pct"/>
            <w:tcBorders>
              <w:top w:val="single" w:sz="4" w:space="0" w:color="auto"/>
              <w:left w:val="single" w:sz="4" w:space="0" w:color="auto"/>
              <w:bottom w:val="single" w:sz="4" w:space="0" w:color="auto"/>
              <w:right w:val="single" w:sz="4" w:space="0" w:color="000000"/>
            </w:tcBorders>
            <w:shd w:val="clear" w:color="auto" w:fill="auto"/>
            <w:vAlign w:val="center"/>
          </w:tcPr>
          <w:p w14:paraId="27481902" w14:textId="77777777" w:rsidR="007706F6" w:rsidRPr="00A855FE" w:rsidRDefault="007706F6" w:rsidP="001540B9">
            <w:pPr>
              <w:jc w:val="left"/>
              <w:rPr>
                <w:rFonts w:eastAsia="Times New Roman"/>
                <w:b/>
                <w:color w:val="000000"/>
                <w:sz w:val="18"/>
                <w:szCs w:val="18"/>
                <w:lang w:eastAsia="es-CL"/>
              </w:rPr>
            </w:pPr>
            <w:r w:rsidRPr="00A855FE">
              <w:rPr>
                <w:rFonts w:eastAsia="Times New Roman"/>
                <w:b/>
                <w:color w:val="000000"/>
                <w:sz w:val="18"/>
                <w:szCs w:val="18"/>
                <w:lang w:eastAsia="es-CL"/>
              </w:rPr>
              <w:t>Coordenada Norte:</w:t>
            </w:r>
          </w:p>
          <w:p w14:paraId="13F43A72" w14:textId="73DAA092" w:rsidR="007706F6" w:rsidRPr="00A855FE" w:rsidRDefault="00D0016E" w:rsidP="002D4836">
            <w:pPr>
              <w:jc w:val="left"/>
              <w:rPr>
                <w:rFonts w:eastAsia="Times New Roman"/>
                <w:color w:val="000000"/>
                <w:sz w:val="18"/>
                <w:szCs w:val="18"/>
                <w:lang w:eastAsia="es-CL"/>
              </w:rPr>
            </w:pPr>
            <w:r w:rsidRPr="00D0016E">
              <w:rPr>
                <w:rFonts w:eastAsia="Times New Roman"/>
                <w:color w:val="000000"/>
                <w:sz w:val="18"/>
                <w:szCs w:val="18"/>
                <w:lang w:eastAsia="es-CL"/>
              </w:rPr>
              <w:t>6</w:t>
            </w:r>
            <w:r>
              <w:rPr>
                <w:rFonts w:eastAsia="Times New Roman"/>
                <w:color w:val="000000"/>
                <w:sz w:val="18"/>
                <w:szCs w:val="18"/>
                <w:lang w:eastAsia="es-CL"/>
              </w:rPr>
              <w:t>.</w:t>
            </w:r>
            <w:r w:rsidRPr="00D0016E">
              <w:rPr>
                <w:rFonts w:eastAsia="Times New Roman"/>
                <w:color w:val="000000"/>
                <w:sz w:val="18"/>
                <w:szCs w:val="18"/>
                <w:lang w:eastAsia="es-CL"/>
              </w:rPr>
              <w:t>965</w:t>
            </w:r>
            <w:r>
              <w:rPr>
                <w:rFonts w:eastAsia="Times New Roman"/>
                <w:color w:val="000000"/>
                <w:sz w:val="18"/>
                <w:szCs w:val="18"/>
                <w:lang w:eastAsia="es-CL"/>
              </w:rPr>
              <w:t>.</w:t>
            </w:r>
            <w:r w:rsidRPr="00D0016E">
              <w:rPr>
                <w:rFonts w:eastAsia="Times New Roman"/>
                <w:color w:val="000000"/>
                <w:sz w:val="18"/>
                <w:szCs w:val="18"/>
                <w:lang w:eastAsia="es-CL"/>
              </w:rPr>
              <w:t>642</w:t>
            </w:r>
          </w:p>
        </w:tc>
        <w:tc>
          <w:tcPr>
            <w:tcW w:w="581" w:type="pct"/>
            <w:tcBorders>
              <w:top w:val="single" w:sz="4" w:space="0" w:color="auto"/>
              <w:left w:val="nil"/>
              <w:bottom w:val="single" w:sz="4" w:space="0" w:color="auto"/>
              <w:right w:val="single" w:sz="4" w:space="0" w:color="000000"/>
            </w:tcBorders>
            <w:shd w:val="clear" w:color="auto" w:fill="auto"/>
            <w:vAlign w:val="center"/>
          </w:tcPr>
          <w:p w14:paraId="1B72DD4A" w14:textId="77777777" w:rsidR="007706F6" w:rsidRDefault="007706F6" w:rsidP="001540B9">
            <w:pPr>
              <w:jc w:val="left"/>
            </w:pPr>
            <w:r w:rsidRPr="0025129B">
              <w:rPr>
                <w:rFonts w:eastAsia="Times New Roman"/>
                <w:b/>
                <w:color w:val="000000"/>
                <w:sz w:val="18"/>
                <w:szCs w:val="18"/>
                <w:lang w:eastAsia="es-CL"/>
              </w:rPr>
              <w:t>Coordenada Este:</w:t>
            </w:r>
            <w:r>
              <w:t xml:space="preserve"> </w:t>
            </w:r>
          </w:p>
          <w:p w14:paraId="20A02A5D" w14:textId="2512ED68" w:rsidR="007706F6" w:rsidRPr="00A855FE" w:rsidRDefault="00D0016E" w:rsidP="001540B9">
            <w:pPr>
              <w:jc w:val="left"/>
              <w:rPr>
                <w:rFonts w:eastAsia="Times New Roman"/>
                <w:color w:val="000000"/>
                <w:sz w:val="18"/>
                <w:szCs w:val="18"/>
                <w:lang w:eastAsia="es-CL"/>
              </w:rPr>
            </w:pPr>
            <w:r w:rsidRPr="00D0016E">
              <w:rPr>
                <w:rFonts w:eastAsia="Times New Roman"/>
                <w:color w:val="000000"/>
                <w:sz w:val="18"/>
                <w:szCs w:val="18"/>
                <w:lang w:eastAsia="es-CL"/>
              </w:rPr>
              <w:t>374</w:t>
            </w:r>
            <w:r>
              <w:rPr>
                <w:rFonts w:eastAsia="Times New Roman"/>
                <w:color w:val="000000"/>
                <w:sz w:val="18"/>
                <w:szCs w:val="18"/>
                <w:lang w:eastAsia="es-CL"/>
              </w:rPr>
              <w:t>.</w:t>
            </w:r>
            <w:r w:rsidRPr="00D0016E">
              <w:rPr>
                <w:rFonts w:eastAsia="Times New Roman"/>
                <w:color w:val="000000"/>
                <w:sz w:val="18"/>
                <w:szCs w:val="18"/>
                <w:lang w:eastAsia="es-CL"/>
              </w:rPr>
              <w:t>671</w:t>
            </w:r>
          </w:p>
        </w:tc>
      </w:tr>
      <w:tr w:rsidR="007706F6" w:rsidRPr="0025129B" w14:paraId="57306716" w14:textId="77777777" w:rsidTr="001540B9">
        <w:trPr>
          <w:trHeight w:val="300"/>
          <w:jc w:val="center"/>
        </w:trPr>
        <w:tc>
          <w:tcPr>
            <w:tcW w:w="24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1DE3A88B" w14:textId="1BE46474" w:rsidR="007706F6" w:rsidRPr="00D735C0" w:rsidRDefault="007706F6" w:rsidP="001540B9">
            <w:pPr>
              <w:rPr>
                <w:rFonts w:eastAsia="Times New Roman"/>
                <w:b/>
                <w:bCs/>
                <w:color w:val="000000"/>
                <w:sz w:val="18"/>
                <w:szCs w:val="18"/>
                <w:lang w:eastAsia="es-CL"/>
              </w:rPr>
            </w:pPr>
            <w:r w:rsidRPr="00D735C0">
              <w:rPr>
                <w:rFonts w:eastAsia="Times New Roman"/>
                <w:b/>
                <w:bCs/>
                <w:color w:val="000000"/>
                <w:sz w:val="18"/>
                <w:szCs w:val="18"/>
                <w:lang w:eastAsia="es-CL"/>
              </w:rPr>
              <w:t>Descripción medio de prueba:</w:t>
            </w:r>
            <w:r>
              <w:rPr>
                <w:rFonts w:eastAsia="Times New Roman"/>
                <w:b/>
                <w:bCs/>
                <w:color w:val="000000"/>
                <w:sz w:val="18"/>
                <w:szCs w:val="18"/>
                <w:lang w:eastAsia="es-CL"/>
              </w:rPr>
              <w:t xml:space="preserve"> </w:t>
            </w:r>
            <w:r w:rsidRPr="007706F6">
              <w:rPr>
                <w:rFonts w:eastAsia="Times New Roman"/>
                <w:bCs/>
                <w:color w:val="000000"/>
                <w:sz w:val="18"/>
                <w:szCs w:val="18"/>
                <w:lang w:eastAsia="es-CL"/>
              </w:rPr>
              <w:t>Pozo N° 32, emplazado al nor</w:t>
            </w:r>
            <w:r w:rsidR="001540B9">
              <w:rPr>
                <w:rFonts w:eastAsia="Times New Roman"/>
                <w:bCs/>
                <w:color w:val="000000"/>
                <w:sz w:val="18"/>
                <w:szCs w:val="18"/>
                <w:lang w:eastAsia="es-CL"/>
              </w:rPr>
              <w:t>o</w:t>
            </w:r>
            <w:r w:rsidRPr="007706F6">
              <w:rPr>
                <w:rFonts w:eastAsia="Times New Roman"/>
                <w:bCs/>
                <w:color w:val="000000"/>
                <w:sz w:val="18"/>
                <w:szCs w:val="18"/>
                <w:lang w:eastAsia="es-CL"/>
              </w:rPr>
              <w:t>este del depósito en el sector Los Sauces, dentro de propiedad de ENAMI Planta Matta.</w:t>
            </w:r>
          </w:p>
        </w:tc>
        <w:tc>
          <w:tcPr>
            <w:tcW w:w="2540" w:type="pct"/>
            <w:gridSpan w:val="5"/>
            <w:tcBorders>
              <w:top w:val="single" w:sz="4" w:space="0" w:color="auto"/>
              <w:left w:val="single" w:sz="4" w:space="0" w:color="auto"/>
              <w:bottom w:val="single" w:sz="4" w:space="0" w:color="auto"/>
              <w:right w:val="single" w:sz="4" w:space="0" w:color="000000"/>
            </w:tcBorders>
            <w:shd w:val="clear" w:color="auto" w:fill="auto"/>
            <w:vAlign w:val="center"/>
          </w:tcPr>
          <w:p w14:paraId="41C5AAA6" w14:textId="58E0DC44" w:rsidR="007706F6" w:rsidRPr="00D735C0" w:rsidRDefault="002D4836" w:rsidP="0056099A">
            <w:pPr>
              <w:rPr>
                <w:rFonts w:eastAsia="Times New Roman"/>
                <w:b/>
                <w:bCs/>
                <w:color w:val="000000"/>
                <w:sz w:val="18"/>
                <w:szCs w:val="18"/>
                <w:lang w:eastAsia="es-CL"/>
              </w:rPr>
            </w:pPr>
            <w:r w:rsidRPr="002D4836">
              <w:rPr>
                <w:rFonts w:eastAsia="Times New Roman"/>
                <w:b/>
                <w:bCs/>
                <w:color w:val="000000"/>
                <w:sz w:val="18"/>
                <w:szCs w:val="18"/>
                <w:lang w:eastAsia="es-CL"/>
              </w:rPr>
              <w:t xml:space="preserve">Descripción medio de prueba: </w:t>
            </w:r>
            <w:r w:rsidR="00D0016E">
              <w:rPr>
                <w:rFonts w:eastAsia="Times New Roman"/>
                <w:bCs/>
                <w:color w:val="000000"/>
                <w:sz w:val="18"/>
                <w:szCs w:val="18"/>
                <w:lang w:eastAsia="es-CL"/>
              </w:rPr>
              <w:t>Pozo N° 31, emplazado al su</w:t>
            </w:r>
            <w:r w:rsidRPr="002D4836">
              <w:rPr>
                <w:rFonts w:eastAsia="Times New Roman"/>
                <w:bCs/>
                <w:color w:val="000000"/>
                <w:sz w:val="18"/>
                <w:szCs w:val="18"/>
                <w:lang w:eastAsia="es-CL"/>
              </w:rPr>
              <w:t>r</w:t>
            </w:r>
            <w:r w:rsidR="001540B9">
              <w:rPr>
                <w:rFonts w:eastAsia="Times New Roman"/>
                <w:bCs/>
                <w:color w:val="000000"/>
                <w:sz w:val="18"/>
                <w:szCs w:val="18"/>
                <w:lang w:eastAsia="es-CL"/>
              </w:rPr>
              <w:t>o</w:t>
            </w:r>
            <w:r w:rsidRPr="002D4836">
              <w:rPr>
                <w:rFonts w:eastAsia="Times New Roman"/>
                <w:bCs/>
                <w:color w:val="000000"/>
                <w:sz w:val="18"/>
                <w:szCs w:val="18"/>
                <w:lang w:eastAsia="es-CL"/>
              </w:rPr>
              <w:t xml:space="preserve">este del depósito en el sector </w:t>
            </w:r>
            <w:r w:rsidR="00D0016E">
              <w:rPr>
                <w:rFonts w:eastAsia="Times New Roman"/>
                <w:bCs/>
                <w:color w:val="000000"/>
                <w:sz w:val="18"/>
                <w:szCs w:val="18"/>
                <w:lang w:eastAsia="es-CL"/>
              </w:rPr>
              <w:t>La Florida</w:t>
            </w:r>
            <w:r w:rsidRPr="002D4836">
              <w:rPr>
                <w:rFonts w:eastAsia="Times New Roman"/>
                <w:bCs/>
                <w:color w:val="000000"/>
                <w:sz w:val="18"/>
                <w:szCs w:val="18"/>
                <w:lang w:eastAsia="es-CL"/>
              </w:rPr>
              <w:t xml:space="preserve">, dentro de propiedad de </w:t>
            </w:r>
            <w:r w:rsidR="0056099A">
              <w:rPr>
                <w:rFonts w:eastAsia="Times New Roman"/>
                <w:bCs/>
                <w:color w:val="000000"/>
                <w:sz w:val="18"/>
                <w:szCs w:val="18"/>
                <w:lang w:eastAsia="es-CL"/>
              </w:rPr>
              <w:t xml:space="preserve">la </w:t>
            </w:r>
            <w:r w:rsidR="00D0016E">
              <w:rPr>
                <w:rFonts w:eastAsia="Times New Roman"/>
                <w:bCs/>
                <w:color w:val="000000"/>
                <w:sz w:val="18"/>
                <w:szCs w:val="18"/>
                <w:lang w:eastAsia="es-CL"/>
              </w:rPr>
              <w:t>Fundición</w:t>
            </w:r>
            <w:r w:rsidR="0056099A">
              <w:rPr>
                <w:rFonts w:eastAsia="Times New Roman"/>
                <w:bCs/>
                <w:color w:val="000000"/>
                <w:sz w:val="18"/>
                <w:szCs w:val="18"/>
                <w:lang w:eastAsia="es-CL"/>
              </w:rPr>
              <w:t xml:space="preserve"> HVL</w:t>
            </w:r>
            <w:r w:rsidRPr="002D4836">
              <w:rPr>
                <w:rFonts w:eastAsia="Times New Roman"/>
                <w:bCs/>
                <w:color w:val="000000"/>
                <w:sz w:val="18"/>
                <w:szCs w:val="18"/>
                <w:lang w:eastAsia="es-CL"/>
              </w:rPr>
              <w:t>.</w:t>
            </w:r>
          </w:p>
        </w:tc>
      </w:tr>
      <w:tr w:rsidR="0010335C" w:rsidRPr="0025129B" w14:paraId="5AD78758" w14:textId="77777777" w:rsidTr="0010335C">
        <w:trPr>
          <w:trHeight w:val="300"/>
          <w:jc w:val="center"/>
        </w:trPr>
        <w:tc>
          <w:tcPr>
            <w:tcW w:w="25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14:paraId="10C088E7" w14:textId="3392B0DD" w:rsidR="0010335C" w:rsidRPr="0025129B" w:rsidRDefault="0010335C" w:rsidP="001540B9">
            <w:pPr>
              <w:jc w:val="center"/>
              <w:rPr>
                <w:rFonts w:eastAsia="Times New Roman"/>
                <w:b/>
                <w:bCs/>
                <w:color w:val="000000"/>
                <w:sz w:val="20"/>
                <w:szCs w:val="20"/>
                <w:lang w:eastAsia="es-CL"/>
              </w:rPr>
            </w:pPr>
            <w:r w:rsidRPr="005019C4">
              <w:rPr>
                <w:noProof/>
                <w:lang w:eastAsia="es-CL"/>
              </w:rPr>
              <mc:AlternateContent>
                <mc:Choice Requires="wpg">
                  <w:drawing>
                    <wp:anchor distT="0" distB="0" distL="114300" distR="114300" simplePos="0" relativeHeight="251639808" behindDoc="0" locked="0" layoutInCell="1" allowOverlap="1" wp14:anchorId="0363232C" wp14:editId="1F312AE9">
                      <wp:simplePos x="0" y="0"/>
                      <wp:positionH relativeFrom="column">
                        <wp:posOffset>3348990</wp:posOffset>
                      </wp:positionH>
                      <wp:positionV relativeFrom="paragraph">
                        <wp:posOffset>1564005</wp:posOffset>
                      </wp:positionV>
                      <wp:extent cx="617855" cy="861060"/>
                      <wp:effectExtent l="0" t="0" r="0" b="0"/>
                      <wp:wrapNone/>
                      <wp:docPr id="182" name="Grupo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183"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184"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604B88" w14:textId="77777777" w:rsidR="00E503FA" w:rsidRPr="0085716C" w:rsidRDefault="00E503FA" w:rsidP="005019C4">
                                    <w:pPr>
                                      <w:rPr>
                                        <w:b/>
                                      </w:rPr>
                                    </w:pPr>
                                    <w:r w:rsidRPr="0085716C">
                                      <w:rPr>
                                        <w:b/>
                                      </w:rPr>
                                      <w:t>EE</w:t>
                                    </w:r>
                                  </w:p>
                                </w:txbxContent>
                              </wps:txbx>
                              <wps:bodyPr rot="0" vert="horz" wrap="square" lIns="91440" tIns="45720" rIns="91440" bIns="45720" anchor="t" anchorCtr="0" upright="1">
                                <a:noAutofit/>
                              </wps:bodyPr>
                            </wps:wsp>
                            <wps:wsp>
                              <wps:cNvPr id="186"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0E0352" w14:textId="77777777" w:rsidR="00E503FA" w:rsidRPr="0085716C" w:rsidRDefault="00E503FA" w:rsidP="005019C4">
                                    <w:pPr>
                                      <w:rPr>
                                        <w:b/>
                                      </w:rPr>
                                    </w:pPr>
                                    <w:r w:rsidRPr="0085716C">
                                      <w:rPr>
                                        <w:b/>
                                      </w:rPr>
                                      <w:t>S</w:t>
                                    </w:r>
                                  </w:p>
                                </w:txbxContent>
                              </wps:txbx>
                              <wps:bodyPr rot="0" vert="horz" wrap="square" lIns="91440" tIns="45720" rIns="91440" bIns="45720" anchor="t" anchorCtr="0" upright="1">
                                <a:noAutofit/>
                              </wps:bodyPr>
                            </wps:wsp>
                            <wps:wsp>
                              <wps:cNvPr id="190"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490B58" w14:textId="77777777" w:rsidR="00E503FA" w:rsidRPr="0085716C" w:rsidRDefault="00E503FA" w:rsidP="005019C4">
                                    <w:pPr>
                                      <w:rPr>
                                        <w:b/>
                                      </w:rPr>
                                    </w:pPr>
                                    <w:r w:rsidRPr="0085716C">
                                      <w:rPr>
                                        <w:b/>
                                      </w:rPr>
                                      <w:t>O</w:t>
                                    </w:r>
                                    <w:r>
                                      <w:rPr>
                                        <w:b/>
                                      </w:rPr>
                                      <w:t xml:space="preserve">  </w:t>
                                    </w:r>
                                  </w:p>
                                </w:txbxContent>
                              </wps:txbx>
                              <wps:bodyPr rot="0" vert="horz" wrap="square" lIns="91440" tIns="45720" rIns="91440" bIns="45720" anchor="t" anchorCtr="0" upright="1">
                                <a:noAutofit/>
                              </wps:bodyPr>
                            </wps:wsp>
                            <wps:wsp>
                              <wps:cNvPr id="197"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863B4F" w14:textId="77777777" w:rsidR="00E503FA" w:rsidRPr="0085716C" w:rsidRDefault="00E503FA" w:rsidP="005019C4">
                                    <w:pPr>
                                      <w:rPr>
                                        <w:b/>
                                      </w:rPr>
                                    </w:pPr>
                                    <w:r w:rsidRPr="0085716C">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363232C" id="Grupo 182" o:spid="_x0000_s1037" style="position:absolute;left:0;text-align:left;margin-left:263.7pt;margin-top:123.15pt;width:48.65pt;height:67.8pt;z-index:251639808"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">
                      <v:shape id="292 Flecha cuádruple" o:spid="_x0000_s1038"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ku2cMA&#10;AADcAAAADwAAAGRycy9kb3ducmV2LnhtbERP22rCQBB9L/gPywi+1Y0RiqSuIkpAagv1Qp+H7DRJ&#10;zc6m2c3Fv3cLBd/mcK6zXA+mEh01rrSsYDaNQBBnVpecK7ic0+cFCOeRNVaWScGNHKxXo6clJtr2&#10;fKTu5HMRQtglqKDwvk6kdFlBBt3U1sSB+7aNQR9gk0vdYB/CTSXjKHqRBksODQXWtC0ou55ao8Ds&#10;37/SrJ/v2p/DR/QZb3/9hd6UmoyHzSsIT4N/iP/dex3mL+bw90y4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ku2cMAAADcAAAADwAAAAAAAAAAAAAAAACYAgAAZHJzL2Rv&#10;d25yZXYueG1sUEsFBgAAAAAEAAQA9QAAAIgDA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039"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8oRsYA&#10;AADcAAAADwAAAGRycy9kb3ducmV2LnhtbESPQWvCQBCF74L/YRmhF9FNg5SQukoJLbTQCka9j9lp&#10;EpudDdltEv99Vyh4m+G9ed+b9XY0jeipc7VlBY/LCARxYXXNpYLj4W2RgHAeWWNjmRRcycF2M52s&#10;MdV24D31uS9FCGGXooLK+zaV0hUVGXRL2xIH7dt2Bn1Yu1LqDocQbhoZR9GTNFhzIFTYUlZR8ZP/&#10;msB9HZP2dP7MLh/5/HyJd1x/JazUw2x8eQbhafR38//1uw71kxXcngkT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8oRsYAAADcAAAADwAAAAAAAAAAAAAAAACYAgAAZHJz&#10;L2Rvd25yZXYueG1sUEsFBgAAAAAEAAQA9QAAAIsDAAAAAA==&#10;" stroked="f">
                        <v:fill opacity="0"/>
                        <v:textbox>
                          <w:txbxContent>
                            <w:p w14:paraId="0A604B88" w14:textId="77777777" w:rsidR="00E503FA" w:rsidRPr="0085716C" w:rsidRDefault="00E503FA" w:rsidP="005019C4">
                              <w:pPr>
                                <w:rPr>
                                  <w:b/>
                                </w:rPr>
                              </w:pPr>
                              <w:r w:rsidRPr="0085716C">
                                <w:rPr>
                                  <w:b/>
                                </w:rPr>
                                <w:t>EE</w:t>
                              </w:r>
                            </w:p>
                          </w:txbxContent>
                        </v:textbox>
                      </v:shape>
                      <v:shape id="Cuadro de texto 2" o:spid="_x0000_s1040"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ETqsMA&#10;AADcAAAADwAAAGRycy9kb3ducmV2LnhtbESPQYvCMBCF74L/IYzgRTTVg5RqFBGFFVZhq97HZmyr&#10;zaQ0We3+eyMseJvhvXnfm/myNZV4UONKywrGowgEcWZ1ybmC03E7jEE4j6yxskwK/sjBctHtzDHR&#10;9sk/9Eh9LkIIuwQVFN7XiZQuK8igG9maOGhX2xj0YW1yqRt8hnBTyUkUTaXBkgOhwJrWBWX39NcE&#10;7qaN6/Ple33bpYPLbXLgch+zUv1eu5qB8NT6j/n/+kuH+vEU3s+ECe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ETqsMAAADcAAAADwAAAAAAAAAAAAAAAACYAgAAZHJzL2Rv&#10;d25yZXYueG1sUEsFBgAAAAAEAAQA9QAAAIgDAAAAAA==&#10;" stroked="f">
                        <v:fill opacity="0"/>
                        <v:textbox>
                          <w:txbxContent>
                            <w:p w14:paraId="100E0352" w14:textId="77777777" w:rsidR="00E503FA" w:rsidRPr="0085716C" w:rsidRDefault="00E503FA" w:rsidP="005019C4">
                              <w:pPr>
                                <w:rPr>
                                  <w:b/>
                                </w:rPr>
                              </w:pPr>
                              <w:r w:rsidRPr="0085716C">
                                <w:rPr>
                                  <w:b/>
                                </w:rPr>
                                <w:t>S</w:t>
                              </w:r>
                            </w:p>
                          </w:txbxContent>
                        </v:textbox>
                      </v:shape>
                      <v:shape id="Cuadro de texto 2" o:spid="_x0000_s1041"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4mMQA&#10;AADcAAAADwAAAGRycy9kb3ducmV2LnhtbESPTWvCQBCG7wX/wzJCL9Js6kHS6CoiFlpQwbTex+w0&#10;ic3OhuxW03/fOQi9zTDvxzOL1eBadaU+NJ4NPCcpKOLS24YrA58fr08ZqBCRLbaeycAvBVgtRw8L&#10;zK2/8ZGuRayUhHDI0UAdY5drHcqaHIbEd8Ry+/K9wyhrX2nb403CXaunaTrTDhuWhho72tRUfhc/&#10;Tnq3Q9adzrvN5b2YnC/TAzf7jI15HA/rOahIQ/wX391vVvBfBF+ekQn0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tuJjEAAAA3AAAAA8AAAAAAAAAAAAAAAAAmAIAAGRycy9k&#10;b3ducmV2LnhtbFBLBQYAAAAABAAEAPUAAACJAwAAAAA=&#10;" stroked="f">
                        <v:fill opacity="0"/>
                        <v:textbox>
                          <w:txbxContent>
                            <w:p w14:paraId="5B490B58" w14:textId="77777777" w:rsidR="00E503FA" w:rsidRPr="0085716C" w:rsidRDefault="00E503FA" w:rsidP="005019C4">
                              <w:pPr>
                                <w:rPr>
                                  <w:b/>
                                </w:rPr>
                              </w:pPr>
                              <w:r w:rsidRPr="0085716C">
                                <w:rPr>
                                  <w:b/>
                                </w:rPr>
                                <w:t>O</w:t>
                              </w:r>
                              <w:r>
                                <w:rPr>
                                  <w:b/>
                                </w:rPr>
                                <w:t xml:space="preserve">  </w:t>
                              </w:r>
                            </w:p>
                          </w:txbxContent>
                        </v:textbox>
                      </v:shape>
                      <v:shape id="Cuadro de texto 2" o:spid="_x0000_s1042"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g7MUA&#10;AADcAAAADwAAAGRycy9kb3ducmV2LnhtbESPQWvCQBCF74L/YRnBi9RNPdiYukoRBQUrGNv7mB2T&#10;aHY2ZFeN/94tFLzN8N6878103ppK3KhxpWUF78MIBHFmdcm5gp/D6i0G4TyyxsoyKXiQg/ms25li&#10;ou2d93RLfS5CCLsEFRTe14mULivIoBvamjhoJ9sY9GFtcqkbvIdwU8lRFI2lwZIDocCaFgVll/Rq&#10;AnfZxvXvcbs4b9LB8Tzacfkds1L9Xvv1CcJT61/m/+u1DvUnH/D3TJh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BCDsxQAAANwAAAAPAAAAAAAAAAAAAAAAAJgCAABkcnMv&#10;ZG93bnJldi54bWxQSwUGAAAAAAQABAD1AAAAigMAAAAA&#10;" stroked="f">
                        <v:fill opacity="0"/>
                        <v:textbox>
                          <w:txbxContent>
                            <w:p w14:paraId="22863B4F" w14:textId="77777777" w:rsidR="00E503FA" w:rsidRPr="0085716C" w:rsidRDefault="00E503FA" w:rsidP="005019C4">
                              <w:pPr>
                                <w:rPr>
                                  <w:b/>
                                </w:rPr>
                              </w:pPr>
                              <w:r w:rsidRPr="0085716C">
                                <w:rPr>
                                  <w:b/>
                                </w:rPr>
                                <w:t>N</w:t>
                              </w:r>
                            </w:p>
                          </w:txbxContent>
                        </v:textbox>
                      </v:shape>
                    </v:group>
                  </w:pict>
                </mc:Fallback>
              </mc:AlternateContent>
            </w:r>
            <w:r>
              <w:rPr>
                <w:noProof/>
                <w:lang w:eastAsia="es-CL"/>
              </w:rPr>
              <w:drawing>
                <wp:inline distT="0" distB="0" distL="0" distR="0" wp14:anchorId="676218D3" wp14:editId="3C480150">
                  <wp:extent cx="3786200" cy="2320506"/>
                  <wp:effectExtent l="0" t="0" r="5080" b="381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822217" cy="2342580"/>
                          </a:xfrm>
                          <a:prstGeom prst="rect">
                            <a:avLst/>
                          </a:prstGeom>
                        </pic:spPr>
                      </pic:pic>
                    </a:graphicData>
                  </a:graphic>
                </wp:inline>
              </w:drawing>
            </w:r>
          </w:p>
        </w:tc>
        <w:tc>
          <w:tcPr>
            <w:tcW w:w="2500"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63DE1BA5" w14:textId="6E75AD9F" w:rsidR="0010335C" w:rsidRPr="0025129B" w:rsidRDefault="0010335C" w:rsidP="001540B9">
            <w:pPr>
              <w:jc w:val="center"/>
              <w:rPr>
                <w:rFonts w:eastAsia="Times New Roman"/>
                <w:b/>
                <w:bCs/>
                <w:color w:val="000000"/>
                <w:sz w:val="20"/>
                <w:szCs w:val="20"/>
                <w:lang w:eastAsia="es-CL"/>
              </w:rPr>
            </w:pPr>
            <w:r>
              <w:rPr>
                <w:noProof/>
                <w:lang w:eastAsia="es-CL"/>
              </w:rPr>
              <w:drawing>
                <wp:inline distT="0" distB="0" distL="0" distR="0" wp14:anchorId="3053DF79" wp14:editId="31673DA5">
                  <wp:extent cx="3745865" cy="2234242"/>
                  <wp:effectExtent l="0" t="0" r="6985" b="1397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r>
      <w:tr w:rsidR="00203F6D" w:rsidRPr="0025129B" w14:paraId="122CD295" w14:textId="77777777" w:rsidTr="00203F6D">
        <w:trPr>
          <w:trHeight w:val="300"/>
          <w:jc w:val="center"/>
        </w:trPr>
        <w:tc>
          <w:tcPr>
            <w:tcW w:w="2506" w:type="pct"/>
            <w:gridSpan w:val="5"/>
            <w:tcBorders>
              <w:top w:val="single" w:sz="4" w:space="0" w:color="auto"/>
              <w:left w:val="single" w:sz="4" w:space="0" w:color="auto"/>
              <w:bottom w:val="single" w:sz="4" w:space="0" w:color="auto"/>
              <w:right w:val="nil"/>
            </w:tcBorders>
            <w:shd w:val="clear" w:color="auto" w:fill="auto"/>
            <w:noWrap/>
            <w:vAlign w:val="center"/>
          </w:tcPr>
          <w:p w14:paraId="7D0BB09A" w14:textId="431257D1" w:rsidR="00203F6D" w:rsidRPr="0025129B" w:rsidRDefault="00203F6D" w:rsidP="00E5151F">
            <w:pPr>
              <w:pStyle w:val="Epgrafe"/>
            </w:pPr>
            <w:r w:rsidRPr="00193394">
              <w:rPr>
                <w:bCs/>
              </w:rPr>
              <w:t>Figura 5</w:t>
            </w:r>
            <w:r>
              <w:rPr>
                <w:rFonts w:eastAsia="Times New Roman"/>
                <w:bCs/>
                <w:color w:val="000000"/>
                <w:szCs w:val="18"/>
                <w:lang w:eastAsia="es-CL"/>
              </w:rPr>
              <w:t>.</w:t>
            </w:r>
          </w:p>
        </w:tc>
        <w:tc>
          <w:tcPr>
            <w:tcW w:w="2494"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1284F80D" w14:textId="593D092F" w:rsidR="00203F6D" w:rsidRPr="0025129B" w:rsidRDefault="00203F6D" w:rsidP="00203F6D">
            <w:pPr>
              <w:pStyle w:val="Epgrafe"/>
              <w:rPr>
                <w:rFonts w:eastAsia="Times New Roman"/>
                <w:b w:val="0"/>
                <w:color w:val="000000"/>
                <w:szCs w:val="18"/>
                <w:lang w:eastAsia="es-CL"/>
              </w:rPr>
            </w:pPr>
            <w:r w:rsidRPr="00203F6D">
              <w:rPr>
                <w:bCs/>
              </w:rPr>
              <w:t>Grafico 1.</w:t>
            </w:r>
          </w:p>
        </w:tc>
      </w:tr>
      <w:tr w:rsidR="0010335C" w:rsidRPr="0025129B" w14:paraId="2B753FAD" w14:textId="77777777" w:rsidTr="0010335C">
        <w:trPr>
          <w:trHeight w:val="397"/>
          <w:jc w:val="center"/>
        </w:trPr>
        <w:tc>
          <w:tcPr>
            <w:tcW w:w="25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14:paraId="196E2BFC" w14:textId="77777777" w:rsidR="0010335C" w:rsidRPr="00A855FE" w:rsidRDefault="0010335C" w:rsidP="00E5151F">
            <w:pPr>
              <w:rPr>
                <w:rFonts w:eastAsia="Times New Roman"/>
                <w:color w:val="000000"/>
                <w:sz w:val="18"/>
                <w:szCs w:val="18"/>
                <w:lang w:eastAsia="es-CL"/>
              </w:rPr>
            </w:pPr>
            <w:r w:rsidRPr="00193394">
              <w:rPr>
                <w:rFonts w:eastAsia="Times New Roman"/>
                <w:b/>
                <w:bCs/>
                <w:color w:val="000000"/>
                <w:sz w:val="18"/>
                <w:szCs w:val="18"/>
                <w:lang w:eastAsia="es-CL"/>
              </w:rPr>
              <w:t>Descripción medio de prueba</w:t>
            </w:r>
            <w:r>
              <w:rPr>
                <w:rFonts w:eastAsia="Times New Roman"/>
                <w:b/>
                <w:bCs/>
                <w:color w:val="000000"/>
                <w:sz w:val="18"/>
                <w:szCs w:val="18"/>
                <w:lang w:eastAsia="es-CL"/>
              </w:rPr>
              <w:t xml:space="preserve">: </w:t>
            </w:r>
            <w:r w:rsidRPr="00E5151F">
              <w:rPr>
                <w:rFonts w:eastAsia="Times New Roman"/>
                <w:bCs/>
                <w:color w:val="000000"/>
                <w:sz w:val="18"/>
                <w:szCs w:val="18"/>
                <w:lang w:eastAsia="es-CL"/>
              </w:rPr>
              <w:t>Vista en Google Earth, del emplazamiento de los pozos de monitoreo en relación al depósito de yesos.</w:t>
            </w:r>
            <w:r>
              <w:rPr>
                <w:rFonts w:eastAsia="Times New Roman"/>
                <w:bCs/>
                <w:color w:val="000000"/>
                <w:sz w:val="18"/>
                <w:szCs w:val="18"/>
                <w:lang w:eastAsia="es-CL"/>
              </w:rPr>
              <w:t xml:space="preserve"> Pozos en el sector La Florida aguas arriba, pozos en el sector Los Sauces aguas abajo, y ubicación estimada del Pozo Teresita en INACESA.</w:t>
            </w:r>
          </w:p>
        </w:tc>
        <w:tc>
          <w:tcPr>
            <w:tcW w:w="2500"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0746353E" w14:textId="2A393C00" w:rsidR="0010335C" w:rsidRPr="00A855FE" w:rsidRDefault="0010335C" w:rsidP="0010335C">
            <w:pPr>
              <w:rPr>
                <w:rFonts w:eastAsia="Times New Roman"/>
                <w:color w:val="000000"/>
                <w:sz w:val="18"/>
                <w:szCs w:val="18"/>
                <w:lang w:eastAsia="es-CL"/>
              </w:rPr>
            </w:pPr>
            <w:r w:rsidRPr="0010335C">
              <w:rPr>
                <w:rFonts w:eastAsia="Times New Roman"/>
                <w:b/>
                <w:bCs/>
                <w:color w:val="000000"/>
                <w:sz w:val="18"/>
                <w:szCs w:val="18"/>
                <w:lang w:eastAsia="es-CL"/>
              </w:rPr>
              <w:t>Descripción medio de prueba:</w:t>
            </w:r>
            <w:r>
              <w:rPr>
                <w:rFonts w:eastAsia="Times New Roman"/>
                <w:b/>
                <w:bCs/>
                <w:color w:val="000000"/>
                <w:sz w:val="18"/>
                <w:szCs w:val="18"/>
                <w:lang w:eastAsia="es-CL"/>
              </w:rPr>
              <w:t xml:space="preserve"> </w:t>
            </w:r>
            <w:r w:rsidRPr="0010335C">
              <w:rPr>
                <w:rFonts w:eastAsia="Times New Roman"/>
                <w:bCs/>
                <w:color w:val="000000"/>
                <w:sz w:val="18"/>
                <w:szCs w:val="18"/>
                <w:lang w:eastAsia="es-CL"/>
              </w:rPr>
              <w:t xml:space="preserve">Incremento en la </w:t>
            </w:r>
            <w:r w:rsidR="00517E59" w:rsidRPr="0010335C">
              <w:rPr>
                <w:rFonts w:eastAsia="Times New Roman"/>
                <w:bCs/>
                <w:color w:val="000000"/>
                <w:sz w:val="18"/>
                <w:szCs w:val="18"/>
                <w:lang w:eastAsia="es-CL"/>
              </w:rPr>
              <w:t>concentración</w:t>
            </w:r>
            <w:r w:rsidRPr="0010335C">
              <w:rPr>
                <w:rFonts w:eastAsia="Times New Roman"/>
                <w:bCs/>
                <w:color w:val="000000"/>
                <w:sz w:val="18"/>
                <w:szCs w:val="18"/>
                <w:lang w:eastAsia="es-CL"/>
              </w:rPr>
              <w:t xml:space="preserve"> de sulfatos en los pozos de monitoreo </w:t>
            </w:r>
            <w:r w:rsidR="00A64E83">
              <w:rPr>
                <w:rFonts w:eastAsia="Times New Roman"/>
                <w:bCs/>
                <w:color w:val="000000"/>
                <w:sz w:val="18"/>
                <w:szCs w:val="18"/>
                <w:lang w:eastAsia="es-CL"/>
              </w:rPr>
              <w:t xml:space="preserve">de aguas subterráneas </w:t>
            </w:r>
            <w:r w:rsidRPr="0010335C">
              <w:rPr>
                <w:rFonts w:eastAsia="Times New Roman"/>
                <w:bCs/>
                <w:color w:val="000000"/>
                <w:sz w:val="18"/>
                <w:szCs w:val="18"/>
                <w:lang w:eastAsia="es-CL"/>
              </w:rPr>
              <w:t>asociados al depósito de yesos, en relación a la normativa de referencia.</w:t>
            </w:r>
          </w:p>
        </w:tc>
      </w:tr>
    </w:tbl>
    <w:p w14:paraId="3233DA76" w14:textId="77777777" w:rsidR="00571F24" w:rsidRPr="0025129B" w:rsidRDefault="007C7490" w:rsidP="00C958D0">
      <w:pPr>
        <w:pStyle w:val="Ttulo1"/>
      </w:pPr>
      <w:bookmarkStart w:id="119" w:name="_Toc353998131"/>
      <w:bookmarkStart w:id="120" w:name="_Toc353998204"/>
      <w:bookmarkStart w:id="121" w:name="_Toc352840403"/>
      <w:bookmarkStart w:id="122" w:name="_Toc352841463"/>
      <w:bookmarkStart w:id="123" w:name="_Toc390777039"/>
      <w:bookmarkEnd w:id="119"/>
      <w:bookmarkEnd w:id="120"/>
      <w:r w:rsidRPr="0025129B">
        <w:lastRenderedPageBreak/>
        <w:t>OTROS HECHOS.</w:t>
      </w:r>
      <w:bookmarkEnd w:id="121"/>
      <w:bookmarkEnd w:id="122"/>
      <w:bookmarkEnd w:id="123"/>
    </w:p>
    <w:p w14:paraId="5206F23E" w14:textId="77777777" w:rsidR="00CE010E" w:rsidRPr="0025129B" w:rsidRDefault="00CE010E" w:rsidP="00893A4E">
      <w:pPr>
        <w:pStyle w:val="Prrafodelista"/>
        <w:ind w:left="0"/>
        <w:rPr>
          <w:rFonts w:cstheme="minorHAnsi"/>
          <w:b/>
          <w:sz w:val="1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14:paraId="50E3DFBC" w14:textId="77777777" w:rsidTr="00002583">
        <w:trPr>
          <w:trHeight w:val="300"/>
          <w:jc w:val="center"/>
        </w:trPr>
        <w:tc>
          <w:tcPr>
            <w:tcW w:w="0" w:type="auto"/>
            <w:shd w:val="clear" w:color="auto" w:fill="auto"/>
            <w:noWrap/>
            <w:vAlign w:val="center"/>
            <w:hideMark/>
          </w:tcPr>
          <w:p w14:paraId="6F880991" w14:textId="588D5AEC"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w:t>
            </w:r>
            <w:r w:rsidR="00645D5B">
              <w:rPr>
                <w:rFonts w:eastAsia="Times New Roman"/>
                <w:b/>
                <w:bCs/>
                <w:color w:val="000000"/>
                <w:sz w:val="20"/>
                <w:szCs w:val="20"/>
                <w:lang w:eastAsia="es-CL"/>
              </w:rPr>
              <w:t>s</w:t>
            </w:r>
            <w:r w:rsidR="00B417C3" w:rsidRPr="0025129B">
              <w:rPr>
                <w:rFonts w:eastAsia="Times New Roman"/>
                <w:b/>
                <w:bCs/>
                <w:color w:val="000000"/>
                <w:sz w:val="20"/>
                <w:szCs w:val="20"/>
                <w:lang w:eastAsia="es-CL"/>
              </w:rPr>
              <w:t xml:space="preserve"> N°1</w:t>
            </w:r>
          </w:p>
        </w:tc>
      </w:tr>
      <w:tr w:rsidR="00B417C3" w:rsidRPr="0025129B" w14:paraId="52A66FCA" w14:textId="77777777" w:rsidTr="00002583">
        <w:trPr>
          <w:trHeight w:val="1686"/>
          <w:jc w:val="center"/>
        </w:trPr>
        <w:tc>
          <w:tcPr>
            <w:tcW w:w="0" w:type="auto"/>
            <w:shd w:val="clear" w:color="auto" w:fill="auto"/>
            <w:noWrap/>
            <w:hideMark/>
          </w:tcPr>
          <w:p w14:paraId="510B040A" w14:textId="24780A98" w:rsidR="00B417C3" w:rsidRDefault="00B417C3" w:rsidP="00000C21">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59122C64" w14:textId="77777777" w:rsidR="00000C21" w:rsidRPr="0025129B" w:rsidRDefault="00000C21" w:rsidP="00000C21">
            <w:pPr>
              <w:jc w:val="left"/>
              <w:rPr>
                <w:rFonts w:eastAsia="Times New Roman"/>
                <w:color w:val="000000"/>
                <w:sz w:val="20"/>
                <w:szCs w:val="20"/>
                <w:lang w:eastAsia="es-CL"/>
              </w:rPr>
            </w:pPr>
          </w:p>
          <w:p w14:paraId="04C8BFF0" w14:textId="4A797337" w:rsidR="00B417C3" w:rsidRPr="00C36F9D" w:rsidRDefault="00171126" w:rsidP="00000C21">
            <w:pPr>
              <w:rPr>
                <w:rFonts w:eastAsia="Times New Roman"/>
                <w:iCs/>
                <w:color w:val="000000"/>
                <w:sz w:val="20"/>
                <w:szCs w:val="20"/>
                <w:lang w:eastAsia="es-CL"/>
              </w:rPr>
            </w:pPr>
            <w:r w:rsidRPr="00A44C7A">
              <w:rPr>
                <w:rFonts w:eastAsia="Times New Roman"/>
                <w:iCs/>
                <w:color w:val="000000"/>
                <w:sz w:val="20"/>
                <w:szCs w:val="20"/>
                <w:lang w:eastAsia="es-CL"/>
              </w:rPr>
              <w:t xml:space="preserve">Al </w:t>
            </w:r>
            <w:r w:rsidRPr="00C36F9D">
              <w:rPr>
                <w:rFonts w:eastAsia="Times New Roman"/>
                <w:iCs/>
                <w:color w:val="000000"/>
                <w:sz w:val="20"/>
                <w:szCs w:val="20"/>
                <w:lang w:eastAsia="es-CL"/>
              </w:rPr>
              <w:t xml:space="preserve">momento de la fiscalización, el CT se encontraba fuera de línea, y el CPS N° 3 en mantención, por lo que se encontraban operando con el horno eléctrico acoplado al CPS N° 2. A pesar de lo anterior, unos minutos </w:t>
            </w:r>
            <w:r w:rsidR="00517E59" w:rsidRPr="00C36F9D">
              <w:rPr>
                <w:rFonts w:eastAsia="Times New Roman"/>
                <w:iCs/>
                <w:color w:val="000000"/>
                <w:sz w:val="20"/>
                <w:szCs w:val="20"/>
                <w:lang w:eastAsia="es-CL"/>
              </w:rPr>
              <w:t>más</w:t>
            </w:r>
            <w:r w:rsidRPr="00C36F9D">
              <w:rPr>
                <w:rFonts w:eastAsia="Times New Roman"/>
                <w:iCs/>
                <w:color w:val="000000"/>
                <w:sz w:val="20"/>
                <w:szCs w:val="20"/>
                <w:lang w:eastAsia="es-CL"/>
              </w:rPr>
              <w:t xml:space="preserve"> tarde, </w:t>
            </w:r>
            <w:r w:rsidR="00645D5B">
              <w:rPr>
                <w:rFonts w:eastAsia="Times New Roman"/>
                <w:iCs/>
                <w:color w:val="000000"/>
                <w:sz w:val="20"/>
                <w:szCs w:val="20"/>
                <w:lang w:eastAsia="es-CL"/>
              </w:rPr>
              <w:t>el operador de la sala, manipuló</w:t>
            </w:r>
            <w:r w:rsidRPr="00C36F9D">
              <w:rPr>
                <w:rFonts w:eastAsia="Times New Roman"/>
                <w:iCs/>
                <w:color w:val="000000"/>
                <w:sz w:val="20"/>
                <w:szCs w:val="20"/>
                <w:lang w:eastAsia="es-CL"/>
              </w:rPr>
              <w:t xml:space="preserve"> desde la sala de control el CT, en ese instante se</w:t>
            </w:r>
            <w:r w:rsidR="00A44C7A" w:rsidRPr="00C36F9D">
              <w:rPr>
                <w:rFonts w:eastAsia="Times New Roman"/>
                <w:iCs/>
                <w:color w:val="000000"/>
                <w:sz w:val="20"/>
                <w:szCs w:val="20"/>
                <w:lang w:eastAsia="es-CL"/>
              </w:rPr>
              <w:t xml:space="preserve"> observaron emisiones fugitivas</w:t>
            </w:r>
            <w:r w:rsidRPr="00C36F9D">
              <w:rPr>
                <w:rFonts w:eastAsia="Times New Roman"/>
                <w:iCs/>
                <w:color w:val="000000"/>
                <w:sz w:val="20"/>
                <w:szCs w:val="20"/>
                <w:lang w:eastAsia="es-CL"/>
              </w:rPr>
              <w:t xml:space="preserve"> </w:t>
            </w:r>
            <w:r w:rsidR="00DF5A42" w:rsidRPr="00C36F9D">
              <w:rPr>
                <w:rFonts w:eastAsia="Times New Roman"/>
                <w:iCs/>
                <w:color w:val="000000"/>
                <w:sz w:val="20"/>
                <w:szCs w:val="20"/>
                <w:lang w:eastAsia="es-CL"/>
              </w:rPr>
              <w:t>(ver Fotografía</w:t>
            </w:r>
            <w:r w:rsidR="00A44C7A" w:rsidRPr="00C36F9D">
              <w:rPr>
                <w:rFonts w:eastAsia="Times New Roman"/>
                <w:iCs/>
                <w:color w:val="000000"/>
                <w:sz w:val="20"/>
                <w:szCs w:val="20"/>
                <w:lang w:eastAsia="es-CL"/>
              </w:rPr>
              <w:t xml:space="preserve"> </w:t>
            </w:r>
            <w:r w:rsidR="00490003" w:rsidRPr="00C36F9D">
              <w:rPr>
                <w:rFonts w:eastAsia="Times New Roman"/>
                <w:iCs/>
                <w:color w:val="000000"/>
                <w:sz w:val="20"/>
                <w:szCs w:val="20"/>
                <w:lang w:eastAsia="es-CL"/>
              </w:rPr>
              <w:t>22</w:t>
            </w:r>
            <w:r w:rsidR="00A44C7A" w:rsidRPr="00C36F9D">
              <w:rPr>
                <w:rFonts w:eastAsia="Times New Roman"/>
                <w:iCs/>
                <w:color w:val="000000"/>
                <w:sz w:val="20"/>
                <w:szCs w:val="20"/>
                <w:lang w:eastAsia="es-CL"/>
              </w:rPr>
              <w:t>).</w:t>
            </w:r>
          </w:p>
          <w:p w14:paraId="2C3B29BC" w14:textId="77777777" w:rsidR="00A44C7A" w:rsidRPr="00C36F9D" w:rsidRDefault="00A44C7A" w:rsidP="00000C21">
            <w:pPr>
              <w:rPr>
                <w:rFonts w:eastAsia="Times New Roman"/>
                <w:iCs/>
                <w:color w:val="000000"/>
                <w:sz w:val="20"/>
                <w:szCs w:val="20"/>
                <w:lang w:eastAsia="es-CL"/>
              </w:rPr>
            </w:pPr>
          </w:p>
          <w:p w14:paraId="2EA6DE2F" w14:textId="2A173B4F" w:rsidR="00A44C7A" w:rsidRPr="003E776A" w:rsidRDefault="00A44C7A" w:rsidP="00000C21">
            <w:pPr>
              <w:rPr>
                <w:rFonts w:eastAsia="Times New Roman"/>
                <w:i/>
                <w:iCs/>
                <w:color w:val="000000"/>
                <w:sz w:val="20"/>
                <w:szCs w:val="20"/>
                <w:lang w:eastAsia="es-CL"/>
              </w:rPr>
            </w:pPr>
            <w:r w:rsidRPr="00C36F9D">
              <w:rPr>
                <w:rFonts w:eastAsia="Times New Roman"/>
                <w:iCs/>
                <w:color w:val="000000"/>
                <w:sz w:val="20"/>
                <w:szCs w:val="20"/>
                <w:lang w:eastAsia="es-CL"/>
              </w:rPr>
              <w:t xml:space="preserve">Mientras se fiscalizaba el depósito de yesos también se </w:t>
            </w:r>
            <w:r w:rsidR="00517E59" w:rsidRPr="00C36F9D">
              <w:rPr>
                <w:rFonts w:eastAsia="Times New Roman"/>
                <w:iCs/>
                <w:color w:val="000000"/>
                <w:sz w:val="20"/>
                <w:szCs w:val="20"/>
                <w:lang w:eastAsia="es-CL"/>
              </w:rPr>
              <w:t>observaron</w:t>
            </w:r>
            <w:r w:rsidRPr="00C36F9D">
              <w:rPr>
                <w:rFonts w:eastAsia="Times New Roman"/>
                <w:iCs/>
                <w:color w:val="000000"/>
                <w:sz w:val="20"/>
                <w:szCs w:val="20"/>
                <w:lang w:eastAsia="es-CL"/>
              </w:rPr>
              <w:t xml:space="preserve"> emisiones fugitivas en el área de fusión-conversión de la Fundición (ver Fotografía</w:t>
            </w:r>
            <w:r w:rsidR="00181434" w:rsidRPr="00C36F9D">
              <w:rPr>
                <w:rFonts w:eastAsia="Times New Roman"/>
                <w:iCs/>
                <w:color w:val="000000"/>
                <w:sz w:val="20"/>
                <w:szCs w:val="20"/>
                <w:lang w:eastAsia="es-CL"/>
              </w:rPr>
              <w:t>s</w:t>
            </w:r>
            <w:r w:rsidRPr="00C36F9D">
              <w:rPr>
                <w:rFonts w:eastAsia="Times New Roman"/>
                <w:iCs/>
                <w:color w:val="000000"/>
                <w:sz w:val="20"/>
                <w:szCs w:val="20"/>
                <w:lang w:eastAsia="es-CL"/>
              </w:rPr>
              <w:t xml:space="preserve"> </w:t>
            </w:r>
            <w:r w:rsidR="007D226E" w:rsidRPr="00C36F9D">
              <w:rPr>
                <w:rFonts w:eastAsia="Times New Roman"/>
                <w:iCs/>
                <w:color w:val="000000"/>
                <w:sz w:val="20"/>
                <w:szCs w:val="20"/>
                <w:lang w:eastAsia="es-CL"/>
              </w:rPr>
              <w:t>23</w:t>
            </w:r>
            <w:r w:rsidR="00181434" w:rsidRPr="00C36F9D">
              <w:rPr>
                <w:rFonts w:eastAsia="Times New Roman"/>
                <w:iCs/>
                <w:color w:val="000000"/>
                <w:sz w:val="20"/>
                <w:szCs w:val="20"/>
                <w:lang w:eastAsia="es-CL"/>
              </w:rPr>
              <w:t xml:space="preserve"> y 24</w:t>
            </w:r>
            <w:r w:rsidRPr="00C36F9D">
              <w:rPr>
                <w:rFonts w:eastAsia="Times New Roman"/>
                <w:iCs/>
                <w:color w:val="000000"/>
                <w:sz w:val="20"/>
                <w:szCs w:val="20"/>
                <w:lang w:eastAsia="es-CL"/>
              </w:rPr>
              <w:t>)</w:t>
            </w:r>
            <w:r w:rsidR="007D226E" w:rsidRPr="00C36F9D">
              <w:rPr>
                <w:rFonts w:eastAsia="Times New Roman"/>
                <w:iCs/>
                <w:color w:val="000000"/>
                <w:sz w:val="20"/>
                <w:szCs w:val="20"/>
                <w:lang w:eastAsia="es-CL"/>
              </w:rPr>
              <w:t>.</w:t>
            </w:r>
          </w:p>
        </w:tc>
      </w:tr>
    </w:tbl>
    <w:p w14:paraId="100F1B0F" w14:textId="77777777" w:rsidR="002E76D2" w:rsidRDefault="002E76D2"/>
    <w:tbl>
      <w:tblPr>
        <w:tblW w:w="13712" w:type="dxa"/>
        <w:jc w:val="center"/>
        <w:tblLayout w:type="fixed"/>
        <w:tblCellMar>
          <w:left w:w="70" w:type="dxa"/>
          <w:right w:w="70" w:type="dxa"/>
        </w:tblCellMar>
        <w:tblLook w:val="04A0" w:firstRow="1" w:lastRow="0" w:firstColumn="1" w:lastColumn="0" w:noHBand="0" w:noVBand="1"/>
      </w:tblPr>
      <w:tblGrid>
        <w:gridCol w:w="3473"/>
        <w:gridCol w:w="1700"/>
        <w:gridCol w:w="1574"/>
        <w:gridCol w:w="3483"/>
        <w:gridCol w:w="189"/>
        <w:gridCol w:w="1700"/>
        <w:gridCol w:w="1593"/>
      </w:tblGrid>
      <w:tr w:rsidR="00203F6D" w:rsidRPr="00490003" w14:paraId="00B20C80" w14:textId="77777777" w:rsidTr="00CB3613">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7A80F6" w14:textId="77777777" w:rsidR="00490003" w:rsidRPr="00490003" w:rsidRDefault="00490003" w:rsidP="00490003">
            <w:pPr>
              <w:jc w:val="center"/>
              <w:rPr>
                <w:rFonts w:eastAsia="Times New Roman"/>
                <w:b/>
                <w:bCs/>
                <w:color w:val="000000" w:themeColor="text1"/>
                <w:sz w:val="20"/>
                <w:szCs w:val="20"/>
                <w:lang w:eastAsia="es-CL"/>
              </w:rPr>
            </w:pPr>
            <w:r w:rsidRPr="00490003">
              <w:rPr>
                <w:rFonts w:eastAsia="Times New Roman"/>
                <w:b/>
                <w:bCs/>
                <w:color w:val="000000" w:themeColor="text1"/>
                <w:sz w:val="20"/>
                <w:szCs w:val="20"/>
                <w:lang w:eastAsia="es-CL"/>
              </w:rPr>
              <w:t xml:space="preserve">Registros </w:t>
            </w:r>
          </w:p>
        </w:tc>
      </w:tr>
      <w:tr w:rsidR="00203F6D" w:rsidRPr="00490003" w14:paraId="398E2F86" w14:textId="77777777" w:rsidTr="00CB3613">
        <w:trPr>
          <w:trHeight w:val="300"/>
          <w:jc w:val="center"/>
        </w:trPr>
        <w:tc>
          <w:tcPr>
            <w:tcW w:w="24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499647A4" w14:textId="5100C5B9" w:rsidR="00490003" w:rsidRPr="00490003" w:rsidRDefault="00DF5A42" w:rsidP="00490003">
            <w:pPr>
              <w:jc w:val="center"/>
              <w:rPr>
                <w:noProof/>
                <w:color w:val="000000" w:themeColor="text1"/>
                <w:lang w:eastAsia="es-CL"/>
              </w:rPr>
            </w:pPr>
            <w:r>
              <w:rPr>
                <w:noProof/>
                <w:lang w:eastAsia="es-CL"/>
              </w:rPr>
              <mc:AlternateContent>
                <mc:Choice Requires="wps">
                  <w:drawing>
                    <wp:anchor distT="0" distB="0" distL="114300" distR="114300" simplePos="0" relativeHeight="251640832" behindDoc="0" locked="0" layoutInCell="1" allowOverlap="1" wp14:anchorId="0E0FA804" wp14:editId="60B4A5C7">
                      <wp:simplePos x="0" y="0"/>
                      <wp:positionH relativeFrom="column">
                        <wp:posOffset>2120900</wp:posOffset>
                      </wp:positionH>
                      <wp:positionV relativeFrom="paragraph">
                        <wp:posOffset>-22225</wp:posOffset>
                      </wp:positionV>
                      <wp:extent cx="974725" cy="853440"/>
                      <wp:effectExtent l="0" t="0" r="15875" b="22860"/>
                      <wp:wrapNone/>
                      <wp:docPr id="147" name="Elipse 147"/>
                      <wp:cNvGraphicFramePr/>
                      <a:graphic xmlns:a="http://schemas.openxmlformats.org/drawingml/2006/main">
                        <a:graphicData uri="http://schemas.microsoft.com/office/word/2010/wordprocessingShape">
                          <wps:wsp>
                            <wps:cNvSpPr/>
                            <wps:spPr>
                              <a:xfrm>
                                <a:off x="0" y="0"/>
                                <a:ext cx="974785" cy="854015"/>
                              </a:xfrm>
                              <a:prstGeom prst="ellipse">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D586A85" id="Elipse 147" o:spid="_x0000_s1026" style="position:absolute;margin-left:167pt;margin-top:-1.75pt;width:76.75pt;height:67.2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" filled="f" strokecolor="yellow" strokeweight="2pt">
                      <v:stroke dashstyle="1 1"/>
                    </v:oval>
                  </w:pict>
                </mc:Fallback>
              </mc:AlternateContent>
            </w:r>
            <w:r>
              <w:rPr>
                <w:noProof/>
                <w:lang w:eastAsia="es-CL"/>
              </w:rPr>
              <w:drawing>
                <wp:inline distT="0" distB="0" distL="0" distR="0" wp14:anchorId="188377A8" wp14:editId="0D489E09">
                  <wp:extent cx="2462400" cy="1944000"/>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62400" cy="1944000"/>
                          </a:xfrm>
                          <a:prstGeom prst="rect">
                            <a:avLst/>
                          </a:prstGeom>
                        </pic:spPr>
                      </pic:pic>
                    </a:graphicData>
                  </a:graphic>
                </wp:inline>
              </w:drawing>
            </w:r>
          </w:p>
        </w:tc>
        <w:tc>
          <w:tcPr>
            <w:tcW w:w="2540"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254740D0" w14:textId="080F93C0" w:rsidR="00490003" w:rsidRPr="00490003" w:rsidRDefault="00B748AA" w:rsidP="00490003">
            <w:pPr>
              <w:jc w:val="center"/>
              <w:rPr>
                <w:noProof/>
                <w:color w:val="000000" w:themeColor="text1"/>
                <w:lang w:eastAsia="es-CL"/>
              </w:rPr>
            </w:pPr>
            <w:r>
              <w:rPr>
                <w:noProof/>
                <w:lang w:eastAsia="es-CL"/>
              </w:rPr>
              <mc:AlternateContent>
                <mc:Choice Requires="wps">
                  <w:drawing>
                    <wp:anchor distT="0" distB="0" distL="114300" distR="114300" simplePos="0" relativeHeight="251641856" behindDoc="0" locked="0" layoutInCell="1" allowOverlap="1" wp14:anchorId="50C6A02B" wp14:editId="35E37179">
                      <wp:simplePos x="0" y="0"/>
                      <wp:positionH relativeFrom="column">
                        <wp:posOffset>1764030</wp:posOffset>
                      </wp:positionH>
                      <wp:positionV relativeFrom="paragraph">
                        <wp:posOffset>171450</wp:posOffset>
                      </wp:positionV>
                      <wp:extent cx="1293495" cy="1767205"/>
                      <wp:effectExtent l="0" t="0" r="20955" b="23495"/>
                      <wp:wrapNone/>
                      <wp:docPr id="156" name="Elipse 156"/>
                      <wp:cNvGraphicFramePr/>
                      <a:graphic xmlns:a="http://schemas.openxmlformats.org/drawingml/2006/main">
                        <a:graphicData uri="http://schemas.microsoft.com/office/word/2010/wordprocessingShape">
                          <wps:wsp>
                            <wps:cNvSpPr/>
                            <wps:spPr>
                              <a:xfrm>
                                <a:off x="0" y="0"/>
                                <a:ext cx="1293962" cy="1767205"/>
                              </a:xfrm>
                              <a:prstGeom prst="ellipse">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584D9BF" id="Elipse 156" o:spid="_x0000_s1026" style="position:absolute;margin-left:138.9pt;margin-top:13.5pt;width:101.85pt;height:139.1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" filled="f" strokecolor="yellow" strokeweight="2pt">
                      <v:stroke dashstyle="1 1"/>
                    </v:oval>
                  </w:pict>
                </mc:Fallback>
              </mc:AlternateContent>
            </w:r>
            <w:r>
              <w:rPr>
                <w:noProof/>
                <w:lang w:eastAsia="es-CL"/>
              </w:rPr>
              <w:drawing>
                <wp:inline distT="0" distB="0" distL="0" distR="0" wp14:anchorId="3D7048F4" wp14:editId="7184FD41">
                  <wp:extent cx="2098800" cy="1944000"/>
                  <wp:effectExtent l="0" t="0" r="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098800" cy="1944000"/>
                          </a:xfrm>
                          <a:prstGeom prst="rect">
                            <a:avLst/>
                          </a:prstGeom>
                        </pic:spPr>
                      </pic:pic>
                    </a:graphicData>
                  </a:graphic>
                </wp:inline>
              </w:drawing>
            </w:r>
          </w:p>
        </w:tc>
      </w:tr>
      <w:tr w:rsidR="00203F6D" w:rsidRPr="00490003" w14:paraId="5F6788AE" w14:textId="77777777" w:rsidTr="00CB3613">
        <w:trPr>
          <w:trHeight w:val="300"/>
          <w:jc w:val="center"/>
        </w:trPr>
        <w:tc>
          <w:tcPr>
            <w:tcW w:w="1266" w:type="pct"/>
            <w:tcBorders>
              <w:top w:val="single" w:sz="4" w:space="0" w:color="auto"/>
              <w:left w:val="single" w:sz="4" w:space="0" w:color="auto"/>
              <w:bottom w:val="single" w:sz="4" w:space="0" w:color="auto"/>
              <w:right w:val="nil"/>
            </w:tcBorders>
            <w:shd w:val="clear" w:color="auto" w:fill="auto"/>
            <w:noWrap/>
            <w:vAlign w:val="center"/>
          </w:tcPr>
          <w:p w14:paraId="1EC1F7DB" w14:textId="5AAA0DB5" w:rsidR="00490003" w:rsidRPr="00490003" w:rsidRDefault="00490003" w:rsidP="00490003">
            <w:pPr>
              <w:contextualSpacing/>
              <w:jc w:val="left"/>
              <w:outlineLvl w:val="1"/>
              <w:rPr>
                <w:rFonts w:eastAsiaTheme="majorEastAsia" w:cstheme="minorHAnsi"/>
                <w:b/>
                <w:color w:val="000000" w:themeColor="text1"/>
                <w:sz w:val="18"/>
                <w:szCs w:val="20"/>
              </w:rPr>
            </w:pPr>
            <w:r w:rsidRPr="00490003">
              <w:rPr>
                <w:rFonts w:eastAsiaTheme="majorEastAsia" w:cstheme="minorHAnsi"/>
                <w:b/>
                <w:color w:val="000000" w:themeColor="text1"/>
                <w:sz w:val="18"/>
                <w:szCs w:val="20"/>
              </w:rPr>
              <w:t xml:space="preserve">Fotografía </w:t>
            </w:r>
            <w:r w:rsidR="00203F6D">
              <w:rPr>
                <w:rFonts w:eastAsiaTheme="majorEastAsia" w:cstheme="minorHAnsi"/>
                <w:b/>
                <w:color w:val="000000" w:themeColor="text1"/>
                <w:sz w:val="18"/>
                <w:szCs w:val="20"/>
              </w:rPr>
              <w:t>2</w:t>
            </w:r>
            <w:r w:rsidRPr="00490003">
              <w:rPr>
                <w:rFonts w:eastAsiaTheme="majorEastAsia" w:cstheme="minorHAnsi"/>
                <w:b/>
                <w:color w:val="000000" w:themeColor="text1"/>
                <w:sz w:val="18"/>
                <w:szCs w:val="20"/>
              </w:rPr>
              <w:t>2.</w:t>
            </w:r>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124E4DAD" w14:textId="77777777" w:rsidR="00490003" w:rsidRPr="00490003" w:rsidRDefault="00490003" w:rsidP="00490003">
            <w:pPr>
              <w:jc w:val="left"/>
              <w:rPr>
                <w:rFonts w:eastAsia="Times New Roman"/>
                <w:b/>
                <w:color w:val="000000" w:themeColor="text1"/>
                <w:sz w:val="18"/>
                <w:szCs w:val="18"/>
                <w:lang w:eastAsia="es-CL"/>
              </w:rPr>
            </w:pPr>
            <w:r w:rsidRPr="00490003">
              <w:rPr>
                <w:rFonts w:eastAsia="Times New Roman"/>
                <w:b/>
                <w:color w:val="000000" w:themeColor="text1"/>
                <w:sz w:val="18"/>
                <w:szCs w:val="18"/>
                <w:lang w:eastAsia="es-CL"/>
              </w:rPr>
              <w:t xml:space="preserve">Fecha: </w:t>
            </w:r>
            <w:r w:rsidRPr="00490003">
              <w:rPr>
                <w:rFonts w:eastAsia="Times New Roman"/>
                <w:color w:val="000000" w:themeColor="text1"/>
                <w:sz w:val="18"/>
                <w:szCs w:val="18"/>
                <w:lang w:eastAsia="es-CL"/>
              </w:rPr>
              <w:t>28-10-2014</w:t>
            </w:r>
          </w:p>
        </w:tc>
        <w:tc>
          <w:tcPr>
            <w:tcW w:w="1339" w:type="pct"/>
            <w:gridSpan w:val="2"/>
            <w:tcBorders>
              <w:top w:val="single" w:sz="4" w:space="0" w:color="auto"/>
              <w:left w:val="single" w:sz="4" w:space="0" w:color="auto"/>
              <w:bottom w:val="single" w:sz="4" w:space="0" w:color="auto"/>
              <w:right w:val="nil"/>
            </w:tcBorders>
            <w:shd w:val="clear" w:color="auto" w:fill="auto"/>
            <w:vAlign w:val="center"/>
          </w:tcPr>
          <w:p w14:paraId="61069367" w14:textId="590F1C9C" w:rsidR="00490003" w:rsidRPr="00490003" w:rsidRDefault="00490003" w:rsidP="00490003">
            <w:pPr>
              <w:contextualSpacing/>
              <w:jc w:val="left"/>
              <w:outlineLvl w:val="1"/>
              <w:rPr>
                <w:rFonts w:eastAsiaTheme="majorEastAsia" w:cstheme="minorHAnsi"/>
                <w:b/>
                <w:color w:val="000000" w:themeColor="text1"/>
                <w:sz w:val="18"/>
                <w:szCs w:val="20"/>
              </w:rPr>
            </w:pPr>
            <w:r w:rsidRPr="00490003">
              <w:rPr>
                <w:rFonts w:eastAsiaTheme="majorEastAsia" w:cstheme="minorHAnsi"/>
                <w:b/>
                <w:color w:val="000000" w:themeColor="text1"/>
                <w:sz w:val="18"/>
                <w:szCs w:val="20"/>
              </w:rPr>
              <w:t xml:space="preserve">Fotografía </w:t>
            </w:r>
            <w:r w:rsidR="00203F6D">
              <w:rPr>
                <w:rFonts w:eastAsiaTheme="majorEastAsia" w:cstheme="minorHAnsi"/>
                <w:b/>
                <w:color w:val="000000" w:themeColor="text1"/>
                <w:sz w:val="18"/>
                <w:szCs w:val="20"/>
              </w:rPr>
              <w:t>2</w:t>
            </w:r>
            <w:r w:rsidRPr="00490003">
              <w:rPr>
                <w:rFonts w:eastAsiaTheme="majorEastAsia" w:cstheme="minorHAnsi"/>
                <w:b/>
                <w:color w:val="000000" w:themeColor="text1"/>
                <w:sz w:val="18"/>
                <w:szCs w:val="20"/>
              </w:rPr>
              <w:t>3.</w:t>
            </w:r>
          </w:p>
        </w:tc>
        <w:tc>
          <w:tcPr>
            <w:tcW w:w="12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5451C10A" w14:textId="77777777" w:rsidR="00490003" w:rsidRPr="00490003" w:rsidRDefault="00490003" w:rsidP="00490003">
            <w:pPr>
              <w:jc w:val="left"/>
              <w:rPr>
                <w:rFonts w:eastAsia="Times New Roman"/>
                <w:b/>
                <w:color w:val="000000" w:themeColor="text1"/>
                <w:sz w:val="18"/>
                <w:szCs w:val="18"/>
                <w:lang w:eastAsia="es-CL"/>
              </w:rPr>
            </w:pPr>
            <w:r w:rsidRPr="00490003">
              <w:rPr>
                <w:rFonts w:eastAsia="Times New Roman"/>
                <w:b/>
                <w:color w:val="000000" w:themeColor="text1"/>
                <w:sz w:val="18"/>
                <w:szCs w:val="18"/>
                <w:lang w:eastAsia="es-CL"/>
              </w:rPr>
              <w:t xml:space="preserve">Fecha: </w:t>
            </w:r>
            <w:r w:rsidRPr="00490003">
              <w:rPr>
                <w:rFonts w:eastAsia="Times New Roman"/>
                <w:color w:val="000000" w:themeColor="text1"/>
                <w:sz w:val="18"/>
                <w:szCs w:val="18"/>
                <w:lang w:eastAsia="es-CL"/>
              </w:rPr>
              <w:t>28-10-2014</w:t>
            </w:r>
          </w:p>
        </w:tc>
      </w:tr>
      <w:tr w:rsidR="00DF5A42" w:rsidRPr="00490003" w14:paraId="2BD2CC06" w14:textId="77777777" w:rsidTr="00CB3613">
        <w:trPr>
          <w:trHeight w:val="300"/>
          <w:jc w:val="center"/>
        </w:trPr>
        <w:tc>
          <w:tcPr>
            <w:tcW w:w="126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1F35234" w14:textId="77777777" w:rsidR="00DF5A42" w:rsidRPr="00490003" w:rsidRDefault="00DF5A42" w:rsidP="00DF5A42">
            <w:pPr>
              <w:jc w:val="left"/>
              <w:rPr>
                <w:rFonts w:eastAsia="Times New Roman"/>
                <w:b/>
                <w:color w:val="000000" w:themeColor="text1"/>
                <w:sz w:val="18"/>
                <w:szCs w:val="18"/>
                <w:lang w:eastAsia="es-CL"/>
              </w:rPr>
            </w:pPr>
            <w:r w:rsidRPr="00490003">
              <w:rPr>
                <w:rFonts w:eastAsia="Times New Roman"/>
                <w:b/>
                <w:color w:val="000000" w:themeColor="text1"/>
                <w:sz w:val="18"/>
                <w:szCs w:val="18"/>
                <w:lang w:eastAsia="es-CL"/>
              </w:rPr>
              <w:t>Coordenadas DATUM WGS84 HUSO 19 S</w:t>
            </w:r>
          </w:p>
        </w:tc>
        <w:tc>
          <w:tcPr>
            <w:tcW w:w="620" w:type="pct"/>
            <w:tcBorders>
              <w:top w:val="single" w:sz="4" w:space="0" w:color="auto"/>
              <w:left w:val="nil"/>
              <w:bottom w:val="single" w:sz="4" w:space="0" w:color="auto"/>
              <w:right w:val="single" w:sz="4" w:space="0" w:color="000000"/>
            </w:tcBorders>
            <w:shd w:val="clear" w:color="auto" w:fill="auto"/>
            <w:vAlign w:val="center"/>
          </w:tcPr>
          <w:p w14:paraId="0EA56A50" w14:textId="696123FE" w:rsidR="00DF5A42" w:rsidRPr="00490003" w:rsidRDefault="00DF5A42" w:rsidP="00DF5A42">
            <w:pPr>
              <w:jc w:val="left"/>
              <w:rPr>
                <w:rFonts w:eastAsia="Times New Roman"/>
                <w:b/>
                <w:color w:val="000000" w:themeColor="text1"/>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Pr="00730BFC">
              <w:rPr>
                <w:rFonts w:eastAsia="Times New Roman"/>
                <w:color w:val="000000"/>
                <w:sz w:val="18"/>
                <w:szCs w:val="18"/>
                <w:lang w:eastAsia="es-CL"/>
              </w:rPr>
              <w:t>6.966.658</w:t>
            </w:r>
          </w:p>
        </w:tc>
        <w:tc>
          <w:tcPr>
            <w:tcW w:w="574" w:type="pct"/>
            <w:tcBorders>
              <w:top w:val="single" w:sz="4" w:space="0" w:color="auto"/>
              <w:left w:val="nil"/>
              <w:bottom w:val="single" w:sz="4" w:space="0" w:color="auto"/>
              <w:right w:val="single" w:sz="4" w:space="0" w:color="000000"/>
            </w:tcBorders>
            <w:shd w:val="clear" w:color="auto" w:fill="auto"/>
            <w:vAlign w:val="center"/>
          </w:tcPr>
          <w:p w14:paraId="7AEC353B" w14:textId="1EA0CD9A" w:rsidR="00DF5A42" w:rsidRPr="00490003" w:rsidRDefault="00DF5A42" w:rsidP="00DF5A42">
            <w:pPr>
              <w:jc w:val="left"/>
              <w:rPr>
                <w:rFonts w:eastAsia="Times New Roman"/>
                <w:b/>
                <w:color w:val="000000" w:themeColor="text1"/>
                <w:sz w:val="18"/>
                <w:szCs w:val="18"/>
                <w:lang w:eastAsia="es-CL"/>
              </w:rPr>
            </w:pPr>
            <w:r w:rsidRPr="0025129B">
              <w:rPr>
                <w:rFonts w:eastAsia="Times New Roman"/>
                <w:b/>
                <w:color w:val="000000"/>
                <w:sz w:val="18"/>
                <w:szCs w:val="18"/>
                <w:lang w:eastAsia="es-CL"/>
              </w:rPr>
              <w:t>Coordenada Este:</w:t>
            </w:r>
            <w:r>
              <w:t xml:space="preserve"> </w:t>
            </w:r>
            <w:r w:rsidRPr="00730BFC">
              <w:rPr>
                <w:rFonts w:eastAsia="Times New Roman"/>
                <w:color w:val="000000"/>
                <w:sz w:val="18"/>
                <w:szCs w:val="18"/>
                <w:lang w:eastAsia="es-CL"/>
              </w:rPr>
              <w:t>375.657</w:t>
            </w:r>
          </w:p>
        </w:tc>
        <w:tc>
          <w:tcPr>
            <w:tcW w:w="1339" w:type="pct"/>
            <w:gridSpan w:val="2"/>
            <w:tcBorders>
              <w:top w:val="single" w:sz="4" w:space="0" w:color="auto"/>
              <w:left w:val="nil"/>
              <w:bottom w:val="single" w:sz="4" w:space="0" w:color="auto"/>
              <w:right w:val="single" w:sz="4" w:space="0" w:color="000000"/>
            </w:tcBorders>
            <w:shd w:val="clear" w:color="auto" w:fill="auto"/>
            <w:vAlign w:val="center"/>
          </w:tcPr>
          <w:p w14:paraId="52C32526" w14:textId="77777777" w:rsidR="00DF5A42" w:rsidRPr="00490003" w:rsidRDefault="00DF5A42" w:rsidP="00DF5A42">
            <w:pPr>
              <w:contextualSpacing/>
              <w:jc w:val="left"/>
              <w:outlineLvl w:val="1"/>
              <w:rPr>
                <w:rFonts w:eastAsiaTheme="majorEastAsia" w:cstheme="minorHAnsi"/>
                <w:b/>
                <w:color w:val="000000" w:themeColor="text1"/>
                <w:sz w:val="18"/>
                <w:szCs w:val="20"/>
              </w:rPr>
            </w:pPr>
            <w:r w:rsidRPr="00490003">
              <w:rPr>
                <w:rFonts w:eastAsiaTheme="majorEastAsia" w:cstheme="minorHAnsi"/>
                <w:b/>
                <w:color w:val="000000" w:themeColor="text1"/>
                <w:sz w:val="18"/>
                <w:szCs w:val="20"/>
              </w:rPr>
              <w:t>Coordenadas DATUM WGS84 HUSO 19 S</w:t>
            </w:r>
          </w:p>
        </w:tc>
        <w:tc>
          <w:tcPr>
            <w:tcW w:w="620" w:type="pct"/>
            <w:tcBorders>
              <w:top w:val="single" w:sz="4" w:space="0" w:color="auto"/>
              <w:left w:val="single" w:sz="4" w:space="0" w:color="auto"/>
              <w:bottom w:val="single" w:sz="4" w:space="0" w:color="auto"/>
              <w:right w:val="single" w:sz="4" w:space="0" w:color="000000"/>
            </w:tcBorders>
            <w:shd w:val="clear" w:color="auto" w:fill="auto"/>
            <w:vAlign w:val="center"/>
          </w:tcPr>
          <w:p w14:paraId="23750171" w14:textId="77777777" w:rsidR="00DF5A42" w:rsidRPr="00490003" w:rsidRDefault="00DF5A42" w:rsidP="00DF5A42">
            <w:pPr>
              <w:jc w:val="left"/>
              <w:rPr>
                <w:rFonts w:eastAsia="Times New Roman"/>
                <w:b/>
                <w:color w:val="000000" w:themeColor="text1"/>
                <w:sz w:val="18"/>
                <w:szCs w:val="18"/>
                <w:lang w:eastAsia="es-CL"/>
              </w:rPr>
            </w:pPr>
            <w:r w:rsidRPr="00490003">
              <w:rPr>
                <w:rFonts w:eastAsia="Times New Roman"/>
                <w:b/>
                <w:color w:val="000000" w:themeColor="text1"/>
                <w:sz w:val="18"/>
                <w:szCs w:val="18"/>
                <w:lang w:eastAsia="es-CL"/>
              </w:rPr>
              <w:t>Coordenada Norte:</w:t>
            </w:r>
          </w:p>
          <w:p w14:paraId="5AC50F56" w14:textId="3567EAF6" w:rsidR="00DF5A42" w:rsidRPr="00490003" w:rsidRDefault="00034E04" w:rsidP="00DF5A42">
            <w:pPr>
              <w:jc w:val="left"/>
              <w:rPr>
                <w:rFonts w:eastAsia="Times New Roman"/>
                <w:color w:val="000000" w:themeColor="text1"/>
                <w:sz w:val="18"/>
                <w:szCs w:val="18"/>
                <w:lang w:eastAsia="es-CL"/>
              </w:rPr>
            </w:pPr>
            <w:r w:rsidRPr="00034E04">
              <w:rPr>
                <w:rFonts w:eastAsia="Times New Roman"/>
                <w:color w:val="000000" w:themeColor="text1"/>
                <w:sz w:val="18"/>
                <w:szCs w:val="18"/>
                <w:lang w:eastAsia="es-CL"/>
              </w:rPr>
              <w:t>6</w:t>
            </w:r>
            <w:r>
              <w:rPr>
                <w:rFonts w:eastAsia="Times New Roman"/>
                <w:color w:val="000000" w:themeColor="text1"/>
                <w:sz w:val="18"/>
                <w:szCs w:val="18"/>
                <w:lang w:eastAsia="es-CL"/>
              </w:rPr>
              <w:t>.</w:t>
            </w:r>
            <w:r w:rsidRPr="00034E04">
              <w:rPr>
                <w:rFonts w:eastAsia="Times New Roman"/>
                <w:color w:val="000000" w:themeColor="text1"/>
                <w:sz w:val="18"/>
                <w:szCs w:val="18"/>
                <w:lang w:eastAsia="es-CL"/>
              </w:rPr>
              <w:t>966</w:t>
            </w:r>
            <w:r>
              <w:rPr>
                <w:rFonts w:eastAsia="Times New Roman"/>
                <w:color w:val="000000" w:themeColor="text1"/>
                <w:sz w:val="18"/>
                <w:szCs w:val="18"/>
                <w:lang w:eastAsia="es-CL"/>
              </w:rPr>
              <w:t>.</w:t>
            </w:r>
            <w:r w:rsidRPr="00034E04">
              <w:rPr>
                <w:rFonts w:eastAsia="Times New Roman"/>
                <w:color w:val="000000" w:themeColor="text1"/>
                <w:sz w:val="18"/>
                <w:szCs w:val="18"/>
                <w:lang w:eastAsia="es-CL"/>
              </w:rPr>
              <w:t>438</w:t>
            </w:r>
          </w:p>
        </w:tc>
        <w:tc>
          <w:tcPr>
            <w:tcW w:w="581" w:type="pct"/>
            <w:tcBorders>
              <w:top w:val="single" w:sz="4" w:space="0" w:color="auto"/>
              <w:left w:val="nil"/>
              <w:bottom w:val="single" w:sz="4" w:space="0" w:color="auto"/>
              <w:right w:val="single" w:sz="4" w:space="0" w:color="000000"/>
            </w:tcBorders>
            <w:shd w:val="clear" w:color="auto" w:fill="auto"/>
            <w:vAlign w:val="center"/>
          </w:tcPr>
          <w:p w14:paraId="54EA346D" w14:textId="77777777" w:rsidR="00DF5A42" w:rsidRPr="00490003" w:rsidRDefault="00DF5A42" w:rsidP="00DF5A42">
            <w:pPr>
              <w:jc w:val="left"/>
              <w:rPr>
                <w:color w:val="000000" w:themeColor="text1"/>
              </w:rPr>
            </w:pPr>
            <w:r w:rsidRPr="00490003">
              <w:rPr>
                <w:rFonts w:eastAsia="Times New Roman"/>
                <w:b/>
                <w:color w:val="000000" w:themeColor="text1"/>
                <w:sz w:val="18"/>
                <w:szCs w:val="18"/>
                <w:lang w:eastAsia="es-CL"/>
              </w:rPr>
              <w:t>Coordenada Este:</w:t>
            </w:r>
            <w:r w:rsidRPr="00490003">
              <w:rPr>
                <w:color w:val="000000" w:themeColor="text1"/>
              </w:rPr>
              <w:t xml:space="preserve"> </w:t>
            </w:r>
          </w:p>
          <w:p w14:paraId="37EA1FCD" w14:textId="152A77C9" w:rsidR="00DF5A42" w:rsidRPr="00490003" w:rsidRDefault="00034E04" w:rsidP="00DF5A42">
            <w:pPr>
              <w:jc w:val="left"/>
              <w:rPr>
                <w:rFonts w:eastAsia="Times New Roman"/>
                <w:color w:val="000000" w:themeColor="text1"/>
                <w:sz w:val="18"/>
                <w:szCs w:val="18"/>
                <w:lang w:eastAsia="es-CL"/>
              </w:rPr>
            </w:pPr>
            <w:r>
              <w:rPr>
                <w:rFonts w:eastAsia="Times New Roman"/>
                <w:color w:val="000000" w:themeColor="text1"/>
                <w:sz w:val="18"/>
                <w:szCs w:val="18"/>
                <w:lang w:eastAsia="es-CL"/>
              </w:rPr>
              <w:t>375.893</w:t>
            </w:r>
          </w:p>
        </w:tc>
      </w:tr>
      <w:tr w:rsidR="00203F6D" w:rsidRPr="00490003" w14:paraId="5FEB0D05" w14:textId="77777777" w:rsidTr="00CB3613">
        <w:trPr>
          <w:trHeight w:val="300"/>
          <w:jc w:val="center"/>
        </w:trPr>
        <w:tc>
          <w:tcPr>
            <w:tcW w:w="24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50E9BFC5" w14:textId="5BA56DC1" w:rsidR="00490003" w:rsidRPr="00490003" w:rsidRDefault="00490003" w:rsidP="00DF5A42">
            <w:pPr>
              <w:rPr>
                <w:rFonts w:eastAsia="Times New Roman"/>
                <w:b/>
                <w:bCs/>
                <w:color w:val="000000" w:themeColor="text1"/>
                <w:sz w:val="18"/>
                <w:szCs w:val="18"/>
                <w:lang w:eastAsia="es-CL"/>
              </w:rPr>
            </w:pPr>
            <w:r w:rsidRPr="00490003">
              <w:rPr>
                <w:rFonts w:eastAsia="Times New Roman"/>
                <w:b/>
                <w:bCs/>
                <w:color w:val="000000" w:themeColor="text1"/>
                <w:sz w:val="18"/>
                <w:szCs w:val="18"/>
                <w:lang w:eastAsia="es-CL"/>
              </w:rPr>
              <w:t>Descripción medio de prueba:</w:t>
            </w:r>
            <w:r w:rsidR="00DF5A42">
              <w:rPr>
                <w:rFonts w:eastAsia="Times New Roman"/>
                <w:b/>
                <w:bCs/>
                <w:color w:val="000000" w:themeColor="text1"/>
                <w:sz w:val="18"/>
                <w:szCs w:val="18"/>
                <w:lang w:eastAsia="es-CL"/>
              </w:rPr>
              <w:t xml:space="preserve"> </w:t>
            </w:r>
            <w:r w:rsidR="00DF5A42" w:rsidRPr="00DF5A42">
              <w:rPr>
                <w:rFonts w:eastAsia="Times New Roman"/>
                <w:bCs/>
                <w:color w:val="000000" w:themeColor="text1"/>
                <w:sz w:val="18"/>
                <w:szCs w:val="18"/>
                <w:lang w:eastAsia="es-CL"/>
              </w:rPr>
              <w:t xml:space="preserve">Emisiones fugitivas </w:t>
            </w:r>
            <w:r w:rsidR="00DF5A42">
              <w:rPr>
                <w:rFonts w:eastAsia="Times New Roman"/>
                <w:bCs/>
                <w:color w:val="000000" w:themeColor="text1"/>
                <w:sz w:val="18"/>
                <w:szCs w:val="18"/>
                <w:lang w:eastAsia="es-CL"/>
              </w:rPr>
              <w:t xml:space="preserve">en el área de fusión, observadas </w:t>
            </w:r>
            <w:r w:rsidR="00DF5A42" w:rsidRPr="00DF5A42">
              <w:rPr>
                <w:rFonts w:eastAsia="Times New Roman"/>
                <w:bCs/>
                <w:color w:val="000000" w:themeColor="text1"/>
                <w:sz w:val="18"/>
                <w:szCs w:val="18"/>
                <w:lang w:eastAsia="es-CL"/>
              </w:rPr>
              <w:t>desde la Sala Máster.</w:t>
            </w:r>
          </w:p>
        </w:tc>
        <w:tc>
          <w:tcPr>
            <w:tcW w:w="2540"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326ECE3F" w14:textId="785CB571" w:rsidR="00490003" w:rsidRPr="00490003" w:rsidRDefault="00490003" w:rsidP="00951AFC">
            <w:pPr>
              <w:rPr>
                <w:rFonts w:eastAsia="Times New Roman"/>
                <w:b/>
                <w:bCs/>
                <w:color w:val="000000" w:themeColor="text1"/>
                <w:sz w:val="18"/>
                <w:szCs w:val="18"/>
                <w:lang w:eastAsia="es-CL"/>
              </w:rPr>
            </w:pPr>
            <w:r w:rsidRPr="00490003">
              <w:rPr>
                <w:rFonts w:eastAsia="Times New Roman"/>
                <w:b/>
                <w:bCs/>
                <w:color w:val="000000" w:themeColor="text1"/>
                <w:sz w:val="18"/>
                <w:szCs w:val="18"/>
                <w:lang w:eastAsia="es-CL"/>
              </w:rPr>
              <w:t xml:space="preserve">Descripción medio de prueba: </w:t>
            </w:r>
            <w:r w:rsidR="00CB3613" w:rsidRPr="00CB3613">
              <w:rPr>
                <w:rFonts w:eastAsia="Times New Roman"/>
                <w:bCs/>
                <w:color w:val="000000" w:themeColor="text1"/>
                <w:sz w:val="18"/>
                <w:szCs w:val="18"/>
                <w:lang w:eastAsia="es-CL"/>
              </w:rPr>
              <w:t>Emisiones fugitivas en el área de fusión</w:t>
            </w:r>
            <w:r w:rsidR="00E2399A">
              <w:rPr>
                <w:rFonts w:eastAsia="Times New Roman"/>
                <w:bCs/>
                <w:color w:val="000000" w:themeColor="text1"/>
                <w:sz w:val="18"/>
                <w:szCs w:val="18"/>
                <w:lang w:eastAsia="es-CL"/>
              </w:rPr>
              <w:t>-conversión</w:t>
            </w:r>
            <w:r w:rsidR="00CB3613" w:rsidRPr="00CB3613">
              <w:rPr>
                <w:rFonts w:eastAsia="Times New Roman"/>
                <w:bCs/>
                <w:color w:val="000000" w:themeColor="text1"/>
                <w:sz w:val="18"/>
                <w:szCs w:val="18"/>
                <w:lang w:eastAsia="es-CL"/>
              </w:rPr>
              <w:t xml:space="preserve">, observadas </w:t>
            </w:r>
            <w:r w:rsidR="00517E59" w:rsidRPr="00CB3613">
              <w:rPr>
                <w:rFonts w:eastAsia="Times New Roman"/>
                <w:bCs/>
                <w:color w:val="000000" w:themeColor="text1"/>
                <w:sz w:val="18"/>
                <w:szCs w:val="18"/>
                <w:lang w:eastAsia="es-CL"/>
              </w:rPr>
              <w:t>desde</w:t>
            </w:r>
            <w:r w:rsidR="00517E59">
              <w:rPr>
                <w:rFonts w:eastAsia="Times New Roman"/>
                <w:bCs/>
                <w:color w:val="000000" w:themeColor="text1"/>
                <w:sz w:val="18"/>
                <w:szCs w:val="18"/>
                <w:lang w:eastAsia="es-CL"/>
              </w:rPr>
              <w:t xml:space="preserve"> el</w:t>
            </w:r>
            <w:r w:rsidR="00951AFC">
              <w:rPr>
                <w:rFonts w:eastAsia="Times New Roman"/>
                <w:bCs/>
                <w:color w:val="000000" w:themeColor="text1"/>
                <w:sz w:val="18"/>
                <w:szCs w:val="18"/>
                <w:lang w:eastAsia="es-CL"/>
              </w:rPr>
              <w:t xml:space="preserve"> acceso del depósito de yesos</w:t>
            </w:r>
            <w:r w:rsidR="00CB3613" w:rsidRPr="00CB3613">
              <w:rPr>
                <w:rFonts w:eastAsia="Times New Roman"/>
                <w:bCs/>
                <w:color w:val="000000" w:themeColor="text1"/>
                <w:sz w:val="18"/>
                <w:szCs w:val="18"/>
                <w:lang w:eastAsia="es-CL"/>
              </w:rPr>
              <w:t>.</w:t>
            </w:r>
          </w:p>
        </w:tc>
      </w:tr>
      <w:tr w:rsidR="00181434" w:rsidRPr="00490003" w14:paraId="62FD8609" w14:textId="77777777" w:rsidTr="00181434">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629E039D" w14:textId="060409D7" w:rsidR="00181434" w:rsidRPr="00490003" w:rsidRDefault="00B748AA" w:rsidP="00F36A96">
            <w:pPr>
              <w:jc w:val="center"/>
              <w:rPr>
                <w:rFonts w:eastAsia="Times New Roman"/>
                <w:b/>
                <w:bCs/>
                <w:color w:val="000000" w:themeColor="text1"/>
                <w:sz w:val="18"/>
                <w:szCs w:val="18"/>
                <w:lang w:eastAsia="es-CL"/>
              </w:rPr>
            </w:pPr>
            <w:r>
              <w:rPr>
                <w:noProof/>
                <w:lang w:eastAsia="es-CL"/>
              </w:rPr>
              <w:lastRenderedPageBreak/>
              <w:drawing>
                <wp:inline distT="0" distB="0" distL="0" distR="0" wp14:anchorId="63FA3A78" wp14:editId="15F49FB3">
                  <wp:extent cx="5562000" cy="1569600"/>
                  <wp:effectExtent l="0" t="0" r="635"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562000" cy="1569600"/>
                          </a:xfrm>
                          <a:prstGeom prst="rect">
                            <a:avLst/>
                          </a:prstGeom>
                        </pic:spPr>
                      </pic:pic>
                    </a:graphicData>
                  </a:graphic>
                </wp:inline>
              </w:drawing>
            </w:r>
          </w:p>
        </w:tc>
      </w:tr>
      <w:tr w:rsidR="00817649" w:rsidRPr="00490003" w14:paraId="73CBD4B2" w14:textId="77777777" w:rsidTr="00817649">
        <w:trPr>
          <w:trHeight w:val="300"/>
          <w:jc w:val="center"/>
        </w:trPr>
        <w:tc>
          <w:tcPr>
            <w:tcW w:w="2460" w:type="pct"/>
            <w:gridSpan w:val="3"/>
            <w:tcBorders>
              <w:top w:val="single" w:sz="4" w:space="0" w:color="auto"/>
              <w:left w:val="single" w:sz="4" w:space="0" w:color="auto"/>
              <w:bottom w:val="single" w:sz="4" w:space="0" w:color="auto"/>
              <w:right w:val="nil"/>
            </w:tcBorders>
            <w:shd w:val="clear" w:color="auto" w:fill="auto"/>
            <w:noWrap/>
            <w:vAlign w:val="center"/>
          </w:tcPr>
          <w:p w14:paraId="07BEC94D" w14:textId="05595AC1" w:rsidR="00817649" w:rsidRPr="00490003" w:rsidRDefault="00817649" w:rsidP="00817649">
            <w:pPr>
              <w:rPr>
                <w:rFonts w:eastAsia="Times New Roman"/>
                <w:b/>
                <w:bCs/>
                <w:color w:val="000000" w:themeColor="text1"/>
                <w:sz w:val="18"/>
                <w:szCs w:val="18"/>
                <w:lang w:eastAsia="es-CL"/>
              </w:rPr>
            </w:pPr>
            <w:r w:rsidRPr="0049000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2</w:t>
            </w:r>
            <w:r w:rsidR="00645D5B">
              <w:rPr>
                <w:rFonts w:eastAsiaTheme="majorEastAsia" w:cstheme="minorHAnsi"/>
                <w:b/>
                <w:color w:val="000000" w:themeColor="text1"/>
                <w:sz w:val="18"/>
                <w:szCs w:val="20"/>
              </w:rPr>
              <w:t>4</w:t>
            </w:r>
            <w:r w:rsidRPr="00490003">
              <w:rPr>
                <w:rFonts w:eastAsiaTheme="majorEastAsia" w:cstheme="minorHAnsi"/>
                <w:b/>
                <w:color w:val="000000" w:themeColor="text1"/>
                <w:sz w:val="18"/>
                <w:szCs w:val="20"/>
              </w:rPr>
              <w:t>.</w:t>
            </w:r>
          </w:p>
        </w:tc>
        <w:tc>
          <w:tcPr>
            <w:tcW w:w="2540"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3D3D4D50" w14:textId="2C779B00" w:rsidR="00817649" w:rsidRPr="00490003" w:rsidRDefault="00817649" w:rsidP="00817649">
            <w:pPr>
              <w:rPr>
                <w:rFonts w:eastAsia="Times New Roman"/>
                <w:b/>
                <w:bCs/>
                <w:color w:val="000000" w:themeColor="text1"/>
                <w:sz w:val="18"/>
                <w:szCs w:val="18"/>
                <w:lang w:eastAsia="es-CL"/>
              </w:rPr>
            </w:pPr>
            <w:r w:rsidRPr="00490003">
              <w:rPr>
                <w:rFonts w:eastAsia="Times New Roman"/>
                <w:b/>
                <w:color w:val="000000" w:themeColor="text1"/>
                <w:sz w:val="18"/>
                <w:szCs w:val="18"/>
                <w:lang w:eastAsia="es-CL"/>
              </w:rPr>
              <w:t xml:space="preserve">Fecha: </w:t>
            </w:r>
            <w:r w:rsidRPr="00490003">
              <w:rPr>
                <w:rFonts w:eastAsia="Times New Roman"/>
                <w:color w:val="000000" w:themeColor="text1"/>
                <w:sz w:val="18"/>
                <w:szCs w:val="18"/>
                <w:lang w:eastAsia="es-CL"/>
              </w:rPr>
              <w:t>28-10-2014</w:t>
            </w:r>
          </w:p>
        </w:tc>
      </w:tr>
      <w:tr w:rsidR="00817649" w:rsidRPr="00490003" w14:paraId="5775809D" w14:textId="77777777" w:rsidTr="00817649">
        <w:trPr>
          <w:trHeight w:val="172"/>
          <w:jc w:val="center"/>
        </w:trPr>
        <w:tc>
          <w:tcPr>
            <w:tcW w:w="246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1DF65E9A" w14:textId="0382101E" w:rsidR="00817649" w:rsidRPr="00490003" w:rsidRDefault="00817649" w:rsidP="00817649">
            <w:pPr>
              <w:rPr>
                <w:rFonts w:eastAsia="Times New Roman"/>
                <w:b/>
                <w:bCs/>
                <w:color w:val="000000" w:themeColor="text1"/>
                <w:sz w:val="18"/>
                <w:szCs w:val="18"/>
                <w:lang w:eastAsia="es-CL"/>
              </w:rPr>
            </w:pPr>
            <w:r w:rsidRPr="00490003">
              <w:rPr>
                <w:rFonts w:eastAsiaTheme="majorEastAsia" w:cstheme="minorHAnsi"/>
                <w:b/>
                <w:color w:val="000000" w:themeColor="text1"/>
                <w:sz w:val="18"/>
                <w:szCs w:val="20"/>
              </w:rPr>
              <w:t>Coordenadas DATUM WGS84 HUSO 19 S</w:t>
            </w:r>
          </w:p>
        </w:tc>
        <w:tc>
          <w:tcPr>
            <w:tcW w:w="1270" w:type="pct"/>
            <w:tcBorders>
              <w:top w:val="single" w:sz="4" w:space="0" w:color="auto"/>
              <w:left w:val="single" w:sz="4" w:space="0" w:color="auto"/>
              <w:bottom w:val="single" w:sz="4" w:space="0" w:color="auto"/>
              <w:right w:val="single" w:sz="4" w:space="0" w:color="000000"/>
            </w:tcBorders>
            <w:shd w:val="clear" w:color="auto" w:fill="auto"/>
            <w:vAlign w:val="center"/>
          </w:tcPr>
          <w:p w14:paraId="7D9D9FBD" w14:textId="451AB30D" w:rsidR="00817649" w:rsidRPr="00490003" w:rsidRDefault="00817649" w:rsidP="00817649">
            <w:pPr>
              <w:jc w:val="left"/>
              <w:rPr>
                <w:rFonts w:eastAsia="Times New Roman"/>
                <w:b/>
                <w:bCs/>
                <w:color w:val="000000" w:themeColor="text1"/>
                <w:sz w:val="18"/>
                <w:szCs w:val="18"/>
                <w:lang w:eastAsia="es-CL"/>
              </w:rPr>
            </w:pPr>
            <w:r w:rsidRPr="00490003">
              <w:rPr>
                <w:rFonts w:eastAsia="Times New Roman"/>
                <w:b/>
                <w:color w:val="000000" w:themeColor="text1"/>
                <w:sz w:val="18"/>
                <w:szCs w:val="18"/>
                <w:lang w:eastAsia="es-CL"/>
              </w:rPr>
              <w:t>Coordenada Norte:</w:t>
            </w:r>
            <w:r w:rsidR="00F3536F">
              <w:t xml:space="preserve"> </w:t>
            </w:r>
            <w:r w:rsidR="00F3536F" w:rsidRPr="00F3536F">
              <w:rPr>
                <w:rFonts w:eastAsia="Times New Roman"/>
                <w:color w:val="000000" w:themeColor="text1"/>
                <w:sz w:val="18"/>
                <w:szCs w:val="18"/>
                <w:lang w:eastAsia="es-CL"/>
              </w:rPr>
              <w:t>6.966.434</w:t>
            </w:r>
          </w:p>
        </w:tc>
        <w:tc>
          <w:tcPr>
            <w:tcW w:w="1270" w:type="pct"/>
            <w:gridSpan w:val="3"/>
            <w:tcBorders>
              <w:top w:val="single" w:sz="4" w:space="0" w:color="auto"/>
              <w:left w:val="nil"/>
              <w:bottom w:val="single" w:sz="4" w:space="0" w:color="auto"/>
              <w:right w:val="single" w:sz="4" w:space="0" w:color="000000"/>
            </w:tcBorders>
            <w:shd w:val="clear" w:color="auto" w:fill="auto"/>
            <w:vAlign w:val="center"/>
          </w:tcPr>
          <w:p w14:paraId="0F980E9E" w14:textId="2C53E672" w:rsidR="00817649" w:rsidRPr="00490003" w:rsidRDefault="00817649" w:rsidP="00817649">
            <w:pPr>
              <w:rPr>
                <w:rFonts w:eastAsia="Times New Roman"/>
                <w:b/>
                <w:bCs/>
                <w:color w:val="000000" w:themeColor="text1"/>
                <w:sz w:val="18"/>
                <w:szCs w:val="18"/>
                <w:lang w:eastAsia="es-CL"/>
              </w:rPr>
            </w:pPr>
            <w:r w:rsidRPr="00817649">
              <w:rPr>
                <w:rFonts w:eastAsia="Times New Roman"/>
                <w:b/>
                <w:bCs/>
                <w:color w:val="000000" w:themeColor="text1"/>
                <w:sz w:val="18"/>
                <w:szCs w:val="18"/>
                <w:lang w:eastAsia="es-CL"/>
              </w:rPr>
              <w:t xml:space="preserve">Coordenada Este: </w:t>
            </w:r>
            <w:r w:rsidR="00F3536F" w:rsidRPr="00F3536F">
              <w:rPr>
                <w:rFonts w:eastAsia="Times New Roman"/>
                <w:bCs/>
                <w:color w:val="000000" w:themeColor="text1"/>
                <w:sz w:val="18"/>
                <w:szCs w:val="18"/>
                <w:lang w:eastAsia="es-CL"/>
              </w:rPr>
              <w:t>375.897</w:t>
            </w:r>
          </w:p>
        </w:tc>
      </w:tr>
      <w:tr w:rsidR="00817649" w:rsidRPr="00490003" w14:paraId="47F74B5E" w14:textId="77777777" w:rsidTr="00817649">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212FF5D9" w14:textId="5DBCD824" w:rsidR="00817649" w:rsidRPr="00490003" w:rsidRDefault="00817649" w:rsidP="00817649">
            <w:pPr>
              <w:rPr>
                <w:rFonts w:eastAsia="Times New Roman"/>
                <w:b/>
                <w:bCs/>
                <w:color w:val="000000" w:themeColor="text1"/>
                <w:sz w:val="18"/>
                <w:szCs w:val="18"/>
                <w:lang w:eastAsia="es-CL"/>
              </w:rPr>
            </w:pPr>
            <w:r w:rsidRPr="00490003">
              <w:rPr>
                <w:rFonts w:eastAsia="Times New Roman"/>
                <w:b/>
                <w:bCs/>
                <w:color w:val="000000" w:themeColor="text1"/>
                <w:sz w:val="18"/>
                <w:szCs w:val="18"/>
                <w:lang w:eastAsia="es-CL"/>
              </w:rPr>
              <w:t xml:space="preserve">Descripción medio de prueba: </w:t>
            </w:r>
            <w:r w:rsidRPr="00CB3613">
              <w:rPr>
                <w:rFonts w:eastAsia="Times New Roman"/>
                <w:bCs/>
                <w:color w:val="000000" w:themeColor="text1"/>
                <w:sz w:val="18"/>
                <w:szCs w:val="18"/>
                <w:lang w:eastAsia="es-CL"/>
              </w:rPr>
              <w:t>Emisiones fugitivas en el área de fusión</w:t>
            </w:r>
            <w:r>
              <w:rPr>
                <w:rFonts w:eastAsia="Times New Roman"/>
                <w:bCs/>
                <w:color w:val="000000" w:themeColor="text1"/>
                <w:sz w:val="18"/>
                <w:szCs w:val="18"/>
                <w:lang w:eastAsia="es-CL"/>
              </w:rPr>
              <w:t>-conversión</w:t>
            </w:r>
            <w:r w:rsidRPr="00CB3613">
              <w:rPr>
                <w:rFonts w:eastAsia="Times New Roman"/>
                <w:bCs/>
                <w:color w:val="000000" w:themeColor="text1"/>
                <w:sz w:val="18"/>
                <w:szCs w:val="18"/>
                <w:lang w:eastAsia="es-CL"/>
              </w:rPr>
              <w:t>, observadas desde</w:t>
            </w:r>
            <w:r>
              <w:rPr>
                <w:rFonts w:eastAsia="Times New Roman"/>
                <w:bCs/>
                <w:color w:val="000000" w:themeColor="text1"/>
                <w:sz w:val="18"/>
                <w:szCs w:val="18"/>
                <w:lang w:eastAsia="es-CL"/>
              </w:rPr>
              <w:t xml:space="preserve"> el acceso del depósito de yesos</w:t>
            </w:r>
            <w:r w:rsidRPr="00CB3613">
              <w:rPr>
                <w:rFonts w:eastAsia="Times New Roman"/>
                <w:bCs/>
                <w:color w:val="000000" w:themeColor="text1"/>
                <w:sz w:val="18"/>
                <w:szCs w:val="18"/>
                <w:lang w:eastAsia="es-CL"/>
              </w:rPr>
              <w:t>.</w:t>
            </w:r>
          </w:p>
        </w:tc>
      </w:tr>
    </w:tbl>
    <w:p w14:paraId="028CBB8B" w14:textId="77777777" w:rsidR="007D226E" w:rsidRDefault="007D226E"/>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2E76D2" w:rsidRPr="0025129B" w14:paraId="0D7E07FB" w14:textId="77777777" w:rsidTr="00002583">
        <w:trPr>
          <w:trHeight w:val="300"/>
          <w:jc w:val="center"/>
        </w:trPr>
        <w:tc>
          <w:tcPr>
            <w:tcW w:w="0" w:type="auto"/>
            <w:shd w:val="clear" w:color="auto" w:fill="auto"/>
            <w:noWrap/>
            <w:vAlign w:val="center"/>
            <w:hideMark/>
          </w:tcPr>
          <w:p w14:paraId="2E8DB5A3" w14:textId="41E60273" w:rsidR="002E76D2" w:rsidRPr="0025129B" w:rsidRDefault="00674027" w:rsidP="00000C21">
            <w:pPr>
              <w:jc w:val="left"/>
              <w:rPr>
                <w:rFonts w:eastAsia="Times New Roman"/>
                <w:b/>
                <w:bCs/>
                <w:color w:val="000000"/>
                <w:sz w:val="20"/>
                <w:szCs w:val="20"/>
                <w:lang w:eastAsia="es-CL"/>
              </w:rPr>
            </w:pPr>
            <w:r>
              <w:rPr>
                <w:rFonts w:eastAsia="Times New Roman"/>
                <w:b/>
                <w:bCs/>
                <w:color w:val="000000"/>
                <w:sz w:val="20"/>
                <w:szCs w:val="20"/>
                <w:lang w:eastAsia="es-CL"/>
              </w:rPr>
              <w:t>Ot</w:t>
            </w:r>
            <w:r w:rsidR="007E21EA">
              <w:rPr>
                <w:rFonts w:eastAsia="Times New Roman"/>
                <w:b/>
                <w:bCs/>
                <w:color w:val="000000"/>
                <w:sz w:val="20"/>
                <w:szCs w:val="20"/>
                <w:lang w:eastAsia="es-CL"/>
              </w:rPr>
              <w:t>ros hecho</w:t>
            </w:r>
            <w:r w:rsidR="00645D5B">
              <w:rPr>
                <w:rFonts w:eastAsia="Times New Roman"/>
                <w:b/>
                <w:bCs/>
                <w:color w:val="000000"/>
                <w:sz w:val="20"/>
                <w:szCs w:val="20"/>
                <w:lang w:eastAsia="es-CL"/>
              </w:rPr>
              <w:t>s</w:t>
            </w:r>
            <w:r w:rsidR="007E21EA">
              <w:rPr>
                <w:rFonts w:eastAsia="Times New Roman"/>
                <w:b/>
                <w:bCs/>
                <w:color w:val="000000"/>
                <w:sz w:val="20"/>
                <w:szCs w:val="20"/>
                <w:lang w:eastAsia="es-CL"/>
              </w:rPr>
              <w:t xml:space="preserve"> N°2</w:t>
            </w:r>
          </w:p>
        </w:tc>
      </w:tr>
      <w:tr w:rsidR="002E76D2" w:rsidRPr="0025129B" w14:paraId="3FDE7175" w14:textId="77777777" w:rsidTr="00002583">
        <w:trPr>
          <w:trHeight w:val="1382"/>
          <w:jc w:val="center"/>
        </w:trPr>
        <w:tc>
          <w:tcPr>
            <w:tcW w:w="0" w:type="auto"/>
            <w:shd w:val="clear" w:color="auto" w:fill="auto"/>
            <w:noWrap/>
            <w:hideMark/>
          </w:tcPr>
          <w:p w14:paraId="3704F2E3" w14:textId="77777777" w:rsidR="002E76D2" w:rsidRDefault="002E76D2" w:rsidP="00000C21">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293DCEF2" w14:textId="77777777" w:rsidR="00000C21" w:rsidRPr="0025129B" w:rsidRDefault="00000C21" w:rsidP="00000C21">
            <w:pPr>
              <w:jc w:val="left"/>
              <w:rPr>
                <w:rFonts w:eastAsia="Times New Roman"/>
                <w:color w:val="000000"/>
                <w:sz w:val="20"/>
                <w:szCs w:val="20"/>
                <w:lang w:eastAsia="es-CL"/>
              </w:rPr>
            </w:pPr>
          </w:p>
          <w:p w14:paraId="28116F10" w14:textId="584FAEA8" w:rsidR="002E76D2" w:rsidRPr="009E613A" w:rsidRDefault="002E76D2" w:rsidP="00000C21">
            <w:pPr>
              <w:rPr>
                <w:rFonts w:eastAsia="Times New Roman"/>
                <w:color w:val="000000"/>
                <w:sz w:val="20"/>
                <w:szCs w:val="20"/>
                <w:lang w:eastAsia="es-CL"/>
              </w:rPr>
            </w:pPr>
            <w:r w:rsidRPr="009E613A">
              <w:rPr>
                <w:rFonts w:eastAsia="Times New Roman"/>
                <w:iCs/>
                <w:color w:val="000000"/>
                <w:sz w:val="20"/>
                <w:szCs w:val="20"/>
                <w:lang w:val="es-ES_tradnl" w:eastAsia="es-CL"/>
              </w:rPr>
              <w:t xml:space="preserve">Al salir del recinto del </w:t>
            </w:r>
            <w:r w:rsidRPr="00C36F9D">
              <w:rPr>
                <w:rFonts w:eastAsia="Times New Roman"/>
                <w:iCs/>
                <w:color w:val="000000"/>
                <w:sz w:val="20"/>
                <w:szCs w:val="20"/>
                <w:lang w:val="es-ES_tradnl" w:eastAsia="es-CL"/>
              </w:rPr>
              <w:t xml:space="preserve">depósito de yesos, se </w:t>
            </w:r>
            <w:r w:rsidR="00517E59" w:rsidRPr="00C36F9D">
              <w:rPr>
                <w:rFonts w:eastAsia="Times New Roman"/>
                <w:iCs/>
                <w:color w:val="000000"/>
                <w:sz w:val="20"/>
                <w:szCs w:val="20"/>
                <w:lang w:val="es-ES_tradnl" w:eastAsia="es-CL"/>
              </w:rPr>
              <w:t>observó</w:t>
            </w:r>
            <w:r w:rsidRPr="00C36F9D">
              <w:rPr>
                <w:rFonts w:eastAsia="Times New Roman"/>
                <w:iCs/>
                <w:color w:val="000000"/>
                <w:sz w:val="20"/>
                <w:szCs w:val="20"/>
                <w:lang w:val="es-ES_tradnl" w:eastAsia="es-CL"/>
              </w:rPr>
              <w:t xml:space="preserve"> a un costado una cancha de acopio abierta (sin cierre perimetral) y con camiones en tránsito cargando y descargando material, en donde según lo informado por el Señor </w:t>
            </w:r>
            <w:r w:rsidR="00517E59" w:rsidRPr="00C36F9D">
              <w:rPr>
                <w:rFonts w:eastAsia="Times New Roman"/>
                <w:iCs/>
                <w:color w:val="000000"/>
                <w:sz w:val="20"/>
                <w:szCs w:val="20"/>
                <w:lang w:val="es-ES_tradnl" w:eastAsia="es-CL"/>
              </w:rPr>
              <w:t>Domínguez</w:t>
            </w:r>
            <w:r w:rsidRPr="00C36F9D">
              <w:rPr>
                <w:rFonts w:eastAsia="Times New Roman"/>
                <w:iCs/>
                <w:color w:val="000000"/>
                <w:sz w:val="20"/>
                <w:szCs w:val="20"/>
                <w:lang w:val="es-ES_tradnl" w:eastAsia="es-CL"/>
              </w:rPr>
              <w:t xml:space="preserve"> se acopia la carga fría (escoria proveniente de distintas áreas del proceso) en </w:t>
            </w:r>
            <w:r w:rsidR="00517E59" w:rsidRPr="00C36F9D">
              <w:rPr>
                <w:rFonts w:eastAsia="Times New Roman"/>
                <w:iCs/>
                <w:color w:val="000000"/>
                <w:sz w:val="20"/>
                <w:szCs w:val="20"/>
                <w:lang w:val="es-ES_tradnl" w:eastAsia="es-CL"/>
              </w:rPr>
              <w:t>tránsito</w:t>
            </w:r>
            <w:r w:rsidRPr="00C36F9D">
              <w:rPr>
                <w:rFonts w:eastAsia="Times New Roman"/>
                <w:iCs/>
                <w:color w:val="000000"/>
                <w:sz w:val="20"/>
                <w:szCs w:val="20"/>
                <w:lang w:val="es-ES_tradnl" w:eastAsia="es-CL"/>
              </w:rPr>
              <w:t xml:space="preserve">, dicha cancha se denomina Cancha de material circulante. Se </w:t>
            </w:r>
            <w:r w:rsidR="00517E59" w:rsidRPr="00C36F9D">
              <w:rPr>
                <w:rFonts w:eastAsia="Times New Roman"/>
                <w:iCs/>
                <w:color w:val="000000"/>
                <w:sz w:val="20"/>
                <w:szCs w:val="20"/>
                <w:lang w:val="es-ES_tradnl" w:eastAsia="es-CL"/>
              </w:rPr>
              <w:t>observó</w:t>
            </w:r>
            <w:r w:rsidRPr="00C36F9D">
              <w:rPr>
                <w:rFonts w:eastAsia="Times New Roman"/>
                <w:iCs/>
                <w:color w:val="000000"/>
                <w:sz w:val="20"/>
                <w:szCs w:val="20"/>
                <w:lang w:val="es-ES_tradnl" w:eastAsia="es-CL"/>
              </w:rPr>
              <w:t xml:space="preserve"> distintos acopios de diferentes granulometría</w:t>
            </w:r>
            <w:r w:rsidR="00C02A92" w:rsidRPr="00C36F9D">
              <w:rPr>
                <w:rFonts w:eastAsia="Times New Roman"/>
                <w:iCs/>
                <w:color w:val="000000"/>
                <w:sz w:val="20"/>
                <w:szCs w:val="20"/>
                <w:lang w:val="es-ES_tradnl" w:eastAsia="es-CL"/>
              </w:rPr>
              <w:t>s</w:t>
            </w:r>
            <w:r w:rsidRPr="00C36F9D">
              <w:rPr>
                <w:rFonts w:eastAsia="Times New Roman"/>
                <w:iCs/>
                <w:color w:val="000000"/>
                <w:sz w:val="20"/>
                <w:szCs w:val="20"/>
                <w:lang w:val="es-ES_tradnl" w:eastAsia="es-CL"/>
              </w:rPr>
              <w:t xml:space="preserve"> dispuestas directamente sobre el suelo</w:t>
            </w:r>
            <w:r w:rsidR="00645D5B">
              <w:rPr>
                <w:rFonts w:eastAsia="Times New Roman"/>
                <w:iCs/>
                <w:color w:val="000000"/>
                <w:sz w:val="20"/>
                <w:szCs w:val="20"/>
                <w:lang w:val="es-ES_tradnl" w:eastAsia="es-CL"/>
              </w:rPr>
              <w:t xml:space="preserve"> (ver Fotografía 25</w:t>
            </w:r>
            <w:r w:rsidR="009E613A" w:rsidRPr="00C36F9D">
              <w:rPr>
                <w:rFonts w:eastAsia="Times New Roman"/>
                <w:iCs/>
                <w:color w:val="000000"/>
                <w:sz w:val="20"/>
                <w:szCs w:val="20"/>
                <w:lang w:val="es-ES_tradnl" w:eastAsia="es-CL"/>
              </w:rPr>
              <w:t>)</w:t>
            </w:r>
            <w:r w:rsidRPr="00C36F9D">
              <w:rPr>
                <w:rFonts w:eastAsia="Times New Roman"/>
                <w:iCs/>
                <w:color w:val="000000"/>
                <w:sz w:val="20"/>
                <w:szCs w:val="20"/>
                <w:lang w:val="es-ES_tradnl" w:eastAsia="es-CL"/>
              </w:rPr>
              <w:t>.</w:t>
            </w:r>
          </w:p>
        </w:tc>
      </w:tr>
    </w:tbl>
    <w:p w14:paraId="299B9AC5" w14:textId="74587C5C" w:rsidR="007D226E" w:rsidRDefault="007D226E"/>
    <w:tbl>
      <w:tblPr>
        <w:tblW w:w="13712" w:type="dxa"/>
        <w:jc w:val="center"/>
        <w:tblLayout w:type="fixed"/>
        <w:tblCellMar>
          <w:left w:w="70" w:type="dxa"/>
          <w:right w:w="70" w:type="dxa"/>
        </w:tblCellMar>
        <w:tblLook w:val="04A0" w:firstRow="1" w:lastRow="0" w:firstColumn="1" w:lastColumn="0" w:noHBand="0" w:noVBand="1"/>
      </w:tblPr>
      <w:tblGrid>
        <w:gridCol w:w="8293"/>
        <w:gridCol w:w="2550"/>
        <w:gridCol w:w="2869"/>
      </w:tblGrid>
      <w:tr w:rsidR="007D226E" w:rsidRPr="00490003" w14:paraId="6130ADCD" w14:textId="77777777" w:rsidTr="0097142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BCDB2A" w14:textId="5FF68DA6" w:rsidR="007D226E" w:rsidRPr="00490003" w:rsidRDefault="00536373" w:rsidP="0097142A">
            <w:pPr>
              <w:jc w:val="center"/>
              <w:rPr>
                <w:rFonts w:eastAsia="Times New Roman"/>
                <w:b/>
                <w:bCs/>
                <w:color w:val="000000" w:themeColor="text1"/>
                <w:sz w:val="20"/>
                <w:szCs w:val="20"/>
                <w:lang w:eastAsia="es-CL"/>
              </w:rPr>
            </w:pPr>
            <w:r w:rsidRPr="00176422">
              <w:rPr>
                <w:noProof/>
                <w:lang w:eastAsia="es-CL"/>
              </w:rPr>
              <mc:AlternateContent>
                <mc:Choice Requires="wpg">
                  <w:drawing>
                    <wp:anchor distT="0" distB="0" distL="114300" distR="114300" simplePos="0" relativeHeight="251643904" behindDoc="0" locked="0" layoutInCell="1" allowOverlap="1" wp14:anchorId="07423A68" wp14:editId="649F5DE2">
                      <wp:simplePos x="0" y="0"/>
                      <wp:positionH relativeFrom="column">
                        <wp:posOffset>4471670</wp:posOffset>
                      </wp:positionH>
                      <wp:positionV relativeFrom="paragraph">
                        <wp:posOffset>150495</wp:posOffset>
                      </wp:positionV>
                      <wp:extent cx="638175" cy="778510"/>
                      <wp:effectExtent l="0" t="0" r="0" b="0"/>
                      <wp:wrapNone/>
                      <wp:docPr id="168" name="Grupo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8980213">
                                <a:off x="0" y="0"/>
                                <a:ext cx="638175" cy="778510"/>
                                <a:chOff x="725" y="894"/>
                                <a:chExt cx="7458" cy="9188"/>
                              </a:xfrm>
                            </wpg:grpSpPr>
                            <wps:wsp>
                              <wps:cNvPr id="171"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176" name="Cuadro de texto 2"/>
                              <wps:cNvSpPr txBox="1">
                                <a:spLocks noChangeArrowheads="1"/>
                              </wps:cNvSpPr>
                              <wps:spPr bwMode="auto">
                                <a:xfrm>
                                  <a:off x="6162" y="4242"/>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80B242" w14:textId="77777777" w:rsidR="00E503FA" w:rsidRPr="0085716C" w:rsidRDefault="00E503FA" w:rsidP="00181434">
                                    <w:pPr>
                                      <w:rPr>
                                        <w:b/>
                                      </w:rPr>
                                    </w:pPr>
                                    <w:r w:rsidRPr="0085716C">
                                      <w:rPr>
                                        <w:b/>
                                      </w:rPr>
                                      <w:t>EE</w:t>
                                    </w:r>
                                  </w:p>
                                </w:txbxContent>
                              </wps:txbx>
                              <wps:bodyPr rot="0" vert="horz" wrap="square" lIns="91440" tIns="45720" rIns="91440" bIns="45720" anchor="t" anchorCtr="0" upright="1">
                                <a:noAutofit/>
                              </wps:bodyPr>
                            </wps:wsp>
                            <wps:wsp>
                              <wps:cNvPr id="193" name="Cuadro de texto 2"/>
                              <wps:cNvSpPr txBox="1">
                                <a:spLocks noChangeArrowheads="1"/>
                              </wps:cNvSpPr>
                              <wps:spPr bwMode="auto">
                                <a:xfrm>
                                  <a:off x="3279" y="7116"/>
                                  <a:ext cx="2449"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513ED2" w14:textId="77777777" w:rsidR="00E503FA" w:rsidRPr="0085716C" w:rsidRDefault="00E503FA" w:rsidP="00181434">
                                    <w:pPr>
                                      <w:rPr>
                                        <w:b/>
                                      </w:rPr>
                                    </w:pPr>
                                    <w:r w:rsidRPr="0085716C">
                                      <w:rPr>
                                        <w:b/>
                                      </w:rPr>
                                      <w:t>S</w:t>
                                    </w:r>
                                  </w:p>
                                </w:txbxContent>
                              </wps:txbx>
                              <wps:bodyPr rot="0" vert="horz" wrap="square" lIns="91440" tIns="45720" rIns="91440" bIns="45720" anchor="t" anchorCtr="0" upright="1">
                                <a:noAutofit/>
                              </wps:bodyPr>
                            </wps:wsp>
                            <wps:wsp>
                              <wps:cNvPr id="194" name="Cuadro de texto 2"/>
                              <wps:cNvSpPr txBox="1">
                                <a:spLocks noChangeArrowheads="1"/>
                              </wps:cNvSpPr>
                              <wps:spPr bwMode="auto">
                                <a:xfrm>
                                  <a:off x="725" y="4180"/>
                                  <a:ext cx="2141" cy="290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3AC36B" w14:textId="77777777" w:rsidR="00E503FA" w:rsidRPr="0085716C" w:rsidRDefault="00E503FA" w:rsidP="00181434">
                                    <w:pPr>
                                      <w:rPr>
                                        <w:b/>
                                      </w:rPr>
                                    </w:pPr>
                                    <w:r w:rsidRPr="0085716C">
                                      <w:rPr>
                                        <w:b/>
                                      </w:rPr>
                                      <w:t>O</w:t>
                                    </w:r>
                                    <w:r>
                                      <w:rPr>
                                        <w:b/>
                                      </w:rPr>
                                      <w:t xml:space="preserve">  </w:t>
                                    </w:r>
                                  </w:p>
                                </w:txbxContent>
                              </wps:txbx>
                              <wps:bodyPr rot="0" vert="horz" wrap="square" lIns="91440" tIns="45720" rIns="91440" bIns="45720" anchor="t" anchorCtr="0" upright="1">
                                <a:noAutofit/>
                              </wps:bodyPr>
                            </wps:wsp>
                            <wps:wsp>
                              <wps:cNvPr id="198" name="Cuadro de texto 2"/>
                              <wps:cNvSpPr txBox="1">
                                <a:spLocks noChangeArrowheads="1"/>
                              </wps:cNvSpPr>
                              <wps:spPr bwMode="auto">
                                <a:xfrm>
                                  <a:off x="3104" y="894"/>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CA7027" w14:textId="77777777" w:rsidR="00E503FA" w:rsidRPr="0085716C" w:rsidRDefault="00E503FA" w:rsidP="00181434">
                                    <w:pPr>
                                      <w:rPr>
                                        <w:b/>
                                      </w:rPr>
                                    </w:pPr>
                                    <w:r w:rsidRPr="0085716C">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7423A68" id="Grupo 168" o:spid="_x0000_s1043" style="position:absolute;left:0;text-align:left;margin-left:352.1pt;margin-top:11.85pt;width:50.25pt;height:61.3pt;rotation:9808787fd;z-index:251643904" coordorigin="725,894" coordsize="7458,9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">
                      <v:shape id="292 Flecha cuádruple" o:spid="_x0000_s1044"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lEsIA&#10;AADcAAAADwAAAGRycy9kb3ducmV2LnhtbERPTYvCMBC9C/6HMAt701QFXapRFkWQVcFV8Tw0Y9vd&#10;ZlKbaOu/N4LgbR7vcyazxhTiRpXLLSvodSMQxInVOacKjodl5wuE88gaC8uk4E4OZtN2a4KxtjX/&#10;0m3vUxFC2MWoIPO+jKV0SUYGXdeWxIE728qgD7BKpa6wDuGmkP0oGkqDOYeGDEuaZ5T8769GgVlt&#10;TsukHiyuf+tttOvPL/5IP0p9fjTfYxCeGv8Wv9wrHeaPevB8Jlwgp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AmUSwgAAANwAAAAPAAAAAAAAAAAAAAAAAJgCAABkcnMvZG93&#10;bnJldi54bWxQSwUGAAAAAAQABAD1AAAAhwM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045" type="#_x0000_t202" style="position:absolute;left:6162;top:4242;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RjjcQA&#10;AADcAAAADwAAAGRycy9kb3ducmV2LnhtbESPQYvCMBCF7wv+hzCCl0VTPbilGkVEwQVdsOp9bMa2&#10;2kxKk9X6783CgrcZ3pv3vZnOW1OJOzWutKxgOIhAEGdWl5wrOB7W/RiE88gaK8uk4EkO5rPOxxQT&#10;bR+8p3vqcxFC2CWooPC+TqR0WUEG3cDWxEG72MagD2uTS93gI4SbSo6iaCwNlhwIBda0LCi7pb8m&#10;cFdtXJ/O2+X1O/08X0c/XO5iVqrXbRcTEJ5a/zb/X290qP81hr9nwgR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EY43EAAAA3AAAAA8AAAAAAAAAAAAAAAAAmAIAAGRycy9k&#10;b3ducmV2LnhtbFBLBQYAAAAABAAEAPUAAACJAwAAAAA=&#10;" stroked="f">
                        <v:fill opacity="0"/>
                        <v:textbox>
                          <w:txbxContent>
                            <w:p w14:paraId="4980B242" w14:textId="77777777" w:rsidR="00E503FA" w:rsidRPr="0085716C" w:rsidRDefault="00E503FA" w:rsidP="00181434">
                              <w:pPr>
                                <w:rPr>
                                  <w:b/>
                                </w:rPr>
                              </w:pPr>
                              <w:r w:rsidRPr="0085716C">
                                <w:rPr>
                                  <w:b/>
                                </w:rPr>
                                <w:t>EE</w:t>
                              </w:r>
                            </w:p>
                          </w:txbxContent>
                        </v:textbox>
                      </v:shape>
                      <v:shape id="Cuadro de texto 2" o:spid="_x0000_s1046" type="#_x0000_t202" style="position:absolute;left:3279;top:7116;width:2449;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8m78UA&#10;AADcAAAADwAAAGRycy9kb3ducmV2LnhtbESPQWvCQBCF74L/YRnBi9RNFUpMXaWIgoIVjO19zI5J&#10;NDsbsqvGf+8WCt5meG/e92Y6b00lbtS40rKC92EEgjizuuRcwc9h9RaDcB5ZY2WZFDzIwXzW7Uwx&#10;0fbOe7qlPhchhF2CCgrv60RKlxVk0A1tTRy0k20M+rA2udQN3kO4qeQoij6kwZIDocCaFgVll/Rq&#10;AnfZxvXvcbs4b9LB8Tzacfkds1L9Xvv1CcJT61/m/+u1DvUnY/h7Jkw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PybvxQAAANwAAAAPAAAAAAAAAAAAAAAAAJgCAABkcnMv&#10;ZG93bnJldi54bWxQSwUGAAAAAAQABAD1AAAAigMAAAAA&#10;" stroked="f">
                        <v:fill opacity="0"/>
                        <v:textbox>
                          <w:txbxContent>
                            <w:p w14:paraId="5B513ED2" w14:textId="77777777" w:rsidR="00E503FA" w:rsidRPr="0085716C" w:rsidRDefault="00E503FA" w:rsidP="00181434">
                              <w:pPr>
                                <w:rPr>
                                  <w:b/>
                                </w:rPr>
                              </w:pPr>
                              <w:r w:rsidRPr="0085716C">
                                <w:rPr>
                                  <w:b/>
                                </w:rPr>
                                <w:t>S</w:t>
                              </w:r>
                            </w:p>
                          </w:txbxContent>
                        </v:textbox>
                      </v:shape>
                      <v:shape id="Cuadro de texto 2" o:spid="_x0000_s1047" type="#_x0000_t202" style="position:absolute;left:725;top:4180;width:2141;height:2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a+m8UA&#10;AADcAAAADwAAAGRycy9kb3ducmV2LnhtbESPQWvCQBCF74L/YRnBi9RNRUpMXaWIgoIVjO19zI5J&#10;NDsbsqvGf+8WCt5meG/e92Y6b00lbtS40rKC92EEgjizuuRcwc9h9RaDcB5ZY2WZFDzIwXzW7Uwx&#10;0fbOe7qlPhchhF2CCgrv60RKlxVk0A1tTRy0k20M+rA2udQN3kO4qeQoij6kwZIDocCaFgVll/Rq&#10;AnfZxvXvcbs4b9LB8Tzacfkds1L9Xvv1CcJT61/m/+u1DvUnY/h7Jkw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1r6bxQAAANwAAAAPAAAAAAAAAAAAAAAAAJgCAABkcnMv&#10;ZG93bnJldi54bWxQSwUGAAAAAAQABAD1AAAAigMAAAAA&#10;" stroked="f">
                        <v:fill opacity="0"/>
                        <v:textbox>
                          <w:txbxContent>
                            <w:p w14:paraId="7D3AC36B" w14:textId="77777777" w:rsidR="00E503FA" w:rsidRPr="0085716C" w:rsidRDefault="00E503FA" w:rsidP="00181434">
                              <w:pPr>
                                <w:rPr>
                                  <w:b/>
                                </w:rPr>
                              </w:pPr>
                              <w:r w:rsidRPr="0085716C">
                                <w:rPr>
                                  <w:b/>
                                </w:rPr>
                                <w:t>O</w:t>
                              </w:r>
                              <w:r>
                                <w:rPr>
                                  <w:b/>
                                </w:rPr>
                                <w:t xml:space="preserve">  </w:t>
                              </w:r>
                            </w:p>
                          </w:txbxContent>
                        </v:textbox>
                      </v:shape>
                      <v:shape id="Cuadro de texto 2" o:spid="_x0000_s1048" type="#_x0000_t202" style="position:absolute;left:3104;top:894;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u0nsQA&#10;AADcAAAADwAAAGRycy9kb3ducmV2LnhtbESPTWvCQBCG7wX/wzJCL9Js6kHS6CoiFlpQwbTex+w0&#10;ic3OhuxW03/fOQi9zTDvxzOL1eBadaU+NJ4NPCcpKOLS24YrA58fr08ZqBCRLbaeycAvBVgtRw8L&#10;zK2/8ZGuRayUhHDI0UAdY5drHcqaHIbEd8Ry+/K9wyhrX2nb403CXaunaTrTDhuWhho72tRUfhc/&#10;Tnq3Q9adzrvN5b2YnC/TAzf7jI15HA/rOahIQ/wX391vVvBfhFaekQn0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btJ7EAAAA3AAAAA8AAAAAAAAAAAAAAAAAmAIAAGRycy9k&#10;b3ducmV2LnhtbFBLBQYAAAAABAAEAPUAAACJAwAAAAA=&#10;" stroked="f">
                        <v:fill opacity="0"/>
                        <v:textbox>
                          <w:txbxContent>
                            <w:p w14:paraId="72CA7027" w14:textId="77777777" w:rsidR="00E503FA" w:rsidRPr="0085716C" w:rsidRDefault="00E503FA" w:rsidP="00181434">
                              <w:pPr>
                                <w:rPr>
                                  <w:b/>
                                </w:rPr>
                              </w:pPr>
                              <w:r w:rsidRPr="0085716C">
                                <w:rPr>
                                  <w:b/>
                                </w:rPr>
                                <w:t>N</w:t>
                              </w:r>
                            </w:p>
                          </w:txbxContent>
                        </v:textbox>
                      </v:shape>
                    </v:group>
                  </w:pict>
                </mc:Fallback>
              </mc:AlternateContent>
            </w:r>
            <w:r w:rsidR="007D226E" w:rsidRPr="00490003">
              <w:rPr>
                <w:rFonts w:eastAsia="Times New Roman"/>
                <w:b/>
                <w:bCs/>
                <w:color w:val="000000" w:themeColor="text1"/>
                <w:sz w:val="20"/>
                <w:szCs w:val="20"/>
                <w:lang w:eastAsia="es-CL"/>
              </w:rPr>
              <w:t xml:space="preserve">Registros </w:t>
            </w:r>
          </w:p>
        </w:tc>
      </w:tr>
      <w:tr w:rsidR="009E613A" w:rsidRPr="00490003" w14:paraId="5064F70E" w14:textId="77777777" w:rsidTr="009E613A">
        <w:trPr>
          <w:trHeight w:val="2516"/>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4694AAB0" w14:textId="2BB0C995" w:rsidR="009E613A" w:rsidRPr="00490003" w:rsidRDefault="002A282E" w:rsidP="009E613A">
            <w:pPr>
              <w:jc w:val="center"/>
              <w:rPr>
                <w:noProof/>
                <w:color w:val="000000" w:themeColor="text1"/>
                <w:lang w:eastAsia="es-CL"/>
              </w:rPr>
            </w:pPr>
            <w:r w:rsidRPr="005413A0">
              <w:rPr>
                <w:noProof/>
                <w:color w:val="000000" w:themeColor="text1"/>
                <w:lang w:eastAsia="es-CL"/>
              </w:rPr>
              <mc:AlternateContent>
                <mc:Choice Requires="wps">
                  <w:drawing>
                    <wp:anchor distT="0" distB="0" distL="114300" distR="114300" simplePos="0" relativeHeight="251674624" behindDoc="0" locked="0" layoutInCell="1" allowOverlap="1" wp14:anchorId="0617CB7F" wp14:editId="50E1885C">
                      <wp:simplePos x="0" y="0"/>
                      <wp:positionH relativeFrom="column">
                        <wp:posOffset>4051935</wp:posOffset>
                      </wp:positionH>
                      <wp:positionV relativeFrom="paragraph">
                        <wp:posOffset>793750</wp:posOffset>
                      </wp:positionV>
                      <wp:extent cx="1327785" cy="0"/>
                      <wp:effectExtent l="0" t="19050" r="24765" b="19050"/>
                      <wp:wrapNone/>
                      <wp:docPr id="201" name="Conector recto 201"/>
                      <wp:cNvGraphicFramePr/>
                      <a:graphic xmlns:a="http://schemas.openxmlformats.org/drawingml/2006/main">
                        <a:graphicData uri="http://schemas.microsoft.com/office/word/2010/wordprocessingShape">
                          <wps:wsp>
                            <wps:cNvCnPr/>
                            <wps:spPr>
                              <a:xfrm flipV="1">
                                <a:off x="0" y="0"/>
                                <a:ext cx="1328120" cy="0"/>
                              </a:xfrm>
                              <a:prstGeom prst="line">
                                <a:avLst/>
                              </a:prstGeom>
                              <a:noFill/>
                              <a:ln w="28575" cap="flat" cmpd="sng" algn="ctr">
                                <a:solidFill>
                                  <a:srgbClr val="FFFF00"/>
                                </a:solidFill>
                                <a:prstDash val="sysDot"/>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DD5575A" id="Conector recto 201"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05pt,62.5pt" to="423.6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" strokecolor="yellow" strokeweight="2.25pt">
                      <v:stroke dashstyle="1 1"/>
                    </v:line>
                  </w:pict>
                </mc:Fallback>
              </mc:AlternateContent>
            </w:r>
            <w:r w:rsidRPr="005413A0">
              <w:rPr>
                <w:noProof/>
                <w:color w:val="000000" w:themeColor="text1"/>
                <w:lang w:eastAsia="es-CL"/>
              </w:rPr>
              <mc:AlternateContent>
                <mc:Choice Requires="wps">
                  <w:drawing>
                    <wp:anchor distT="0" distB="0" distL="114300" distR="114300" simplePos="0" relativeHeight="251673600" behindDoc="0" locked="0" layoutInCell="1" allowOverlap="1" wp14:anchorId="5FF0BC69" wp14:editId="7739026B">
                      <wp:simplePos x="0" y="0"/>
                      <wp:positionH relativeFrom="column">
                        <wp:posOffset>3517265</wp:posOffset>
                      </wp:positionH>
                      <wp:positionV relativeFrom="paragraph">
                        <wp:posOffset>647065</wp:posOffset>
                      </wp:positionV>
                      <wp:extent cx="551815" cy="301625"/>
                      <wp:effectExtent l="19050" t="19050" r="19685" b="22225"/>
                      <wp:wrapNone/>
                      <wp:docPr id="200" name="Rectángulo 200"/>
                      <wp:cNvGraphicFramePr/>
                      <a:graphic xmlns:a="http://schemas.openxmlformats.org/drawingml/2006/main">
                        <a:graphicData uri="http://schemas.microsoft.com/office/word/2010/wordprocessingShape">
                          <wps:wsp>
                            <wps:cNvSpPr/>
                            <wps:spPr>
                              <a:xfrm>
                                <a:off x="0" y="0"/>
                                <a:ext cx="552090" cy="301625"/>
                              </a:xfrm>
                              <a:prstGeom prst="rect">
                                <a:avLst/>
                              </a:prstGeom>
                              <a:noFill/>
                              <a:ln w="3175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8233B51" id="Rectángulo 200" o:spid="_x0000_s1026" style="position:absolute;margin-left:276.95pt;margin-top:50.95pt;width:43.45pt;height:23.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" filled="f" strokecolor="yellow" strokeweight="2.5pt">
                      <v:stroke dashstyle="1 1"/>
                    </v:rect>
                  </w:pict>
                </mc:Fallback>
              </mc:AlternateContent>
            </w:r>
            <w:r w:rsidR="005413A0" w:rsidRPr="005413A0">
              <w:rPr>
                <w:noProof/>
                <w:color w:val="000000" w:themeColor="text1"/>
                <w:lang w:eastAsia="es-CL"/>
              </w:rPr>
              <mc:AlternateContent>
                <mc:Choice Requires="wps">
                  <w:drawing>
                    <wp:anchor distT="0" distB="0" distL="114300" distR="114300" simplePos="0" relativeHeight="251675648" behindDoc="0" locked="0" layoutInCell="1" allowOverlap="1" wp14:anchorId="06FFA035" wp14:editId="611EAA45">
                      <wp:simplePos x="0" y="0"/>
                      <wp:positionH relativeFrom="column">
                        <wp:posOffset>5389245</wp:posOffset>
                      </wp:positionH>
                      <wp:positionV relativeFrom="paragraph">
                        <wp:posOffset>26035</wp:posOffset>
                      </wp:positionV>
                      <wp:extent cx="2113280" cy="1556385"/>
                      <wp:effectExtent l="19050" t="19050" r="20320" b="24765"/>
                      <wp:wrapNone/>
                      <wp:docPr id="202" name="Rectángulo 202"/>
                      <wp:cNvGraphicFramePr/>
                      <a:graphic xmlns:a="http://schemas.openxmlformats.org/drawingml/2006/main">
                        <a:graphicData uri="http://schemas.microsoft.com/office/word/2010/wordprocessingShape">
                          <wps:wsp>
                            <wps:cNvSpPr/>
                            <wps:spPr>
                              <a:xfrm>
                                <a:off x="0" y="0"/>
                                <a:ext cx="2113472" cy="1556541"/>
                              </a:xfrm>
                              <a:prstGeom prst="rect">
                                <a:avLst/>
                              </a:prstGeom>
                              <a:noFill/>
                              <a:ln w="3175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B661911" id="Rectángulo 202" o:spid="_x0000_s1026" style="position:absolute;margin-left:424.35pt;margin-top:2.05pt;width:166.4pt;height:122.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" filled="f" strokecolor="yellow" strokeweight="2.5pt">
                      <v:stroke dashstyle="1 1"/>
                    </v:rect>
                  </w:pict>
                </mc:Fallback>
              </mc:AlternateContent>
            </w:r>
            <w:r w:rsidR="009E613A">
              <w:rPr>
                <w:noProof/>
                <w:lang w:eastAsia="es-CL"/>
              </w:rPr>
              <mc:AlternateContent>
                <mc:Choice Requires="wps">
                  <w:drawing>
                    <wp:anchor distT="0" distB="0" distL="114300" distR="114300" simplePos="0" relativeHeight="251642880" behindDoc="0" locked="0" layoutInCell="1" allowOverlap="1" wp14:anchorId="5DC7BEAB" wp14:editId="70770C61">
                      <wp:simplePos x="0" y="0"/>
                      <wp:positionH relativeFrom="column">
                        <wp:posOffset>1467485</wp:posOffset>
                      </wp:positionH>
                      <wp:positionV relativeFrom="paragraph">
                        <wp:posOffset>368935</wp:posOffset>
                      </wp:positionV>
                      <wp:extent cx="2414905" cy="853440"/>
                      <wp:effectExtent l="0" t="0" r="23495" b="22860"/>
                      <wp:wrapNone/>
                      <wp:docPr id="157" name="Elipse 157"/>
                      <wp:cNvGraphicFramePr/>
                      <a:graphic xmlns:a="http://schemas.openxmlformats.org/drawingml/2006/main">
                        <a:graphicData uri="http://schemas.microsoft.com/office/word/2010/wordprocessingShape">
                          <wps:wsp>
                            <wps:cNvSpPr/>
                            <wps:spPr>
                              <a:xfrm>
                                <a:off x="0" y="0"/>
                                <a:ext cx="2415396" cy="853440"/>
                              </a:xfrm>
                              <a:prstGeom prst="ellipse">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C82C022" id="Elipse 157" o:spid="_x0000_s1026" style="position:absolute;margin-left:115.55pt;margin-top:29.05pt;width:190.15pt;height:67.2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" filled="f" strokecolor="yellow" strokeweight="2pt">
                      <v:stroke dashstyle="1 1"/>
                    </v:oval>
                  </w:pict>
                </mc:Fallback>
              </mc:AlternateContent>
            </w:r>
            <w:r w:rsidR="009E613A">
              <w:rPr>
                <w:noProof/>
                <w:lang w:eastAsia="es-CL"/>
              </w:rPr>
              <w:drawing>
                <wp:inline distT="0" distB="0" distL="0" distR="0" wp14:anchorId="4FCA44D1" wp14:editId="2222D3FC">
                  <wp:extent cx="4195445" cy="1568450"/>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195445" cy="1568450"/>
                          </a:xfrm>
                          <a:prstGeom prst="rect">
                            <a:avLst/>
                          </a:prstGeom>
                        </pic:spPr>
                      </pic:pic>
                    </a:graphicData>
                  </a:graphic>
                </wp:inline>
              </w:drawing>
            </w:r>
            <w:r w:rsidR="009E613A">
              <w:rPr>
                <w:noProof/>
                <w:color w:val="000000" w:themeColor="text1"/>
                <w:lang w:eastAsia="es-CL"/>
              </w:rPr>
              <w:t xml:space="preserve">  </w:t>
            </w:r>
            <w:r w:rsidR="00536373">
              <w:rPr>
                <w:noProof/>
                <w:lang w:eastAsia="es-CL"/>
              </w:rPr>
              <w:drawing>
                <wp:inline distT="0" distB="0" distL="0" distR="0" wp14:anchorId="2F1A61E6" wp14:editId="410BE672">
                  <wp:extent cx="2099541" cy="1582882"/>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127973" cy="1604317"/>
                          </a:xfrm>
                          <a:prstGeom prst="rect">
                            <a:avLst/>
                          </a:prstGeom>
                        </pic:spPr>
                      </pic:pic>
                    </a:graphicData>
                  </a:graphic>
                </wp:inline>
              </w:drawing>
            </w:r>
          </w:p>
        </w:tc>
      </w:tr>
      <w:tr w:rsidR="009E613A" w:rsidRPr="00490003" w14:paraId="4AD6B921" w14:textId="77777777" w:rsidTr="009E613A">
        <w:trPr>
          <w:trHeight w:val="300"/>
          <w:jc w:val="center"/>
        </w:trPr>
        <w:tc>
          <w:tcPr>
            <w:tcW w:w="3024" w:type="pct"/>
            <w:tcBorders>
              <w:top w:val="single" w:sz="4" w:space="0" w:color="auto"/>
              <w:left w:val="single" w:sz="4" w:space="0" w:color="auto"/>
              <w:bottom w:val="single" w:sz="4" w:space="0" w:color="auto"/>
              <w:right w:val="nil"/>
            </w:tcBorders>
            <w:shd w:val="clear" w:color="auto" w:fill="auto"/>
            <w:noWrap/>
            <w:vAlign w:val="center"/>
          </w:tcPr>
          <w:p w14:paraId="5616E1B6" w14:textId="6EBF73E9" w:rsidR="009E613A" w:rsidRPr="00490003" w:rsidRDefault="009E613A" w:rsidP="0097142A">
            <w:pPr>
              <w:contextualSpacing/>
              <w:jc w:val="left"/>
              <w:outlineLvl w:val="1"/>
              <w:rPr>
                <w:rFonts w:eastAsiaTheme="majorEastAsia" w:cstheme="minorHAnsi"/>
                <w:b/>
                <w:color w:val="000000" w:themeColor="text1"/>
                <w:sz w:val="18"/>
                <w:szCs w:val="20"/>
              </w:rPr>
            </w:pPr>
            <w:r w:rsidRPr="00490003">
              <w:rPr>
                <w:rFonts w:eastAsiaTheme="majorEastAsia" w:cstheme="minorHAnsi"/>
                <w:b/>
                <w:color w:val="000000" w:themeColor="text1"/>
                <w:sz w:val="18"/>
                <w:szCs w:val="20"/>
              </w:rPr>
              <w:t xml:space="preserve">Fotografía </w:t>
            </w:r>
            <w:r w:rsidR="00645D5B">
              <w:rPr>
                <w:rFonts w:eastAsiaTheme="majorEastAsia" w:cstheme="minorHAnsi"/>
                <w:b/>
                <w:color w:val="000000" w:themeColor="text1"/>
                <w:sz w:val="18"/>
                <w:szCs w:val="20"/>
              </w:rPr>
              <w:t>25</w:t>
            </w:r>
            <w:r w:rsidRPr="00490003">
              <w:rPr>
                <w:rFonts w:eastAsiaTheme="majorEastAsia" w:cstheme="minorHAnsi"/>
                <w:b/>
                <w:color w:val="000000" w:themeColor="text1"/>
                <w:sz w:val="18"/>
                <w:szCs w:val="20"/>
              </w:rPr>
              <w:t>.</w:t>
            </w:r>
          </w:p>
        </w:tc>
        <w:tc>
          <w:tcPr>
            <w:tcW w:w="1976"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6DDECEA" w14:textId="365DBD95" w:rsidR="009E613A" w:rsidRPr="00490003" w:rsidRDefault="009E613A" w:rsidP="0097142A">
            <w:pPr>
              <w:jc w:val="left"/>
              <w:rPr>
                <w:rFonts w:eastAsia="Times New Roman"/>
                <w:b/>
                <w:color w:val="000000" w:themeColor="text1"/>
                <w:sz w:val="18"/>
                <w:szCs w:val="18"/>
                <w:lang w:eastAsia="es-CL"/>
              </w:rPr>
            </w:pPr>
            <w:r w:rsidRPr="00490003">
              <w:rPr>
                <w:rFonts w:eastAsia="Times New Roman"/>
                <w:b/>
                <w:color w:val="000000" w:themeColor="text1"/>
                <w:sz w:val="18"/>
                <w:szCs w:val="18"/>
                <w:lang w:eastAsia="es-CL"/>
              </w:rPr>
              <w:t xml:space="preserve">Fecha: </w:t>
            </w:r>
            <w:r w:rsidRPr="00490003">
              <w:rPr>
                <w:rFonts w:eastAsia="Times New Roman"/>
                <w:color w:val="000000" w:themeColor="text1"/>
                <w:sz w:val="18"/>
                <w:szCs w:val="18"/>
                <w:lang w:eastAsia="es-CL"/>
              </w:rPr>
              <w:t>28-10-2014</w:t>
            </w:r>
          </w:p>
        </w:tc>
      </w:tr>
      <w:tr w:rsidR="009E613A" w:rsidRPr="00490003" w14:paraId="789088B4" w14:textId="77777777" w:rsidTr="009E613A">
        <w:trPr>
          <w:trHeight w:val="300"/>
          <w:jc w:val="center"/>
        </w:trPr>
        <w:tc>
          <w:tcPr>
            <w:tcW w:w="3024"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7A11AE6" w14:textId="3B9622C1" w:rsidR="009E613A" w:rsidRPr="00490003" w:rsidRDefault="009E613A" w:rsidP="009E613A">
            <w:pPr>
              <w:contextualSpacing/>
              <w:jc w:val="left"/>
              <w:outlineLvl w:val="1"/>
              <w:rPr>
                <w:rFonts w:eastAsiaTheme="majorEastAsia" w:cstheme="minorHAnsi"/>
                <w:b/>
                <w:color w:val="000000" w:themeColor="text1"/>
                <w:sz w:val="18"/>
                <w:szCs w:val="20"/>
              </w:rPr>
            </w:pPr>
            <w:r w:rsidRPr="00490003">
              <w:rPr>
                <w:rFonts w:eastAsia="Times New Roman"/>
                <w:b/>
                <w:color w:val="000000" w:themeColor="text1"/>
                <w:sz w:val="18"/>
                <w:szCs w:val="18"/>
                <w:lang w:eastAsia="es-CL"/>
              </w:rPr>
              <w:t>Coordenadas DATUM WGS84 HUSO 19 S</w:t>
            </w:r>
          </w:p>
        </w:tc>
        <w:tc>
          <w:tcPr>
            <w:tcW w:w="930" w:type="pct"/>
            <w:tcBorders>
              <w:top w:val="single" w:sz="4" w:space="0" w:color="auto"/>
              <w:left w:val="nil"/>
              <w:bottom w:val="single" w:sz="4" w:space="0" w:color="auto"/>
              <w:right w:val="single" w:sz="4" w:space="0" w:color="000000"/>
            </w:tcBorders>
            <w:shd w:val="clear" w:color="auto" w:fill="auto"/>
            <w:vAlign w:val="center"/>
          </w:tcPr>
          <w:p w14:paraId="4CDDC920" w14:textId="54024424" w:rsidR="009E613A" w:rsidRPr="00490003" w:rsidRDefault="009E613A" w:rsidP="009E613A">
            <w:pPr>
              <w:jc w:val="left"/>
              <w:rPr>
                <w:rFonts w:eastAsia="Times New Roman"/>
                <w:color w:val="000000" w:themeColor="text1"/>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003349CC" w:rsidRPr="003349CC">
              <w:rPr>
                <w:rFonts w:eastAsia="Times New Roman"/>
                <w:color w:val="000000"/>
                <w:sz w:val="18"/>
                <w:szCs w:val="18"/>
                <w:lang w:eastAsia="es-CL"/>
              </w:rPr>
              <w:t>6</w:t>
            </w:r>
            <w:r w:rsidR="003349CC">
              <w:rPr>
                <w:rFonts w:eastAsia="Times New Roman"/>
                <w:color w:val="000000"/>
                <w:sz w:val="18"/>
                <w:szCs w:val="18"/>
                <w:lang w:eastAsia="es-CL"/>
              </w:rPr>
              <w:t>.</w:t>
            </w:r>
            <w:r w:rsidR="003349CC" w:rsidRPr="003349CC">
              <w:rPr>
                <w:rFonts w:eastAsia="Times New Roman"/>
                <w:color w:val="000000"/>
                <w:sz w:val="18"/>
                <w:szCs w:val="18"/>
                <w:lang w:eastAsia="es-CL"/>
              </w:rPr>
              <w:t>966</w:t>
            </w:r>
            <w:r w:rsidR="003349CC">
              <w:rPr>
                <w:rFonts w:eastAsia="Times New Roman"/>
                <w:color w:val="000000"/>
                <w:sz w:val="18"/>
                <w:szCs w:val="18"/>
                <w:lang w:eastAsia="es-CL"/>
              </w:rPr>
              <w:t>.</w:t>
            </w:r>
            <w:r w:rsidR="003349CC" w:rsidRPr="003349CC">
              <w:rPr>
                <w:rFonts w:eastAsia="Times New Roman"/>
                <w:color w:val="000000"/>
                <w:sz w:val="18"/>
                <w:szCs w:val="18"/>
                <w:lang w:eastAsia="es-CL"/>
              </w:rPr>
              <w:t>386</w:t>
            </w:r>
          </w:p>
        </w:tc>
        <w:tc>
          <w:tcPr>
            <w:tcW w:w="1046" w:type="pct"/>
            <w:tcBorders>
              <w:top w:val="single" w:sz="4" w:space="0" w:color="auto"/>
              <w:left w:val="nil"/>
              <w:bottom w:val="single" w:sz="4" w:space="0" w:color="auto"/>
              <w:right w:val="single" w:sz="4" w:space="0" w:color="000000"/>
            </w:tcBorders>
            <w:shd w:val="clear" w:color="auto" w:fill="auto"/>
            <w:vAlign w:val="center"/>
          </w:tcPr>
          <w:p w14:paraId="1CCCD192" w14:textId="45322621" w:rsidR="009E613A" w:rsidRPr="00490003" w:rsidRDefault="009E613A" w:rsidP="009E613A">
            <w:pPr>
              <w:jc w:val="left"/>
              <w:rPr>
                <w:rFonts w:eastAsia="Times New Roman"/>
                <w:color w:val="000000" w:themeColor="text1"/>
                <w:sz w:val="18"/>
                <w:szCs w:val="18"/>
                <w:lang w:eastAsia="es-CL"/>
              </w:rPr>
            </w:pPr>
            <w:r w:rsidRPr="0025129B">
              <w:rPr>
                <w:rFonts w:eastAsia="Times New Roman"/>
                <w:b/>
                <w:color w:val="000000"/>
                <w:sz w:val="18"/>
                <w:szCs w:val="18"/>
                <w:lang w:eastAsia="es-CL"/>
              </w:rPr>
              <w:t>Coordenada Este:</w:t>
            </w:r>
            <w:r>
              <w:t xml:space="preserve"> </w:t>
            </w:r>
            <w:r w:rsidR="003349CC" w:rsidRPr="003349CC">
              <w:rPr>
                <w:rFonts w:eastAsia="Times New Roman"/>
                <w:color w:val="000000"/>
                <w:sz w:val="18"/>
                <w:szCs w:val="18"/>
                <w:lang w:eastAsia="es-CL"/>
              </w:rPr>
              <w:t>375</w:t>
            </w:r>
            <w:r w:rsidR="003349CC">
              <w:rPr>
                <w:rFonts w:eastAsia="Times New Roman"/>
                <w:color w:val="000000"/>
                <w:sz w:val="18"/>
                <w:szCs w:val="18"/>
                <w:lang w:eastAsia="es-CL"/>
              </w:rPr>
              <w:t>.</w:t>
            </w:r>
            <w:r w:rsidR="003349CC" w:rsidRPr="003349CC">
              <w:rPr>
                <w:rFonts w:eastAsia="Times New Roman"/>
                <w:color w:val="000000"/>
                <w:sz w:val="18"/>
                <w:szCs w:val="18"/>
                <w:lang w:eastAsia="es-CL"/>
              </w:rPr>
              <w:t>875</w:t>
            </w:r>
          </w:p>
        </w:tc>
      </w:tr>
      <w:tr w:rsidR="009E613A" w:rsidRPr="00490003" w14:paraId="429EB663" w14:textId="77777777" w:rsidTr="009E613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3ECC672B" w14:textId="15B85CB7" w:rsidR="009E613A" w:rsidRPr="00490003" w:rsidRDefault="009E613A" w:rsidP="00C02A92">
            <w:pPr>
              <w:rPr>
                <w:rFonts w:eastAsia="Times New Roman"/>
                <w:b/>
                <w:bCs/>
                <w:color w:val="000000" w:themeColor="text1"/>
                <w:sz w:val="18"/>
                <w:szCs w:val="18"/>
                <w:lang w:eastAsia="es-CL"/>
              </w:rPr>
            </w:pPr>
            <w:r w:rsidRPr="00490003">
              <w:rPr>
                <w:rFonts w:eastAsia="Times New Roman"/>
                <w:b/>
                <w:bCs/>
                <w:color w:val="000000" w:themeColor="text1"/>
                <w:sz w:val="18"/>
                <w:szCs w:val="18"/>
                <w:lang w:eastAsia="es-CL"/>
              </w:rPr>
              <w:t>Descripción medio de prueba:</w:t>
            </w:r>
            <w:r>
              <w:rPr>
                <w:rFonts w:eastAsia="Times New Roman"/>
                <w:b/>
                <w:bCs/>
                <w:color w:val="000000" w:themeColor="text1"/>
                <w:sz w:val="18"/>
                <w:szCs w:val="18"/>
                <w:lang w:eastAsia="es-CL"/>
              </w:rPr>
              <w:t xml:space="preserve"> </w:t>
            </w:r>
            <w:r w:rsidRPr="009E613A">
              <w:rPr>
                <w:rFonts w:eastAsia="Times New Roman"/>
                <w:bCs/>
                <w:color w:val="000000" w:themeColor="text1"/>
                <w:sz w:val="18"/>
                <w:szCs w:val="18"/>
                <w:lang w:eastAsia="es-CL"/>
              </w:rPr>
              <w:t>Cancha de acopio de material circulante dispuesto directamente sobre el suelo, y emisiones asociadas a la maquinaria empleada para su manejo.</w:t>
            </w:r>
          </w:p>
        </w:tc>
      </w:tr>
      <w:tr w:rsidR="004B1C34" w:rsidRPr="000C0293" w14:paraId="20434921" w14:textId="77777777" w:rsidTr="0097142A">
        <w:trPr>
          <w:trHeight w:val="34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39BE37" w14:textId="44B04EC8" w:rsidR="004B1C34" w:rsidRPr="000C0293" w:rsidRDefault="004B1C34" w:rsidP="004B1C34">
            <w:pPr>
              <w:jc w:val="left"/>
              <w:rPr>
                <w:rFonts w:eastAsia="Times New Roman"/>
                <w:b/>
                <w:bCs/>
                <w:color w:val="000000"/>
                <w:sz w:val="20"/>
                <w:szCs w:val="20"/>
                <w:lang w:eastAsia="es-CL"/>
              </w:rPr>
            </w:pPr>
            <w:bookmarkStart w:id="124" w:name="_Toc352840404"/>
            <w:bookmarkStart w:id="125" w:name="_Toc352841464"/>
            <w:bookmarkStart w:id="126" w:name="_Toc390777042"/>
            <w:r w:rsidRPr="000C0293">
              <w:rPr>
                <w:rFonts w:eastAsia="Times New Roman"/>
                <w:b/>
                <w:bCs/>
                <w:color w:val="000000"/>
                <w:sz w:val="20"/>
                <w:szCs w:val="20"/>
                <w:lang w:eastAsia="es-CL"/>
              </w:rPr>
              <w:lastRenderedPageBreak/>
              <w:t>Otros Hecho</w:t>
            </w:r>
            <w:r w:rsidR="00645D5B">
              <w:rPr>
                <w:rFonts w:eastAsia="Times New Roman"/>
                <w:b/>
                <w:bCs/>
                <w:color w:val="000000"/>
                <w:sz w:val="20"/>
                <w:szCs w:val="20"/>
                <w:lang w:eastAsia="es-CL"/>
              </w:rPr>
              <w:t>s</w:t>
            </w:r>
            <w:r w:rsidRPr="000C0293">
              <w:rPr>
                <w:rFonts w:eastAsia="Times New Roman"/>
                <w:b/>
                <w:bCs/>
                <w:color w:val="000000"/>
                <w:sz w:val="20"/>
                <w:szCs w:val="20"/>
                <w:lang w:eastAsia="es-CL"/>
              </w:rPr>
              <w:t xml:space="preserve"> N° </w:t>
            </w:r>
            <w:r>
              <w:rPr>
                <w:rFonts w:eastAsia="Times New Roman"/>
                <w:b/>
                <w:color w:val="000000"/>
                <w:sz w:val="20"/>
                <w:szCs w:val="20"/>
                <w:lang w:eastAsia="es-CL"/>
              </w:rPr>
              <w:t>3</w:t>
            </w:r>
          </w:p>
        </w:tc>
      </w:tr>
      <w:tr w:rsidR="004B1C34" w:rsidRPr="000C0293" w14:paraId="5DF5ADEF" w14:textId="77777777" w:rsidTr="004B1C34">
        <w:trPr>
          <w:trHeight w:val="1624"/>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50594849" w14:textId="7717870D" w:rsidR="004B1C34" w:rsidRPr="000C0293" w:rsidRDefault="004B1C34" w:rsidP="0097142A">
            <w:pPr>
              <w:spacing w:before="120" w:after="120"/>
              <w:rPr>
                <w:rFonts w:eastAsia="Times New Roman"/>
                <w:color w:val="000000"/>
                <w:sz w:val="20"/>
                <w:szCs w:val="20"/>
                <w:lang w:eastAsia="es-CL"/>
              </w:rPr>
            </w:pPr>
            <w:r w:rsidRPr="000C0293">
              <w:rPr>
                <w:rFonts w:eastAsia="Times New Roman"/>
                <w:b/>
                <w:bCs/>
                <w:color w:val="000000"/>
                <w:sz w:val="20"/>
                <w:szCs w:val="20"/>
                <w:lang w:eastAsia="es-CL"/>
              </w:rPr>
              <w:t>Descripción</w:t>
            </w:r>
            <w:r w:rsidRPr="000C0293">
              <w:rPr>
                <w:rFonts w:eastAsia="Times New Roman"/>
                <w:color w:val="000000"/>
                <w:sz w:val="20"/>
                <w:szCs w:val="20"/>
                <w:lang w:eastAsia="es-CL"/>
              </w:rPr>
              <w:t>:</w:t>
            </w:r>
          </w:p>
          <w:p w14:paraId="3E5FAA5D" w14:textId="777FCEB7" w:rsidR="00F16442" w:rsidRPr="00C36F9D" w:rsidRDefault="004B1C34" w:rsidP="00000C21">
            <w:pPr>
              <w:spacing w:before="120" w:after="120"/>
              <w:rPr>
                <w:rFonts w:cstheme="minorHAnsi"/>
                <w:sz w:val="20"/>
                <w:szCs w:val="20"/>
              </w:rPr>
            </w:pPr>
            <w:r w:rsidRPr="00C36F9D">
              <w:rPr>
                <w:rFonts w:cstheme="minorHAnsi"/>
                <w:sz w:val="20"/>
                <w:szCs w:val="20"/>
              </w:rPr>
              <w:t xml:space="preserve">A raíz de la solicitud de información realizada durante la inspección, lo cual consta en el Capítulo 9 del Acta de Inspección Ambiental </w:t>
            </w:r>
            <w:r w:rsidRPr="00C36F9D">
              <w:rPr>
                <w:sz w:val="20"/>
              </w:rPr>
              <w:t>(Anexo 4)</w:t>
            </w:r>
            <w:r w:rsidRPr="00C36F9D">
              <w:rPr>
                <w:rFonts w:cstheme="minorHAnsi"/>
                <w:sz w:val="20"/>
                <w:szCs w:val="20"/>
              </w:rPr>
              <w:t xml:space="preserve">, el Titular hace entrega </w:t>
            </w:r>
            <w:r w:rsidR="00645D5B">
              <w:rPr>
                <w:rFonts w:cstheme="minorHAnsi"/>
                <w:sz w:val="20"/>
                <w:szCs w:val="20"/>
              </w:rPr>
              <w:t xml:space="preserve">de información </w:t>
            </w:r>
            <w:r w:rsidRPr="00C36F9D">
              <w:rPr>
                <w:rFonts w:cstheme="minorHAnsi"/>
                <w:sz w:val="20"/>
                <w:szCs w:val="20"/>
              </w:rPr>
              <w:t xml:space="preserve">a través de Carta N° 225 de fecha 05 de noviembre de 2014 (Anexo 5). Sin embargo, de la revisión de dicha información se constató </w:t>
            </w:r>
            <w:r w:rsidR="00F16442" w:rsidRPr="00C36F9D">
              <w:rPr>
                <w:rFonts w:cstheme="minorHAnsi"/>
                <w:sz w:val="20"/>
                <w:szCs w:val="20"/>
              </w:rPr>
              <w:t>lo siguiente:</w:t>
            </w:r>
          </w:p>
          <w:p w14:paraId="4C37C07D" w14:textId="51B8C26E" w:rsidR="004B1C34" w:rsidRPr="00C36F9D" w:rsidRDefault="00F16442" w:rsidP="00000C21">
            <w:pPr>
              <w:pStyle w:val="Prrafodelista"/>
              <w:numPr>
                <w:ilvl w:val="0"/>
                <w:numId w:val="36"/>
              </w:numPr>
              <w:spacing w:before="120" w:after="120"/>
              <w:rPr>
                <w:rFonts w:cstheme="minorHAnsi"/>
                <w:sz w:val="20"/>
                <w:szCs w:val="20"/>
              </w:rPr>
            </w:pPr>
            <w:r w:rsidRPr="00C36F9D">
              <w:rPr>
                <w:rFonts w:cstheme="minorHAnsi"/>
                <w:sz w:val="20"/>
                <w:szCs w:val="20"/>
              </w:rPr>
              <w:t>L</w:t>
            </w:r>
            <w:r w:rsidR="009A460C" w:rsidRPr="00C36F9D">
              <w:rPr>
                <w:rFonts w:cstheme="minorHAnsi"/>
                <w:sz w:val="20"/>
                <w:szCs w:val="20"/>
              </w:rPr>
              <w:t xml:space="preserve">os documentos N° 2 y </w:t>
            </w:r>
            <w:r w:rsidR="00645D5B" w:rsidRPr="00C36F9D">
              <w:rPr>
                <w:rFonts w:cstheme="minorHAnsi"/>
                <w:sz w:val="20"/>
                <w:szCs w:val="20"/>
              </w:rPr>
              <w:t>N°</w:t>
            </w:r>
            <w:r w:rsidR="00645D5B">
              <w:rPr>
                <w:rFonts w:cstheme="minorHAnsi"/>
                <w:sz w:val="20"/>
                <w:szCs w:val="20"/>
              </w:rPr>
              <w:t xml:space="preserve"> </w:t>
            </w:r>
            <w:r w:rsidR="009A460C" w:rsidRPr="00C36F9D">
              <w:rPr>
                <w:rFonts w:cstheme="minorHAnsi"/>
                <w:sz w:val="20"/>
                <w:szCs w:val="20"/>
              </w:rPr>
              <w:t xml:space="preserve">3 del Capítulo 8 del presente informe, </w:t>
            </w:r>
            <w:r w:rsidR="004B1C34" w:rsidRPr="00C36F9D">
              <w:rPr>
                <w:rFonts w:cstheme="minorHAnsi"/>
                <w:sz w:val="20"/>
                <w:szCs w:val="20"/>
              </w:rPr>
              <w:t>no fueron entregados en el formato solicitado, lo que dificultó la interpretación s</w:t>
            </w:r>
            <w:r w:rsidR="009A460C" w:rsidRPr="00C36F9D">
              <w:rPr>
                <w:rFonts w:cstheme="minorHAnsi"/>
                <w:sz w:val="20"/>
                <w:szCs w:val="20"/>
              </w:rPr>
              <w:t xml:space="preserve">obre el cumplimiento de algunas condiciones </w:t>
            </w:r>
            <w:r w:rsidR="0058314E" w:rsidRPr="00C36F9D">
              <w:rPr>
                <w:rFonts w:cstheme="minorHAnsi"/>
                <w:sz w:val="20"/>
                <w:szCs w:val="20"/>
              </w:rPr>
              <w:t xml:space="preserve">establecidas </w:t>
            </w:r>
            <w:r w:rsidR="004B1C34" w:rsidRPr="00C36F9D">
              <w:rPr>
                <w:rFonts w:cstheme="minorHAnsi"/>
                <w:sz w:val="20"/>
                <w:szCs w:val="20"/>
              </w:rPr>
              <w:t>en las RCA que aprob</w:t>
            </w:r>
            <w:r w:rsidR="00645D5B">
              <w:rPr>
                <w:rFonts w:cstheme="minorHAnsi"/>
                <w:sz w:val="20"/>
                <w:szCs w:val="20"/>
              </w:rPr>
              <w:t>aron los proyectos fiscalizados</w:t>
            </w:r>
            <w:r w:rsidR="004B1C34" w:rsidRPr="00C36F9D">
              <w:rPr>
                <w:rFonts w:cstheme="minorHAnsi"/>
                <w:sz w:val="20"/>
                <w:szCs w:val="20"/>
              </w:rPr>
              <w:t>.</w:t>
            </w:r>
          </w:p>
          <w:p w14:paraId="19A4AFB7" w14:textId="7DF5C4D7" w:rsidR="00BC4D59" w:rsidRPr="00F16442" w:rsidRDefault="00BC4D59" w:rsidP="00000C21">
            <w:pPr>
              <w:pStyle w:val="Prrafodelista"/>
              <w:numPr>
                <w:ilvl w:val="0"/>
                <w:numId w:val="36"/>
              </w:numPr>
              <w:spacing w:before="120" w:after="120"/>
              <w:rPr>
                <w:rFonts w:cstheme="minorHAnsi"/>
                <w:sz w:val="20"/>
                <w:szCs w:val="20"/>
              </w:rPr>
            </w:pPr>
            <w:r w:rsidRPr="00C36F9D">
              <w:rPr>
                <w:rFonts w:cstheme="minorHAnsi"/>
                <w:sz w:val="20"/>
                <w:szCs w:val="20"/>
              </w:rPr>
              <w:t>Entreg</w:t>
            </w:r>
            <w:r w:rsidR="00C8428F" w:rsidRPr="00C36F9D">
              <w:rPr>
                <w:rFonts w:cstheme="minorHAnsi"/>
                <w:sz w:val="20"/>
                <w:szCs w:val="20"/>
              </w:rPr>
              <w:t>ó parcialmente el documento</w:t>
            </w:r>
            <w:r w:rsidR="00C8428F">
              <w:rPr>
                <w:rFonts w:cstheme="minorHAnsi"/>
                <w:sz w:val="20"/>
                <w:szCs w:val="20"/>
              </w:rPr>
              <w:t xml:space="preserve"> N° 8</w:t>
            </w:r>
            <w:r>
              <w:rPr>
                <w:rFonts w:cstheme="minorHAnsi"/>
                <w:sz w:val="20"/>
                <w:szCs w:val="20"/>
              </w:rPr>
              <w:t>, ya que n</w:t>
            </w:r>
            <w:r w:rsidR="00645D5B">
              <w:rPr>
                <w:rFonts w:cstheme="minorHAnsi"/>
                <w:sz w:val="20"/>
                <w:szCs w:val="20"/>
              </w:rPr>
              <w:t>o entregó</w:t>
            </w:r>
            <w:r w:rsidRPr="00BC4D59">
              <w:rPr>
                <w:rFonts w:cstheme="minorHAnsi"/>
                <w:sz w:val="20"/>
                <w:szCs w:val="20"/>
              </w:rPr>
              <w:t xml:space="preserve"> los datos minuto </w:t>
            </w:r>
            <w:r w:rsidR="00645D5B">
              <w:rPr>
                <w:rFonts w:cstheme="minorHAnsi"/>
                <w:sz w:val="20"/>
                <w:szCs w:val="20"/>
              </w:rPr>
              <w:t>a minuto para el día 06 de mayo;</w:t>
            </w:r>
            <w:r w:rsidRPr="00BC4D59">
              <w:rPr>
                <w:rFonts w:cstheme="minorHAnsi"/>
                <w:sz w:val="20"/>
                <w:szCs w:val="20"/>
              </w:rPr>
              <w:t xml:space="preserve"> en su lugar entregó los del día 05 de mayo.</w:t>
            </w:r>
          </w:p>
        </w:tc>
      </w:tr>
    </w:tbl>
    <w:p w14:paraId="75344B5A" w14:textId="77777777" w:rsidR="004B1C34" w:rsidRDefault="004B1C34">
      <w:pPr>
        <w:jc w:val="left"/>
        <w:rPr>
          <w:rFonts w:cstheme="minorHAnsi"/>
          <w:b/>
          <w:sz w:val="24"/>
          <w:szCs w:val="20"/>
        </w:rPr>
      </w:pPr>
      <w:r>
        <w:br w:type="page"/>
      </w:r>
    </w:p>
    <w:p w14:paraId="3EF9AED7" w14:textId="746E48B9" w:rsidR="007015BE" w:rsidRPr="0025129B" w:rsidRDefault="007015BE" w:rsidP="004B1C34">
      <w:pPr>
        <w:pStyle w:val="Ttulo1"/>
        <w:numPr>
          <w:ilvl w:val="0"/>
          <w:numId w:val="34"/>
        </w:numPr>
      </w:pPr>
      <w:r w:rsidRPr="0025129B">
        <w:lastRenderedPageBreak/>
        <w:t>CONCLUSIONES.</w:t>
      </w:r>
      <w:bookmarkEnd w:id="124"/>
      <w:bookmarkEnd w:id="125"/>
      <w:bookmarkEnd w:id="126"/>
    </w:p>
    <w:p w14:paraId="0BB530DF" w14:textId="77777777" w:rsidR="00CE010E" w:rsidRPr="0025129B" w:rsidRDefault="00CE010E" w:rsidP="00893A4E">
      <w:pPr>
        <w:pStyle w:val="Prrafodelista"/>
        <w:ind w:left="0"/>
        <w:rPr>
          <w:rFonts w:cstheme="minorHAnsi"/>
          <w:b/>
          <w:sz w:val="14"/>
          <w:szCs w:val="24"/>
        </w:rPr>
      </w:pPr>
    </w:p>
    <w:p w14:paraId="4120886B" w14:textId="59D303F1" w:rsidR="00F36F7C" w:rsidRPr="0025129B" w:rsidRDefault="008D6661" w:rsidP="00694B31">
      <w:pPr>
        <w:rPr>
          <w:rFonts w:cstheme="minorHAnsi"/>
          <w:sz w:val="20"/>
          <w:szCs w:val="20"/>
        </w:rPr>
      </w:pPr>
      <w:r>
        <w:rPr>
          <w:rFonts w:cstheme="minorHAnsi"/>
          <w:sz w:val="20"/>
          <w:szCs w:val="20"/>
        </w:rPr>
        <w:t>De los resultados de las actividades de fiscalización, asociados los Instrumentos de Gestión Ambiental indicados en el punto 3, se pued</w:t>
      </w:r>
      <w:r w:rsidR="00CD4348">
        <w:rPr>
          <w:rFonts w:cstheme="minorHAnsi"/>
          <w:sz w:val="20"/>
          <w:szCs w:val="20"/>
        </w:rPr>
        <w:t>e indicar que las principales No</w:t>
      </w:r>
      <w:r>
        <w:rPr>
          <w:rFonts w:cstheme="minorHAnsi"/>
          <w:sz w:val="20"/>
          <w:szCs w:val="20"/>
        </w:rPr>
        <w:t xml:space="preserve">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encuentra</w:t>
      </w:r>
      <w:r w:rsidR="00445154">
        <w:rPr>
          <w:rFonts w:cstheme="minorHAnsi"/>
          <w:sz w:val="20"/>
          <w:szCs w:val="20"/>
        </w:rPr>
        <w:t>n</w:t>
      </w:r>
      <w:r>
        <w:rPr>
          <w:rFonts w:cstheme="minorHAnsi"/>
          <w:sz w:val="20"/>
          <w:szCs w:val="20"/>
        </w:rPr>
        <w:t xml:space="preserve"> descritas en el acta de fiscalización ambiental</w:t>
      </w:r>
      <w:r w:rsidR="00F36F7C" w:rsidRPr="0025129B">
        <w:rPr>
          <w:rFonts w:cstheme="minorHAnsi"/>
          <w:sz w:val="20"/>
          <w:szCs w:val="20"/>
        </w:rPr>
        <w:t>:</w:t>
      </w:r>
    </w:p>
    <w:p w14:paraId="181E4D8F"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67"/>
        <w:gridCol w:w="2203"/>
        <w:gridCol w:w="4820"/>
        <w:gridCol w:w="5598"/>
      </w:tblGrid>
      <w:tr w:rsidR="00583043" w:rsidRPr="0025129B" w14:paraId="2D26B5F1" w14:textId="77777777" w:rsidTr="00C36F9D">
        <w:trPr>
          <w:trHeight w:val="395"/>
          <w:tblHeader/>
          <w:jc w:val="center"/>
        </w:trPr>
        <w:tc>
          <w:tcPr>
            <w:tcW w:w="423" w:type="pct"/>
            <w:shd w:val="clear" w:color="auto" w:fill="D9D9D9" w:themeFill="background1" w:themeFillShade="D9"/>
            <w:vAlign w:val="center"/>
          </w:tcPr>
          <w:p w14:paraId="5D9234E0" w14:textId="77777777" w:rsidR="008D6661" w:rsidRPr="0025129B" w:rsidRDefault="00F64DF2" w:rsidP="00000C21">
            <w:pPr>
              <w:jc w:val="center"/>
              <w:rPr>
                <w:rFonts w:cstheme="minorHAnsi"/>
                <w:b/>
              </w:rPr>
            </w:pPr>
            <w:r>
              <w:rPr>
                <w:rFonts w:cstheme="minorHAnsi"/>
                <w:b/>
              </w:rPr>
              <w:t>N° Hecho c</w:t>
            </w:r>
            <w:r w:rsidR="008D6661" w:rsidRPr="0025129B">
              <w:rPr>
                <w:rFonts w:cstheme="minorHAnsi"/>
                <w:b/>
              </w:rPr>
              <w:t>onstatado</w:t>
            </w:r>
          </w:p>
        </w:tc>
        <w:tc>
          <w:tcPr>
            <w:tcW w:w="799" w:type="pct"/>
            <w:shd w:val="clear" w:color="auto" w:fill="D9D9D9" w:themeFill="background1" w:themeFillShade="D9"/>
            <w:vAlign w:val="center"/>
          </w:tcPr>
          <w:p w14:paraId="4D034B9E" w14:textId="78D760BE" w:rsidR="008D6661" w:rsidRPr="0025129B" w:rsidRDefault="00F64DF2" w:rsidP="00000C21">
            <w:pPr>
              <w:jc w:val="center"/>
              <w:rPr>
                <w:rFonts w:cstheme="minorHAnsi"/>
                <w:b/>
                <w:color w:val="A6A6A6" w:themeColor="background1" w:themeShade="A6"/>
              </w:rPr>
            </w:pPr>
            <w:r>
              <w:rPr>
                <w:rFonts w:cstheme="minorHAnsi"/>
                <w:b/>
              </w:rPr>
              <w:t>Materia específica objeto de la fiscalización a</w:t>
            </w:r>
            <w:r w:rsidR="00863030">
              <w:rPr>
                <w:rFonts w:cstheme="minorHAnsi"/>
                <w:b/>
              </w:rPr>
              <w:t>mbiental</w:t>
            </w:r>
          </w:p>
        </w:tc>
        <w:tc>
          <w:tcPr>
            <w:tcW w:w="1748" w:type="pct"/>
            <w:shd w:val="clear" w:color="auto" w:fill="D9D9D9" w:themeFill="background1" w:themeFillShade="D9"/>
            <w:vAlign w:val="center"/>
          </w:tcPr>
          <w:p w14:paraId="1278C8DD" w14:textId="77777777" w:rsidR="008D6661" w:rsidRPr="0025129B" w:rsidRDefault="00F64DF2" w:rsidP="00000C21">
            <w:pPr>
              <w:jc w:val="center"/>
              <w:rPr>
                <w:rFonts w:cstheme="minorHAnsi"/>
                <w:b/>
              </w:rPr>
            </w:pPr>
            <w:r>
              <w:rPr>
                <w:rFonts w:cstheme="minorHAnsi"/>
                <w:b/>
              </w:rPr>
              <w:t>Exigencia a</w:t>
            </w:r>
            <w:r w:rsidR="008D6661" w:rsidRPr="0025129B">
              <w:rPr>
                <w:rFonts w:cstheme="minorHAnsi"/>
                <w:b/>
              </w:rPr>
              <w:t>sociada</w:t>
            </w:r>
          </w:p>
        </w:tc>
        <w:tc>
          <w:tcPr>
            <w:tcW w:w="2030" w:type="pct"/>
            <w:shd w:val="clear" w:color="auto" w:fill="D9D9D9" w:themeFill="background1" w:themeFillShade="D9"/>
            <w:vAlign w:val="center"/>
          </w:tcPr>
          <w:p w14:paraId="3EBE7F4E" w14:textId="77777777" w:rsidR="008D6661" w:rsidRPr="0025129B" w:rsidRDefault="00F64DF2" w:rsidP="00000C21">
            <w:pPr>
              <w:jc w:val="center"/>
              <w:rPr>
                <w:rFonts w:cstheme="minorHAnsi"/>
                <w:b/>
              </w:rPr>
            </w:pPr>
            <w:r>
              <w:rPr>
                <w:rFonts w:cstheme="minorHAnsi"/>
                <w:b/>
                <w:szCs w:val="22"/>
              </w:rPr>
              <w:t>No c</w:t>
            </w:r>
            <w:r w:rsidR="008D6661" w:rsidRPr="0025129B">
              <w:rPr>
                <w:rFonts w:cstheme="minorHAnsi"/>
                <w:b/>
                <w:szCs w:val="22"/>
              </w:rPr>
              <w:t>onformidad</w:t>
            </w:r>
          </w:p>
        </w:tc>
      </w:tr>
      <w:tr w:rsidR="00583043" w:rsidRPr="0025129B" w14:paraId="272BC43F" w14:textId="77777777" w:rsidTr="00C36F9D">
        <w:tblPrEx>
          <w:jc w:val="left"/>
        </w:tblPrEx>
        <w:tc>
          <w:tcPr>
            <w:tcW w:w="423" w:type="pct"/>
          </w:tcPr>
          <w:p w14:paraId="706CD9AD" w14:textId="77777777" w:rsidR="00002583" w:rsidRPr="009C5DB5" w:rsidRDefault="00002583" w:rsidP="00000C21">
            <w:pPr>
              <w:autoSpaceDE w:val="0"/>
              <w:autoSpaceDN w:val="0"/>
              <w:adjustRightInd w:val="0"/>
              <w:jc w:val="center"/>
              <w:rPr>
                <w:rFonts w:eastAsia="Times New Roman"/>
                <w:iCs/>
                <w:kern w:val="28"/>
                <w:lang w:eastAsia="es-CL"/>
              </w:rPr>
            </w:pPr>
            <w:r w:rsidRPr="009C5DB5">
              <w:rPr>
                <w:rFonts w:eastAsia="Times New Roman"/>
                <w:iCs/>
                <w:kern w:val="28"/>
                <w:lang w:eastAsia="es-CL"/>
              </w:rPr>
              <w:t>1</w:t>
            </w:r>
          </w:p>
        </w:tc>
        <w:tc>
          <w:tcPr>
            <w:tcW w:w="799" w:type="pct"/>
          </w:tcPr>
          <w:p w14:paraId="698356A8" w14:textId="79A74FB5" w:rsidR="009C5DB5" w:rsidRPr="009C5DB5" w:rsidRDefault="00517E59" w:rsidP="00000C21">
            <w:pPr>
              <w:pStyle w:val="Ttulo3"/>
              <w:numPr>
                <w:ilvl w:val="0"/>
                <w:numId w:val="0"/>
              </w:numPr>
              <w:jc w:val="center"/>
              <w:outlineLvl w:val="2"/>
              <w:rPr>
                <w:rFonts w:eastAsia="Times New Roman" w:cs="Times New Roman"/>
                <w:b w:val="0"/>
                <w:iCs/>
                <w:kern w:val="28"/>
                <w:sz w:val="20"/>
                <w:lang w:eastAsia="es-CL"/>
              </w:rPr>
            </w:pPr>
            <w:r w:rsidRPr="009C5DB5">
              <w:rPr>
                <w:rFonts w:eastAsia="Times New Roman" w:cs="Times New Roman"/>
                <w:b w:val="0"/>
                <w:iCs/>
                <w:kern w:val="28"/>
                <w:sz w:val="20"/>
                <w:lang w:eastAsia="es-CL"/>
              </w:rPr>
              <w:t>Límites</w:t>
            </w:r>
            <w:r w:rsidR="009C5DB5" w:rsidRPr="009C5DB5">
              <w:rPr>
                <w:rFonts w:eastAsia="Times New Roman" w:cs="Times New Roman"/>
                <w:b w:val="0"/>
                <w:iCs/>
                <w:kern w:val="28"/>
                <w:sz w:val="20"/>
                <w:lang w:eastAsia="es-CL"/>
              </w:rPr>
              <w:t xml:space="preserve"> de emisión para </w:t>
            </w:r>
            <w:r w:rsidR="009C5DB5">
              <w:rPr>
                <w:rFonts w:eastAsia="Times New Roman" w:cs="Times New Roman"/>
                <w:b w:val="0"/>
                <w:iCs/>
                <w:kern w:val="28"/>
                <w:sz w:val="20"/>
                <w:lang w:eastAsia="es-CL"/>
              </w:rPr>
              <w:t xml:space="preserve">fuentes </w:t>
            </w:r>
            <w:r w:rsidR="009C5DB5" w:rsidRPr="009C5DB5">
              <w:rPr>
                <w:rFonts w:eastAsia="Times New Roman" w:cs="Times New Roman"/>
                <w:b w:val="0"/>
                <w:iCs/>
                <w:kern w:val="28"/>
                <w:sz w:val="20"/>
                <w:lang w:eastAsia="es-CL"/>
              </w:rPr>
              <w:t>puntuales (chimeneas)</w:t>
            </w:r>
            <w:r w:rsidR="00863030">
              <w:rPr>
                <w:rFonts w:eastAsia="Times New Roman" w:cs="Times New Roman"/>
                <w:b w:val="0"/>
                <w:iCs/>
                <w:kern w:val="28"/>
                <w:sz w:val="20"/>
                <w:lang w:eastAsia="es-CL"/>
              </w:rPr>
              <w:t>.</w:t>
            </w:r>
          </w:p>
          <w:p w14:paraId="4873B9D0" w14:textId="77777777" w:rsidR="00002583" w:rsidRPr="009C5DB5" w:rsidRDefault="00002583" w:rsidP="00000C21">
            <w:pPr>
              <w:autoSpaceDE w:val="0"/>
              <w:autoSpaceDN w:val="0"/>
              <w:adjustRightInd w:val="0"/>
              <w:jc w:val="center"/>
              <w:rPr>
                <w:rFonts w:eastAsia="Times New Roman"/>
                <w:iCs/>
                <w:kern w:val="28"/>
                <w:lang w:eastAsia="es-CL"/>
              </w:rPr>
            </w:pPr>
          </w:p>
        </w:tc>
        <w:tc>
          <w:tcPr>
            <w:tcW w:w="1748" w:type="pct"/>
          </w:tcPr>
          <w:p w14:paraId="1AAC4605" w14:textId="77777777" w:rsidR="00002583" w:rsidRPr="00F16442" w:rsidRDefault="00002583" w:rsidP="00000C21">
            <w:pPr>
              <w:rPr>
                <w:rFonts w:cstheme="minorHAnsi"/>
                <w:b/>
              </w:rPr>
            </w:pPr>
            <w:r w:rsidRPr="00F16442">
              <w:rPr>
                <w:rFonts w:cstheme="minorHAnsi"/>
                <w:b/>
              </w:rPr>
              <w:t>Artículo 3</w:t>
            </w:r>
            <w:r>
              <w:rPr>
                <w:rFonts w:cstheme="minorHAnsi"/>
                <w:b/>
              </w:rPr>
              <w:t>°.</w:t>
            </w:r>
            <w:r w:rsidRPr="00F16442">
              <w:rPr>
                <w:rFonts w:cstheme="minorHAnsi"/>
                <w:b/>
              </w:rPr>
              <w:t xml:space="preserve"> D.S. N°180/1994.</w:t>
            </w:r>
            <w:r w:rsidRPr="00F16442">
              <w:rPr>
                <w:rFonts w:cstheme="minorHAnsi"/>
              </w:rPr>
              <w:t xml:space="preserve"> </w:t>
            </w:r>
          </w:p>
          <w:p w14:paraId="5E06DF0B" w14:textId="77777777" w:rsidR="00002583" w:rsidRDefault="00002583" w:rsidP="00000C21">
            <w:pPr>
              <w:rPr>
                <w:rFonts w:cstheme="minorHAnsi"/>
                <w:i/>
                <w:iCs/>
                <w:lang w:val="es-ES_tradnl"/>
              </w:rPr>
            </w:pPr>
            <w:r w:rsidRPr="00F16442">
              <w:rPr>
                <w:rFonts w:cstheme="minorHAnsi"/>
                <w:i/>
                <w:iCs/>
                <w:lang w:val="es-ES_tradnl"/>
              </w:rPr>
              <w:t xml:space="preserve">La Fundición Hernán Videla Lira deberá limitar las emisiones atmosféricas de anhídrido sulfuroso, expresadas como azufre, de modo que éstas no superen los valores mensuales consignados en el siguiente cronograma (…) Año 1999: 1.666 ton/mes; Año 2000 (*): Cumplimiento de normas de calidad del aire. </w:t>
            </w:r>
          </w:p>
          <w:p w14:paraId="48A78FCC" w14:textId="77777777" w:rsidR="00002583" w:rsidRDefault="00002583" w:rsidP="00000C21">
            <w:pPr>
              <w:rPr>
                <w:rFonts w:cstheme="minorHAnsi"/>
                <w:i/>
                <w:iCs/>
                <w:lang w:val="es-ES_tradnl"/>
              </w:rPr>
            </w:pPr>
          </w:p>
          <w:p w14:paraId="5F44670A" w14:textId="77777777" w:rsidR="00002583" w:rsidRPr="00F16442" w:rsidRDefault="00002583" w:rsidP="00000C21">
            <w:pPr>
              <w:rPr>
                <w:rFonts w:cstheme="minorHAnsi"/>
                <w:b/>
                <w:iCs/>
              </w:rPr>
            </w:pPr>
            <w:r w:rsidRPr="00F16442">
              <w:rPr>
                <w:rFonts w:cstheme="minorHAnsi"/>
                <w:b/>
                <w:iCs/>
              </w:rPr>
              <w:t>Considerando 4.1.1. RCA 80/2010.</w:t>
            </w:r>
          </w:p>
          <w:p w14:paraId="5E31D3FB" w14:textId="77777777" w:rsidR="00002583" w:rsidRPr="00F16442" w:rsidRDefault="00002583" w:rsidP="00000C21">
            <w:pPr>
              <w:rPr>
                <w:rFonts w:cstheme="minorHAnsi"/>
                <w:lang w:val="es-ES_tradnl"/>
              </w:rPr>
            </w:pPr>
            <w:r>
              <w:rPr>
                <w:rFonts w:cstheme="minorHAnsi"/>
                <w:i/>
                <w:iCs/>
                <w:lang w:val="es-ES_tradnl"/>
              </w:rPr>
              <w:t xml:space="preserve">(…) </w:t>
            </w:r>
            <w:r w:rsidRPr="00F16442">
              <w:rPr>
                <w:rFonts w:cstheme="minorHAnsi"/>
                <w:i/>
                <w:iCs/>
                <w:lang w:val="es-ES_tradnl"/>
              </w:rPr>
              <w:t>El proyecto es su fase de operación no contempla aumento de las emisiones de ninguno de los contaminantes materia del plan de descontaminación mencionado.</w:t>
            </w:r>
          </w:p>
        </w:tc>
        <w:tc>
          <w:tcPr>
            <w:tcW w:w="2030" w:type="pct"/>
          </w:tcPr>
          <w:p w14:paraId="389E2CDC" w14:textId="2248FA57" w:rsidR="00002583" w:rsidRPr="0025129B" w:rsidRDefault="00002583" w:rsidP="00F6034D">
            <w:pPr>
              <w:widowControl w:val="0"/>
              <w:overflowPunct w:val="0"/>
              <w:autoSpaceDE w:val="0"/>
              <w:autoSpaceDN w:val="0"/>
              <w:adjustRightInd w:val="0"/>
              <w:spacing w:after="120"/>
              <w:rPr>
                <w:rFonts w:cstheme="minorHAnsi"/>
              </w:rPr>
            </w:pPr>
            <w:r w:rsidRPr="00F16442">
              <w:rPr>
                <w:rFonts w:cstheme="minorHAnsi"/>
              </w:rPr>
              <w:t xml:space="preserve">Las emisiones de azufre </w:t>
            </w:r>
            <w:r w:rsidR="00517E59" w:rsidRPr="00F16442">
              <w:rPr>
                <w:rFonts w:cstheme="minorHAnsi"/>
              </w:rPr>
              <w:t>superaron</w:t>
            </w:r>
            <w:r w:rsidRPr="00F16442">
              <w:rPr>
                <w:rFonts w:cstheme="minorHAnsi"/>
              </w:rPr>
              <w:t xml:space="preserve"> durante los meses de agosto y septiembre del año 2013, las </w:t>
            </w:r>
            <w:r w:rsidRPr="00F16442">
              <w:rPr>
                <w:rFonts w:cstheme="minorHAnsi"/>
                <w:iCs/>
                <w:lang w:val="es-ES_tradnl"/>
              </w:rPr>
              <w:t>1.666 toneladas mensuales señaladas en el PDA, por lo que no se cumpli</w:t>
            </w:r>
            <w:r w:rsidR="004F239D">
              <w:rPr>
                <w:rFonts w:cstheme="minorHAnsi"/>
                <w:iCs/>
                <w:lang w:val="es-ES_tradnl"/>
              </w:rPr>
              <w:t>ó</w:t>
            </w:r>
            <w:r w:rsidRPr="00F16442">
              <w:rPr>
                <w:rFonts w:cstheme="minorHAnsi"/>
                <w:iCs/>
                <w:lang w:val="es-ES_tradnl"/>
              </w:rPr>
              <w:t xml:space="preserve"> con lo señalado en el </w:t>
            </w:r>
            <w:r w:rsidRPr="00F16442">
              <w:rPr>
                <w:rFonts w:cstheme="minorHAnsi"/>
                <w:iCs/>
              </w:rPr>
              <w:t>Considerando 4.1.1 de la RCA 80/2010</w:t>
            </w:r>
            <w:r>
              <w:rPr>
                <w:rFonts w:cstheme="minorHAnsi"/>
                <w:iCs/>
              </w:rPr>
              <w:t xml:space="preserve">. Cabe señalar que si bien en PDA establece un límite de emisión hasta el año 2000 y en adelante cumplimiento de normas de calidad, la RCA señala que no se incrementarán las emisiones para los contaminantes </w:t>
            </w:r>
            <w:r w:rsidR="00F6034D">
              <w:rPr>
                <w:rFonts w:cstheme="minorHAnsi"/>
                <w:iCs/>
              </w:rPr>
              <w:t xml:space="preserve">que fueron </w:t>
            </w:r>
            <w:r>
              <w:rPr>
                <w:rFonts w:cstheme="minorHAnsi"/>
                <w:iCs/>
              </w:rPr>
              <w:t xml:space="preserve">materia del plan, </w:t>
            </w:r>
            <w:r w:rsidR="00517E59">
              <w:rPr>
                <w:rFonts w:cstheme="minorHAnsi"/>
                <w:iCs/>
              </w:rPr>
              <w:t>evidenciándose</w:t>
            </w:r>
            <w:r>
              <w:rPr>
                <w:rFonts w:cstheme="minorHAnsi"/>
                <w:iCs/>
              </w:rPr>
              <w:t xml:space="preserve"> un aumento en emisiones mensual de azufre en el mes de agosto </w:t>
            </w:r>
            <w:r w:rsidR="00A313DC">
              <w:rPr>
                <w:rFonts w:cstheme="minorHAnsi"/>
                <w:iCs/>
              </w:rPr>
              <w:t xml:space="preserve">y septiembre </w:t>
            </w:r>
            <w:r>
              <w:rPr>
                <w:rFonts w:cstheme="minorHAnsi"/>
                <w:iCs/>
              </w:rPr>
              <w:t>de 2013.</w:t>
            </w:r>
          </w:p>
        </w:tc>
      </w:tr>
      <w:tr w:rsidR="00583043" w:rsidRPr="0025129B" w14:paraId="0E3872FC" w14:textId="77777777" w:rsidTr="00C36F9D">
        <w:tblPrEx>
          <w:jc w:val="left"/>
        </w:tblPrEx>
        <w:tc>
          <w:tcPr>
            <w:tcW w:w="423" w:type="pct"/>
          </w:tcPr>
          <w:p w14:paraId="2FFBCA6A" w14:textId="77777777" w:rsidR="009C5DB5" w:rsidRPr="00863030" w:rsidRDefault="009C5DB5" w:rsidP="00000C21">
            <w:pPr>
              <w:widowControl w:val="0"/>
              <w:overflowPunct w:val="0"/>
              <w:autoSpaceDE w:val="0"/>
              <w:autoSpaceDN w:val="0"/>
              <w:adjustRightInd w:val="0"/>
              <w:spacing w:after="120"/>
              <w:jc w:val="center"/>
              <w:rPr>
                <w:rFonts w:cstheme="minorHAnsi"/>
                <w:iCs/>
              </w:rPr>
            </w:pPr>
            <w:r w:rsidRPr="00863030">
              <w:rPr>
                <w:rFonts w:cstheme="minorHAnsi"/>
                <w:iCs/>
              </w:rPr>
              <w:t>1</w:t>
            </w:r>
          </w:p>
        </w:tc>
        <w:tc>
          <w:tcPr>
            <w:tcW w:w="799" w:type="pct"/>
          </w:tcPr>
          <w:p w14:paraId="1C32214C" w14:textId="22A9C82B" w:rsidR="009C5DB5" w:rsidRPr="009C5DB5" w:rsidRDefault="00517E59" w:rsidP="00000C21">
            <w:pPr>
              <w:autoSpaceDE w:val="0"/>
              <w:autoSpaceDN w:val="0"/>
              <w:adjustRightInd w:val="0"/>
              <w:jc w:val="center"/>
              <w:rPr>
                <w:rFonts w:eastAsia="Times New Roman"/>
                <w:iCs/>
                <w:kern w:val="28"/>
                <w:lang w:eastAsia="es-CL"/>
              </w:rPr>
            </w:pPr>
            <w:r w:rsidRPr="009C5DB5">
              <w:rPr>
                <w:rFonts w:eastAsia="Times New Roman"/>
                <w:iCs/>
                <w:kern w:val="28"/>
                <w:lang w:eastAsia="es-CL"/>
              </w:rPr>
              <w:t>Límites</w:t>
            </w:r>
            <w:r w:rsidR="009C5DB5" w:rsidRPr="009C5DB5">
              <w:rPr>
                <w:rFonts w:eastAsia="Times New Roman"/>
                <w:iCs/>
                <w:kern w:val="28"/>
                <w:lang w:eastAsia="es-CL"/>
              </w:rPr>
              <w:t xml:space="preserve"> de emisión para fuentes puntuales (chimeneas)</w:t>
            </w:r>
            <w:r w:rsidR="00863030">
              <w:rPr>
                <w:rFonts w:eastAsia="Times New Roman"/>
                <w:iCs/>
                <w:kern w:val="28"/>
                <w:lang w:eastAsia="es-CL"/>
              </w:rPr>
              <w:t>.</w:t>
            </w:r>
          </w:p>
          <w:p w14:paraId="7D3DC569" w14:textId="77777777" w:rsidR="009C5DB5" w:rsidRPr="0025129B" w:rsidRDefault="009C5DB5" w:rsidP="00000C21">
            <w:pPr>
              <w:widowControl w:val="0"/>
              <w:overflowPunct w:val="0"/>
              <w:autoSpaceDE w:val="0"/>
              <w:autoSpaceDN w:val="0"/>
              <w:adjustRightInd w:val="0"/>
              <w:spacing w:after="120"/>
              <w:jc w:val="center"/>
              <w:rPr>
                <w:rFonts w:cstheme="minorHAnsi"/>
                <w:iCs/>
              </w:rPr>
            </w:pPr>
          </w:p>
        </w:tc>
        <w:tc>
          <w:tcPr>
            <w:tcW w:w="1748" w:type="pct"/>
          </w:tcPr>
          <w:p w14:paraId="45CB378B" w14:textId="77777777" w:rsidR="009C5DB5" w:rsidRPr="00744C06" w:rsidRDefault="009C5DB5" w:rsidP="00000C21">
            <w:pPr>
              <w:rPr>
                <w:rFonts w:cstheme="minorHAnsi"/>
                <w:b/>
              </w:rPr>
            </w:pPr>
            <w:r w:rsidRPr="00744C06">
              <w:rPr>
                <w:rFonts w:cstheme="minorHAnsi"/>
                <w:b/>
              </w:rPr>
              <w:t xml:space="preserve">Artículo 6°. D.S. N°180/1994. </w:t>
            </w:r>
          </w:p>
          <w:p w14:paraId="201EA6A4" w14:textId="687906CB" w:rsidR="009C5DB5" w:rsidRPr="00744C06" w:rsidRDefault="009C5DB5" w:rsidP="00000C21">
            <w:pPr>
              <w:rPr>
                <w:rFonts w:cstheme="minorHAnsi"/>
                <w:i/>
                <w:iCs/>
                <w:lang w:val="es-ES_tradnl"/>
              </w:rPr>
            </w:pPr>
            <w:r>
              <w:rPr>
                <w:rFonts w:cstheme="minorHAnsi"/>
                <w:i/>
                <w:iCs/>
                <w:lang w:val="es-ES_tradnl"/>
              </w:rPr>
              <w:t xml:space="preserve">(…) </w:t>
            </w:r>
            <w:r w:rsidRPr="00744C06">
              <w:rPr>
                <w:rFonts w:cstheme="minorHAnsi"/>
                <w:i/>
                <w:iCs/>
                <w:lang w:val="es-ES_tradnl"/>
              </w:rPr>
              <w:t xml:space="preserve">b) Las emisiones de material particulado se determinarán por muestreo isocinético (...) y se reportarán mediante informes cuatrimestrales </w:t>
            </w:r>
            <w:r>
              <w:rPr>
                <w:rFonts w:cstheme="minorHAnsi"/>
                <w:i/>
                <w:iCs/>
                <w:lang w:val="es-ES_tradnl"/>
              </w:rPr>
              <w:t>(…)</w:t>
            </w:r>
          </w:p>
          <w:p w14:paraId="1FD1105F" w14:textId="77777777" w:rsidR="005E0F4B" w:rsidRDefault="005E0F4B" w:rsidP="00000C21">
            <w:pPr>
              <w:rPr>
                <w:rFonts w:cstheme="minorHAnsi"/>
                <w:b/>
                <w:iCs/>
                <w:lang w:val="es-ES_tradnl"/>
              </w:rPr>
            </w:pPr>
          </w:p>
          <w:p w14:paraId="557D4168" w14:textId="77777777" w:rsidR="002B1700" w:rsidRPr="00AE030C" w:rsidRDefault="002B1700" w:rsidP="002B1700">
            <w:pPr>
              <w:rPr>
                <w:rFonts w:cstheme="minorHAnsi"/>
                <w:b/>
                <w:iCs/>
              </w:rPr>
            </w:pPr>
            <w:r w:rsidRPr="00AE030C">
              <w:rPr>
                <w:rFonts w:cstheme="minorHAnsi"/>
                <w:b/>
                <w:iCs/>
              </w:rPr>
              <w:t>Artículo 3° y Artículo 4°. D.S. N°180/1994.</w:t>
            </w:r>
            <w:r w:rsidRPr="00AE030C">
              <w:rPr>
                <w:rFonts w:cstheme="minorHAnsi"/>
                <w:iCs/>
              </w:rPr>
              <w:t xml:space="preserve"> </w:t>
            </w:r>
          </w:p>
          <w:p w14:paraId="41430C2C" w14:textId="65BEF2D8" w:rsidR="002B1700" w:rsidRPr="002B1700" w:rsidRDefault="002B1700" w:rsidP="002B1700">
            <w:pPr>
              <w:rPr>
                <w:rFonts w:cstheme="minorHAnsi"/>
                <w:i/>
                <w:iCs/>
              </w:rPr>
            </w:pPr>
            <w:r>
              <w:rPr>
                <w:rFonts w:cstheme="minorHAnsi"/>
                <w:i/>
                <w:iCs/>
                <w:lang w:val="es-ES_tradnl"/>
              </w:rPr>
              <w:t xml:space="preserve">(...) </w:t>
            </w:r>
            <w:r w:rsidRPr="002B1700">
              <w:rPr>
                <w:rFonts w:cstheme="minorHAnsi"/>
                <w:i/>
                <w:iCs/>
              </w:rPr>
              <w:t xml:space="preserve">la Empresa Nacional de Minería se compromete a enviar la información a que se alude en el Artículo 6° del presente Decreto (…) Año 2000: </w:t>
            </w:r>
            <w:r>
              <w:rPr>
                <w:rFonts w:cstheme="minorHAnsi"/>
                <w:i/>
                <w:iCs/>
              </w:rPr>
              <w:t xml:space="preserve">(…) </w:t>
            </w:r>
            <w:r w:rsidRPr="002B1700">
              <w:rPr>
                <w:rFonts w:cstheme="minorHAnsi"/>
                <w:i/>
                <w:iCs/>
              </w:rPr>
              <w:t>600 ton Material Particulado/año.</w:t>
            </w:r>
          </w:p>
          <w:p w14:paraId="4436C236" w14:textId="77777777" w:rsidR="002B1700" w:rsidRDefault="002B1700" w:rsidP="002B1700">
            <w:pPr>
              <w:rPr>
                <w:rFonts w:cstheme="minorHAnsi"/>
                <w:b/>
                <w:i/>
                <w:iCs/>
              </w:rPr>
            </w:pPr>
          </w:p>
          <w:p w14:paraId="4C3D256C" w14:textId="77777777" w:rsidR="002B1700" w:rsidRPr="00AE030C" w:rsidRDefault="002B1700" w:rsidP="002B1700">
            <w:pPr>
              <w:rPr>
                <w:rFonts w:cstheme="minorHAnsi"/>
                <w:b/>
                <w:iCs/>
              </w:rPr>
            </w:pPr>
            <w:r w:rsidRPr="00AE030C">
              <w:rPr>
                <w:rFonts w:cstheme="minorHAnsi"/>
                <w:b/>
                <w:iCs/>
              </w:rPr>
              <w:t>Considerando 4.1.1. Planes de Descontaminación. RCA 80/2010.</w:t>
            </w:r>
          </w:p>
          <w:p w14:paraId="3DFCEB3D" w14:textId="77AB6AA7" w:rsidR="002B1700" w:rsidRDefault="002B1700" w:rsidP="00000C21">
            <w:pPr>
              <w:rPr>
                <w:rFonts w:cstheme="minorHAnsi"/>
                <w:i/>
                <w:iCs/>
                <w:lang w:val="es-ES_tradnl"/>
              </w:rPr>
            </w:pPr>
            <w:r>
              <w:rPr>
                <w:rFonts w:cstheme="minorHAnsi"/>
                <w:i/>
                <w:iCs/>
                <w:lang w:val="es-ES_tradnl"/>
              </w:rPr>
              <w:t>(…). El proyecto en</w:t>
            </w:r>
            <w:r w:rsidRPr="002B1700">
              <w:rPr>
                <w:rFonts w:cstheme="minorHAnsi"/>
                <w:i/>
                <w:iCs/>
                <w:lang w:val="es-ES_tradnl"/>
              </w:rPr>
              <w:t xml:space="preserve"> su fase de operación no contempla aumento de las emisiones de ninguno de los contaminantes materia del plan de descontaminación </w:t>
            </w:r>
            <w:r w:rsidRPr="002B1700">
              <w:rPr>
                <w:rFonts w:cstheme="minorHAnsi"/>
                <w:i/>
                <w:iCs/>
                <w:lang w:val="es-ES_tradnl"/>
              </w:rPr>
              <w:lastRenderedPageBreak/>
              <w:t>mencionado.</w:t>
            </w:r>
          </w:p>
          <w:p w14:paraId="0627808F" w14:textId="77777777" w:rsidR="00AE030C" w:rsidRDefault="00AE030C" w:rsidP="00000C21">
            <w:pPr>
              <w:rPr>
                <w:rFonts w:cstheme="minorHAnsi"/>
                <w:lang w:val="es-ES_tradnl"/>
              </w:rPr>
            </w:pPr>
          </w:p>
          <w:p w14:paraId="2AD94BEB" w14:textId="77777777" w:rsidR="002B1700" w:rsidRPr="002B1700" w:rsidRDefault="002B1700" w:rsidP="002B1700">
            <w:pPr>
              <w:rPr>
                <w:rFonts w:cstheme="minorHAnsi"/>
                <w:b/>
                <w:iCs/>
                <w:lang w:val="es-ES_tradnl"/>
              </w:rPr>
            </w:pPr>
            <w:r w:rsidRPr="002B1700">
              <w:rPr>
                <w:rFonts w:cstheme="minorHAnsi"/>
                <w:b/>
                <w:iCs/>
                <w:lang w:val="es-ES_tradnl"/>
              </w:rPr>
              <w:t>Artículo segundo. Res. Ex. 233/2013 SMA.</w:t>
            </w:r>
          </w:p>
          <w:p w14:paraId="52EB9E92" w14:textId="2F7325FC" w:rsidR="002B1700" w:rsidRPr="00B369AB" w:rsidRDefault="002B1700" w:rsidP="00000C21">
            <w:pPr>
              <w:rPr>
                <w:rFonts w:cstheme="minorHAnsi"/>
                <w:i/>
                <w:iCs/>
                <w:lang w:val="es-ES_tradnl"/>
              </w:rPr>
            </w:pPr>
            <w:r w:rsidRPr="002B1700">
              <w:rPr>
                <w:rFonts w:cstheme="minorHAnsi"/>
                <w:i/>
                <w:iCs/>
                <w:lang w:val="es-ES_tradnl"/>
              </w:rPr>
              <w:t>(…)Fundición Hernán Videla Lira, debe remitir a la Secretaría Regional Ministerial de Salud de la Región de Atacama, en virtud de lo determinado en el decreto supremo Nº 180, de 18 de octubre de 1994, del Ministerio Secretaría General de la Presidencia: (i) los informes mensuales de las emisiones de Azufre establecidos en la letra a) de su artículo 6º; y (ii) los informes cuatrimestrales de las mediciones de emisiones de Material Particulado establecidos en</w:t>
            </w:r>
            <w:r w:rsidR="00B369AB">
              <w:rPr>
                <w:rFonts w:cstheme="minorHAnsi"/>
                <w:i/>
                <w:iCs/>
                <w:lang w:val="es-ES_tradnl"/>
              </w:rPr>
              <w:t xml:space="preserve"> la letra b) de su artículo 6º.</w:t>
            </w:r>
          </w:p>
        </w:tc>
        <w:tc>
          <w:tcPr>
            <w:tcW w:w="2030" w:type="pct"/>
          </w:tcPr>
          <w:p w14:paraId="342F1B56" w14:textId="046292C4" w:rsidR="009C5DB5" w:rsidRPr="0025129B" w:rsidRDefault="009C5DB5" w:rsidP="00000C21">
            <w:pPr>
              <w:widowControl w:val="0"/>
              <w:overflowPunct w:val="0"/>
              <w:autoSpaceDE w:val="0"/>
              <w:autoSpaceDN w:val="0"/>
              <w:adjustRightInd w:val="0"/>
              <w:spacing w:after="120"/>
              <w:rPr>
                <w:rFonts w:cstheme="minorHAnsi"/>
              </w:rPr>
            </w:pPr>
            <w:r>
              <w:rPr>
                <w:rFonts w:cstheme="minorHAnsi"/>
              </w:rPr>
              <w:lastRenderedPageBreak/>
              <w:t xml:space="preserve">El Titular no </w:t>
            </w:r>
            <w:r w:rsidR="00517E59">
              <w:rPr>
                <w:rFonts w:cstheme="minorHAnsi"/>
              </w:rPr>
              <w:t>remitió</w:t>
            </w:r>
            <w:r>
              <w:rPr>
                <w:rFonts w:cstheme="minorHAnsi"/>
              </w:rPr>
              <w:t xml:space="preserve"> a la </w:t>
            </w:r>
            <w:r w:rsidR="00352F2C">
              <w:rPr>
                <w:rFonts w:cstheme="minorHAnsi"/>
              </w:rPr>
              <w:t>SEREMI de Salud</w:t>
            </w:r>
            <w:r>
              <w:rPr>
                <w:rFonts w:cstheme="minorHAnsi"/>
              </w:rPr>
              <w:t xml:space="preserve"> los 2 informes cuatrimestrales del año 2013</w:t>
            </w:r>
            <w:r w:rsidRPr="009C5DB5">
              <w:rPr>
                <w:sz w:val="22"/>
                <w:szCs w:val="22"/>
              </w:rPr>
              <w:t xml:space="preserve"> </w:t>
            </w:r>
            <w:r w:rsidRPr="009C5DB5">
              <w:rPr>
                <w:rFonts w:cstheme="minorHAnsi"/>
              </w:rPr>
              <w:t>de material particulado</w:t>
            </w:r>
            <w:r>
              <w:rPr>
                <w:rFonts w:cstheme="minorHAnsi"/>
              </w:rPr>
              <w:t xml:space="preserve">, además de los informes cuatrimestrales del año 2014. </w:t>
            </w:r>
            <w:r w:rsidRPr="00744C06">
              <w:rPr>
                <w:rFonts w:cstheme="minorHAnsi"/>
              </w:rPr>
              <w:t xml:space="preserve">Dichos informes son necesarios para verificar que no se superen las </w:t>
            </w:r>
            <w:r w:rsidRPr="00744C06">
              <w:rPr>
                <w:rFonts w:cstheme="minorHAnsi"/>
                <w:iCs/>
              </w:rPr>
              <w:t>600 toneladas de Material Particulado anuales señaladas en el PDA, según lo comprometido en</w:t>
            </w:r>
            <w:r w:rsidRPr="00744C06">
              <w:rPr>
                <w:rFonts w:cstheme="minorHAnsi"/>
              </w:rPr>
              <w:t xml:space="preserve"> el </w:t>
            </w:r>
            <w:r w:rsidRPr="00744C06">
              <w:rPr>
                <w:rFonts w:cstheme="minorHAnsi"/>
                <w:iCs/>
              </w:rPr>
              <w:t>Considerando 4.1.1 de la RCA 80/2010.</w:t>
            </w:r>
            <w:r w:rsidR="004F239D">
              <w:rPr>
                <w:rFonts w:cstheme="minorHAnsi"/>
                <w:iCs/>
              </w:rPr>
              <w:t xml:space="preserve"> Además corresponde a exigencia establecida en Res. Ex. N°233/2013 SMA.</w:t>
            </w:r>
          </w:p>
        </w:tc>
      </w:tr>
      <w:tr w:rsidR="00583043" w:rsidRPr="0025129B" w14:paraId="49A9E7B8" w14:textId="77777777" w:rsidTr="00C36F9D">
        <w:trPr>
          <w:jc w:val="center"/>
        </w:trPr>
        <w:tc>
          <w:tcPr>
            <w:tcW w:w="423" w:type="pct"/>
            <w:vAlign w:val="center"/>
          </w:tcPr>
          <w:p w14:paraId="411EB9E3" w14:textId="43398D9A" w:rsidR="008D6661" w:rsidRPr="00863030" w:rsidRDefault="009C5DB5" w:rsidP="00000C21">
            <w:pPr>
              <w:widowControl w:val="0"/>
              <w:overflowPunct w:val="0"/>
              <w:autoSpaceDE w:val="0"/>
              <w:autoSpaceDN w:val="0"/>
              <w:adjustRightInd w:val="0"/>
              <w:spacing w:after="120"/>
              <w:jc w:val="center"/>
              <w:rPr>
                <w:rFonts w:cstheme="minorHAnsi"/>
                <w:iCs/>
              </w:rPr>
            </w:pPr>
            <w:r w:rsidRPr="00863030">
              <w:rPr>
                <w:rFonts w:cstheme="minorHAnsi"/>
                <w:iCs/>
              </w:rPr>
              <w:lastRenderedPageBreak/>
              <w:t>2</w:t>
            </w:r>
          </w:p>
        </w:tc>
        <w:tc>
          <w:tcPr>
            <w:tcW w:w="799" w:type="pct"/>
            <w:vAlign w:val="center"/>
          </w:tcPr>
          <w:p w14:paraId="52CE236A" w14:textId="6670E55F" w:rsidR="008D6661" w:rsidRPr="009F2BD4" w:rsidRDefault="009C5DB5" w:rsidP="00000C21">
            <w:pPr>
              <w:widowControl w:val="0"/>
              <w:overflowPunct w:val="0"/>
              <w:autoSpaceDE w:val="0"/>
              <w:autoSpaceDN w:val="0"/>
              <w:adjustRightInd w:val="0"/>
              <w:spacing w:after="120"/>
              <w:jc w:val="center"/>
              <w:rPr>
                <w:rFonts w:cstheme="minorHAnsi"/>
                <w:iCs/>
                <w:sz w:val="16"/>
                <w:szCs w:val="16"/>
              </w:rPr>
            </w:pPr>
            <w:r w:rsidRPr="009C5DB5">
              <w:rPr>
                <w:rFonts w:eastAsia="Times New Roman"/>
                <w:iCs/>
                <w:kern w:val="28"/>
                <w:lang w:eastAsia="es-CL"/>
              </w:rPr>
              <w:t>Tratamiento de emisiones asociadas a  fuentes puntuales (chimeneas</w:t>
            </w:r>
            <w:r w:rsidR="00863030">
              <w:rPr>
                <w:rFonts w:eastAsia="Times New Roman"/>
                <w:iCs/>
                <w:kern w:val="28"/>
                <w:lang w:eastAsia="es-CL"/>
              </w:rPr>
              <w:t>).</w:t>
            </w:r>
          </w:p>
        </w:tc>
        <w:tc>
          <w:tcPr>
            <w:tcW w:w="1748" w:type="pct"/>
            <w:vAlign w:val="center"/>
          </w:tcPr>
          <w:p w14:paraId="56F8D42B" w14:textId="32BC503B" w:rsidR="00674009" w:rsidRPr="00431C8E" w:rsidRDefault="00674009" w:rsidP="00000C21">
            <w:pPr>
              <w:autoSpaceDE w:val="0"/>
              <w:autoSpaceDN w:val="0"/>
              <w:adjustRightInd w:val="0"/>
              <w:jc w:val="left"/>
              <w:rPr>
                <w:rFonts w:eastAsia="Times New Roman"/>
                <w:b/>
                <w:iCs/>
                <w:kern w:val="28"/>
                <w:lang w:eastAsia="es-CL"/>
              </w:rPr>
            </w:pPr>
            <w:r>
              <w:rPr>
                <w:rFonts w:eastAsia="Times New Roman"/>
                <w:b/>
                <w:iCs/>
                <w:kern w:val="28"/>
                <w:lang w:eastAsia="es-CL"/>
              </w:rPr>
              <w:t>Considerando 3.7</w:t>
            </w:r>
            <w:r w:rsidRPr="00431C8E">
              <w:rPr>
                <w:rFonts w:eastAsia="Times New Roman"/>
                <w:b/>
                <w:iCs/>
                <w:kern w:val="28"/>
                <w:lang w:eastAsia="es-CL"/>
              </w:rPr>
              <w:t>.RCA 199/2006</w:t>
            </w:r>
            <w:r>
              <w:rPr>
                <w:rFonts w:eastAsia="Times New Roman"/>
                <w:b/>
                <w:iCs/>
                <w:kern w:val="28"/>
                <w:lang w:eastAsia="es-CL"/>
              </w:rPr>
              <w:t>.</w:t>
            </w:r>
          </w:p>
          <w:p w14:paraId="22F05575" w14:textId="5EABA0F9" w:rsidR="00674009" w:rsidRDefault="00674009" w:rsidP="00000C21">
            <w:pPr>
              <w:autoSpaceDE w:val="0"/>
              <w:autoSpaceDN w:val="0"/>
              <w:adjustRightInd w:val="0"/>
              <w:rPr>
                <w:rFonts w:eastAsia="Times New Roman"/>
                <w:i/>
                <w:iCs/>
                <w:kern w:val="28"/>
                <w:lang w:eastAsia="es-CL"/>
              </w:rPr>
            </w:pPr>
            <w:r>
              <w:rPr>
                <w:rFonts w:eastAsia="Times New Roman"/>
                <w:i/>
                <w:iCs/>
                <w:kern w:val="28"/>
                <w:lang w:eastAsia="es-CL"/>
              </w:rPr>
              <w:t xml:space="preserve">(…) </w:t>
            </w:r>
            <w:r w:rsidRPr="00DD27A0">
              <w:rPr>
                <w:rFonts w:eastAsia="Times New Roman"/>
                <w:i/>
                <w:iCs/>
                <w:kern w:val="28"/>
                <w:lang w:eastAsia="es-CL"/>
              </w:rPr>
              <w:t>Los gases sulfurosos generados en el proceso de Fusión - Conversión son captados en cada</w:t>
            </w:r>
            <w:r>
              <w:rPr>
                <w:rFonts w:eastAsia="Times New Roman"/>
                <w:i/>
                <w:iCs/>
                <w:kern w:val="28"/>
                <w:lang w:eastAsia="es-CL"/>
              </w:rPr>
              <w:t xml:space="preserve"> </w:t>
            </w:r>
            <w:r w:rsidRPr="00DD27A0">
              <w:rPr>
                <w:rFonts w:eastAsia="Times New Roman"/>
                <w:i/>
                <w:iCs/>
                <w:kern w:val="28"/>
                <w:lang w:eastAsia="es-CL"/>
              </w:rPr>
              <w:t xml:space="preserve">equipo por </w:t>
            </w:r>
            <w:r>
              <w:rPr>
                <w:rFonts w:eastAsia="Times New Roman"/>
                <w:i/>
                <w:iCs/>
                <w:kern w:val="28"/>
                <w:lang w:eastAsia="es-CL"/>
              </w:rPr>
              <w:t>m</w:t>
            </w:r>
            <w:r w:rsidRPr="00DD27A0">
              <w:rPr>
                <w:rFonts w:eastAsia="Times New Roman"/>
                <w:i/>
                <w:iCs/>
                <w:kern w:val="28"/>
                <w:lang w:eastAsia="es-CL"/>
              </w:rPr>
              <w:t>edio de campanas, enf</w:t>
            </w:r>
            <w:r>
              <w:rPr>
                <w:rFonts w:eastAsia="Times New Roman"/>
                <w:i/>
                <w:iCs/>
                <w:kern w:val="28"/>
                <w:lang w:eastAsia="es-CL"/>
              </w:rPr>
              <w:t>ri</w:t>
            </w:r>
            <w:r w:rsidRPr="00DD27A0">
              <w:rPr>
                <w:rFonts w:eastAsia="Times New Roman"/>
                <w:i/>
                <w:iCs/>
                <w:kern w:val="28"/>
                <w:lang w:eastAsia="es-CL"/>
              </w:rPr>
              <w:t>ados, abatido su contenido de polvo y luego procesados en</w:t>
            </w:r>
            <w:r>
              <w:rPr>
                <w:rFonts w:eastAsia="Times New Roman"/>
                <w:i/>
                <w:iCs/>
                <w:kern w:val="28"/>
                <w:lang w:eastAsia="es-CL"/>
              </w:rPr>
              <w:t xml:space="preserve"> </w:t>
            </w:r>
            <w:r w:rsidRPr="00DD27A0">
              <w:rPr>
                <w:rFonts w:eastAsia="Times New Roman"/>
                <w:i/>
                <w:iCs/>
                <w:kern w:val="28"/>
                <w:lang w:eastAsia="es-CL"/>
              </w:rPr>
              <w:t xml:space="preserve">dos plantas de </w:t>
            </w:r>
            <w:r w:rsidR="00517E59" w:rsidRPr="00DD27A0">
              <w:rPr>
                <w:rFonts w:eastAsia="Times New Roman"/>
                <w:i/>
                <w:iCs/>
                <w:kern w:val="28"/>
                <w:lang w:eastAsia="es-CL"/>
              </w:rPr>
              <w:t>Ácido</w:t>
            </w:r>
            <w:r w:rsidRPr="00DD27A0">
              <w:rPr>
                <w:rFonts w:eastAsia="Times New Roman"/>
                <w:i/>
                <w:iCs/>
                <w:kern w:val="28"/>
                <w:lang w:eastAsia="es-CL"/>
              </w:rPr>
              <w:t xml:space="preserve"> Sulf</w:t>
            </w:r>
            <w:r>
              <w:rPr>
                <w:rFonts w:eastAsia="Times New Roman"/>
                <w:i/>
                <w:iCs/>
                <w:kern w:val="28"/>
                <w:lang w:eastAsia="es-CL"/>
              </w:rPr>
              <w:t>ú</w:t>
            </w:r>
            <w:r w:rsidRPr="00DD27A0">
              <w:rPr>
                <w:rFonts w:eastAsia="Times New Roman"/>
                <w:i/>
                <w:iCs/>
                <w:kern w:val="28"/>
                <w:lang w:eastAsia="es-CL"/>
              </w:rPr>
              <w:t xml:space="preserve">rico (N° 1 y 2). La </w:t>
            </w:r>
            <w:r>
              <w:rPr>
                <w:rFonts w:eastAsia="Times New Roman"/>
                <w:i/>
                <w:iCs/>
                <w:kern w:val="28"/>
                <w:lang w:eastAsia="es-CL"/>
              </w:rPr>
              <w:t>planta N° 1 trata l</w:t>
            </w:r>
            <w:r w:rsidRPr="00DD27A0">
              <w:rPr>
                <w:rFonts w:eastAsia="Times New Roman"/>
                <w:i/>
                <w:iCs/>
                <w:kern w:val="28"/>
                <w:lang w:eastAsia="es-CL"/>
              </w:rPr>
              <w:t>os gases provenientes de CPS, en</w:t>
            </w:r>
            <w:r>
              <w:rPr>
                <w:rFonts w:eastAsia="Times New Roman"/>
                <w:i/>
                <w:iCs/>
                <w:kern w:val="28"/>
                <w:lang w:eastAsia="es-CL"/>
              </w:rPr>
              <w:t xml:space="preserve"> </w:t>
            </w:r>
            <w:r w:rsidRPr="00DD27A0">
              <w:rPr>
                <w:rFonts w:eastAsia="Times New Roman"/>
                <w:i/>
                <w:iCs/>
                <w:kern w:val="28"/>
                <w:lang w:eastAsia="es-CL"/>
              </w:rPr>
              <w:t>tanto que la Planta N° 2 aquellos provenientes del CT.</w:t>
            </w:r>
          </w:p>
          <w:p w14:paraId="1B1BB6AD" w14:textId="77777777" w:rsidR="00162BCF" w:rsidRDefault="00162BCF" w:rsidP="00000C21">
            <w:pPr>
              <w:autoSpaceDE w:val="0"/>
              <w:autoSpaceDN w:val="0"/>
              <w:adjustRightInd w:val="0"/>
              <w:rPr>
                <w:rFonts w:eastAsia="Times New Roman"/>
                <w:i/>
                <w:iCs/>
                <w:kern w:val="28"/>
                <w:lang w:eastAsia="es-CL"/>
              </w:rPr>
            </w:pPr>
          </w:p>
          <w:p w14:paraId="3D7CB6C1" w14:textId="77777777" w:rsidR="00162BCF" w:rsidRPr="00162BCF" w:rsidRDefault="00162BCF" w:rsidP="00000C21">
            <w:pPr>
              <w:autoSpaceDE w:val="0"/>
              <w:autoSpaceDN w:val="0"/>
              <w:adjustRightInd w:val="0"/>
              <w:rPr>
                <w:rFonts w:eastAsia="Times New Roman"/>
                <w:b/>
                <w:i/>
                <w:iCs/>
                <w:kern w:val="28"/>
                <w:lang w:eastAsia="es-CL"/>
              </w:rPr>
            </w:pPr>
            <w:r w:rsidRPr="00162BCF">
              <w:rPr>
                <w:rFonts w:eastAsia="Times New Roman"/>
                <w:b/>
                <w:i/>
                <w:iCs/>
                <w:kern w:val="28"/>
                <w:lang w:eastAsia="es-CL"/>
              </w:rPr>
              <w:t>Artículo 32°. Ley Orgánica de la Superintendencia del Medio.</w:t>
            </w:r>
          </w:p>
          <w:p w14:paraId="49316D34" w14:textId="5F15772B" w:rsidR="008D6661" w:rsidRPr="00B369AB" w:rsidRDefault="00162BCF" w:rsidP="00000C21">
            <w:pPr>
              <w:autoSpaceDE w:val="0"/>
              <w:autoSpaceDN w:val="0"/>
              <w:adjustRightInd w:val="0"/>
              <w:rPr>
                <w:rFonts w:eastAsia="Times New Roman"/>
                <w:i/>
                <w:iCs/>
                <w:kern w:val="28"/>
                <w:lang w:eastAsia="es-CL"/>
              </w:rPr>
            </w:pPr>
            <w:r w:rsidRPr="00162BCF">
              <w:rPr>
                <w:rFonts w:eastAsia="Times New Roman"/>
                <w:i/>
                <w:iCs/>
                <w:kern w:val="28"/>
                <w:lang w:eastAsia="es-CL"/>
              </w:rPr>
              <w:t>(…) los titulares de Resoluciones de Calificación Ambiental (…) deberán proporcionar a la Superintendencia, los siguientes antecedentes e informaciones: Las Resoluciones de Calificación Ambiental dictadas y que se dicten, incluidos todos sus antecedentes y las modificaciones y aclara</w:t>
            </w:r>
            <w:r w:rsidR="00B369AB">
              <w:rPr>
                <w:rFonts w:eastAsia="Times New Roman"/>
                <w:i/>
                <w:iCs/>
                <w:kern w:val="28"/>
                <w:lang w:eastAsia="es-CL"/>
              </w:rPr>
              <w:t>ciones de que fueron objeto (…)</w:t>
            </w:r>
          </w:p>
        </w:tc>
        <w:tc>
          <w:tcPr>
            <w:tcW w:w="2030" w:type="pct"/>
            <w:vAlign w:val="center"/>
          </w:tcPr>
          <w:p w14:paraId="0837399D" w14:textId="13CF559A" w:rsidR="008D6661" w:rsidRPr="009F2BD4" w:rsidRDefault="00217CFC" w:rsidP="00000C21">
            <w:pPr>
              <w:widowControl w:val="0"/>
              <w:overflowPunct w:val="0"/>
              <w:autoSpaceDE w:val="0"/>
              <w:autoSpaceDN w:val="0"/>
              <w:adjustRightInd w:val="0"/>
              <w:spacing w:after="120"/>
              <w:rPr>
                <w:rFonts w:cstheme="minorHAnsi"/>
                <w:sz w:val="16"/>
                <w:szCs w:val="16"/>
              </w:rPr>
            </w:pPr>
            <w:r>
              <w:rPr>
                <w:rFonts w:eastAsia="Times New Roman"/>
                <w:iCs/>
                <w:kern w:val="28"/>
                <w:lang w:eastAsia="es-CL"/>
              </w:rPr>
              <w:t xml:space="preserve">Se constató </w:t>
            </w:r>
            <w:r w:rsidRPr="00217CFC">
              <w:rPr>
                <w:rFonts w:eastAsia="Times New Roman"/>
                <w:iCs/>
                <w:kern w:val="28"/>
                <w:lang w:eastAsia="es-CL"/>
              </w:rPr>
              <w:t xml:space="preserve">un by-pass que permite enviar los gases </w:t>
            </w:r>
            <w:r w:rsidR="00C254E9" w:rsidRPr="00C254E9">
              <w:rPr>
                <w:rFonts w:eastAsia="Times New Roman"/>
                <w:iCs/>
                <w:kern w:val="28"/>
                <w:lang w:eastAsia="es-CL"/>
              </w:rPr>
              <w:t>una vez que pasan por</w:t>
            </w:r>
            <w:r w:rsidR="00C254E9">
              <w:rPr>
                <w:rFonts w:eastAsia="Times New Roman"/>
                <w:iCs/>
                <w:kern w:val="28"/>
                <w:lang w:eastAsia="es-CL"/>
              </w:rPr>
              <w:t xml:space="preserve"> el precipitador electrostático de retorno al</w:t>
            </w:r>
            <w:r w:rsidRPr="00217CFC">
              <w:rPr>
                <w:rFonts w:eastAsia="Times New Roman"/>
                <w:iCs/>
                <w:kern w:val="28"/>
                <w:lang w:eastAsia="es-CL"/>
              </w:rPr>
              <w:t xml:space="preserve"> </w:t>
            </w:r>
            <w:r>
              <w:rPr>
                <w:rFonts w:eastAsia="Times New Roman"/>
                <w:iCs/>
                <w:kern w:val="28"/>
                <w:lang w:eastAsia="es-CL"/>
              </w:rPr>
              <w:t>Convertidor Teniente (</w:t>
            </w:r>
            <w:r w:rsidRPr="00217CFC">
              <w:rPr>
                <w:rFonts w:eastAsia="Times New Roman"/>
                <w:iCs/>
                <w:kern w:val="28"/>
                <w:lang w:eastAsia="es-CL"/>
              </w:rPr>
              <w:t>CT</w:t>
            </w:r>
            <w:r>
              <w:rPr>
                <w:rFonts w:eastAsia="Times New Roman"/>
                <w:iCs/>
                <w:kern w:val="28"/>
                <w:lang w:eastAsia="es-CL"/>
              </w:rPr>
              <w:t>)</w:t>
            </w:r>
            <w:r w:rsidRPr="00217CFC">
              <w:rPr>
                <w:rFonts w:eastAsia="Times New Roman"/>
                <w:iCs/>
                <w:kern w:val="28"/>
                <w:lang w:eastAsia="es-CL"/>
              </w:rPr>
              <w:t xml:space="preserve"> </w:t>
            </w:r>
            <w:r w:rsidR="00C254E9">
              <w:rPr>
                <w:rFonts w:eastAsia="Times New Roman"/>
                <w:iCs/>
                <w:kern w:val="28"/>
                <w:lang w:eastAsia="es-CL"/>
              </w:rPr>
              <w:t xml:space="preserve">y posteriormente </w:t>
            </w:r>
            <w:r w:rsidRPr="00217CFC">
              <w:rPr>
                <w:rFonts w:eastAsia="Times New Roman"/>
                <w:iCs/>
                <w:kern w:val="28"/>
                <w:lang w:eastAsia="es-CL"/>
              </w:rPr>
              <w:t xml:space="preserve">a la </w:t>
            </w:r>
            <w:r>
              <w:rPr>
                <w:rFonts w:eastAsia="Times New Roman"/>
                <w:iCs/>
                <w:kern w:val="28"/>
                <w:lang w:eastAsia="es-CL"/>
              </w:rPr>
              <w:t>Planta de Ácido (</w:t>
            </w:r>
            <w:r w:rsidRPr="00217CFC">
              <w:rPr>
                <w:rFonts w:eastAsia="Times New Roman"/>
                <w:iCs/>
                <w:kern w:val="28"/>
                <w:lang w:eastAsia="es-CL"/>
              </w:rPr>
              <w:t>PA</w:t>
            </w:r>
            <w:r>
              <w:rPr>
                <w:rFonts w:eastAsia="Times New Roman"/>
                <w:iCs/>
                <w:kern w:val="28"/>
                <w:lang w:eastAsia="es-CL"/>
              </w:rPr>
              <w:t>)</w:t>
            </w:r>
            <w:r w:rsidRPr="00217CFC">
              <w:rPr>
                <w:rFonts w:eastAsia="Times New Roman"/>
                <w:iCs/>
                <w:kern w:val="28"/>
                <w:lang w:eastAsia="es-CL"/>
              </w:rPr>
              <w:t xml:space="preserve"> N° 1</w:t>
            </w:r>
            <w:r>
              <w:rPr>
                <w:rFonts w:eastAsia="Times New Roman"/>
                <w:iCs/>
                <w:kern w:val="28"/>
                <w:lang w:eastAsia="es-CL"/>
              </w:rPr>
              <w:t>, en lugar de</w:t>
            </w:r>
            <w:r w:rsidR="00C254E9">
              <w:rPr>
                <w:rFonts w:eastAsia="Times New Roman"/>
                <w:iCs/>
                <w:kern w:val="28"/>
                <w:lang w:eastAsia="es-CL"/>
              </w:rPr>
              <w:t xml:space="preserve"> que se dirijan según lo aprobado </w:t>
            </w:r>
            <w:r>
              <w:rPr>
                <w:rFonts w:eastAsia="Times New Roman"/>
                <w:iCs/>
                <w:kern w:val="28"/>
                <w:lang w:eastAsia="es-CL"/>
              </w:rPr>
              <w:t xml:space="preserve">a la PA N° 2, modificando con ello las condiciones bajo las cuales fue aprobada la RCA 199/2006. No existen pertinencias </w:t>
            </w:r>
            <w:r w:rsidR="009501C8">
              <w:rPr>
                <w:rFonts w:eastAsia="Times New Roman"/>
                <w:iCs/>
                <w:kern w:val="28"/>
                <w:lang w:eastAsia="es-CL"/>
              </w:rPr>
              <w:t>asociadas.</w:t>
            </w:r>
          </w:p>
        </w:tc>
      </w:tr>
      <w:tr w:rsidR="00583043" w:rsidRPr="0025129B" w14:paraId="26E7A466" w14:textId="77777777" w:rsidTr="00C36F9D">
        <w:trPr>
          <w:jc w:val="center"/>
        </w:trPr>
        <w:tc>
          <w:tcPr>
            <w:tcW w:w="423" w:type="pct"/>
            <w:vAlign w:val="center"/>
          </w:tcPr>
          <w:p w14:paraId="71A7246F" w14:textId="4792B2E8" w:rsidR="00744C06" w:rsidRPr="00744C06" w:rsidRDefault="00973D07" w:rsidP="00000C21">
            <w:pPr>
              <w:widowControl w:val="0"/>
              <w:overflowPunct w:val="0"/>
              <w:autoSpaceDE w:val="0"/>
              <w:autoSpaceDN w:val="0"/>
              <w:adjustRightInd w:val="0"/>
              <w:spacing w:after="120"/>
              <w:jc w:val="center"/>
              <w:rPr>
                <w:rFonts w:eastAsia="Times New Roman"/>
                <w:iCs/>
                <w:kern w:val="28"/>
                <w:lang w:eastAsia="es-CL"/>
              </w:rPr>
            </w:pPr>
            <w:r>
              <w:rPr>
                <w:rFonts w:eastAsia="Times New Roman"/>
                <w:iCs/>
                <w:kern w:val="28"/>
                <w:lang w:eastAsia="es-CL"/>
              </w:rPr>
              <w:t>3</w:t>
            </w:r>
          </w:p>
        </w:tc>
        <w:tc>
          <w:tcPr>
            <w:tcW w:w="799" w:type="pct"/>
            <w:vAlign w:val="center"/>
          </w:tcPr>
          <w:p w14:paraId="342DB2EE" w14:textId="2E5CA576" w:rsidR="00744C06" w:rsidRPr="00863030" w:rsidRDefault="00863030" w:rsidP="00863030">
            <w:pPr>
              <w:pStyle w:val="Ttulo3"/>
              <w:numPr>
                <w:ilvl w:val="0"/>
                <w:numId w:val="0"/>
              </w:numPr>
              <w:jc w:val="center"/>
              <w:outlineLvl w:val="2"/>
              <w:rPr>
                <w:rFonts w:eastAsia="Times New Roman"/>
                <w:b w:val="0"/>
                <w:iCs/>
                <w:kern w:val="28"/>
                <w:lang w:eastAsia="es-CL"/>
              </w:rPr>
            </w:pPr>
            <w:r w:rsidRPr="00863030">
              <w:rPr>
                <w:rFonts w:eastAsia="Times New Roman"/>
                <w:b w:val="0"/>
                <w:iCs/>
                <w:kern w:val="28"/>
                <w:sz w:val="20"/>
                <w:lang w:eastAsia="es-CL"/>
              </w:rPr>
              <w:t>Manejo de emisiones en el relleno de seguridad</w:t>
            </w:r>
            <w:r w:rsidRPr="00863030">
              <w:rPr>
                <w:rFonts w:eastAsia="Times New Roman"/>
                <w:b w:val="0"/>
                <w:iCs/>
                <w:kern w:val="28"/>
                <w:lang w:eastAsia="es-CL"/>
              </w:rPr>
              <w:t>.</w:t>
            </w:r>
          </w:p>
        </w:tc>
        <w:tc>
          <w:tcPr>
            <w:tcW w:w="1748" w:type="pct"/>
            <w:vAlign w:val="center"/>
          </w:tcPr>
          <w:p w14:paraId="5F57E436" w14:textId="74DF8044" w:rsidR="00744C06" w:rsidRPr="00744C06" w:rsidRDefault="00744C06" w:rsidP="00000C21">
            <w:pPr>
              <w:rPr>
                <w:rFonts w:cstheme="minorHAnsi"/>
                <w:b/>
              </w:rPr>
            </w:pPr>
            <w:r w:rsidRPr="00744C06">
              <w:rPr>
                <w:rFonts w:cstheme="minorHAnsi"/>
                <w:b/>
              </w:rPr>
              <w:t>Considerando 3.8. Letra</w:t>
            </w:r>
            <w:r w:rsidR="00C1775C">
              <w:rPr>
                <w:rFonts w:cstheme="minorHAnsi"/>
                <w:b/>
              </w:rPr>
              <w:t>s</w:t>
            </w:r>
            <w:r w:rsidRPr="00744C06">
              <w:rPr>
                <w:rFonts w:cstheme="minorHAnsi"/>
                <w:b/>
              </w:rPr>
              <w:t xml:space="preserve"> a</w:t>
            </w:r>
            <w:r w:rsidR="00C1775C">
              <w:rPr>
                <w:rFonts w:cstheme="minorHAnsi"/>
                <w:b/>
              </w:rPr>
              <w:t>.1</w:t>
            </w:r>
            <w:r w:rsidRPr="00744C06">
              <w:rPr>
                <w:rFonts w:cstheme="minorHAnsi"/>
                <w:b/>
              </w:rPr>
              <w:t>) y a.2). RCA 199/2006</w:t>
            </w:r>
          </w:p>
          <w:p w14:paraId="49DAD0C5" w14:textId="77777777" w:rsidR="00744C06" w:rsidRPr="00744C06" w:rsidRDefault="00744C06" w:rsidP="00000C21">
            <w:pPr>
              <w:rPr>
                <w:rFonts w:cstheme="minorHAnsi"/>
                <w:i/>
              </w:rPr>
            </w:pPr>
            <w:r w:rsidRPr="00744C06">
              <w:rPr>
                <w:rFonts w:cstheme="minorHAnsi"/>
                <w:i/>
              </w:rPr>
              <w:t xml:space="preserve">(...) La operación del proyecto no generará emisiones de material particulado ya que los sólidos son manejados en fase húmeda compactada o pulpas.3.8 (...) </w:t>
            </w:r>
          </w:p>
          <w:p w14:paraId="583630FF" w14:textId="4608F2F9" w:rsidR="0053201A" w:rsidRPr="00B369AB" w:rsidRDefault="00744C06" w:rsidP="00000C21">
            <w:pPr>
              <w:rPr>
                <w:rFonts w:cstheme="minorHAnsi"/>
                <w:i/>
              </w:rPr>
            </w:pPr>
            <w:r w:rsidRPr="00744C06">
              <w:rPr>
                <w:rFonts w:cstheme="minorHAnsi"/>
                <w:i/>
              </w:rPr>
              <w:lastRenderedPageBreak/>
              <w:t xml:space="preserve"> (…) El yeso depositado es un residuo inorgánico, no volátil y se maneja en estado de pulpa, moti</w:t>
            </w:r>
            <w:r w:rsidR="00B369AB">
              <w:rPr>
                <w:rFonts w:cstheme="minorHAnsi"/>
                <w:i/>
              </w:rPr>
              <w:t>vo por el cual no genera gases.</w:t>
            </w:r>
          </w:p>
        </w:tc>
        <w:tc>
          <w:tcPr>
            <w:tcW w:w="2030" w:type="pct"/>
            <w:vAlign w:val="center"/>
          </w:tcPr>
          <w:p w14:paraId="32028CFD" w14:textId="3FD8BE3A" w:rsidR="00744C06" w:rsidRPr="0025129B" w:rsidRDefault="00744C06" w:rsidP="00000C21">
            <w:pPr>
              <w:widowControl w:val="0"/>
              <w:overflowPunct w:val="0"/>
              <w:autoSpaceDE w:val="0"/>
              <w:autoSpaceDN w:val="0"/>
              <w:adjustRightInd w:val="0"/>
              <w:spacing w:after="120"/>
              <w:rPr>
                <w:rFonts w:cstheme="minorHAnsi"/>
              </w:rPr>
            </w:pPr>
            <w:r>
              <w:rPr>
                <w:rFonts w:cstheme="minorHAnsi"/>
              </w:rPr>
              <w:lastRenderedPageBreak/>
              <w:t>Se constató la existencia de m</w:t>
            </w:r>
            <w:r w:rsidRPr="00744C06">
              <w:rPr>
                <w:rFonts w:cstheme="minorHAnsi"/>
              </w:rPr>
              <w:t xml:space="preserve">aterial suelto y seco en el contorno del depósito de yesos, que se encontraba </w:t>
            </w:r>
            <w:r w:rsidR="00406130" w:rsidRPr="00406130">
              <w:rPr>
                <w:rFonts w:cstheme="minorHAnsi"/>
              </w:rPr>
              <w:t xml:space="preserve">expuesto a </w:t>
            </w:r>
            <w:r w:rsidR="00517E59" w:rsidRPr="00406130">
              <w:rPr>
                <w:rFonts w:cstheme="minorHAnsi"/>
              </w:rPr>
              <w:t>re suspensión</w:t>
            </w:r>
            <w:r w:rsidR="00406130" w:rsidRPr="00406130">
              <w:rPr>
                <w:rFonts w:cstheme="minorHAnsi"/>
              </w:rPr>
              <w:t xml:space="preserve"> por acción eólica</w:t>
            </w:r>
            <w:r w:rsidR="00406130">
              <w:rPr>
                <w:rFonts w:cstheme="minorHAnsi"/>
              </w:rPr>
              <w:t>.</w:t>
            </w:r>
          </w:p>
        </w:tc>
      </w:tr>
      <w:tr w:rsidR="00583043" w:rsidRPr="0025129B" w14:paraId="5DEEB08A" w14:textId="77777777" w:rsidTr="00C36F9D">
        <w:trPr>
          <w:jc w:val="center"/>
        </w:trPr>
        <w:tc>
          <w:tcPr>
            <w:tcW w:w="423" w:type="pct"/>
            <w:vAlign w:val="center"/>
          </w:tcPr>
          <w:p w14:paraId="3DBB333A" w14:textId="61E65887" w:rsidR="00744C06" w:rsidRPr="0025129B" w:rsidRDefault="00973D07" w:rsidP="00000C21">
            <w:pPr>
              <w:widowControl w:val="0"/>
              <w:overflowPunct w:val="0"/>
              <w:autoSpaceDE w:val="0"/>
              <w:autoSpaceDN w:val="0"/>
              <w:adjustRightInd w:val="0"/>
              <w:spacing w:after="120"/>
              <w:jc w:val="center"/>
              <w:rPr>
                <w:rFonts w:cstheme="minorHAnsi"/>
                <w:iCs/>
              </w:rPr>
            </w:pPr>
            <w:r>
              <w:rPr>
                <w:rFonts w:eastAsia="Times New Roman"/>
                <w:iCs/>
                <w:kern w:val="28"/>
                <w:lang w:eastAsia="es-CL"/>
              </w:rPr>
              <w:lastRenderedPageBreak/>
              <w:t>3</w:t>
            </w:r>
          </w:p>
        </w:tc>
        <w:tc>
          <w:tcPr>
            <w:tcW w:w="799" w:type="pct"/>
            <w:vAlign w:val="center"/>
          </w:tcPr>
          <w:p w14:paraId="2630D571" w14:textId="5ACD46C9" w:rsidR="00744C06" w:rsidRPr="00744C06" w:rsidRDefault="00744C06" w:rsidP="00863030">
            <w:pPr>
              <w:pStyle w:val="Ttulo3"/>
              <w:numPr>
                <w:ilvl w:val="0"/>
                <w:numId w:val="0"/>
              </w:numPr>
              <w:jc w:val="center"/>
              <w:outlineLvl w:val="2"/>
              <w:rPr>
                <w:rFonts w:eastAsia="Times New Roman" w:cs="Times New Roman"/>
                <w:b w:val="0"/>
                <w:iCs/>
                <w:kern w:val="28"/>
                <w:sz w:val="20"/>
                <w:lang w:eastAsia="es-CL"/>
              </w:rPr>
            </w:pPr>
            <w:r w:rsidRPr="00744C06">
              <w:rPr>
                <w:rFonts w:eastAsia="Times New Roman" w:cs="Times New Roman"/>
                <w:b w:val="0"/>
                <w:iCs/>
                <w:kern w:val="28"/>
                <w:sz w:val="20"/>
                <w:lang w:eastAsia="es-CL"/>
              </w:rPr>
              <w:t>Manejo de emisiones en el relleno de seguridad</w:t>
            </w:r>
            <w:r w:rsidR="00863030">
              <w:rPr>
                <w:rFonts w:eastAsia="Times New Roman" w:cs="Times New Roman"/>
                <w:b w:val="0"/>
                <w:iCs/>
                <w:kern w:val="28"/>
                <w:sz w:val="20"/>
                <w:lang w:eastAsia="es-CL"/>
              </w:rPr>
              <w:t>.</w:t>
            </w:r>
          </w:p>
          <w:p w14:paraId="51A9016D" w14:textId="77777777" w:rsidR="00744C06" w:rsidRPr="0025129B" w:rsidRDefault="00744C06" w:rsidP="00000C21">
            <w:pPr>
              <w:widowControl w:val="0"/>
              <w:overflowPunct w:val="0"/>
              <w:autoSpaceDE w:val="0"/>
              <w:autoSpaceDN w:val="0"/>
              <w:adjustRightInd w:val="0"/>
              <w:spacing w:after="120"/>
              <w:jc w:val="center"/>
              <w:rPr>
                <w:rFonts w:cstheme="minorHAnsi"/>
                <w:iCs/>
              </w:rPr>
            </w:pPr>
          </w:p>
        </w:tc>
        <w:tc>
          <w:tcPr>
            <w:tcW w:w="1748" w:type="pct"/>
            <w:vAlign w:val="center"/>
          </w:tcPr>
          <w:p w14:paraId="7B11DE1A" w14:textId="575580E1" w:rsidR="00744C06" w:rsidRPr="00744C06" w:rsidRDefault="00744C06" w:rsidP="00000C21">
            <w:pPr>
              <w:rPr>
                <w:rFonts w:cstheme="minorHAnsi"/>
                <w:b/>
              </w:rPr>
            </w:pPr>
            <w:r w:rsidRPr="00744C06">
              <w:rPr>
                <w:rFonts w:cstheme="minorHAnsi"/>
                <w:b/>
              </w:rPr>
              <w:t>Considerando 3.8. Letra b.2.</w:t>
            </w:r>
            <w:r w:rsidR="00C1775C">
              <w:rPr>
                <w:rFonts w:cstheme="minorHAnsi"/>
                <w:b/>
              </w:rPr>
              <w:t xml:space="preserve"> </w:t>
            </w:r>
            <w:r w:rsidRPr="00744C06">
              <w:rPr>
                <w:rFonts w:cstheme="minorHAnsi"/>
                <w:b/>
              </w:rPr>
              <w:t>RCA 199/2006</w:t>
            </w:r>
          </w:p>
          <w:p w14:paraId="5BA885C4" w14:textId="55899E23" w:rsidR="00744C06" w:rsidRPr="00B369AB" w:rsidRDefault="00744C06" w:rsidP="00000C21">
            <w:pPr>
              <w:rPr>
                <w:rFonts w:cstheme="minorHAnsi"/>
                <w:i/>
              </w:rPr>
            </w:pPr>
            <w:r w:rsidRPr="00744C06">
              <w:rPr>
                <w:rFonts w:cstheme="minorHAnsi"/>
                <w:i/>
              </w:rPr>
              <w:t>(…) El yeso, o residuo peligroso, será filtrado para eliminar parte del agua y por medio de una correa transportadora encapsulada será confinado en el relleno de seguridad</w:t>
            </w:r>
            <w:r>
              <w:rPr>
                <w:rFonts w:cstheme="minorHAnsi"/>
                <w:i/>
              </w:rPr>
              <w:t xml:space="preserve"> (…)</w:t>
            </w:r>
          </w:p>
        </w:tc>
        <w:tc>
          <w:tcPr>
            <w:tcW w:w="2030" w:type="pct"/>
            <w:vAlign w:val="center"/>
          </w:tcPr>
          <w:p w14:paraId="6B20A1DE" w14:textId="7BEBB406" w:rsidR="00744C06" w:rsidRPr="00744C06" w:rsidRDefault="00744C06" w:rsidP="00152D63">
            <w:pPr>
              <w:widowControl w:val="0"/>
              <w:overflowPunct w:val="0"/>
              <w:autoSpaceDE w:val="0"/>
              <w:autoSpaceDN w:val="0"/>
              <w:adjustRightInd w:val="0"/>
              <w:spacing w:after="120"/>
              <w:rPr>
                <w:rFonts w:cstheme="minorHAnsi"/>
              </w:rPr>
            </w:pPr>
            <w:r w:rsidRPr="00744C06">
              <w:rPr>
                <w:rFonts w:cstheme="minorHAnsi"/>
                <w:iCs/>
                <w:lang w:val="es-ES_tradnl"/>
              </w:rPr>
              <w:t>La correa transportadora se encontraba con cobertura parcial en toda su extensión, es decir, sin encapsulamiento completo</w:t>
            </w:r>
            <w:r w:rsidR="008D1EF0">
              <w:rPr>
                <w:rFonts w:cstheme="minorHAnsi"/>
                <w:iCs/>
                <w:lang w:val="es-ES_tradnl"/>
              </w:rPr>
              <w:t>.</w:t>
            </w:r>
            <w:r w:rsidRPr="00744C06">
              <w:rPr>
                <w:rFonts w:cstheme="minorHAnsi"/>
                <w:iCs/>
                <w:lang w:val="es-ES_tradnl"/>
              </w:rPr>
              <w:t xml:space="preserve"> </w:t>
            </w:r>
          </w:p>
        </w:tc>
      </w:tr>
      <w:tr w:rsidR="00583043" w:rsidRPr="0025129B" w14:paraId="69713C32" w14:textId="77777777" w:rsidTr="00C36F9D">
        <w:trPr>
          <w:jc w:val="center"/>
        </w:trPr>
        <w:tc>
          <w:tcPr>
            <w:tcW w:w="423" w:type="pct"/>
            <w:vAlign w:val="center"/>
          </w:tcPr>
          <w:p w14:paraId="32C291FF" w14:textId="089F2844" w:rsidR="00D97DDF" w:rsidRDefault="00973D07" w:rsidP="00000C21">
            <w:pPr>
              <w:widowControl w:val="0"/>
              <w:overflowPunct w:val="0"/>
              <w:autoSpaceDE w:val="0"/>
              <w:autoSpaceDN w:val="0"/>
              <w:adjustRightInd w:val="0"/>
              <w:spacing w:after="120"/>
              <w:jc w:val="center"/>
              <w:rPr>
                <w:rFonts w:cstheme="minorHAnsi"/>
                <w:iCs/>
              </w:rPr>
            </w:pPr>
            <w:r>
              <w:rPr>
                <w:rFonts w:cstheme="minorHAnsi"/>
                <w:iCs/>
              </w:rPr>
              <w:t>5</w:t>
            </w:r>
          </w:p>
        </w:tc>
        <w:tc>
          <w:tcPr>
            <w:tcW w:w="799" w:type="pct"/>
            <w:vAlign w:val="center"/>
          </w:tcPr>
          <w:p w14:paraId="3668A84C" w14:textId="102162AA" w:rsidR="006A646D" w:rsidRPr="006A646D" w:rsidRDefault="006A646D" w:rsidP="00000C21">
            <w:pPr>
              <w:widowControl w:val="0"/>
              <w:overflowPunct w:val="0"/>
              <w:autoSpaceDE w:val="0"/>
              <w:autoSpaceDN w:val="0"/>
              <w:adjustRightInd w:val="0"/>
              <w:spacing w:after="120"/>
              <w:jc w:val="center"/>
              <w:rPr>
                <w:rFonts w:cstheme="minorHAnsi"/>
                <w:iCs/>
              </w:rPr>
            </w:pPr>
            <w:r w:rsidRPr="006A646D">
              <w:rPr>
                <w:rFonts w:cstheme="minorHAnsi"/>
                <w:iCs/>
              </w:rPr>
              <w:t>Gestión de episodios críticos año 2014 y denuncias ciudadanas</w:t>
            </w:r>
            <w:r w:rsidR="00863030">
              <w:rPr>
                <w:rFonts w:cstheme="minorHAnsi"/>
                <w:iCs/>
              </w:rPr>
              <w:t>.</w:t>
            </w:r>
          </w:p>
          <w:p w14:paraId="6D67A1DD" w14:textId="77777777" w:rsidR="00D97DDF" w:rsidRPr="00D97DDF" w:rsidRDefault="00D97DDF" w:rsidP="00000C21">
            <w:pPr>
              <w:widowControl w:val="0"/>
              <w:overflowPunct w:val="0"/>
              <w:autoSpaceDE w:val="0"/>
              <w:autoSpaceDN w:val="0"/>
              <w:adjustRightInd w:val="0"/>
              <w:spacing w:after="120"/>
              <w:jc w:val="center"/>
              <w:rPr>
                <w:rFonts w:cstheme="minorHAnsi"/>
                <w:iCs/>
              </w:rPr>
            </w:pPr>
          </w:p>
        </w:tc>
        <w:tc>
          <w:tcPr>
            <w:tcW w:w="1748" w:type="pct"/>
            <w:vAlign w:val="center"/>
          </w:tcPr>
          <w:p w14:paraId="3EE77093" w14:textId="77777777" w:rsidR="00973D07" w:rsidRPr="00973D07" w:rsidRDefault="00973D07" w:rsidP="00000C21">
            <w:pPr>
              <w:widowControl w:val="0"/>
              <w:overflowPunct w:val="0"/>
              <w:autoSpaceDE w:val="0"/>
              <w:autoSpaceDN w:val="0"/>
              <w:adjustRightInd w:val="0"/>
              <w:spacing w:after="120"/>
              <w:rPr>
                <w:rFonts w:cstheme="minorHAnsi"/>
                <w:b/>
              </w:rPr>
            </w:pPr>
            <w:r w:rsidRPr="00973D07">
              <w:rPr>
                <w:rFonts w:cstheme="minorHAnsi"/>
                <w:b/>
              </w:rPr>
              <w:t>Artículo 5°. D.S. N°180/1994.</w:t>
            </w:r>
          </w:p>
          <w:p w14:paraId="4FD6907E" w14:textId="77777777" w:rsidR="00973D07" w:rsidRPr="00C21E4D" w:rsidRDefault="00973D07" w:rsidP="00000C21">
            <w:pPr>
              <w:widowControl w:val="0"/>
              <w:overflowPunct w:val="0"/>
              <w:autoSpaceDE w:val="0"/>
              <w:autoSpaceDN w:val="0"/>
              <w:adjustRightInd w:val="0"/>
              <w:spacing w:after="120"/>
              <w:rPr>
                <w:rFonts w:cstheme="minorHAnsi"/>
                <w:i/>
              </w:rPr>
            </w:pPr>
            <w:r w:rsidRPr="00C21E4D">
              <w:rPr>
                <w:rFonts w:cstheme="minorHAnsi"/>
                <w:i/>
              </w:rPr>
              <w:t xml:space="preserve">Plan operacional gestión episodios críticos (...) Presentar un Plan de acción Operacional que incluya un sistema de control de eventos críticos y, el cual debe ser aprobado por el Servicio de salud (...) Adicionalmente, deberá implementar un sistema de predicción de eventos críticos.    </w:t>
            </w:r>
          </w:p>
          <w:p w14:paraId="3BB982A6" w14:textId="77777777" w:rsidR="00D97DDF" w:rsidRPr="0025129B" w:rsidRDefault="00D97DDF" w:rsidP="00000C21">
            <w:pPr>
              <w:rPr>
                <w:rFonts w:cstheme="minorHAnsi"/>
              </w:rPr>
            </w:pPr>
          </w:p>
        </w:tc>
        <w:tc>
          <w:tcPr>
            <w:tcW w:w="2030" w:type="pct"/>
            <w:vAlign w:val="center"/>
          </w:tcPr>
          <w:p w14:paraId="76C94CB4" w14:textId="623938B6" w:rsidR="006A646D" w:rsidRDefault="004F239D" w:rsidP="00000C21">
            <w:pPr>
              <w:widowControl w:val="0"/>
              <w:overflowPunct w:val="0"/>
              <w:autoSpaceDE w:val="0"/>
              <w:autoSpaceDN w:val="0"/>
              <w:adjustRightInd w:val="0"/>
              <w:spacing w:after="120"/>
              <w:rPr>
                <w:rFonts w:cstheme="minorHAnsi"/>
                <w:bCs/>
              </w:rPr>
            </w:pPr>
            <w:r>
              <w:rPr>
                <w:rFonts w:cstheme="minorHAnsi"/>
                <w:bCs/>
              </w:rPr>
              <w:t xml:space="preserve">De la evaluación de la implementación de medidas del plan operacional ante </w:t>
            </w:r>
            <w:r w:rsidR="00517E59">
              <w:rPr>
                <w:rFonts w:cstheme="minorHAnsi"/>
                <w:bCs/>
              </w:rPr>
              <w:t>episodios</w:t>
            </w:r>
            <w:r>
              <w:rPr>
                <w:rFonts w:cstheme="minorHAnsi"/>
                <w:bCs/>
              </w:rPr>
              <w:t xml:space="preserve"> cr</w:t>
            </w:r>
            <w:r w:rsidR="00A133C5">
              <w:rPr>
                <w:rFonts w:cstheme="minorHAnsi"/>
                <w:bCs/>
              </w:rPr>
              <w:t>í</w:t>
            </w:r>
            <w:r>
              <w:rPr>
                <w:rFonts w:cstheme="minorHAnsi"/>
                <w:bCs/>
              </w:rPr>
              <w:t xml:space="preserve">ticos se presentan hallazgos en dos fechas. </w:t>
            </w:r>
            <w:r w:rsidR="00517E59">
              <w:rPr>
                <w:rFonts w:cstheme="minorHAnsi"/>
                <w:bCs/>
              </w:rPr>
              <w:t>Considerando</w:t>
            </w:r>
            <w:r w:rsidR="00C21E4D">
              <w:rPr>
                <w:rFonts w:cstheme="minorHAnsi"/>
                <w:bCs/>
              </w:rPr>
              <w:t xml:space="preserve"> </w:t>
            </w:r>
            <w:r w:rsidR="004F7D9F">
              <w:rPr>
                <w:rFonts w:cstheme="minorHAnsi"/>
                <w:bCs/>
              </w:rPr>
              <w:t xml:space="preserve">el pronóstico meteorológico de las </w:t>
            </w:r>
            <w:r w:rsidR="004F7D9F" w:rsidRPr="004F7D9F">
              <w:rPr>
                <w:rFonts w:cstheme="minorHAnsi"/>
                <w:bCs/>
              </w:rPr>
              <w:t xml:space="preserve">22:00 hrs del día 16 de mayo del 2014, índico condición restrictiva mala </w:t>
            </w:r>
            <w:r w:rsidR="004F7D9F">
              <w:rPr>
                <w:rFonts w:cstheme="minorHAnsi"/>
                <w:bCs/>
              </w:rPr>
              <w:t xml:space="preserve">y que a las </w:t>
            </w:r>
            <w:r w:rsidR="004F7D9F" w:rsidRPr="004F7D9F">
              <w:rPr>
                <w:rFonts w:cstheme="minorHAnsi"/>
                <w:bCs/>
              </w:rPr>
              <w:t xml:space="preserve">3:35 hrs del 17 de mayo </w:t>
            </w:r>
            <w:r w:rsidR="00136F48">
              <w:rPr>
                <w:rFonts w:cstheme="minorHAnsi"/>
                <w:bCs/>
              </w:rPr>
              <w:t xml:space="preserve">decretó </w:t>
            </w:r>
            <w:r w:rsidR="004F7D9F" w:rsidRPr="004F7D9F">
              <w:rPr>
                <w:rFonts w:cstheme="minorHAnsi"/>
                <w:bCs/>
              </w:rPr>
              <w:t>condición extrema</w:t>
            </w:r>
            <w:r w:rsidR="004F7D9F">
              <w:rPr>
                <w:rFonts w:cstheme="minorHAnsi"/>
                <w:bCs/>
              </w:rPr>
              <w:t>, de la revisión de l</w:t>
            </w:r>
            <w:r w:rsidR="00C21E4D">
              <w:rPr>
                <w:rFonts w:cstheme="minorHAnsi"/>
                <w:bCs/>
              </w:rPr>
              <w:t xml:space="preserve">os parámetros operacionales </w:t>
            </w:r>
            <w:r w:rsidR="004F7D9F">
              <w:rPr>
                <w:rFonts w:cstheme="minorHAnsi"/>
                <w:bCs/>
              </w:rPr>
              <w:t xml:space="preserve">aplicados entregados por el Titular y </w:t>
            </w:r>
            <w:r w:rsidR="00C21E4D">
              <w:rPr>
                <w:rFonts w:cstheme="minorHAnsi"/>
                <w:bCs/>
              </w:rPr>
              <w:t xml:space="preserve">las restricciones establecidas en el plan operacional del año 2014, </w:t>
            </w:r>
            <w:r w:rsidR="00167CF8">
              <w:rPr>
                <w:rFonts w:cstheme="minorHAnsi"/>
                <w:bCs/>
              </w:rPr>
              <w:t>se constató lo siguiente:</w:t>
            </w:r>
          </w:p>
          <w:p w14:paraId="7CE2270A" w14:textId="71380402" w:rsidR="00167CF8" w:rsidRPr="00167CF8" w:rsidRDefault="00C21E4D" w:rsidP="00583043">
            <w:pPr>
              <w:widowControl w:val="0"/>
              <w:numPr>
                <w:ilvl w:val="0"/>
                <w:numId w:val="23"/>
              </w:numPr>
              <w:overflowPunct w:val="0"/>
              <w:autoSpaceDE w:val="0"/>
              <w:autoSpaceDN w:val="0"/>
              <w:adjustRightInd w:val="0"/>
              <w:spacing w:after="120"/>
              <w:ind w:left="452"/>
              <w:rPr>
                <w:rFonts w:cstheme="minorHAnsi"/>
                <w:bCs/>
              </w:rPr>
            </w:pPr>
            <w:r>
              <w:rPr>
                <w:rFonts w:cstheme="minorHAnsi"/>
                <w:bCs/>
              </w:rPr>
              <w:t>L</w:t>
            </w:r>
            <w:r w:rsidR="00167CF8" w:rsidRPr="00167CF8">
              <w:rPr>
                <w:rFonts w:cstheme="minorHAnsi"/>
                <w:bCs/>
              </w:rPr>
              <w:t>a concentración de SO</w:t>
            </w:r>
            <w:r w:rsidR="00167CF8" w:rsidRPr="00167CF8">
              <w:rPr>
                <w:rFonts w:cstheme="minorHAnsi"/>
                <w:bCs/>
                <w:vertAlign w:val="subscript"/>
              </w:rPr>
              <w:t>2</w:t>
            </w:r>
            <w:r w:rsidR="00167CF8" w:rsidRPr="00167CF8">
              <w:rPr>
                <w:rFonts w:cstheme="minorHAnsi"/>
                <w:bCs/>
              </w:rPr>
              <w:t xml:space="preserve"> </w:t>
            </w:r>
            <w:r w:rsidR="00167CF8">
              <w:rPr>
                <w:rFonts w:cstheme="minorHAnsi"/>
                <w:bCs/>
              </w:rPr>
              <w:t xml:space="preserve">en la chimenea de la PA N° 1, </w:t>
            </w:r>
            <w:r w:rsidR="004F239D">
              <w:rPr>
                <w:rFonts w:cstheme="minorHAnsi"/>
                <w:bCs/>
              </w:rPr>
              <w:t>registró valores sobre el</w:t>
            </w:r>
            <w:r w:rsidR="00167CF8" w:rsidRPr="00167CF8">
              <w:rPr>
                <w:rFonts w:cstheme="minorHAnsi"/>
                <w:bCs/>
              </w:rPr>
              <w:t xml:space="preserve"> 0,5%, considerada como límite para una condición operacional extrema del plan, hasta después de las 5:00 hrs.</w:t>
            </w:r>
          </w:p>
          <w:p w14:paraId="7D014F7E" w14:textId="171012CA" w:rsidR="00167CF8" w:rsidRDefault="00167CF8" w:rsidP="00583043">
            <w:pPr>
              <w:widowControl w:val="0"/>
              <w:numPr>
                <w:ilvl w:val="0"/>
                <w:numId w:val="23"/>
              </w:numPr>
              <w:overflowPunct w:val="0"/>
              <w:autoSpaceDE w:val="0"/>
              <w:autoSpaceDN w:val="0"/>
              <w:adjustRightInd w:val="0"/>
              <w:spacing w:after="120"/>
              <w:ind w:left="452"/>
              <w:rPr>
                <w:rFonts w:cstheme="minorHAnsi"/>
                <w:bCs/>
              </w:rPr>
            </w:pPr>
            <w:r w:rsidRPr="00167CF8">
              <w:rPr>
                <w:rFonts w:cstheme="minorHAnsi"/>
                <w:bCs/>
              </w:rPr>
              <w:t>La chimenea de la PA N° 2 super</w:t>
            </w:r>
            <w:r w:rsidR="004F239D">
              <w:rPr>
                <w:rFonts w:cstheme="minorHAnsi"/>
                <w:bCs/>
              </w:rPr>
              <w:t>ó</w:t>
            </w:r>
            <w:r w:rsidRPr="00167CF8">
              <w:rPr>
                <w:rFonts w:cstheme="minorHAnsi"/>
                <w:bCs/>
              </w:rPr>
              <w:t xml:space="preserve"> a partir de l</w:t>
            </w:r>
            <w:r w:rsidR="00B369AB">
              <w:rPr>
                <w:rFonts w:cstheme="minorHAnsi"/>
                <w:bCs/>
              </w:rPr>
              <w:t>a 1:42 hrs del día 17 de mayo, la</w:t>
            </w:r>
            <w:r w:rsidRPr="00167CF8">
              <w:rPr>
                <w:rFonts w:cstheme="minorHAnsi"/>
                <w:bCs/>
              </w:rPr>
              <w:t xml:space="preserve"> concentración de 0,7% de SO</w:t>
            </w:r>
            <w:r w:rsidRPr="00167CF8">
              <w:rPr>
                <w:rFonts w:cstheme="minorHAnsi"/>
                <w:bCs/>
                <w:vertAlign w:val="subscript"/>
              </w:rPr>
              <w:t>2</w:t>
            </w:r>
            <w:r w:rsidRPr="00167CF8">
              <w:rPr>
                <w:rFonts w:cstheme="minorHAnsi"/>
                <w:bCs/>
              </w:rPr>
              <w:t xml:space="preserve"> establecida en el Plan para </w:t>
            </w:r>
            <w:r w:rsidR="002A382A">
              <w:rPr>
                <w:rFonts w:cstheme="minorHAnsi"/>
                <w:bCs/>
              </w:rPr>
              <w:t>una mala condici</w:t>
            </w:r>
            <w:r w:rsidR="004F239D">
              <w:rPr>
                <w:rFonts w:cstheme="minorHAnsi"/>
                <w:bCs/>
              </w:rPr>
              <w:t>ó</w:t>
            </w:r>
            <w:r w:rsidR="002A382A">
              <w:rPr>
                <w:rFonts w:cstheme="minorHAnsi"/>
                <w:bCs/>
              </w:rPr>
              <w:t>n</w:t>
            </w:r>
            <w:r w:rsidRPr="00167CF8">
              <w:rPr>
                <w:rFonts w:cstheme="minorHAnsi"/>
                <w:bCs/>
              </w:rPr>
              <w:t xml:space="preserve">, alcanzando un peak legible gráficamente de 2,25% hasta las 4:07 hrs del día 17 de mayo, a partir de dicha hora comenzó a descender hasta registrar valores bajo al 0,5%, considerada como límite para una condición operacional extrema del plan, </w:t>
            </w:r>
            <w:r w:rsidR="00C21E4D">
              <w:rPr>
                <w:rFonts w:cstheme="minorHAnsi"/>
                <w:bCs/>
              </w:rPr>
              <w:t>recién</w:t>
            </w:r>
            <w:r w:rsidRPr="00167CF8">
              <w:rPr>
                <w:rFonts w:cstheme="minorHAnsi"/>
                <w:bCs/>
              </w:rPr>
              <w:t xml:space="preserve"> hasta después de las 5:30 hrs.</w:t>
            </w:r>
          </w:p>
          <w:p w14:paraId="56D5F6FD" w14:textId="13B1F786" w:rsidR="00C21E4D" w:rsidRDefault="00C21E4D" w:rsidP="00000C21">
            <w:pPr>
              <w:widowControl w:val="0"/>
              <w:overflowPunct w:val="0"/>
              <w:autoSpaceDE w:val="0"/>
              <w:autoSpaceDN w:val="0"/>
              <w:adjustRightInd w:val="0"/>
              <w:spacing w:after="120"/>
              <w:rPr>
                <w:rFonts w:cstheme="minorHAnsi"/>
                <w:bCs/>
              </w:rPr>
            </w:pPr>
            <w:r>
              <w:rPr>
                <w:rFonts w:cstheme="minorHAnsi"/>
                <w:bCs/>
              </w:rPr>
              <w:t xml:space="preserve">Por lo anterior, los parámetros operacionales </w:t>
            </w:r>
            <w:r w:rsidR="004F239D">
              <w:rPr>
                <w:rFonts w:cstheme="minorHAnsi"/>
                <w:bCs/>
              </w:rPr>
              <w:t xml:space="preserve">registrados </w:t>
            </w:r>
            <w:r>
              <w:rPr>
                <w:rFonts w:cstheme="minorHAnsi"/>
                <w:bCs/>
              </w:rPr>
              <w:t xml:space="preserve">evidencian </w:t>
            </w:r>
            <w:r w:rsidR="004F239D">
              <w:rPr>
                <w:rFonts w:cstheme="minorHAnsi"/>
                <w:bCs/>
              </w:rPr>
              <w:t>una tardía implementación de las medidas. D</w:t>
            </w:r>
            <w:r>
              <w:rPr>
                <w:rFonts w:cstheme="minorHAnsi"/>
                <w:bCs/>
              </w:rPr>
              <w:t xml:space="preserve">esde que se </w:t>
            </w:r>
            <w:r w:rsidR="00517E59">
              <w:rPr>
                <w:rFonts w:cstheme="minorHAnsi"/>
                <w:bCs/>
              </w:rPr>
              <w:t>decretó</w:t>
            </w:r>
            <w:r>
              <w:rPr>
                <w:rFonts w:cstheme="minorHAnsi"/>
                <w:bCs/>
              </w:rPr>
              <w:t xml:space="preserve"> condición </w:t>
            </w:r>
            <w:r w:rsidR="00136F48">
              <w:rPr>
                <w:rFonts w:cstheme="minorHAnsi"/>
                <w:bCs/>
              </w:rPr>
              <w:t xml:space="preserve">mala y </w:t>
            </w:r>
            <w:r>
              <w:rPr>
                <w:rFonts w:cstheme="minorHAnsi"/>
                <w:bCs/>
              </w:rPr>
              <w:t xml:space="preserve">extrema por meteorología, a las </w:t>
            </w:r>
            <w:r w:rsidR="00136F48">
              <w:rPr>
                <w:rFonts w:cstheme="minorHAnsi"/>
                <w:bCs/>
              </w:rPr>
              <w:t xml:space="preserve">22:00 hrs del día 16 de mayo y </w:t>
            </w:r>
            <w:r>
              <w:rPr>
                <w:rFonts w:cstheme="minorHAnsi"/>
                <w:bCs/>
              </w:rPr>
              <w:t>3:35 hrs del día 17 de mayo,</w:t>
            </w:r>
            <w:r w:rsidR="00136F48">
              <w:rPr>
                <w:rFonts w:cstheme="minorHAnsi"/>
                <w:bCs/>
              </w:rPr>
              <w:t xml:space="preserve"> respectivamente, pas</w:t>
            </w:r>
            <w:r>
              <w:rPr>
                <w:rFonts w:cstheme="minorHAnsi"/>
                <w:bCs/>
              </w:rPr>
              <w:t xml:space="preserve">ó </w:t>
            </w:r>
            <w:r w:rsidR="00136F48">
              <w:rPr>
                <w:rFonts w:cstheme="minorHAnsi"/>
                <w:bCs/>
              </w:rPr>
              <w:t xml:space="preserve">al menos </w:t>
            </w:r>
            <w:r>
              <w:rPr>
                <w:rFonts w:cstheme="minorHAnsi"/>
                <w:bCs/>
              </w:rPr>
              <w:t>1</w:t>
            </w:r>
            <w:r w:rsidR="00136F48">
              <w:rPr>
                <w:rFonts w:cstheme="minorHAnsi"/>
                <w:bCs/>
              </w:rPr>
              <w:t>,5</w:t>
            </w:r>
            <w:r>
              <w:rPr>
                <w:rFonts w:cstheme="minorHAnsi"/>
                <w:bCs/>
              </w:rPr>
              <w:t xml:space="preserve"> hora</w:t>
            </w:r>
            <w:r w:rsidR="00136F48">
              <w:rPr>
                <w:rFonts w:cstheme="minorHAnsi"/>
                <w:bCs/>
              </w:rPr>
              <w:t>s</w:t>
            </w:r>
            <w:r>
              <w:rPr>
                <w:rFonts w:cstheme="minorHAnsi"/>
                <w:bCs/>
              </w:rPr>
              <w:t xml:space="preserve">, hasta que se cumplió con las restricciones operacionales establecidas en el plan </w:t>
            </w:r>
            <w:r w:rsidR="00136F48">
              <w:rPr>
                <w:rFonts w:cstheme="minorHAnsi"/>
                <w:bCs/>
              </w:rPr>
              <w:lastRenderedPageBreak/>
              <w:t xml:space="preserve">operacional </w:t>
            </w:r>
            <w:r>
              <w:rPr>
                <w:rFonts w:cstheme="minorHAnsi"/>
                <w:bCs/>
              </w:rPr>
              <w:t>del año 2014.</w:t>
            </w:r>
          </w:p>
        </w:tc>
      </w:tr>
      <w:tr w:rsidR="00583043" w:rsidRPr="0025129B" w14:paraId="44018692" w14:textId="77777777" w:rsidTr="00C36F9D">
        <w:trPr>
          <w:jc w:val="center"/>
        </w:trPr>
        <w:tc>
          <w:tcPr>
            <w:tcW w:w="423" w:type="pct"/>
            <w:vAlign w:val="center"/>
          </w:tcPr>
          <w:p w14:paraId="38DA39C2" w14:textId="37411A97" w:rsidR="00135B83" w:rsidRDefault="00135B83" w:rsidP="00000C21">
            <w:pPr>
              <w:widowControl w:val="0"/>
              <w:overflowPunct w:val="0"/>
              <w:autoSpaceDE w:val="0"/>
              <w:autoSpaceDN w:val="0"/>
              <w:adjustRightInd w:val="0"/>
              <w:spacing w:after="120"/>
              <w:jc w:val="center"/>
              <w:rPr>
                <w:rFonts w:cstheme="minorHAnsi"/>
                <w:iCs/>
              </w:rPr>
            </w:pPr>
            <w:r>
              <w:rPr>
                <w:rFonts w:cstheme="minorHAnsi"/>
                <w:iCs/>
              </w:rPr>
              <w:lastRenderedPageBreak/>
              <w:t>5</w:t>
            </w:r>
          </w:p>
        </w:tc>
        <w:tc>
          <w:tcPr>
            <w:tcW w:w="799" w:type="pct"/>
            <w:vAlign w:val="center"/>
          </w:tcPr>
          <w:p w14:paraId="57A5E8F2" w14:textId="6BD2DED5" w:rsidR="00135B83" w:rsidRPr="006A646D" w:rsidRDefault="00135B83" w:rsidP="00000C21">
            <w:pPr>
              <w:widowControl w:val="0"/>
              <w:overflowPunct w:val="0"/>
              <w:autoSpaceDE w:val="0"/>
              <w:autoSpaceDN w:val="0"/>
              <w:adjustRightInd w:val="0"/>
              <w:spacing w:after="120"/>
              <w:jc w:val="center"/>
              <w:rPr>
                <w:rFonts w:cstheme="minorHAnsi"/>
                <w:iCs/>
              </w:rPr>
            </w:pPr>
            <w:r w:rsidRPr="006A646D">
              <w:rPr>
                <w:rFonts w:cstheme="minorHAnsi"/>
                <w:iCs/>
              </w:rPr>
              <w:t>Gestión de episodios críticos año 2014 y denuncias ciudadanas</w:t>
            </w:r>
            <w:r w:rsidR="00863030">
              <w:rPr>
                <w:rFonts w:cstheme="minorHAnsi"/>
                <w:iCs/>
              </w:rPr>
              <w:t>.</w:t>
            </w:r>
          </w:p>
          <w:p w14:paraId="26E69421" w14:textId="77777777" w:rsidR="00135B83" w:rsidRPr="006A646D" w:rsidRDefault="00135B83" w:rsidP="00000C21">
            <w:pPr>
              <w:widowControl w:val="0"/>
              <w:overflowPunct w:val="0"/>
              <w:autoSpaceDE w:val="0"/>
              <w:autoSpaceDN w:val="0"/>
              <w:adjustRightInd w:val="0"/>
              <w:spacing w:after="120"/>
              <w:jc w:val="center"/>
              <w:rPr>
                <w:rFonts w:cstheme="minorHAnsi"/>
                <w:iCs/>
              </w:rPr>
            </w:pPr>
          </w:p>
        </w:tc>
        <w:tc>
          <w:tcPr>
            <w:tcW w:w="1748" w:type="pct"/>
            <w:vAlign w:val="center"/>
          </w:tcPr>
          <w:p w14:paraId="12E680CE" w14:textId="77777777" w:rsidR="00135B83" w:rsidRPr="00973D07" w:rsidRDefault="00135B83" w:rsidP="00000C21">
            <w:pPr>
              <w:widowControl w:val="0"/>
              <w:overflowPunct w:val="0"/>
              <w:autoSpaceDE w:val="0"/>
              <w:autoSpaceDN w:val="0"/>
              <w:adjustRightInd w:val="0"/>
              <w:spacing w:after="120"/>
              <w:rPr>
                <w:rFonts w:cstheme="minorHAnsi"/>
                <w:b/>
              </w:rPr>
            </w:pPr>
            <w:r w:rsidRPr="00973D07">
              <w:rPr>
                <w:rFonts w:cstheme="minorHAnsi"/>
                <w:b/>
              </w:rPr>
              <w:t>Artículo 5°. D.S. N°180/1994.</w:t>
            </w:r>
          </w:p>
          <w:p w14:paraId="2FE8201A" w14:textId="77777777" w:rsidR="00135B83" w:rsidRPr="00C21E4D" w:rsidRDefault="00135B83" w:rsidP="00000C21">
            <w:pPr>
              <w:widowControl w:val="0"/>
              <w:overflowPunct w:val="0"/>
              <w:autoSpaceDE w:val="0"/>
              <w:autoSpaceDN w:val="0"/>
              <w:adjustRightInd w:val="0"/>
              <w:spacing w:after="120"/>
              <w:rPr>
                <w:rFonts w:cstheme="minorHAnsi"/>
                <w:i/>
              </w:rPr>
            </w:pPr>
            <w:r w:rsidRPr="00C21E4D">
              <w:rPr>
                <w:rFonts w:cstheme="minorHAnsi"/>
                <w:i/>
              </w:rPr>
              <w:t xml:space="preserve">Plan operacional gestión episodios críticos (...) Presentar un Plan de acción Operacional que incluya un sistema de control de eventos críticos y, el cual debe ser aprobado por el Servicio de salud (...) Adicionalmente, deberá implementar un sistema de predicción de eventos críticos.    </w:t>
            </w:r>
          </w:p>
          <w:p w14:paraId="76CD88DB" w14:textId="77777777" w:rsidR="00135B83" w:rsidRPr="00973D07" w:rsidRDefault="00135B83" w:rsidP="00000C21">
            <w:pPr>
              <w:widowControl w:val="0"/>
              <w:overflowPunct w:val="0"/>
              <w:autoSpaceDE w:val="0"/>
              <w:autoSpaceDN w:val="0"/>
              <w:adjustRightInd w:val="0"/>
              <w:spacing w:after="120"/>
              <w:rPr>
                <w:rFonts w:cstheme="minorHAnsi"/>
                <w:b/>
              </w:rPr>
            </w:pPr>
          </w:p>
        </w:tc>
        <w:tc>
          <w:tcPr>
            <w:tcW w:w="2030" w:type="pct"/>
            <w:vAlign w:val="center"/>
          </w:tcPr>
          <w:p w14:paraId="460835B7" w14:textId="76206E71" w:rsidR="00135B83" w:rsidRDefault="00135B83" w:rsidP="00000C21">
            <w:pPr>
              <w:widowControl w:val="0"/>
              <w:overflowPunct w:val="0"/>
              <w:autoSpaceDE w:val="0"/>
              <w:autoSpaceDN w:val="0"/>
              <w:adjustRightInd w:val="0"/>
              <w:spacing w:after="120"/>
              <w:rPr>
                <w:rFonts w:cstheme="minorHAnsi"/>
                <w:bCs/>
              </w:rPr>
            </w:pPr>
            <w:r w:rsidRPr="004F7D9F">
              <w:rPr>
                <w:rFonts w:cstheme="minorHAnsi"/>
                <w:bCs/>
              </w:rPr>
              <w:t xml:space="preserve">Considerando que durante el episodio crítico del día </w:t>
            </w:r>
            <w:r>
              <w:rPr>
                <w:rFonts w:cstheme="minorHAnsi"/>
                <w:bCs/>
              </w:rPr>
              <w:t>01</w:t>
            </w:r>
            <w:r w:rsidRPr="004F7D9F">
              <w:rPr>
                <w:rFonts w:cstheme="minorHAnsi"/>
                <w:bCs/>
              </w:rPr>
              <w:t xml:space="preserve"> de </w:t>
            </w:r>
            <w:r>
              <w:rPr>
                <w:rFonts w:cstheme="minorHAnsi"/>
                <w:bCs/>
              </w:rPr>
              <w:t>junio</w:t>
            </w:r>
            <w:r w:rsidRPr="004F7D9F">
              <w:rPr>
                <w:rFonts w:cstheme="minorHAnsi"/>
                <w:bCs/>
              </w:rPr>
              <w:t xml:space="preserve"> de 2014, el pronóstico meteorológico </w:t>
            </w:r>
            <w:r>
              <w:rPr>
                <w:rFonts w:cstheme="minorHAnsi"/>
                <w:bCs/>
              </w:rPr>
              <w:t>de la</w:t>
            </w:r>
            <w:r w:rsidRPr="004F7D9F">
              <w:rPr>
                <w:rFonts w:cstheme="minorHAnsi"/>
                <w:bCs/>
              </w:rPr>
              <w:t xml:space="preserve"> 1:45 hrs del 01 de junio decretó condición extrema, </w:t>
            </w:r>
            <w:r w:rsidRPr="00136F48">
              <w:rPr>
                <w:rFonts w:cstheme="minorHAnsi"/>
                <w:bCs/>
              </w:rPr>
              <w:t xml:space="preserve">de la revisión de los parámetros operacionales aplicados entregados por el Titular y las restricciones establecidas en el plan operacional del año 2014, se constató </w:t>
            </w:r>
            <w:r>
              <w:rPr>
                <w:rFonts w:cstheme="minorHAnsi"/>
                <w:bCs/>
              </w:rPr>
              <w:t xml:space="preserve">que </w:t>
            </w:r>
            <w:r w:rsidRPr="004F7D9F">
              <w:rPr>
                <w:rFonts w:cstheme="minorHAnsi"/>
                <w:bCs/>
              </w:rPr>
              <w:t>la concentración de SO</w:t>
            </w:r>
            <w:r w:rsidRPr="004F7D9F">
              <w:rPr>
                <w:rFonts w:cstheme="minorHAnsi"/>
                <w:bCs/>
                <w:vertAlign w:val="subscript"/>
              </w:rPr>
              <w:t>2</w:t>
            </w:r>
            <w:r w:rsidRPr="004F7D9F">
              <w:rPr>
                <w:rFonts w:cstheme="minorHAnsi"/>
                <w:bCs/>
              </w:rPr>
              <w:t xml:space="preserve"> </w:t>
            </w:r>
            <w:r>
              <w:rPr>
                <w:rFonts w:cstheme="minorHAnsi"/>
                <w:bCs/>
              </w:rPr>
              <w:t>en la</w:t>
            </w:r>
            <w:r w:rsidRPr="004F7D9F">
              <w:rPr>
                <w:rFonts w:cstheme="minorHAnsi"/>
                <w:bCs/>
              </w:rPr>
              <w:t xml:space="preserve"> chimenea de la PA N° 1 no registró valores bajo al 0,5%, considerada como límite para una condición operacional extrema del plan, hasta después de las 11:00 hrs del día 01 de junio</w:t>
            </w:r>
            <w:r w:rsidR="001F4A74">
              <w:rPr>
                <w:rFonts w:cstheme="minorHAnsi"/>
                <w:bCs/>
              </w:rPr>
              <w:t xml:space="preserve"> de 2014</w:t>
            </w:r>
            <w:r>
              <w:rPr>
                <w:rFonts w:cstheme="minorHAnsi"/>
                <w:bCs/>
              </w:rPr>
              <w:t xml:space="preserve">. </w:t>
            </w:r>
            <w:r w:rsidRPr="00136F48">
              <w:rPr>
                <w:rFonts w:cstheme="minorHAnsi"/>
                <w:bCs/>
              </w:rPr>
              <w:t xml:space="preserve">Por lo anterior, los parámetros operacionales implementados evidencian que desde que se </w:t>
            </w:r>
            <w:r w:rsidR="00517E59" w:rsidRPr="00136F48">
              <w:rPr>
                <w:rFonts w:cstheme="minorHAnsi"/>
                <w:bCs/>
              </w:rPr>
              <w:t>decretó</w:t>
            </w:r>
            <w:r w:rsidRPr="00136F48">
              <w:rPr>
                <w:rFonts w:cstheme="minorHAnsi"/>
                <w:bCs/>
              </w:rPr>
              <w:t xml:space="preserve"> condición extrema por meteorología, a las </w:t>
            </w:r>
            <w:r>
              <w:rPr>
                <w:rFonts w:cstheme="minorHAnsi"/>
                <w:bCs/>
              </w:rPr>
              <w:t>1</w:t>
            </w:r>
            <w:r w:rsidRPr="00136F48">
              <w:rPr>
                <w:rFonts w:cstheme="minorHAnsi"/>
                <w:bCs/>
              </w:rPr>
              <w:t>:</w:t>
            </w:r>
            <w:r>
              <w:rPr>
                <w:rFonts w:cstheme="minorHAnsi"/>
                <w:bCs/>
              </w:rPr>
              <w:t>45</w:t>
            </w:r>
            <w:r w:rsidRPr="00136F48">
              <w:rPr>
                <w:rFonts w:cstheme="minorHAnsi"/>
                <w:bCs/>
              </w:rPr>
              <w:t xml:space="preserve"> hrs del día </w:t>
            </w:r>
            <w:r>
              <w:rPr>
                <w:rFonts w:cstheme="minorHAnsi"/>
                <w:bCs/>
              </w:rPr>
              <w:t>01</w:t>
            </w:r>
            <w:r w:rsidRPr="00136F48">
              <w:rPr>
                <w:rFonts w:cstheme="minorHAnsi"/>
                <w:bCs/>
              </w:rPr>
              <w:t xml:space="preserve"> de </w:t>
            </w:r>
            <w:r>
              <w:rPr>
                <w:rFonts w:cstheme="minorHAnsi"/>
                <w:bCs/>
              </w:rPr>
              <w:t xml:space="preserve">junio, </w:t>
            </w:r>
            <w:r w:rsidRPr="00136F48">
              <w:rPr>
                <w:rFonts w:cstheme="minorHAnsi"/>
                <w:bCs/>
              </w:rPr>
              <w:t>pas</w:t>
            </w:r>
            <w:r>
              <w:rPr>
                <w:rFonts w:cstheme="minorHAnsi"/>
                <w:bCs/>
              </w:rPr>
              <w:t>aron</w:t>
            </w:r>
            <w:r w:rsidRPr="00136F48">
              <w:rPr>
                <w:rFonts w:cstheme="minorHAnsi"/>
                <w:bCs/>
              </w:rPr>
              <w:t xml:space="preserve"> al menos </w:t>
            </w:r>
            <w:r>
              <w:rPr>
                <w:rFonts w:cstheme="minorHAnsi"/>
                <w:bCs/>
              </w:rPr>
              <w:t>9</w:t>
            </w:r>
            <w:r w:rsidRPr="00136F48">
              <w:rPr>
                <w:rFonts w:cstheme="minorHAnsi"/>
                <w:bCs/>
              </w:rPr>
              <w:t xml:space="preserve"> horas, hasta que se cumplió con las restricciones operacionales establecidas en el plan operacional del año 2014.</w:t>
            </w:r>
          </w:p>
        </w:tc>
      </w:tr>
      <w:tr w:rsidR="00583043" w:rsidRPr="0025129B" w14:paraId="78838572" w14:textId="77777777" w:rsidTr="00C36F9D">
        <w:trPr>
          <w:jc w:val="center"/>
        </w:trPr>
        <w:tc>
          <w:tcPr>
            <w:tcW w:w="423" w:type="pct"/>
            <w:vAlign w:val="center"/>
          </w:tcPr>
          <w:p w14:paraId="4DF4A579" w14:textId="6FDC514F" w:rsidR="001F4A74" w:rsidRDefault="001F4A74" w:rsidP="00000C21">
            <w:pPr>
              <w:widowControl w:val="0"/>
              <w:overflowPunct w:val="0"/>
              <w:autoSpaceDE w:val="0"/>
              <w:autoSpaceDN w:val="0"/>
              <w:adjustRightInd w:val="0"/>
              <w:spacing w:after="120"/>
              <w:jc w:val="center"/>
              <w:rPr>
                <w:rFonts w:cstheme="minorHAnsi"/>
                <w:iCs/>
              </w:rPr>
            </w:pPr>
            <w:r>
              <w:rPr>
                <w:rFonts w:cstheme="minorHAnsi"/>
                <w:iCs/>
              </w:rPr>
              <w:t>5</w:t>
            </w:r>
          </w:p>
        </w:tc>
        <w:tc>
          <w:tcPr>
            <w:tcW w:w="799" w:type="pct"/>
            <w:vAlign w:val="center"/>
          </w:tcPr>
          <w:p w14:paraId="72284626" w14:textId="77777777" w:rsidR="001F4A74" w:rsidRPr="006A646D" w:rsidRDefault="001F4A74" w:rsidP="00000C21">
            <w:pPr>
              <w:widowControl w:val="0"/>
              <w:overflowPunct w:val="0"/>
              <w:autoSpaceDE w:val="0"/>
              <w:autoSpaceDN w:val="0"/>
              <w:adjustRightInd w:val="0"/>
              <w:spacing w:after="120"/>
              <w:jc w:val="center"/>
              <w:rPr>
                <w:rFonts w:cstheme="minorHAnsi"/>
                <w:iCs/>
              </w:rPr>
            </w:pPr>
            <w:r w:rsidRPr="006A646D">
              <w:rPr>
                <w:rFonts w:cstheme="minorHAnsi"/>
                <w:iCs/>
              </w:rPr>
              <w:t>Gestión de episodios críticos año 2014 y denuncias ciudadanas</w:t>
            </w:r>
          </w:p>
          <w:p w14:paraId="3D7CEA79" w14:textId="77777777" w:rsidR="001F4A74" w:rsidRPr="006A646D" w:rsidRDefault="001F4A74" w:rsidP="00000C21">
            <w:pPr>
              <w:widowControl w:val="0"/>
              <w:overflowPunct w:val="0"/>
              <w:autoSpaceDE w:val="0"/>
              <w:autoSpaceDN w:val="0"/>
              <w:adjustRightInd w:val="0"/>
              <w:spacing w:after="120"/>
              <w:jc w:val="center"/>
              <w:rPr>
                <w:rFonts w:cstheme="minorHAnsi"/>
                <w:iCs/>
              </w:rPr>
            </w:pPr>
          </w:p>
        </w:tc>
        <w:tc>
          <w:tcPr>
            <w:tcW w:w="1748" w:type="pct"/>
            <w:vAlign w:val="center"/>
          </w:tcPr>
          <w:p w14:paraId="0E1802CA" w14:textId="77777777" w:rsidR="001F4A74" w:rsidRPr="00973D07" w:rsidRDefault="001F4A74" w:rsidP="00000C21">
            <w:pPr>
              <w:widowControl w:val="0"/>
              <w:overflowPunct w:val="0"/>
              <w:autoSpaceDE w:val="0"/>
              <w:autoSpaceDN w:val="0"/>
              <w:adjustRightInd w:val="0"/>
              <w:spacing w:after="120"/>
              <w:rPr>
                <w:rFonts w:cstheme="minorHAnsi"/>
                <w:b/>
              </w:rPr>
            </w:pPr>
            <w:r w:rsidRPr="00973D07">
              <w:rPr>
                <w:rFonts w:cstheme="minorHAnsi"/>
                <w:b/>
              </w:rPr>
              <w:t>Artículo 5°. D.S. N°180/1994.</w:t>
            </w:r>
          </w:p>
          <w:p w14:paraId="4A2FB0E9" w14:textId="77777777" w:rsidR="001F4A74" w:rsidRPr="00C21E4D" w:rsidRDefault="001F4A74" w:rsidP="00000C21">
            <w:pPr>
              <w:widowControl w:val="0"/>
              <w:overflowPunct w:val="0"/>
              <w:autoSpaceDE w:val="0"/>
              <w:autoSpaceDN w:val="0"/>
              <w:adjustRightInd w:val="0"/>
              <w:spacing w:after="120"/>
              <w:rPr>
                <w:rFonts w:cstheme="minorHAnsi"/>
                <w:i/>
              </w:rPr>
            </w:pPr>
            <w:r w:rsidRPr="00C21E4D">
              <w:rPr>
                <w:rFonts w:cstheme="minorHAnsi"/>
                <w:i/>
              </w:rPr>
              <w:t xml:space="preserve">Plan operacional gestión episodios críticos (...) Presentar un Plan de acción Operacional que incluya un sistema de control de eventos críticos y, el cual debe ser aprobado por el Servicio de salud (...) Adicionalmente, deberá implementar un sistema de predicción de eventos críticos.    </w:t>
            </w:r>
          </w:p>
          <w:p w14:paraId="7C3C03C9" w14:textId="77777777" w:rsidR="001F4A74" w:rsidRPr="00973D07" w:rsidRDefault="001F4A74" w:rsidP="00000C21">
            <w:pPr>
              <w:widowControl w:val="0"/>
              <w:overflowPunct w:val="0"/>
              <w:autoSpaceDE w:val="0"/>
              <w:autoSpaceDN w:val="0"/>
              <w:adjustRightInd w:val="0"/>
              <w:spacing w:after="120"/>
              <w:rPr>
                <w:rFonts w:cstheme="minorHAnsi"/>
                <w:b/>
              </w:rPr>
            </w:pPr>
          </w:p>
        </w:tc>
        <w:tc>
          <w:tcPr>
            <w:tcW w:w="2030" w:type="pct"/>
            <w:vAlign w:val="center"/>
          </w:tcPr>
          <w:p w14:paraId="0A5C3FAE" w14:textId="2922801A" w:rsidR="001F4A74" w:rsidRPr="001F4A74" w:rsidRDefault="001F4A74" w:rsidP="00000C21">
            <w:pPr>
              <w:widowControl w:val="0"/>
              <w:overflowPunct w:val="0"/>
              <w:autoSpaceDE w:val="0"/>
              <w:autoSpaceDN w:val="0"/>
              <w:adjustRightInd w:val="0"/>
              <w:spacing w:after="120"/>
              <w:rPr>
                <w:rFonts w:cstheme="minorHAnsi"/>
                <w:bCs/>
              </w:rPr>
            </w:pPr>
            <w:r w:rsidRPr="001F4A74">
              <w:rPr>
                <w:rFonts w:cstheme="minorHAnsi"/>
                <w:bCs/>
              </w:rPr>
              <w:t>Aún considerando la mala condición pronosticada</w:t>
            </w:r>
            <w:r>
              <w:rPr>
                <w:rFonts w:cstheme="minorHAnsi"/>
                <w:bCs/>
              </w:rPr>
              <w:t xml:space="preserve"> a las 7:00 hrs del 20 de febrero del 2014</w:t>
            </w:r>
            <w:r w:rsidRPr="001F4A74">
              <w:rPr>
                <w:rFonts w:cstheme="minorHAnsi"/>
                <w:bCs/>
              </w:rPr>
              <w:t>,</w:t>
            </w:r>
            <w:r w:rsidR="00100F96">
              <w:rPr>
                <w:rFonts w:cstheme="minorHAnsi"/>
                <w:bCs/>
              </w:rPr>
              <w:t xml:space="preserve"> asociado a una de las denuncias,</w:t>
            </w:r>
            <w:r w:rsidRPr="001F4A74">
              <w:rPr>
                <w:rFonts w:cstheme="minorHAnsi"/>
                <w:bCs/>
              </w:rPr>
              <w:t xml:space="preserve"> el flujo de aire promedio en el CT recién se redujo y alcanz</w:t>
            </w:r>
            <w:r w:rsidR="00521CC9">
              <w:rPr>
                <w:rFonts w:cstheme="minorHAnsi"/>
                <w:bCs/>
              </w:rPr>
              <w:t>ó</w:t>
            </w:r>
            <w:r w:rsidRPr="001F4A74">
              <w:rPr>
                <w:rFonts w:cstheme="minorHAnsi"/>
                <w:bCs/>
              </w:rPr>
              <w:t xml:space="preserve"> valores cercanos al establecido en el plan (370 Nm</w:t>
            </w:r>
            <w:r w:rsidRPr="001F4A74">
              <w:rPr>
                <w:rFonts w:cstheme="minorHAnsi"/>
                <w:bCs/>
                <w:vertAlign w:val="superscript"/>
              </w:rPr>
              <w:t>3</w:t>
            </w:r>
            <w:r w:rsidRPr="001F4A74">
              <w:rPr>
                <w:rFonts w:cstheme="minorHAnsi"/>
                <w:bCs/>
              </w:rPr>
              <w:t xml:space="preserve">/min) cerca de las 9:00 am. </w:t>
            </w:r>
            <w:r>
              <w:rPr>
                <w:rFonts w:cstheme="minorHAnsi"/>
                <w:bCs/>
              </w:rPr>
              <w:t xml:space="preserve">Por lo que </w:t>
            </w:r>
            <w:r w:rsidRPr="001F4A74">
              <w:rPr>
                <w:rFonts w:cstheme="minorHAnsi"/>
                <w:bCs/>
              </w:rPr>
              <w:t xml:space="preserve">desde que se </w:t>
            </w:r>
            <w:r w:rsidR="00517E59" w:rsidRPr="001F4A74">
              <w:rPr>
                <w:rFonts w:cstheme="minorHAnsi"/>
                <w:bCs/>
              </w:rPr>
              <w:t>decretó</w:t>
            </w:r>
            <w:r w:rsidRPr="001F4A74">
              <w:rPr>
                <w:rFonts w:cstheme="minorHAnsi"/>
                <w:bCs/>
              </w:rPr>
              <w:t xml:space="preserve"> condición </w:t>
            </w:r>
            <w:r>
              <w:rPr>
                <w:rFonts w:cstheme="minorHAnsi"/>
                <w:bCs/>
              </w:rPr>
              <w:t>mala</w:t>
            </w:r>
            <w:r w:rsidRPr="001F4A74">
              <w:rPr>
                <w:rFonts w:cstheme="minorHAnsi"/>
                <w:bCs/>
              </w:rPr>
              <w:t xml:space="preserve"> por meteorología, pasaron al menos </w:t>
            </w:r>
            <w:r w:rsidR="0016156B">
              <w:rPr>
                <w:rFonts w:cstheme="minorHAnsi"/>
                <w:bCs/>
              </w:rPr>
              <w:t>2</w:t>
            </w:r>
            <w:r w:rsidRPr="001F4A74">
              <w:rPr>
                <w:rFonts w:cstheme="minorHAnsi"/>
                <w:bCs/>
              </w:rPr>
              <w:t xml:space="preserve"> horas, hasta que se cumplió con las restricciones operacionales establecidas en el plan operacional del año 2014.</w:t>
            </w:r>
          </w:p>
          <w:p w14:paraId="256A4270" w14:textId="3CFA9846" w:rsidR="001F4A74" w:rsidRPr="004F7D9F" w:rsidRDefault="001F4A74" w:rsidP="00000C21">
            <w:pPr>
              <w:widowControl w:val="0"/>
              <w:overflowPunct w:val="0"/>
              <w:autoSpaceDE w:val="0"/>
              <w:autoSpaceDN w:val="0"/>
              <w:adjustRightInd w:val="0"/>
              <w:spacing w:after="120"/>
              <w:rPr>
                <w:rFonts w:cstheme="minorHAnsi"/>
                <w:bCs/>
              </w:rPr>
            </w:pPr>
            <w:r>
              <w:rPr>
                <w:rFonts w:cstheme="minorHAnsi"/>
                <w:bCs/>
              </w:rPr>
              <w:t>Adicionalmente, l</w:t>
            </w:r>
            <w:r w:rsidRPr="001F4A74">
              <w:rPr>
                <w:rFonts w:cstheme="minorHAnsi"/>
                <w:bCs/>
              </w:rPr>
              <w:t xml:space="preserve">a concentración de oxígeno enriquecido en </w:t>
            </w:r>
            <w:r w:rsidRPr="00000C21">
              <w:rPr>
                <w:rFonts w:cstheme="minorHAnsi"/>
                <w:bCs/>
              </w:rPr>
              <w:t>el CPS N° 3</w:t>
            </w:r>
            <w:r w:rsidRPr="001F4A74">
              <w:rPr>
                <w:rFonts w:cstheme="minorHAnsi"/>
                <w:bCs/>
              </w:rPr>
              <w:t xml:space="preserve"> tardó 48 minutos en reducirse al porcentaje establecido en el plan</w:t>
            </w:r>
            <w:r w:rsidR="00152FB8">
              <w:rPr>
                <w:rFonts w:cstheme="minorHAnsi"/>
                <w:bCs/>
              </w:rPr>
              <w:t xml:space="preserve"> para una mala condición</w:t>
            </w:r>
            <w:r w:rsidRPr="001F4A74">
              <w:rPr>
                <w:rFonts w:cstheme="minorHAnsi"/>
                <w:bCs/>
              </w:rPr>
              <w:t xml:space="preserve">. </w:t>
            </w:r>
          </w:p>
        </w:tc>
      </w:tr>
      <w:tr w:rsidR="00583043" w:rsidRPr="0025129B" w14:paraId="5D4799B2" w14:textId="77777777" w:rsidTr="00C36F9D">
        <w:trPr>
          <w:jc w:val="center"/>
        </w:trPr>
        <w:tc>
          <w:tcPr>
            <w:tcW w:w="423" w:type="pct"/>
            <w:vAlign w:val="center"/>
          </w:tcPr>
          <w:p w14:paraId="2F5044A6" w14:textId="1CAE31BE" w:rsidR="0097142A" w:rsidRDefault="00973D07" w:rsidP="00000C21">
            <w:pPr>
              <w:widowControl w:val="0"/>
              <w:overflowPunct w:val="0"/>
              <w:autoSpaceDE w:val="0"/>
              <w:autoSpaceDN w:val="0"/>
              <w:adjustRightInd w:val="0"/>
              <w:spacing w:after="120"/>
              <w:jc w:val="center"/>
              <w:rPr>
                <w:rFonts w:cstheme="minorHAnsi"/>
                <w:iCs/>
              </w:rPr>
            </w:pPr>
            <w:r>
              <w:rPr>
                <w:rFonts w:cstheme="minorHAnsi"/>
                <w:iCs/>
              </w:rPr>
              <w:t>6</w:t>
            </w:r>
          </w:p>
        </w:tc>
        <w:tc>
          <w:tcPr>
            <w:tcW w:w="799" w:type="pct"/>
            <w:vAlign w:val="center"/>
          </w:tcPr>
          <w:p w14:paraId="7FFC4F7B" w14:textId="13BB91BC" w:rsidR="00E55ED5" w:rsidRPr="00E55ED5" w:rsidRDefault="00E55ED5" w:rsidP="00000C21">
            <w:pPr>
              <w:widowControl w:val="0"/>
              <w:overflowPunct w:val="0"/>
              <w:autoSpaceDE w:val="0"/>
              <w:autoSpaceDN w:val="0"/>
              <w:adjustRightInd w:val="0"/>
              <w:spacing w:after="120"/>
              <w:jc w:val="center"/>
              <w:rPr>
                <w:rFonts w:cstheme="minorHAnsi"/>
                <w:iCs/>
              </w:rPr>
            </w:pPr>
            <w:r w:rsidRPr="00E55ED5">
              <w:rPr>
                <w:rFonts w:cstheme="minorHAnsi"/>
                <w:iCs/>
              </w:rPr>
              <w:t>Medidas de</w:t>
            </w:r>
            <w:r>
              <w:rPr>
                <w:rFonts w:cstheme="minorHAnsi"/>
                <w:iCs/>
              </w:rPr>
              <w:t xml:space="preserve"> manejo y de</w:t>
            </w:r>
            <w:r w:rsidRPr="00E55ED5">
              <w:rPr>
                <w:rFonts w:cstheme="minorHAnsi"/>
                <w:iCs/>
              </w:rPr>
              <w:t xml:space="preserve"> control de infiltraciones  del relleno de seguridad de yesos</w:t>
            </w:r>
            <w:r w:rsidR="00863030">
              <w:rPr>
                <w:rFonts w:cstheme="minorHAnsi"/>
                <w:iCs/>
              </w:rPr>
              <w:t>.</w:t>
            </w:r>
          </w:p>
          <w:p w14:paraId="35666800" w14:textId="77777777" w:rsidR="0097142A" w:rsidRPr="006A646D" w:rsidRDefault="0097142A" w:rsidP="00000C21">
            <w:pPr>
              <w:widowControl w:val="0"/>
              <w:overflowPunct w:val="0"/>
              <w:autoSpaceDE w:val="0"/>
              <w:autoSpaceDN w:val="0"/>
              <w:adjustRightInd w:val="0"/>
              <w:spacing w:after="120"/>
              <w:jc w:val="center"/>
              <w:rPr>
                <w:rFonts w:cstheme="minorHAnsi"/>
                <w:iCs/>
              </w:rPr>
            </w:pPr>
          </w:p>
        </w:tc>
        <w:tc>
          <w:tcPr>
            <w:tcW w:w="1748" w:type="pct"/>
            <w:vAlign w:val="center"/>
          </w:tcPr>
          <w:p w14:paraId="6FC87145" w14:textId="77777777" w:rsidR="00E55ED5" w:rsidRPr="00E62040" w:rsidRDefault="00E55ED5" w:rsidP="00000C21">
            <w:pPr>
              <w:tabs>
                <w:tab w:val="num" w:pos="720"/>
              </w:tabs>
              <w:rPr>
                <w:b/>
                <w:bCs/>
                <w:color w:val="000000" w:themeColor="text1"/>
              </w:rPr>
            </w:pPr>
            <w:r w:rsidRPr="00E62040">
              <w:rPr>
                <w:b/>
                <w:bCs/>
                <w:color w:val="000000" w:themeColor="text1"/>
              </w:rPr>
              <w:t xml:space="preserve">Respuesta 25, Letra c. Adenda 1 de la DIA. RCA 199/2006. </w:t>
            </w:r>
          </w:p>
          <w:p w14:paraId="34B09DB8" w14:textId="5EAD8CBF" w:rsidR="0097142A" w:rsidRPr="00B369AB" w:rsidRDefault="00E55ED5" w:rsidP="00B369AB">
            <w:pPr>
              <w:tabs>
                <w:tab w:val="num" w:pos="720"/>
              </w:tabs>
              <w:rPr>
                <w:i/>
              </w:rPr>
            </w:pPr>
            <w:r w:rsidRPr="00E62040">
              <w:rPr>
                <w:i/>
              </w:rPr>
              <w:t>Las aguas de lavado de ruedas de las maquinarias que trabajarán en el depósito de residuos sólidos, irá a un pozo de acumulación</w:t>
            </w:r>
            <w:r>
              <w:rPr>
                <w:i/>
              </w:rPr>
              <w:t xml:space="preserve">, desde donde mediante un grupo </w:t>
            </w:r>
            <w:r w:rsidRPr="00E62040">
              <w:rPr>
                <w:i/>
              </w:rPr>
              <w:t>motobomba sumergible portátil, se impulsará al mismo depósito.</w:t>
            </w:r>
          </w:p>
        </w:tc>
        <w:tc>
          <w:tcPr>
            <w:tcW w:w="2030" w:type="pct"/>
            <w:vAlign w:val="center"/>
          </w:tcPr>
          <w:p w14:paraId="769F6DE3" w14:textId="32EC4B5D" w:rsidR="0097142A" w:rsidRPr="00C1775C" w:rsidRDefault="00C1775C" w:rsidP="00000C21">
            <w:pPr>
              <w:tabs>
                <w:tab w:val="num" w:pos="720"/>
              </w:tabs>
              <w:rPr>
                <w:rFonts w:cstheme="minorHAnsi"/>
                <w:bCs/>
              </w:rPr>
            </w:pPr>
            <w:r w:rsidRPr="00C1775C">
              <w:rPr>
                <w:rFonts w:cstheme="minorHAnsi"/>
                <w:bCs/>
                <w:iCs/>
                <w:lang w:val="es-ES_tradnl"/>
              </w:rPr>
              <w:t xml:space="preserve">El área de lavado de camiones </w:t>
            </w:r>
            <w:r w:rsidR="00517E59" w:rsidRPr="00C1775C">
              <w:rPr>
                <w:rFonts w:cstheme="minorHAnsi"/>
                <w:bCs/>
                <w:iCs/>
                <w:lang w:val="es-ES_tradnl"/>
              </w:rPr>
              <w:t>contenía</w:t>
            </w:r>
            <w:r w:rsidRPr="00C1775C">
              <w:rPr>
                <w:rFonts w:cstheme="minorHAnsi"/>
                <w:bCs/>
                <w:iCs/>
                <w:lang w:val="es-ES_tradnl"/>
              </w:rPr>
              <w:t xml:space="preserve"> líquido y restos de sólidos, el Señor </w:t>
            </w:r>
            <w:r w:rsidR="00517E59" w:rsidRPr="00C1775C">
              <w:rPr>
                <w:rFonts w:cstheme="minorHAnsi"/>
                <w:bCs/>
                <w:iCs/>
                <w:lang w:val="es-ES_tradnl"/>
              </w:rPr>
              <w:t>Domínguez</w:t>
            </w:r>
            <w:r w:rsidRPr="00C1775C">
              <w:rPr>
                <w:rFonts w:cstheme="minorHAnsi"/>
                <w:bCs/>
                <w:iCs/>
                <w:lang w:val="es-ES_tradnl"/>
              </w:rPr>
              <w:t xml:space="preserve">, </w:t>
            </w:r>
            <w:r w:rsidRPr="00C1775C">
              <w:rPr>
                <w:rFonts w:cstheme="minorHAnsi"/>
                <w:bCs/>
                <w:iCs/>
              </w:rPr>
              <w:t>Jefe de las Plantas de Ácido</w:t>
            </w:r>
            <w:r w:rsidRPr="00C1775C">
              <w:rPr>
                <w:rFonts w:cstheme="minorHAnsi"/>
                <w:bCs/>
                <w:iCs/>
                <w:lang w:val="es-ES_tradnl"/>
              </w:rPr>
              <w:t>, al ser consultado por lo anterior, señalo que dichos residuos se asocian al lavado de estructuras metálicas y no al lavado de</w:t>
            </w:r>
            <w:r w:rsidR="00E55ED5">
              <w:rPr>
                <w:rFonts w:cstheme="minorHAnsi"/>
                <w:bCs/>
                <w:iCs/>
                <w:lang w:val="es-ES_tradnl"/>
              </w:rPr>
              <w:t xml:space="preserve"> las ruedas de la</w:t>
            </w:r>
            <w:r w:rsidRPr="00C1775C">
              <w:rPr>
                <w:rFonts w:cstheme="minorHAnsi"/>
                <w:bCs/>
                <w:iCs/>
                <w:lang w:val="es-ES_tradnl"/>
              </w:rPr>
              <w:t xml:space="preserve">s </w:t>
            </w:r>
            <w:r w:rsidR="00E55ED5">
              <w:rPr>
                <w:rFonts w:cstheme="minorHAnsi"/>
                <w:bCs/>
                <w:iCs/>
                <w:lang w:val="es-ES_tradnl"/>
              </w:rPr>
              <w:t>maquinarias</w:t>
            </w:r>
            <w:r w:rsidRPr="00C1775C">
              <w:rPr>
                <w:rFonts w:cstheme="minorHAnsi"/>
                <w:bCs/>
                <w:iCs/>
                <w:lang w:val="es-ES_tradnl"/>
              </w:rPr>
              <w:t xml:space="preserve"> </w:t>
            </w:r>
            <w:r w:rsidR="00E55ED5">
              <w:rPr>
                <w:rFonts w:cstheme="minorHAnsi"/>
                <w:bCs/>
                <w:iCs/>
                <w:lang w:val="es-ES_tradnl"/>
              </w:rPr>
              <w:t>que operan en el depósito de yesos.</w:t>
            </w:r>
            <w:r w:rsidRPr="00C1775C">
              <w:rPr>
                <w:rFonts w:cstheme="minorHAnsi"/>
                <w:bCs/>
                <w:iCs/>
                <w:lang w:val="es-ES_tradnl"/>
              </w:rPr>
              <w:t xml:space="preserve"> </w:t>
            </w:r>
          </w:p>
        </w:tc>
      </w:tr>
      <w:tr w:rsidR="00E53A09" w:rsidRPr="0025129B" w14:paraId="738C3226" w14:textId="77777777" w:rsidTr="00C36F9D">
        <w:trPr>
          <w:trHeight w:val="2041"/>
          <w:jc w:val="center"/>
        </w:trPr>
        <w:tc>
          <w:tcPr>
            <w:tcW w:w="423" w:type="pct"/>
            <w:vAlign w:val="center"/>
          </w:tcPr>
          <w:p w14:paraId="5C42E09C" w14:textId="36A9065E" w:rsidR="00E55ED5" w:rsidRDefault="00973D07" w:rsidP="00000C21">
            <w:pPr>
              <w:widowControl w:val="0"/>
              <w:overflowPunct w:val="0"/>
              <w:autoSpaceDE w:val="0"/>
              <w:autoSpaceDN w:val="0"/>
              <w:adjustRightInd w:val="0"/>
              <w:spacing w:after="120"/>
              <w:jc w:val="center"/>
              <w:rPr>
                <w:rFonts w:cstheme="minorHAnsi"/>
                <w:iCs/>
              </w:rPr>
            </w:pPr>
            <w:r>
              <w:rPr>
                <w:rFonts w:cstheme="minorHAnsi"/>
                <w:iCs/>
              </w:rPr>
              <w:lastRenderedPageBreak/>
              <w:t>6</w:t>
            </w:r>
          </w:p>
        </w:tc>
        <w:tc>
          <w:tcPr>
            <w:tcW w:w="799" w:type="pct"/>
            <w:vAlign w:val="center"/>
          </w:tcPr>
          <w:p w14:paraId="663BCAC6" w14:textId="1DD2929F" w:rsidR="00E55ED5" w:rsidRPr="00E55ED5" w:rsidRDefault="00E55ED5" w:rsidP="00000C21">
            <w:pPr>
              <w:widowControl w:val="0"/>
              <w:overflowPunct w:val="0"/>
              <w:autoSpaceDE w:val="0"/>
              <w:autoSpaceDN w:val="0"/>
              <w:adjustRightInd w:val="0"/>
              <w:spacing w:after="120"/>
              <w:jc w:val="center"/>
              <w:rPr>
                <w:rFonts w:cstheme="minorHAnsi"/>
                <w:iCs/>
              </w:rPr>
            </w:pPr>
            <w:r w:rsidRPr="00E55ED5">
              <w:rPr>
                <w:rFonts w:cstheme="minorHAnsi"/>
                <w:iCs/>
              </w:rPr>
              <w:t>Medidas de manejo y de control de infiltraciones  del relleno de seguridad de yesos</w:t>
            </w:r>
            <w:r w:rsidR="00863030">
              <w:rPr>
                <w:rFonts w:cstheme="minorHAnsi"/>
                <w:iCs/>
              </w:rPr>
              <w:t>.</w:t>
            </w:r>
          </w:p>
          <w:p w14:paraId="0CAFAFF2" w14:textId="77777777" w:rsidR="00E55ED5" w:rsidRPr="00E55ED5" w:rsidRDefault="00E55ED5" w:rsidP="00000C21">
            <w:pPr>
              <w:widowControl w:val="0"/>
              <w:overflowPunct w:val="0"/>
              <w:autoSpaceDE w:val="0"/>
              <w:autoSpaceDN w:val="0"/>
              <w:adjustRightInd w:val="0"/>
              <w:spacing w:after="120"/>
              <w:jc w:val="center"/>
              <w:rPr>
                <w:rFonts w:cstheme="minorHAnsi"/>
                <w:iCs/>
              </w:rPr>
            </w:pPr>
          </w:p>
        </w:tc>
        <w:tc>
          <w:tcPr>
            <w:tcW w:w="1748" w:type="pct"/>
            <w:vAlign w:val="center"/>
          </w:tcPr>
          <w:p w14:paraId="1EDF0A9D" w14:textId="77777777" w:rsidR="00E55ED5" w:rsidRPr="0097142A" w:rsidRDefault="00E55ED5" w:rsidP="00000C21">
            <w:pPr>
              <w:rPr>
                <w:rFonts w:cstheme="minorHAnsi"/>
                <w:b/>
              </w:rPr>
            </w:pPr>
            <w:r>
              <w:rPr>
                <w:rFonts w:cstheme="minorHAnsi"/>
                <w:b/>
                <w:bCs/>
              </w:rPr>
              <w:t>Numeral 5.1 de la DIA</w:t>
            </w:r>
            <w:r w:rsidRPr="0097142A">
              <w:rPr>
                <w:rFonts w:cstheme="minorHAnsi"/>
                <w:b/>
                <w:bCs/>
              </w:rPr>
              <w:t>.</w:t>
            </w:r>
            <w:r w:rsidRPr="0097142A">
              <w:rPr>
                <w:rFonts w:cstheme="minorHAnsi"/>
                <w:b/>
              </w:rPr>
              <w:t xml:space="preserve"> RCA 199/2006</w:t>
            </w:r>
          </w:p>
          <w:p w14:paraId="4AFD8046" w14:textId="42FD7286" w:rsidR="00E55ED5" w:rsidRPr="00B369AB" w:rsidRDefault="00E55ED5" w:rsidP="00000C21">
            <w:pPr>
              <w:rPr>
                <w:rFonts w:cstheme="minorHAnsi"/>
              </w:rPr>
            </w:pPr>
            <w:r w:rsidRPr="005F7754">
              <w:rPr>
                <w:rFonts w:cstheme="minorHAnsi"/>
                <w:i/>
              </w:rPr>
              <w:t>(…) el depósito contará con un sistema de recolección y desvío de aguas lluvia consistente en un conjunto de canaletas perimetrales en tres de sus costados, según el sector de</w:t>
            </w:r>
            <w:r w:rsidR="00D4694C">
              <w:rPr>
                <w:rFonts w:cstheme="minorHAnsi"/>
                <w:i/>
              </w:rPr>
              <w:t xml:space="preserve"> escorrentías natural del área </w:t>
            </w:r>
            <w:r w:rsidRPr="005F7754">
              <w:rPr>
                <w:rFonts w:cstheme="minorHAnsi"/>
                <w:i/>
              </w:rPr>
              <w:t>(…)</w:t>
            </w:r>
          </w:p>
        </w:tc>
        <w:tc>
          <w:tcPr>
            <w:tcW w:w="2030" w:type="pct"/>
            <w:vAlign w:val="center"/>
          </w:tcPr>
          <w:p w14:paraId="7A2EE175" w14:textId="7566B7FD" w:rsidR="00E55ED5" w:rsidRPr="00E55ED5" w:rsidRDefault="00D4694C" w:rsidP="00000C21">
            <w:pPr>
              <w:tabs>
                <w:tab w:val="num" w:pos="720"/>
              </w:tabs>
              <w:rPr>
                <w:rFonts w:cstheme="minorHAnsi"/>
                <w:bCs/>
                <w:iCs/>
              </w:rPr>
            </w:pPr>
            <w:r>
              <w:rPr>
                <w:rFonts w:cstheme="minorHAnsi"/>
                <w:bCs/>
                <w:iCs/>
                <w:lang w:val="es-ES_tradnl"/>
              </w:rPr>
              <w:t>Las c</w:t>
            </w:r>
            <w:r w:rsidR="00E55ED5" w:rsidRPr="00E55ED5">
              <w:rPr>
                <w:rFonts w:cstheme="minorHAnsi"/>
                <w:bCs/>
                <w:iCs/>
                <w:lang w:val="es-ES_tradnl"/>
              </w:rPr>
              <w:t xml:space="preserve">analetas de contención de aguas lluvias </w:t>
            </w:r>
            <w:r>
              <w:rPr>
                <w:rFonts w:cstheme="minorHAnsi"/>
                <w:bCs/>
                <w:iCs/>
                <w:lang w:val="es-ES_tradnl"/>
              </w:rPr>
              <w:t xml:space="preserve">se encontraban </w:t>
            </w:r>
            <w:r w:rsidR="00E55ED5" w:rsidRPr="00E55ED5">
              <w:rPr>
                <w:rFonts w:cstheme="minorHAnsi"/>
                <w:bCs/>
                <w:iCs/>
                <w:lang w:val="es-ES_tradnl"/>
              </w:rPr>
              <w:t>obstruidas con yeso</w:t>
            </w:r>
            <w:r>
              <w:rPr>
                <w:rFonts w:cstheme="minorHAnsi"/>
                <w:bCs/>
                <w:iCs/>
                <w:lang w:val="es-ES_tradnl"/>
              </w:rPr>
              <w:t xml:space="preserve">, lo cual, y considerando que el proyecto se encuentra operativo, no permiten cumplir la función para la cual fueron diseñadas. </w:t>
            </w:r>
          </w:p>
        </w:tc>
      </w:tr>
      <w:tr w:rsidR="00E53A09" w:rsidRPr="0025129B" w14:paraId="02F60A32" w14:textId="77777777" w:rsidTr="00C36F9D">
        <w:trPr>
          <w:trHeight w:val="2041"/>
          <w:jc w:val="center"/>
        </w:trPr>
        <w:tc>
          <w:tcPr>
            <w:tcW w:w="423" w:type="pct"/>
            <w:vAlign w:val="center"/>
          </w:tcPr>
          <w:p w14:paraId="68E53537" w14:textId="0D662363" w:rsidR="00E55ED5" w:rsidRDefault="00973D07" w:rsidP="00000C21">
            <w:pPr>
              <w:widowControl w:val="0"/>
              <w:overflowPunct w:val="0"/>
              <w:autoSpaceDE w:val="0"/>
              <w:autoSpaceDN w:val="0"/>
              <w:adjustRightInd w:val="0"/>
              <w:spacing w:after="120"/>
              <w:jc w:val="center"/>
              <w:rPr>
                <w:rFonts w:cstheme="minorHAnsi"/>
                <w:iCs/>
              </w:rPr>
            </w:pPr>
            <w:r>
              <w:rPr>
                <w:rFonts w:cstheme="minorHAnsi"/>
                <w:iCs/>
              </w:rPr>
              <w:t>6</w:t>
            </w:r>
          </w:p>
        </w:tc>
        <w:tc>
          <w:tcPr>
            <w:tcW w:w="799" w:type="pct"/>
            <w:vAlign w:val="center"/>
          </w:tcPr>
          <w:p w14:paraId="3B077A23" w14:textId="324F8F84" w:rsidR="00E55ED5" w:rsidRPr="00E55ED5" w:rsidRDefault="00E55ED5" w:rsidP="00000C21">
            <w:pPr>
              <w:widowControl w:val="0"/>
              <w:overflowPunct w:val="0"/>
              <w:autoSpaceDE w:val="0"/>
              <w:autoSpaceDN w:val="0"/>
              <w:adjustRightInd w:val="0"/>
              <w:spacing w:after="120"/>
              <w:jc w:val="center"/>
              <w:rPr>
                <w:rFonts w:cstheme="minorHAnsi"/>
                <w:iCs/>
              </w:rPr>
            </w:pPr>
            <w:r w:rsidRPr="00E55ED5">
              <w:rPr>
                <w:rFonts w:cstheme="minorHAnsi"/>
                <w:iCs/>
              </w:rPr>
              <w:t>Medidas de manejo y de control de infiltraciones  del relleno de seguridad de yesos</w:t>
            </w:r>
            <w:r w:rsidR="00863030">
              <w:rPr>
                <w:rFonts w:cstheme="minorHAnsi"/>
                <w:iCs/>
              </w:rPr>
              <w:t>.</w:t>
            </w:r>
          </w:p>
          <w:p w14:paraId="3C376B7A" w14:textId="77777777" w:rsidR="00E55ED5" w:rsidRPr="00E55ED5" w:rsidRDefault="00E55ED5" w:rsidP="00000C21">
            <w:pPr>
              <w:widowControl w:val="0"/>
              <w:overflowPunct w:val="0"/>
              <w:autoSpaceDE w:val="0"/>
              <w:autoSpaceDN w:val="0"/>
              <w:adjustRightInd w:val="0"/>
              <w:spacing w:after="120"/>
              <w:jc w:val="center"/>
              <w:rPr>
                <w:rFonts w:cstheme="minorHAnsi"/>
                <w:iCs/>
              </w:rPr>
            </w:pPr>
          </w:p>
        </w:tc>
        <w:tc>
          <w:tcPr>
            <w:tcW w:w="1748" w:type="pct"/>
            <w:vAlign w:val="center"/>
          </w:tcPr>
          <w:p w14:paraId="3F30832D" w14:textId="77777777" w:rsidR="00E55ED5" w:rsidRPr="00E55ED5" w:rsidRDefault="00E55ED5" w:rsidP="00000C21">
            <w:pPr>
              <w:tabs>
                <w:tab w:val="num" w:pos="720"/>
              </w:tabs>
              <w:rPr>
                <w:b/>
                <w:bCs/>
                <w:color w:val="000000" w:themeColor="text1"/>
              </w:rPr>
            </w:pPr>
            <w:r w:rsidRPr="00E55ED5">
              <w:rPr>
                <w:b/>
                <w:bCs/>
                <w:color w:val="000000" w:themeColor="text1"/>
              </w:rPr>
              <w:t xml:space="preserve">Respuesta 30, Letra c. Adenda 1 de la DIA. RCA 199/2006. </w:t>
            </w:r>
          </w:p>
          <w:p w14:paraId="43253BA0" w14:textId="3AE02F73" w:rsidR="00E55ED5" w:rsidRPr="00E55ED5" w:rsidRDefault="00E55ED5" w:rsidP="00000C21">
            <w:pPr>
              <w:tabs>
                <w:tab w:val="num" w:pos="720"/>
              </w:tabs>
              <w:rPr>
                <w:bCs/>
                <w:i/>
                <w:color w:val="000000" w:themeColor="text1"/>
              </w:rPr>
            </w:pPr>
            <w:r w:rsidRPr="00E55ED5">
              <w:rPr>
                <w:bCs/>
                <w:i/>
                <w:color w:val="000000" w:themeColor="text1"/>
              </w:rPr>
              <w:t xml:space="preserve">Todo líquido que percole en el depósito de residuos sólidos, será recolectado por un sistema de drenaje, el cual lo canalizará hacia un pozo de acumulación. Desde esta unidad,  </w:t>
            </w:r>
            <w:r>
              <w:rPr>
                <w:bCs/>
                <w:i/>
                <w:color w:val="000000" w:themeColor="text1"/>
              </w:rPr>
              <w:t xml:space="preserve">(…) </w:t>
            </w:r>
            <w:r w:rsidRPr="00E55ED5">
              <w:rPr>
                <w:bCs/>
                <w:i/>
                <w:color w:val="000000" w:themeColor="text1"/>
              </w:rPr>
              <w:t>se extraerá mediante una bomba sumergible portátil, e impulsado hacia la PTE (Planta de Tratamiento de Efluentes).</w:t>
            </w:r>
          </w:p>
          <w:p w14:paraId="352301C2" w14:textId="77777777" w:rsidR="00E55ED5" w:rsidRPr="00E62040" w:rsidRDefault="00E55ED5" w:rsidP="00000C21">
            <w:pPr>
              <w:tabs>
                <w:tab w:val="num" w:pos="720"/>
              </w:tabs>
              <w:rPr>
                <w:b/>
                <w:bCs/>
                <w:color w:val="000000" w:themeColor="text1"/>
              </w:rPr>
            </w:pPr>
          </w:p>
        </w:tc>
        <w:tc>
          <w:tcPr>
            <w:tcW w:w="2030" w:type="pct"/>
            <w:vAlign w:val="center"/>
          </w:tcPr>
          <w:p w14:paraId="1B075289" w14:textId="526DAC5D" w:rsidR="00E55ED5" w:rsidRPr="00E55ED5" w:rsidRDefault="00E55ED5" w:rsidP="00000C21">
            <w:pPr>
              <w:tabs>
                <w:tab w:val="num" w:pos="720"/>
              </w:tabs>
              <w:rPr>
                <w:rFonts w:cstheme="minorHAnsi"/>
                <w:bCs/>
                <w:iCs/>
              </w:rPr>
            </w:pPr>
            <w:r w:rsidRPr="00E55ED5">
              <w:rPr>
                <w:rFonts w:cstheme="minorHAnsi"/>
                <w:bCs/>
                <w:iCs/>
                <w:lang w:val="es-ES_tradnl"/>
              </w:rPr>
              <w:t xml:space="preserve">Los 2 pozos de infiltración emplazados al sureste del depósito, se encontraban con espejo de agua visible. Según lo informado por el Señor </w:t>
            </w:r>
            <w:r w:rsidR="00517E59" w:rsidRPr="00E55ED5">
              <w:rPr>
                <w:rFonts w:cstheme="minorHAnsi"/>
                <w:bCs/>
                <w:iCs/>
                <w:lang w:val="es-ES_tradnl"/>
              </w:rPr>
              <w:t>Domínguez</w:t>
            </w:r>
            <w:r w:rsidRPr="00E55ED5">
              <w:rPr>
                <w:rFonts w:cstheme="minorHAnsi"/>
                <w:bCs/>
                <w:iCs/>
                <w:lang w:val="es-ES_tradnl"/>
              </w:rPr>
              <w:t xml:space="preserve">, </w:t>
            </w:r>
            <w:r w:rsidRPr="00E55ED5">
              <w:rPr>
                <w:rFonts w:cstheme="minorHAnsi"/>
                <w:bCs/>
                <w:iCs/>
              </w:rPr>
              <w:t>Jefe de las Plantas de Ácido, l</w:t>
            </w:r>
            <w:r w:rsidRPr="00E55ED5">
              <w:rPr>
                <w:rFonts w:cstheme="minorHAnsi"/>
                <w:bCs/>
                <w:iCs/>
                <w:lang w:val="es-ES_tradnl"/>
              </w:rPr>
              <w:t xml:space="preserve">a extracción se </w:t>
            </w:r>
            <w:r w:rsidR="00517E59" w:rsidRPr="00E55ED5">
              <w:rPr>
                <w:rFonts w:cstheme="minorHAnsi"/>
                <w:bCs/>
                <w:iCs/>
                <w:lang w:val="es-ES_tradnl"/>
              </w:rPr>
              <w:t>efectúa</w:t>
            </w:r>
            <w:r w:rsidRPr="00E55ED5">
              <w:rPr>
                <w:rFonts w:cstheme="minorHAnsi"/>
                <w:bCs/>
                <w:iCs/>
                <w:lang w:val="es-ES_tradnl"/>
              </w:rPr>
              <w:t xml:space="preserve"> en forma manual y se traslada en camiones a la Planta de Tratamiento de RILes</w:t>
            </w:r>
            <w:r>
              <w:rPr>
                <w:rFonts w:cstheme="minorHAnsi"/>
                <w:bCs/>
                <w:iCs/>
                <w:lang w:val="es-ES_tradnl"/>
              </w:rPr>
              <w:t>.</w:t>
            </w:r>
          </w:p>
        </w:tc>
      </w:tr>
      <w:tr w:rsidR="00E53A09" w:rsidRPr="0025129B" w14:paraId="6A80E809" w14:textId="77777777" w:rsidTr="00C36F9D">
        <w:trPr>
          <w:trHeight w:val="2041"/>
          <w:jc w:val="center"/>
        </w:trPr>
        <w:tc>
          <w:tcPr>
            <w:tcW w:w="423" w:type="pct"/>
            <w:vAlign w:val="center"/>
          </w:tcPr>
          <w:p w14:paraId="76781383" w14:textId="22685247" w:rsidR="00D97DDF" w:rsidRDefault="00973D07" w:rsidP="00000C21">
            <w:pPr>
              <w:widowControl w:val="0"/>
              <w:overflowPunct w:val="0"/>
              <w:autoSpaceDE w:val="0"/>
              <w:autoSpaceDN w:val="0"/>
              <w:adjustRightInd w:val="0"/>
              <w:spacing w:after="120"/>
              <w:jc w:val="center"/>
              <w:rPr>
                <w:rFonts w:cstheme="minorHAnsi"/>
                <w:iCs/>
              </w:rPr>
            </w:pPr>
            <w:r>
              <w:rPr>
                <w:rFonts w:cstheme="minorHAnsi"/>
                <w:iCs/>
              </w:rPr>
              <w:t>6</w:t>
            </w:r>
          </w:p>
        </w:tc>
        <w:tc>
          <w:tcPr>
            <w:tcW w:w="799" w:type="pct"/>
            <w:vAlign w:val="center"/>
          </w:tcPr>
          <w:p w14:paraId="6EB13458" w14:textId="314185CF" w:rsidR="00E55ED5" w:rsidRPr="00E55ED5" w:rsidRDefault="00E55ED5" w:rsidP="00000C21">
            <w:pPr>
              <w:widowControl w:val="0"/>
              <w:overflowPunct w:val="0"/>
              <w:autoSpaceDE w:val="0"/>
              <w:autoSpaceDN w:val="0"/>
              <w:adjustRightInd w:val="0"/>
              <w:spacing w:after="120"/>
              <w:jc w:val="center"/>
              <w:rPr>
                <w:rFonts w:cstheme="minorHAnsi"/>
                <w:iCs/>
              </w:rPr>
            </w:pPr>
            <w:r w:rsidRPr="00E55ED5">
              <w:rPr>
                <w:rFonts w:cstheme="minorHAnsi"/>
                <w:iCs/>
              </w:rPr>
              <w:t>Medidas de manejo y de control de infiltraciones  del relleno de seguridad de yesos</w:t>
            </w:r>
            <w:r w:rsidR="00863030">
              <w:rPr>
                <w:rFonts w:cstheme="minorHAnsi"/>
                <w:iCs/>
              </w:rPr>
              <w:t>.</w:t>
            </w:r>
          </w:p>
          <w:p w14:paraId="779170AA" w14:textId="77777777" w:rsidR="00D97DDF" w:rsidRPr="00D97DDF" w:rsidRDefault="00D97DDF" w:rsidP="00000C21">
            <w:pPr>
              <w:widowControl w:val="0"/>
              <w:overflowPunct w:val="0"/>
              <w:autoSpaceDE w:val="0"/>
              <w:autoSpaceDN w:val="0"/>
              <w:adjustRightInd w:val="0"/>
              <w:spacing w:after="120"/>
              <w:jc w:val="center"/>
              <w:rPr>
                <w:rFonts w:cstheme="minorHAnsi"/>
                <w:iCs/>
              </w:rPr>
            </w:pPr>
          </w:p>
        </w:tc>
        <w:tc>
          <w:tcPr>
            <w:tcW w:w="1748" w:type="pct"/>
            <w:vAlign w:val="center"/>
          </w:tcPr>
          <w:p w14:paraId="3F04B6A7" w14:textId="77777777" w:rsidR="00CD24A9" w:rsidRPr="00CD24A9" w:rsidRDefault="00CD24A9" w:rsidP="00000C21">
            <w:pPr>
              <w:rPr>
                <w:rFonts w:cstheme="minorHAnsi"/>
                <w:b/>
              </w:rPr>
            </w:pPr>
            <w:r w:rsidRPr="00CD24A9">
              <w:rPr>
                <w:rFonts w:cstheme="minorHAnsi"/>
                <w:b/>
              </w:rPr>
              <w:t>Considerando 4.1. Normas de emisión y otras normas ambientales. RCA 199/2006</w:t>
            </w:r>
          </w:p>
          <w:p w14:paraId="219C0F23" w14:textId="101F512E" w:rsidR="00D97DDF" w:rsidRPr="00B369AB" w:rsidRDefault="00CD24A9" w:rsidP="00000C21">
            <w:pPr>
              <w:rPr>
                <w:rFonts w:cstheme="minorHAnsi"/>
                <w:i/>
              </w:rPr>
            </w:pPr>
            <w:r w:rsidRPr="00CD24A9">
              <w:rPr>
                <w:rFonts w:cstheme="minorHAnsi"/>
                <w:i/>
              </w:rPr>
              <w:t>Decreto Supremo N°148 (...) relleno de seguridad protegido en el fondo y en el talud impermeabilizado con geomembranas y geotextiles sobre e</w:t>
            </w:r>
            <w:r>
              <w:rPr>
                <w:rFonts w:cstheme="minorHAnsi"/>
                <w:i/>
              </w:rPr>
              <w:t>l suelo preparado y compactado (…)</w:t>
            </w:r>
          </w:p>
        </w:tc>
        <w:tc>
          <w:tcPr>
            <w:tcW w:w="2030" w:type="pct"/>
            <w:vAlign w:val="center"/>
          </w:tcPr>
          <w:p w14:paraId="7AFD8269" w14:textId="345CC2DE" w:rsidR="00D97DDF" w:rsidRPr="00D4694C" w:rsidRDefault="00D4694C" w:rsidP="00000C21">
            <w:pPr>
              <w:widowControl w:val="0"/>
              <w:overflowPunct w:val="0"/>
              <w:autoSpaceDE w:val="0"/>
              <w:autoSpaceDN w:val="0"/>
              <w:adjustRightInd w:val="0"/>
              <w:spacing w:after="120"/>
              <w:rPr>
                <w:rFonts w:cstheme="minorHAnsi"/>
                <w:bCs/>
              </w:rPr>
            </w:pPr>
            <w:r w:rsidRPr="00D4694C">
              <w:rPr>
                <w:rFonts w:cstheme="minorHAnsi"/>
                <w:bCs/>
                <w:iCs/>
                <w:lang w:val="es-ES_tradnl"/>
              </w:rPr>
              <w:t>La primera capa de la geomembrana se encontraba rota en varias áreas del perímetro</w:t>
            </w:r>
            <w:r w:rsidR="00CD24A9">
              <w:rPr>
                <w:rFonts w:cstheme="minorHAnsi"/>
                <w:bCs/>
                <w:iCs/>
                <w:lang w:val="es-ES_tradnl"/>
              </w:rPr>
              <w:t xml:space="preserve"> del depósito.</w:t>
            </w:r>
            <w:r w:rsidRPr="00D4694C">
              <w:rPr>
                <w:rFonts w:cstheme="minorHAnsi"/>
                <w:bCs/>
                <w:iCs/>
                <w:lang w:val="es-ES_tradnl"/>
              </w:rPr>
              <w:t xml:space="preserve"> </w:t>
            </w:r>
          </w:p>
        </w:tc>
      </w:tr>
      <w:tr w:rsidR="00E53A09" w:rsidRPr="0025129B" w14:paraId="5A970FF4" w14:textId="77777777" w:rsidTr="00C36F9D">
        <w:trPr>
          <w:trHeight w:val="2041"/>
          <w:jc w:val="center"/>
        </w:trPr>
        <w:tc>
          <w:tcPr>
            <w:tcW w:w="423" w:type="pct"/>
            <w:vAlign w:val="center"/>
          </w:tcPr>
          <w:p w14:paraId="6002FCCA" w14:textId="172921F2" w:rsidR="00E55ED5" w:rsidRDefault="00973D07" w:rsidP="00000C21">
            <w:pPr>
              <w:widowControl w:val="0"/>
              <w:overflowPunct w:val="0"/>
              <w:autoSpaceDE w:val="0"/>
              <w:autoSpaceDN w:val="0"/>
              <w:adjustRightInd w:val="0"/>
              <w:spacing w:after="120"/>
              <w:jc w:val="center"/>
              <w:rPr>
                <w:rFonts w:cstheme="minorHAnsi"/>
                <w:iCs/>
              </w:rPr>
            </w:pPr>
            <w:r>
              <w:rPr>
                <w:rFonts w:cstheme="minorHAnsi"/>
                <w:iCs/>
              </w:rPr>
              <w:t>7</w:t>
            </w:r>
          </w:p>
        </w:tc>
        <w:tc>
          <w:tcPr>
            <w:tcW w:w="799" w:type="pct"/>
            <w:vAlign w:val="center"/>
          </w:tcPr>
          <w:p w14:paraId="4B561037" w14:textId="39B71B49" w:rsidR="00CD24A9" w:rsidRPr="00CD24A9" w:rsidRDefault="00CD24A9" w:rsidP="00000C21">
            <w:pPr>
              <w:pStyle w:val="Ttulo3"/>
              <w:numPr>
                <w:ilvl w:val="0"/>
                <w:numId w:val="0"/>
              </w:numPr>
              <w:jc w:val="center"/>
              <w:outlineLvl w:val="2"/>
              <w:rPr>
                <w:b w:val="0"/>
                <w:iCs/>
                <w:sz w:val="20"/>
              </w:rPr>
            </w:pPr>
            <w:r w:rsidRPr="00CD24A9">
              <w:rPr>
                <w:b w:val="0"/>
                <w:iCs/>
                <w:sz w:val="20"/>
              </w:rPr>
              <w:t>Monitoreo asociado al relleno de</w:t>
            </w:r>
            <w:r>
              <w:rPr>
                <w:b w:val="0"/>
                <w:iCs/>
                <w:sz w:val="20"/>
              </w:rPr>
              <w:t xml:space="preserve"> </w:t>
            </w:r>
            <w:r w:rsidRPr="00CD24A9">
              <w:rPr>
                <w:b w:val="0"/>
                <w:iCs/>
                <w:sz w:val="20"/>
              </w:rPr>
              <w:t>seguridad de yesos</w:t>
            </w:r>
            <w:r w:rsidR="00863030">
              <w:rPr>
                <w:b w:val="0"/>
                <w:iCs/>
                <w:sz w:val="20"/>
              </w:rPr>
              <w:t>.</w:t>
            </w:r>
          </w:p>
          <w:p w14:paraId="6DA8B8A2" w14:textId="77777777" w:rsidR="00E55ED5" w:rsidRPr="00D97DDF" w:rsidRDefault="00E55ED5" w:rsidP="00000C21">
            <w:pPr>
              <w:widowControl w:val="0"/>
              <w:overflowPunct w:val="0"/>
              <w:autoSpaceDE w:val="0"/>
              <w:autoSpaceDN w:val="0"/>
              <w:adjustRightInd w:val="0"/>
              <w:spacing w:after="120"/>
              <w:jc w:val="center"/>
              <w:rPr>
                <w:rFonts w:cstheme="minorHAnsi"/>
                <w:iCs/>
              </w:rPr>
            </w:pPr>
          </w:p>
        </w:tc>
        <w:tc>
          <w:tcPr>
            <w:tcW w:w="1748" w:type="pct"/>
            <w:vAlign w:val="center"/>
          </w:tcPr>
          <w:p w14:paraId="36F580D0" w14:textId="6EE38DD9" w:rsidR="00212AA1" w:rsidRPr="00212AA1" w:rsidRDefault="00212AA1" w:rsidP="00000C21">
            <w:pPr>
              <w:rPr>
                <w:rFonts w:cstheme="minorHAnsi"/>
                <w:b/>
                <w:iCs/>
              </w:rPr>
            </w:pPr>
            <w:r>
              <w:rPr>
                <w:rFonts w:cstheme="minorHAnsi"/>
                <w:b/>
              </w:rPr>
              <w:t>C</w:t>
            </w:r>
            <w:r w:rsidRPr="00212AA1">
              <w:rPr>
                <w:rFonts w:cstheme="minorHAnsi"/>
                <w:b/>
              </w:rPr>
              <w:t xml:space="preserve">onsiderando 3.9. </w:t>
            </w:r>
            <w:r w:rsidRPr="00212AA1">
              <w:rPr>
                <w:rFonts w:cstheme="minorHAnsi"/>
                <w:b/>
                <w:iCs/>
              </w:rPr>
              <w:t>Programa de Monitoreos.</w:t>
            </w:r>
            <w:r w:rsidRPr="00212AA1">
              <w:rPr>
                <w:rFonts w:cstheme="minorHAnsi"/>
                <w:b/>
              </w:rPr>
              <w:t xml:space="preserve"> RCA 199/2006</w:t>
            </w:r>
          </w:p>
          <w:p w14:paraId="7CC0043A" w14:textId="1011B505" w:rsidR="00E55ED5" w:rsidRPr="00B369AB" w:rsidRDefault="00212AA1" w:rsidP="00000C21">
            <w:pPr>
              <w:rPr>
                <w:rFonts w:cstheme="minorHAnsi"/>
                <w:i/>
              </w:rPr>
            </w:pPr>
            <w:r w:rsidRPr="00212AA1">
              <w:rPr>
                <w:rFonts w:cstheme="minorHAnsi"/>
                <w:i/>
              </w:rPr>
              <w:t>(…) caracterización química de los yesos pro</w:t>
            </w:r>
            <w:r w:rsidR="00B369AB">
              <w:rPr>
                <w:rFonts w:cstheme="minorHAnsi"/>
                <w:i/>
              </w:rPr>
              <w:t>ducidos.</w:t>
            </w:r>
          </w:p>
        </w:tc>
        <w:tc>
          <w:tcPr>
            <w:tcW w:w="2030" w:type="pct"/>
            <w:vAlign w:val="center"/>
          </w:tcPr>
          <w:p w14:paraId="6D6F1C21" w14:textId="6D0D029A" w:rsidR="00E55ED5" w:rsidRDefault="00CD24A9" w:rsidP="00E53A09">
            <w:pPr>
              <w:widowControl w:val="0"/>
              <w:overflowPunct w:val="0"/>
              <w:autoSpaceDE w:val="0"/>
              <w:autoSpaceDN w:val="0"/>
              <w:adjustRightInd w:val="0"/>
              <w:spacing w:after="120"/>
              <w:rPr>
                <w:rFonts w:cstheme="minorHAnsi"/>
                <w:bCs/>
              </w:rPr>
            </w:pPr>
            <w:r>
              <w:rPr>
                <w:rFonts w:cstheme="minorHAnsi"/>
                <w:bCs/>
              </w:rPr>
              <w:t xml:space="preserve">El Titular no </w:t>
            </w:r>
            <w:r w:rsidR="0001646E">
              <w:rPr>
                <w:rFonts w:cstheme="minorHAnsi"/>
                <w:bCs/>
              </w:rPr>
              <w:t xml:space="preserve">entregó </w:t>
            </w:r>
            <w:r w:rsidR="00335340">
              <w:rPr>
                <w:rFonts w:cstheme="minorHAnsi"/>
                <w:bCs/>
              </w:rPr>
              <w:t xml:space="preserve">a través de la plataforma de la SMA </w:t>
            </w:r>
            <w:r w:rsidR="0001646E">
              <w:rPr>
                <w:rFonts w:cstheme="minorHAnsi"/>
                <w:bCs/>
              </w:rPr>
              <w:t>los i</w:t>
            </w:r>
            <w:r w:rsidRPr="00CD24A9">
              <w:rPr>
                <w:rFonts w:cstheme="minorHAnsi"/>
                <w:bCs/>
              </w:rPr>
              <w:t>nformes de yesos, para los meses de octubre y noviembre de 2013</w:t>
            </w:r>
            <w:r w:rsidR="0001646E">
              <w:rPr>
                <w:rFonts w:cstheme="minorHAnsi"/>
                <w:bCs/>
              </w:rPr>
              <w:t>, y para el año 2014</w:t>
            </w:r>
            <w:r w:rsidR="002600D2">
              <w:rPr>
                <w:rFonts w:cstheme="minorHAnsi"/>
                <w:bCs/>
              </w:rPr>
              <w:t xml:space="preserve"> a la fecha</w:t>
            </w:r>
            <w:r w:rsidR="0001646E">
              <w:rPr>
                <w:rFonts w:cstheme="minorHAnsi"/>
                <w:bCs/>
              </w:rPr>
              <w:t>.</w:t>
            </w:r>
          </w:p>
        </w:tc>
      </w:tr>
      <w:tr w:rsidR="00583043" w:rsidRPr="0025129B" w14:paraId="4F071373" w14:textId="77777777" w:rsidTr="00C36F9D">
        <w:trPr>
          <w:jc w:val="center"/>
        </w:trPr>
        <w:tc>
          <w:tcPr>
            <w:tcW w:w="423" w:type="pct"/>
            <w:vAlign w:val="center"/>
          </w:tcPr>
          <w:p w14:paraId="156375BB" w14:textId="20080494" w:rsidR="00335340" w:rsidRDefault="00973D07" w:rsidP="00000C21">
            <w:pPr>
              <w:widowControl w:val="0"/>
              <w:overflowPunct w:val="0"/>
              <w:autoSpaceDE w:val="0"/>
              <w:autoSpaceDN w:val="0"/>
              <w:adjustRightInd w:val="0"/>
              <w:spacing w:after="120"/>
              <w:jc w:val="center"/>
              <w:rPr>
                <w:rFonts w:cstheme="minorHAnsi"/>
                <w:iCs/>
              </w:rPr>
            </w:pPr>
            <w:r>
              <w:rPr>
                <w:rFonts w:cstheme="minorHAnsi"/>
                <w:iCs/>
              </w:rPr>
              <w:lastRenderedPageBreak/>
              <w:t>7</w:t>
            </w:r>
          </w:p>
        </w:tc>
        <w:tc>
          <w:tcPr>
            <w:tcW w:w="799" w:type="pct"/>
            <w:vAlign w:val="center"/>
          </w:tcPr>
          <w:p w14:paraId="0305FE4D" w14:textId="409E8521" w:rsidR="00335340" w:rsidRPr="00CD24A9" w:rsidRDefault="00335340" w:rsidP="00000C21">
            <w:pPr>
              <w:pStyle w:val="Ttulo3"/>
              <w:numPr>
                <w:ilvl w:val="0"/>
                <w:numId w:val="0"/>
              </w:numPr>
              <w:jc w:val="center"/>
              <w:outlineLvl w:val="2"/>
              <w:rPr>
                <w:b w:val="0"/>
                <w:iCs/>
                <w:sz w:val="20"/>
              </w:rPr>
            </w:pPr>
            <w:r w:rsidRPr="00CD24A9">
              <w:rPr>
                <w:b w:val="0"/>
                <w:iCs/>
                <w:sz w:val="20"/>
              </w:rPr>
              <w:t>Monitoreo asociado al relleno de</w:t>
            </w:r>
            <w:r>
              <w:rPr>
                <w:b w:val="0"/>
                <w:iCs/>
                <w:sz w:val="20"/>
              </w:rPr>
              <w:t xml:space="preserve"> </w:t>
            </w:r>
            <w:r w:rsidRPr="00CD24A9">
              <w:rPr>
                <w:b w:val="0"/>
                <w:iCs/>
                <w:sz w:val="20"/>
              </w:rPr>
              <w:t>seguridad de yesos</w:t>
            </w:r>
            <w:r w:rsidR="00863030">
              <w:rPr>
                <w:b w:val="0"/>
                <w:iCs/>
                <w:sz w:val="20"/>
              </w:rPr>
              <w:t>.</w:t>
            </w:r>
          </w:p>
          <w:p w14:paraId="23A84A99" w14:textId="77777777" w:rsidR="00335340" w:rsidRPr="00D97DDF" w:rsidRDefault="00335340" w:rsidP="00000C21">
            <w:pPr>
              <w:widowControl w:val="0"/>
              <w:overflowPunct w:val="0"/>
              <w:autoSpaceDE w:val="0"/>
              <w:autoSpaceDN w:val="0"/>
              <w:adjustRightInd w:val="0"/>
              <w:spacing w:after="120"/>
              <w:jc w:val="center"/>
              <w:rPr>
                <w:rFonts w:cstheme="minorHAnsi"/>
                <w:iCs/>
              </w:rPr>
            </w:pPr>
          </w:p>
        </w:tc>
        <w:tc>
          <w:tcPr>
            <w:tcW w:w="1748" w:type="pct"/>
            <w:vAlign w:val="center"/>
          </w:tcPr>
          <w:p w14:paraId="14E6433B" w14:textId="77777777" w:rsidR="00162BCF" w:rsidRPr="00162BCF" w:rsidRDefault="00162BCF" w:rsidP="00000C21">
            <w:pPr>
              <w:rPr>
                <w:rFonts w:cstheme="minorHAnsi"/>
                <w:b/>
              </w:rPr>
            </w:pPr>
            <w:r w:rsidRPr="00162BCF">
              <w:rPr>
                <w:rFonts w:cstheme="minorHAnsi"/>
                <w:b/>
              </w:rPr>
              <w:t>Considerando 3.7. Descripción del proyecto. RCA 199/2006</w:t>
            </w:r>
          </w:p>
          <w:p w14:paraId="60ADE907" w14:textId="77777777" w:rsidR="00162BCF" w:rsidRPr="00162BCF" w:rsidRDefault="00162BCF" w:rsidP="00000C21">
            <w:pPr>
              <w:rPr>
                <w:rFonts w:cstheme="minorHAnsi"/>
                <w:i/>
              </w:rPr>
            </w:pPr>
            <w:r w:rsidRPr="00162BCF">
              <w:rPr>
                <w:rFonts w:cstheme="minorHAnsi"/>
                <w:i/>
              </w:rPr>
              <w:t>(…) Los sistemas de limpieza de gases de ambas plantas de ácido, generan efluentes líquidos ácidos (…) estos efluentes son tratados en una planta de tratamiento de efluentes (…) La planta de tratamiento de efluentes generará residuos sólidos, caracterizados como arsenito de calcio y metales pesados en forma de bidróxidos. Para confinar estos residuos peligrosos se construirá un relleno de seguridad (…)</w:t>
            </w:r>
          </w:p>
          <w:p w14:paraId="364E3B33" w14:textId="77777777" w:rsidR="00162BCF" w:rsidRDefault="00162BCF" w:rsidP="00000C21">
            <w:pPr>
              <w:rPr>
                <w:rFonts w:cstheme="minorHAnsi"/>
                <w:b/>
              </w:rPr>
            </w:pPr>
          </w:p>
          <w:p w14:paraId="7128EF52" w14:textId="77777777" w:rsidR="00162BCF" w:rsidRPr="00162BCF" w:rsidRDefault="00162BCF" w:rsidP="00000C21">
            <w:pPr>
              <w:rPr>
                <w:rFonts w:cstheme="minorHAnsi"/>
                <w:b/>
              </w:rPr>
            </w:pPr>
            <w:r w:rsidRPr="00162BCF">
              <w:rPr>
                <w:rFonts w:cstheme="minorHAnsi"/>
                <w:b/>
              </w:rPr>
              <w:t>Artículo 32°. Ley Orgánica de la Superintendencia del Medio.</w:t>
            </w:r>
          </w:p>
          <w:p w14:paraId="0A4283E3" w14:textId="2816A41F" w:rsidR="00335340" w:rsidRPr="00B369AB" w:rsidRDefault="00162BCF" w:rsidP="00000C21">
            <w:pPr>
              <w:rPr>
                <w:rFonts w:cstheme="minorHAnsi"/>
                <w:i/>
              </w:rPr>
            </w:pPr>
            <w:r w:rsidRPr="00162BCF">
              <w:rPr>
                <w:rFonts w:cstheme="minorHAnsi"/>
                <w:i/>
              </w:rPr>
              <w:t>(…) los titulares de Resoluciones de Calificación Ambiental (…) deberán proporcionar a la Superintendencia, los siguientes antecedentes e informaciones: Las Resoluciones de Calificación Ambiental dictadas y que se dicten, incluidos todos sus antecedentes y las modificaciones y aclara</w:t>
            </w:r>
            <w:r w:rsidR="00B369AB">
              <w:rPr>
                <w:rFonts w:cstheme="minorHAnsi"/>
                <w:i/>
              </w:rPr>
              <w:t>ciones de que fueron objeto (…)</w:t>
            </w:r>
          </w:p>
        </w:tc>
        <w:tc>
          <w:tcPr>
            <w:tcW w:w="2030" w:type="pct"/>
            <w:vAlign w:val="center"/>
          </w:tcPr>
          <w:p w14:paraId="34CA46B3" w14:textId="0DCC3F4A" w:rsidR="00335340" w:rsidRDefault="00335340" w:rsidP="00000C21">
            <w:pPr>
              <w:widowControl w:val="0"/>
              <w:overflowPunct w:val="0"/>
              <w:autoSpaceDE w:val="0"/>
              <w:autoSpaceDN w:val="0"/>
              <w:adjustRightInd w:val="0"/>
              <w:spacing w:after="120"/>
              <w:rPr>
                <w:rFonts w:cstheme="minorHAnsi"/>
                <w:bCs/>
              </w:rPr>
            </w:pPr>
            <w:r>
              <w:rPr>
                <w:rFonts w:cstheme="minorHAnsi"/>
                <w:bCs/>
              </w:rPr>
              <w:t xml:space="preserve">El Titular informó a esta Superintendencia que </w:t>
            </w:r>
            <w:r w:rsidRPr="00335340">
              <w:rPr>
                <w:rFonts w:cstheme="minorHAnsi"/>
                <w:bCs/>
              </w:rPr>
              <w:t>durante el año 2014 no existió generación de yesos, debido a que a que el ácido débil generado en el proceso de limpieza de gases está siendo despachado para se</w:t>
            </w:r>
            <w:r>
              <w:rPr>
                <w:rFonts w:cstheme="minorHAnsi"/>
                <w:bCs/>
              </w:rPr>
              <w:t>r tratado en la Planta Biocobre</w:t>
            </w:r>
            <w:r w:rsidRPr="00335340">
              <w:rPr>
                <w:rFonts w:cstheme="minorHAnsi"/>
                <w:bCs/>
              </w:rPr>
              <w:t xml:space="preserve">. A la fecha de finalizado el presente informe, el Titular no ha informado de dicha modificación a través del portal de la Superintendencia, y tampoco cuenta con alguna pertinencia asociada, en base a lo revisado en </w:t>
            </w:r>
            <w:r>
              <w:rPr>
                <w:rFonts w:cstheme="minorHAnsi"/>
                <w:bCs/>
              </w:rPr>
              <w:t xml:space="preserve">el repositorio de pertinencias del </w:t>
            </w:r>
            <w:r w:rsidRPr="00335340">
              <w:rPr>
                <w:rFonts w:cstheme="minorHAnsi"/>
                <w:bCs/>
              </w:rPr>
              <w:t>SEA y en los expedientes disponibles a nivel regional de dicho servicio.</w:t>
            </w:r>
          </w:p>
        </w:tc>
      </w:tr>
      <w:tr w:rsidR="000A5425" w:rsidRPr="0025129B" w14:paraId="280C0CEF" w14:textId="77777777" w:rsidTr="00C36F9D">
        <w:trPr>
          <w:trHeight w:val="1020"/>
          <w:jc w:val="center"/>
        </w:trPr>
        <w:tc>
          <w:tcPr>
            <w:tcW w:w="423" w:type="pct"/>
            <w:vAlign w:val="center"/>
          </w:tcPr>
          <w:p w14:paraId="4BD4C564" w14:textId="12F433A2" w:rsidR="00C8428F" w:rsidRPr="00C36F9D" w:rsidRDefault="00FC6CB3" w:rsidP="00C36F9D">
            <w:pPr>
              <w:widowControl w:val="0"/>
              <w:overflowPunct w:val="0"/>
              <w:autoSpaceDE w:val="0"/>
              <w:autoSpaceDN w:val="0"/>
              <w:adjustRightInd w:val="0"/>
              <w:spacing w:after="120"/>
              <w:jc w:val="center"/>
            </w:pPr>
            <w:r w:rsidRPr="00C36F9D">
              <w:rPr>
                <w:iCs/>
              </w:rPr>
              <w:t>Otros Hechos N° 3</w:t>
            </w:r>
            <w:r w:rsidR="00863030">
              <w:rPr>
                <w:iCs/>
              </w:rPr>
              <w:t>.</w:t>
            </w:r>
          </w:p>
        </w:tc>
        <w:tc>
          <w:tcPr>
            <w:tcW w:w="799" w:type="pct"/>
            <w:vAlign w:val="center"/>
          </w:tcPr>
          <w:p w14:paraId="3CA56F1C" w14:textId="11C7339B" w:rsidR="00C8428F" w:rsidRDefault="00FC6CB3" w:rsidP="00C36F9D">
            <w:pPr>
              <w:pStyle w:val="Ttulo3"/>
              <w:numPr>
                <w:ilvl w:val="0"/>
                <w:numId w:val="0"/>
              </w:numPr>
              <w:jc w:val="center"/>
              <w:outlineLvl w:val="2"/>
              <w:rPr>
                <w:b w:val="0"/>
                <w:iCs/>
                <w:sz w:val="20"/>
              </w:rPr>
            </w:pPr>
            <w:r>
              <w:rPr>
                <w:b w:val="0"/>
                <w:iCs/>
                <w:sz w:val="20"/>
              </w:rPr>
              <w:t>---</w:t>
            </w:r>
          </w:p>
        </w:tc>
        <w:tc>
          <w:tcPr>
            <w:tcW w:w="1748" w:type="pct"/>
            <w:vAlign w:val="center"/>
          </w:tcPr>
          <w:p w14:paraId="02067A19" w14:textId="01BD673D" w:rsidR="00C8428F" w:rsidRPr="000C635C" w:rsidRDefault="00C8428F" w:rsidP="000A5425">
            <w:pPr>
              <w:rPr>
                <w:rFonts w:cstheme="minorHAnsi"/>
                <w:b/>
              </w:rPr>
            </w:pPr>
            <w:r w:rsidRPr="000C635C">
              <w:rPr>
                <w:rFonts w:cstheme="minorHAnsi"/>
                <w:b/>
              </w:rPr>
              <w:t xml:space="preserve">Ley Orgánica de la Superintendencia del Medio Ambiente; Artículo N° 35. </w:t>
            </w:r>
            <w:r w:rsidR="00000C21" w:rsidRPr="000C635C">
              <w:rPr>
                <w:rFonts w:cstheme="minorHAnsi"/>
                <w:b/>
              </w:rPr>
              <w:t>L</w:t>
            </w:r>
            <w:r w:rsidRPr="000C635C">
              <w:rPr>
                <w:rFonts w:cstheme="minorHAnsi"/>
                <w:b/>
              </w:rPr>
              <w:t>etra</w:t>
            </w:r>
            <w:r w:rsidR="00000C21">
              <w:rPr>
                <w:rFonts w:cstheme="minorHAnsi"/>
                <w:b/>
              </w:rPr>
              <w:t xml:space="preserve"> </w:t>
            </w:r>
            <w:r w:rsidRPr="000C635C">
              <w:rPr>
                <w:rFonts w:cstheme="minorHAnsi"/>
                <w:b/>
              </w:rPr>
              <w:t xml:space="preserve"> j).</w:t>
            </w:r>
          </w:p>
          <w:p w14:paraId="31A46096" w14:textId="4D86C156" w:rsidR="00C8428F" w:rsidRPr="000C635C" w:rsidRDefault="00C8428F" w:rsidP="000A5425">
            <w:pPr>
              <w:rPr>
                <w:rFonts w:cstheme="minorHAnsi"/>
                <w:b/>
              </w:rPr>
            </w:pPr>
            <w:r w:rsidRPr="000C635C">
              <w:rPr>
                <w:rFonts w:cstheme="minorHAnsi"/>
              </w:rPr>
              <w:t>Incumplimiento de requerimientos de información (…).</w:t>
            </w:r>
          </w:p>
        </w:tc>
        <w:tc>
          <w:tcPr>
            <w:tcW w:w="2030" w:type="pct"/>
            <w:vAlign w:val="center"/>
          </w:tcPr>
          <w:p w14:paraId="0A1A250D" w14:textId="1AB6698F" w:rsidR="00C8428F" w:rsidRPr="0041617A" w:rsidRDefault="00C8428F" w:rsidP="000A5425">
            <w:pPr>
              <w:widowControl w:val="0"/>
              <w:overflowPunct w:val="0"/>
              <w:autoSpaceDE w:val="0"/>
              <w:autoSpaceDN w:val="0"/>
              <w:adjustRightInd w:val="0"/>
              <w:spacing w:after="120"/>
              <w:rPr>
                <w:rFonts w:cstheme="minorHAnsi"/>
                <w:bCs/>
              </w:rPr>
            </w:pPr>
            <w:r w:rsidRPr="0041617A">
              <w:rPr>
                <w:rFonts w:cstheme="minorHAnsi"/>
                <w:bCs/>
              </w:rPr>
              <w:t xml:space="preserve">Los documentos N° 2 y </w:t>
            </w:r>
            <w:r w:rsidR="008D1EF0" w:rsidRPr="0041617A">
              <w:rPr>
                <w:rFonts w:cstheme="minorHAnsi"/>
                <w:bCs/>
              </w:rPr>
              <w:t xml:space="preserve">N° </w:t>
            </w:r>
            <w:r w:rsidRPr="0041617A">
              <w:rPr>
                <w:rFonts w:cstheme="minorHAnsi"/>
                <w:bCs/>
              </w:rPr>
              <w:t>3 del Capítulo 8 del presente informe, no fueron entre</w:t>
            </w:r>
            <w:r>
              <w:rPr>
                <w:rFonts w:cstheme="minorHAnsi"/>
                <w:bCs/>
              </w:rPr>
              <w:t>gados en el formato solicitado.</w:t>
            </w:r>
          </w:p>
        </w:tc>
      </w:tr>
      <w:tr w:rsidR="000A5425" w:rsidRPr="0025129B" w14:paraId="44B01AFC" w14:textId="77777777" w:rsidTr="00C36F9D">
        <w:trPr>
          <w:trHeight w:val="1020"/>
          <w:jc w:val="center"/>
        </w:trPr>
        <w:tc>
          <w:tcPr>
            <w:tcW w:w="423" w:type="pct"/>
            <w:vAlign w:val="center"/>
          </w:tcPr>
          <w:p w14:paraId="00FF10E2" w14:textId="1C661304" w:rsidR="00C8428F" w:rsidRPr="00C36F9D" w:rsidRDefault="00FC6CB3" w:rsidP="00C36F9D">
            <w:pPr>
              <w:widowControl w:val="0"/>
              <w:overflowPunct w:val="0"/>
              <w:autoSpaceDE w:val="0"/>
              <w:autoSpaceDN w:val="0"/>
              <w:adjustRightInd w:val="0"/>
              <w:spacing w:after="120"/>
              <w:jc w:val="center"/>
              <w:rPr>
                <w:rFonts w:cstheme="minorHAnsi"/>
                <w:iCs/>
              </w:rPr>
            </w:pPr>
            <w:r w:rsidRPr="00C36F9D">
              <w:rPr>
                <w:iCs/>
              </w:rPr>
              <w:t>Otros Hechos N° 3</w:t>
            </w:r>
            <w:r w:rsidR="00863030">
              <w:rPr>
                <w:iCs/>
              </w:rPr>
              <w:t>.</w:t>
            </w:r>
          </w:p>
        </w:tc>
        <w:tc>
          <w:tcPr>
            <w:tcW w:w="799" w:type="pct"/>
            <w:vAlign w:val="center"/>
          </w:tcPr>
          <w:p w14:paraId="54374E18" w14:textId="7E728655" w:rsidR="00C8428F" w:rsidRPr="00CD24A9" w:rsidRDefault="00FC6CB3" w:rsidP="00C36F9D">
            <w:pPr>
              <w:pStyle w:val="Ttulo3"/>
              <w:numPr>
                <w:ilvl w:val="0"/>
                <w:numId w:val="0"/>
              </w:numPr>
              <w:jc w:val="center"/>
              <w:outlineLvl w:val="2"/>
              <w:rPr>
                <w:b w:val="0"/>
                <w:iCs/>
                <w:sz w:val="20"/>
              </w:rPr>
            </w:pPr>
            <w:r>
              <w:rPr>
                <w:b w:val="0"/>
                <w:iCs/>
                <w:sz w:val="20"/>
              </w:rPr>
              <w:t>---</w:t>
            </w:r>
          </w:p>
        </w:tc>
        <w:tc>
          <w:tcPr>
            <w:tcW w:w="1748" w:type="pct"/>
            <w:vAlign w:val="center"/>
          </w:tcPr>
          <w:p w14:paraId="68B5E0BA" w14:textId="1BF27A32" w:rsidR="00C8428F" w:rsidRPr="000C635C" w:rsidRDefault="00C8428F" w:rsidP="000A5425">
            <w:pPr>
              <w:rPr>
                <w:rFonts w:cstheme="minorHAnsi"/>
                <w:b/>
              </w:rPr>
            </w:pPr>
            <w:r w:rsidRPr="000C635C">
              <w:rPr>
                <w:rFonts w:cstheme="minorHAnsi"/>
                <w:b/>
              </w:rPr>
              <w:t xml:space="preserve">Ley Orgánica de la Superintendencia del Medio Ambiente; Artículo N° 35. </w:t>
            </w:r>
            <w:r w:rsidR="00000C21">
              <w:rPr>
                <w:rFonts w:cstheme="minorHAnsi"/>
                <w:b/>
              </w:rPr>
              <w:t>L</w:t>
            </w:r>
            <w:r w:rsidRPr="000C635C">
              <w:rPr>
                <w:rFonts w:cstheme="minorHAnsi"/>
                <w:b/>
              </w:rPr>
              <w:t xml:space="preserve">etra </w:t>
            </w:r>
            <w:r w:rsidR="00000C21">
              <w:rPr>
                <w:rFonts w:cstheme="minorHAnsi"/>
                <w:b/>
              </w:rPr>
              <w:t xml:space="preserve"> </w:t>
            </w:r>
            <w:r w:rsidRPr="000C635C">
              <w:rPr>
                <w:rFonts w:cstheme="minorHAnsi"/>
                <w:b/>
              </w:rPr>
              <w:t>j).</w:t>
            </w:r>
          </w:p>
          <w:p w14:paraId="68BBDE10" w14:textId="247B2074" w:rsidR="00C8428F" w:rsidRPr="000C635C" w:rsidRDefault="00C8428F" w:rsidP="000A5425">
            <w:pPr>
              <w:rPr>
                <w:rFonts w:cstheme="minorHAnsi"/>
              </w:rPr>
            </w:pPr>
            <w:r w:rsidRPr="000C635C">
              <w:rPr>
                <w:rFonts w:cstheme="minorHAnsi"/>
              </w:rPr>
              <w:t>Incumplimiento de requerimientos de información (…).</w:t>
            </w:r>
          </w:p>
        </w:tc>
        <w:tc>
          <w:tcPr>
            <w:tcW w:w="2030" w:type="pct"/>
            <w:vAlign w:val="center"/>
          </w:tcPr>
          <w:p w14:paraId="0A42EDF9" w14:textId="0A6CD94B" w:rsidR="00C8428F" w:rsidRDefault="00C8428F" w:rsidP="000A5425">
            <w:pPr>
              <w:widowControl w:val="0"/>
              <w:overflowPunct w:val="0"/>
              <w:autoSpaceDE w:val="0"/>
              <w:autoSpaceDN w:val="0"/>
              <w:adjustRightInd w:val="0"/>
              <w:spacing w:after="120"/>
              <w:rPr>
                <w:rFonts w:cstheme="minorHAnsi"/>
                <w:bCs/>
              </w:rPr>
            </w:pPr>
            <w:r w:rsidRPr="00C8428F">
              <w:rPr>
                <w:rFonts w:cstheme="minorHAnsi"/>
                <w:bCs/>
              </w:rPr>
              <w:t>Entregó parcialmente el d</w:t>
            </w:r>
            <w:r w:rsidR="008D1EF0">
              <w:rPr>
                <w:rFonts w:cstheme="minorHAnsi"/>
                <w:bCs/>
              </w:rPr>
              <w:t>ocumento N° 8, ya que no entregó</w:t>
            </w:r>
            <w:r w:rsidRPr="00C8428F">
              <w:rPr>
                <w:rFonts w:cstheme="minorHAnsi"/>
                <w:bCs/>
              </w:rPr>
              <w:t xml:space="preserve"> los datos minuto </w:t>
            </w:r>
            <w:r w:rsidR="008D1EF0">
              <w:rPr>
                <w:rFonts w:cstheme="minorHAnsi"/>
                <w:bCs/>
              </w:rPr>
              <w:t>a minuto para el día 06 de mayo;</w:t>
            </w:r>
            <w:r w:rsidRPr="00C8428F">
              <w:rPr>
                <w:rFonts w:cstheme="minorHAnsi"/>
                <w:bCs/>
              </w:rPr>
              <w:t xml:space="preserve"> en su lugar entregó los del día 05 de mayo.</w:t>
            </w:r>
          </w:p>
        </w:tc>
      </w:tr>
    </w:tbl>
    <w:p w14:paraId="5D66937F" w14:textId="77777777" w:rsidR="00F36F7C" w:rsidRPr="0025129B" w:rsidRDefault="00F36F7C" w:rsidP="00893A4E">
      <w:pPr>
        <w:pStyle w:val="Prrafodelista"/>
        <w:ind w:left="0"/>
        <w:rPr>
          <w:rFonts w:cstheme="minorHAnsi"/>
          <w:b/>
          <w:sz w:val="14"/>
          <w:szCs w:val="24"/>
        </w:rPr>
      </w:pPr>
    </w:p>
    <w:p w14:paraId="433544C8"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6D9C77BB" w14:textId="77777777" w:rsidR="003C0E2F" w:rsidRPr="007E37F2" w:rsidRDefault="007E37F2" w:rsidP="007E37F2">
      <w:pPr>
        <w:pStyle w:val="Ttulo1"/>
        <w:ind w:left="567" w:hanging="567"/>
      </w:pPr>
      <w:bookmarkStart w:id="127" w:name="_Toc352840407"/>
      <w:bookmarkStart w:id="128" w:name="_Toc352841467"/>
      <w:bookmarkStart w:id="129" w:name="_Toc353998137"/>
      <w:bookmarkStart w:id="130" w:name="_Toc353998211"/>
      <w:bookmarkStart w:id="131" w:name="_Toc382383563"/>
      <w:bookmarkStart w:id="132" w:name="_Toc382472384"/>
      <w:bookmarkStart w:id="133" w:name="_Toc390184291"/>
      <w:bookmarkStart w:id="134" w:name="_Toc390777043"/>
      <w:r w:rsidRPr="007E37F2">
        <w:lastRenderedPageBreak/>
        <w:t>DOCUMENTACIÓN SOLICITADA Y ENTREGADA.</w:t>
      </w:r>
      <w:bookmarkEnd w:id="127"/>
      <w:bookmarkEnd w:id="128"/>
      <w:bookmarkEnd w:id="129"/>
      <w:bookmarkEnd w:id="130"/>
      <w:bookmarkEnd w:id="131"/>
      <w:bookmarkEnd w:id="132"/>
      <w:bookmarkEnd w:id="133"/>
      <w:bookmarkEnd w:id="134"/>
    </w:p>
    <w:p w14:paraId="26AA414A" w14:textId="77777777" w:rsidR="003C0E2F" w:rsidRPr="0025129B" w:rsidRDefault="003C0E2F" w:rsidP="00CE505A"/>
    <w:tbl>
      <w:tblPr>
        <w:tblStyle w:val="Tablaconcuadrcula"/>
        <w:tblW w:w="5000" w:type="pct"/>
        <w:tblLook w:val="04A0" w:firstRow="1" w:lastRow="0" w:firstColumn="1" w:lastColumn="0" w:noHBand="0" w:noVBand="1"/>
      </w:tblPr>
      <w:tblGrid>
        <w:gridCol w:w="421"/>
        <w:gridCol w:w="1106"/>
        <w:gridCol w:w="3969"/>
        <w:gridCol w:w="1276"/>
        <w:gridCol w:w="1274"/>
        <w:gridCol w:w="2142"/>
      </w:tblGrid>
      <w:tr w:rsidR="00483FB9" w:rsidRPr="00C36F9D" w14:paraId="4DB56C47" w14:textId="77777777" w:rsidTr="00F87997">
        <w:trPr>
          <w:trHeight w:val="395"/>
        </w:trPr>
        <w:tc>
          <w:tcPr>
            <w:tcW w:w="207" w:type="pct"/>
            <w:shd w:val="clear" w:color="auto" w:fill="D9D9D9" w:themeFill="background1" w:themeFillShade="D9"/>
            <w:vAlign w:val="center"/>
          </w:tcPr>
          <w:p w14:paraId="6C976D33" w14:textId="77777777" w:rsidR="00483FB9" w:rsidRPr="00C36F9D" w:rsidRDefault="00483FB9" w:rsidP="00000C21">
            <w:pPr>
              <w:jc w:val="center"/>
              <w:rPr>
                <w:rFonts w:cstheme="minorHAnsi"/>
                <w:b/>
                <w:color w:val="A6A6A6" w:themeColor="background1" w:themeShade="A6"/>
              </w:rPr>
            </w:pPr>
            <w:r w:rsidRPr="00C36F9D">
              <w:rPr>
                <w:rFonts w:cstheme="minorHAnsi"/>
                <w:b/>
              </w:rPr>
              <w:t>N°</w:t>
            </w:r>
          </w:p>
        </w:tc>
        <w:tc>
          <w:tcPr>
            <w:tcW w:w="543" w:type="pct"/>
            <w:shd w:val="clear" w:color="auto" w:fill="D9D9D9" w:themeFill="background1" w:themeFillShade="D9"/>
          </w:tcPr>
          <w:p w14:paraId="08453C03" w14:textId="621D1CE5" w:rsidR="00483FB9" w:rsidRPr="00C36F9D" w:rsidRDefault="00483FB9" w:rsidP="00000C21">
            <w:pPr>
              <w:jc w:val="center"/>
              <w:rPr>
                <w:rFonts w:cstheme="minorHAnsi"/>
                <w:b/>
              </w:rPr>
            </w:pPr>
            <w:r w:rsidRPr="00C36F9D">
              <w:rPr>
                <w:rFonts w:cstheme="minorHAnsi"/>
                <w:b/>
              </w:rPr>
              <w:t>N° hecho asociado</w:t>
            </w:r>
          </w:p>
        </w:tc>
        <w:tc>
          <w:tcPr>
            <w:tcW w:w="1948" w:type="pct"/>
            <w:shd w:val="clear" w:color="auto" w:fill="D9D9D9" w:themeFill="background1" w:themeFillShade="D9"/>
            <w:vAlign w:val="center"/>
          </w:tcPr>
          <w:p w14:paraId="631BE394" w14:textId="77777777" w:rsidR="00483FB9" w:rsidRPr="00C36F9D" w:rsidRDefault="00483FB9" w:rsidP="00000C21">
            <w:pPr>
              <w:jc w:val="center"/>
              <w:rPr>
                <w:rFonts w:cstheme="minorHAnsi"/>
                <w:b/>
              </w:rPr>
            </w:pPr>
            <w:r w:rsidRPr="00C36F9D">
              <w:rPr>
                <w:rFonts w:cstheme="minorHAnsi"/>
                <w:b/>
              </w:rPr>
              <w:t>Documento solicitado</w:t>
            </w:r>
            <w:r w:rsidR="001523C1" w:rsidRPr="00C36F9D">
              <w:rPr>
                <w:rFonts w:cstheme="minorHAnsi"/>
                <w:b/>
              </w:rPr>
              <w:t xml:space="preserve"> </w:t>
            </w:r>
          </w:p>
        </w:tc>
        <w:tc>
          <w:tcPr>
            <w:tcW w:w="626" w:type="pct"/>
            <w:shd w:val="clear" w:color="auto" w:fill="D9D9D9" w:themeFill="background1" w:themeFillShade="D9"/>
            <w:vAlign w:val="center"/>
          </w:tcPr>
          <w:p w14:paraId="3FF69037" w14:textId="77777777" w:rsidR="00483FB9" w:rsidRPr="00C36F9D" w:rsidRDefault="00483FB9" w:rsidP="00000C21">
            <w:pPr>
              <w:jc w:val="center"/>
              <w:rPr>
                <w:rFonts w:cstheme="minorHAnsi"/>
                <w:b/>
              </w:rPr>
            </w:pPr>
            <w:r w:rsidRPr="00C36F9D">
              <w:rPr>
                <w:rFonts w:cstheme="minorHAnsi"/>
                <w:b/>
              </w:rPr>
              <w:t>Plazo de entrega</w:t>
            </w:r>
          </w:p>
        </w:tc>
        <w:tc>
          <w:tcPr>
            <w:tcW w:w="625" w:type="pct"/>
            <w:shd w:val="clear" w:color="auto" w:fill="D9D9D9" w:themeFill="background1" w:themeFillShade="D9"/>
            <w:vAlign w:val="center"/>
          </w:tcPr>
          <w:p w14:paraId="71075396" w14:textId="77777777" w:rsidR="00483FB9" w:rsidRPr="00C36F9D" w:rsidRDefault="00483FB9" w:rsidP="00000C21">
            <w:pPr>
              <w:jc w:val="center"/>
              <w:rPr>
                <w:rFonts w:cstheme="minorHAnsi"/>
                <w:b/>
              </w:rPr>
            </w:pPr>
            <w:r w:rsidRPr="00C36F9D">
              <w:rPr>
                <w:rFonts w:cstheme="minorHAnsi"/>
                <w:b/>
              </w:rPr>
              <w:t>Fecha entrega</w:t>
            </w:r>
          </w:p>
        </w:tc>
        <w:tc>
          <w:tcPr>
            <w:tcW w:w="1051" w:type="pct"/>
            <w:shd w:val="clear" w:color="auto" w:fill="D9D9D9" w:themeFill="background1" w:themeFillShade="D9"/>
            <w:vAlign w:val="center"/>
          </w:tcPr>
          <w:p w14:paraId="411E97E1" w14:textId="77777777" w:rsidR="00483FB9" w:rsidRPr="00C36F9D" w:rsidRDefault="00483FB9" w:rsidP="00000C21">
            <w:pPr>
              <w:jc w:val="center"/>
              <w:rPr>
                <w:rFonts w:cstheme="minorHAnsi"/>
                <w:b/>
              </w:rPr>
            </w:pPr>
            <w:r w:rsidRPr="00C36F9D">
              <w:rPr>
                <w:rFonts w:cstheme="minorHAnsi"/>
                <w:b/>
              </w:rPr>
              <w:t>Observaciones</w:t>
            </w:r>
          </w:p>
        </w:tc>
      </w:tr>
      <w:tr w:rsidR="001523C1" w:rsidRPr="00C36F9D" w14:paraId="765B77BE" w14:textId="77777777" w:rsidTr="00F87997">
        <w:tc>
          <w:tcPr>
            <w:tcW w:w="207" w:type="pct"/>
          </w:tcPr>
          <w:p w14:paraId="4407BBF4" w14:textId="77777777" w:rsidR="001523C1" w:rsidRPr="00C36F9D" w:rsidRDefault="001523C1" w:rsidP="00000C21">
            <w:pPr>
              <w:widowControl w:val="0"/>
              <w:overflowPunct w:val="0"/>
              <w:autoSpaceDE w:val="0"/>
              <w:autoSpaceDN w:val="0"/>
              <w:adjustRightInd w:val="0"/>
              <w:spacing w:after="120"/>
              <w:jc w:val="center"/>
              <w:rPr>
                <w:rFonts w:cstheme="minorHAnsi"/>
                <w:iCs/>
              </w:rPr>
            </w:pPr>
            <w:r w:rsidRPr="00C36F9D">
              <w:rPr>
                <w:rFonts w:cstheme="minorHAnsi"/>
                <w:iCs/>
              </w:rPr>
              <w:t>1</w:t>
            </w:r>
          </w:p>
        </w:tc>
        <w:tc>
          <w:tcPr>
            <w:tcW w:w="543" w:type="pct"/>
          </w:tcPr>
          <w:p w14:paraId="77C26983" w14:textId="77777777" w:rsidR="001523C1" w:rsidRPr="00C36F9D" w:rsidRDefault="001523C1" w:rsidP="00000C21">
            <w:pPr>
              <w:widowControl w:val="0"/>
              <w:overflowPunct w:val="0"/>
              <w:autoSpaceDE w:val="0"/>
              <w:autoSpaceDN w:val="0"/>
              <w:adjustRightInd w:val="0"/>
              <w:jc w:val="center"/>
              <w:rPr>
                <w:rFonts w:cstheme="minorHAnsi"/>
              </w:rPr>
            </w:pPr>
            <w:r w:rsidRPr="00C36F9D">
              <w:rPr>
                <w:rFonts w:cstheme="minorHAnsi"/>
              </w:rPr>
              <w:t>1</w:t>
            </w:r>
          </w:p>
        </w:tc>
        <w:tc>
          <w:tcPr>
            <w:tcW w:w="1948" w:type="pct"/>
            <w:tcBorders>
              <w:top w:val="single" w:sz="4" w:space="0" w:color="auto"/>
              <w:left w:val="single" w:sz="4" w:space="0" w:color="auto"/>
              <w:bottom w:val="single" w:sz="4" w:space="0" w:color="auto"/>
              <w:right w:val="single" w:sz="4" w:space="0" w:color="auto"/>
            </w:tcBorders>
            <w:shd w:val="clear" w:color="auto" w:fill="FFFFFF"/>
          </w:tcPr>
          <w:p w14:paraId="7856B9AD" w14:textId="5E3C46A1" w:rsidR="001523C1" w:rsidRPr="00C36F9D" w:rsidRDefault="001523C1" w:rsidP="00000C21">
            <w:pPr>
              <w:rPr>
                <w:rFonts w:cs="Arial"/>
              </w:rPr>
            </w:pPr>
            <w:r w:rsidRPr="00C36F9D">
              <w:rPr>
                <w:rFonts w:cs="Arial"/>
              </w:rPr>
              <w:t xml:space="preserve">Copia de registros de informes </w:t>
            </w:r>
            <w:r w:rsidR="009D4713" w:rsidRPr="00C36F9D">
              <w:rPr>
                <w:rFonts w:cs="Arial"/>
              </w:rPr>
              <w:t xml:space="preserve">isocinéticos de material particulado </w:t>
            </w:r>
            <w:r w:rsidR="001E6089" w:rsidRPr="00C36F9D">
              <w:rPr>
                <w:rFonts w:cs="Arial"/>
              </w:rPr>
              <w:t>anuales (2011 al 2013), y de los registros de los resultados de los bal</w:t>
            </w:r>
            <w:r w:rsidR="003B6D0E" w:rsidRPr="00C36F9D">
              <w:rPr>
                <w:rFonts w:cs="Arial"/>
              </w:rPr>
              <w:t>a</w:t>
            </w:r>
            <w:r w:rsidR="001E6089" w:rsidRPr="00C36F9D">
              <w:rPr>
                <w:rFonts w:cs="Arial"/>
              </w:rPr>
              <w:t>nces de masa mensuales de As y SO</w:t>
            </w:r>
            <w:r w:rsidR="001E6089" w:rsidRPr="00C36F9D">
              <w:rPr>
                <w:rFonts w:cs="Arial"/>
                <w:vertAlign w:val="subscript"/>
              </w:rPr>
              <w:t xml:space="preserve">2 </w:t>
            </w:r>
            <w:r w:rsidR="00E503FA">
              <w:rPr>
                <w:rFonts w:cs="Arial"/>
              </w:rPr>
              <w:t>para el mismo perí</w:t>
            </w:r>
            <w:r w:rsidR="001E6089" w:rsidRPr="00C36F9D">
              <w:rPr>
                <w:rFonts w:cs="Arial"/>
              </w:rPr>
              <w:t>odo, los cuales deberán ser entregados digitalizados en archivo excell, con gráficos de concentración versus tiempo, en donde se visualice el cumplimiento normativo según norma de emisión  o PDA.</w:t>
            </w:r>
          </w:p>
        </w:tc>
        <w:tc>
          <w:tcPr>
            <w:tcW w:w="626" w:type="pct"/>
          </w:tcPr>
          <w:p w14:paraId="321E220D" w14:textId="77777777" w:rsidR="001523C1" w:rsidRPr="00C36F9D" w:rsidRDefault="001523C1" w:rsidP="00000C21">
            <w:pPr>
              <w:jc w:val="center"/>
              <w:rPr>
                <w:rFonts w:cstheme="minorHAnsi"/>
                <w:color w:val="A6A6A6" w:themeColor="background1" w:themeShade="A6"/>
              </w:rPr>
            </w:pPr>
            <w:r w:rsidRPr="00C36F9D">
              <w:rPr>
                <w:rFonts w:cstheme="minorHAnsi"/>
                <w:color w:val="000000" w:themeColor="text1"/>
              </w:rPr>
              <w:t>05-11-2014</w:t>
            </w:r>
          </w:p>
        </w:tc>
        <w:tc>
          <w:tcPr>
            <w:tcW w:w="625" w:type="pct"/>
          </w:tcPr>
          <w:p w14:paraId="490D1E78" w14:textId="77777777" w:rsidR="001523C1" w:rsidRPr="00C36F9D" w:rsidRDefault="001523C1" w:rsidP="00000C21">
            <w:pPr>
              <w:widowControl w:val="0"/>
              <w:overflowPunct w:val="0"/>
              <w:autoSpaceDE w:val="0"/>
              <w:autoSpaceDN w:val="0"/>
              <w:adjustRightInd w:val="0"/>
              <w:spacing w:after="120"/>
              <w:jc w:val="center"/>
              <w:rPr>
                <w:rFonts w:cstheme="minorHAnsi"/>
                <w:color w:val="000000" w:themeColor="text1"/>
              </w:rPr>
            </w:pPr>
            <w:r w:rsidRPr="00C36F9D">
              <w:rPr>
                <w:rFonts w:cstheme="minorHAnsi"/>
                <w:color w:val="000000" w:themeColor="text1"/>
              </w:rPr>
              <w:t>05-11-2014</w:t>
            </w:r>
          </w:p>
        </w:tc>
        <w:tc>
          <w:tcPr>
            <w:tcW w:w="1051" w:type="pct"/>
          </w:tcPr>
          <w:p w14:paraId="1756C1F4" w14:textId="4290FEC2" w:rsidR="001523C1" w:rsidRPr="00C36F9D" w:rsidRDefault="001523C1" w:rsidP="0096425A">
            <w:pPr>
              <w:widowControl w:val="0"/>
              <w:overflowPunct w:val="0"/>
              <w:autoSpaceDE w:val="0"/>
              <w:autoSpaceDN w:val="0"/>
              <w:adjustRightInd w:val="0"/>
              <w:spacing w:after="120"/>
              <w:rPr>
                <w:rFonts w:cstheme="minorHAnsi"/>
                <w:color w:val="A6A6A6" w:themeColor="background1" w:themeShade="A6"/>
              </w:rPr>
            </w:pPr>
            <w:r w:rsidRPr="00C36F9D">
              <w:rPr>
                <w:rFonts w:cstheme="minorHAnsi"/>
                <w:color w:val="000000" w:themeColor="text1"/>
              </w:rPr>
              <w:t xml:space="preserve">Solicitados en Acta de Inspección Ambiental de PDA, los cuales fueron entregados mediante carta N° 225 de fecha 05 de noviembre de 2014 </w:t>
            </w:r>
            <w:r w:rsidR="004F38AA" w:rsidRPr="00C36F9D">
              <w:rPr>
                <w:rFonts w:cstheme="minorHAnsi"/>
                <w:color w:val="000000" w:themeColor="text1"/>
              </w:rPr>
              <w:t xml:space="preserve">(Anexo </w:t>
            </w:r>
            <w:r w:rsidR="007E2737" w:rsidRPr="00C36F9D">
              <w:rPr>
                <w:rFonts w:cstheme="minorHAnsi"/>
                <w:color w:val="000000" w:themeColor="text1"/>
              </w:rPr>
              <w:t>4</w:t>
            </w:r>
            <w:r w:rsidRPr="00C36F9D">
              <w:rPr>
                <w:rFonts w:cstheme="minorHAnsi"/>
                <w:color w:val="000000" w:themeColor="text1"/>
              </w:rPr>
              <w:t>)</w:t>
            </w:r>
            <w:r w:rsidR="00F87997" w:rsidRPr="00C36F9D">
              <w:rPr>
                <w:rFonts w:cstheme="minorHAnsi"/>
                <w:color w:val="000000" w:themeColor="text1"/>
              </w:rPr>
              <w:t>, ver Anexo</w:t>
            </w:r>
            <w:r w:rsidR="007E2737" w:rsidRPr="00C36F9D">
              <w:rPr>
                <w:rFonts w:cstheme="minorHAnsi"/>
                <w:color w:val="000000" w:themeColor="text1"/>
              </w:rPr>
              <w:t>s</w:t>
            </w:r>
            <w:r w:rsidR="00F87997" w:rsidRPr="00C36F9D">
              <w:rPr>
                <w:rFonts w:cstheme="minorHAnsi"/>
                <w:color w:val="000000" w:themeColor="text1"/>
              </w:rPr>
              <w:t xml:space="preserve"> </w:t>
            </w:r>
            <w:r w:rsidR="007E2737" w:rsidRPr="00C36F9D">
              <w:rPr>
                <w:rFonts w:cstheme="minorHAnsi"/>
                <w:color w:val="000000" w:themeColor="text1"/>
              </w:rPr>
              <w:t>5 y 6</w:t>
            </w:r>
            <w:r w:rsidR="00F87997" w:rsidRPr="00C36F9D">
              <w:rPr>
                <w:rFonts w:cstheme="minorHAnsi"/>
                <w:color w:val="000000" w:themeColor="text1"/>
              </w:rPr>
              <w:t>.</w:t>
            </w:r>
            <w:r w:rsidR="00F16442" w:rsidRPr="00C36F9D">
              <w:rPr>
                <w:color w:val="000000" w:themeColor="text1"/>
                <w:sz w:val="22"/>
                <w:szCs w:val="22"/>
              </w:rPr>
              <w:t xml:space="preserve"> </w:t>
            </w:r>
            <w:r w:rsidR="00F16442" w:rsidRPr="00C36F9D">
              <w:rPr>
                <w:rFonts w:cstheme="minorHAnsi"/>
                <w:color w:val="000000" w:themeColor="text1"/>
              </w:rPr>
              <w:t>No entregó a esta Superintendencia los balances de masa de azúfre y arsénico del año 2014</w:t>
            </w:r>
            <w:r w:rsidR="00002583" w:rsidRPr="00C36F9D">
              <w:rPr>
                <w:rFonts w:cstheme="minorHAnsi"/>
                <w:color w:val="000000" w:themeColor="text1"/>
              </w:rPr>
              <w:t xml:space="preserve">, sin embargo </w:t>
            </w:r>
            <w:r w:rsidR="00517E59" w:rsidRPr="00C36F9D">
              <w:rPr>
                <w:rFonts w:cstheme="minorHAnsi"/>
                <w:color w:val="000000" w:themeColor="text1"/>
              </w:rPr>
              <w:t>si fueron</w:t>
            </w:r>
            <w:r w:rsidR="00002583" w:rsidRPr="00C36F9D">
              <w:rPr>
                <w:rFonts w:cstheme="minorHAnsi"/>
                <w:color w:val="000000" w:themeColor="text1"/>
              </w:rPr>
              <w:t xml:space="preserve"> entregados a la </w:t>
            </w:r>
            <w:r w:rsidR="00517E59" w:rsidRPr="00C36F9D">
              <w:rPr>
                <w:rFonts w:cstheme="minorHAnsi"/>
                <w:color w:val="000000" w:themeColor="text1"/>
              </w:rPr>
              <w:t>Autoridad</w:t>
            </w:r>
            <w:r w:rsidR="00002583" w:rsidRPr="00C36F9D">
              <w:rPr>
                <w:rFonts w:cstheme="minorHAnsi"/>
                <w:color w:val="000000" w:themeColor="text1"/>
              </w:rPr>
              <w:t xml:space="preserve"> Sanitaria</w:t>
            </w:r>
            <w:r w:rsidR="00F16442" w:rsidRPr="00C36F9D">
              <w:rPr>
                <w:rFonts w:cstheme="minorHAnsi"/>
                <w:color w:val="000000" w:themeColor="text1"/>
              </w:rPr>
              <w:t>.</w:t>
            </w:r>
          </w:p>
        </w:tc>
      </w:tr>
      <w:tr w:rsidR="00BC6C67" w:rsidRPr="00C36F9D" w14:paraId="2BE565A5" w14:textId="77777777" w:rsidTr="00F87997">
        <w:tc>
          <w:tcPr>
            <w:tcW w:w="207" w:type="pct"/>
          </w:tcPr>
          <w:p w14:paraId="2E0DA684" w14:textId="77777777" w:rsidR="00BC6C67" w:rsidRPr="00C36F9D" w:rsidRDefault="001523C1" w:rsidP="00000C21">
            <w:pPr>
              <w:widowControl w:val="0"/>
              <w:overflowPunct w:val="0"/>
              <w:autoSpaceDE w:val="0"/>
              <w:autoSpaceDN w:val="0"/>
              <w:adjustRightInd w:val="0"/>
              <w:spacing w:after="120"/>
              <w:jc w:val="center"/>
              <w:rPr>
                <w:rFonts w:cstheme="minorHAnsi"/>
                <w:iCs/>
              </w:rPr>
            </w:pPr>
            <w:r w:rsidRPr="00C36F9D">
              <w:rPr>
                <w:rFonts w:cstheme="minorHAnsi"/>
                <w:iCs/>
              </w:rPr>
              <w:t>2</w:t>
            </w:r>
          </w:p>
        </w:tc>
        <w:tc>
          <w:tcPr>
            <w:tcW w:w="543" w:type="pct"/>
          </w:tcPr>
          <w:p w14:paraId="5CB9DE68" w14:textId="5AD88AE8" w:rsidR="00BC6C67" w:rsidRPr="00C36F9D" w:rsidRDefault="00E15171" w:rsidP="00000C21">
            <w:pPr>
              <w:widowControl w:val="0"/>
              <w:overflowPunct w:val="0"/>
              <w:autoSpaceDE w:val="0"/>
              <w:autoSpaceDN w:val="0"/>
              <w:adjustRightInd w:val="0"/>
              <w:jc w:val="center"/>
              <w:rPr>
                <w:rFonts w:eastAsia="Times New Roman" w:cs="Century Gothic"/>
                <w:iCs/>
                <w:kern w:val="28"/>
                <w:lang w:eastAsia="es-CL"/>
              </w:rPr>
            </w:pPr>
            <w:r w:rsidRPr="00C36F9D">
              <w:rPr>
                <w:rFonts w:eastAsia="Times New Roman" w:cs="Century Gothic"/>
                <w:iCs/>
                <w:kern w:val="28"/>
                <w:lang w:eastAsia="es-CL"/>
              </w:rPr>
              <w:t>1</w:t>
            </w:r>
            <w:r w:rsidR="007E2737" w:rsidRPr="00C36F9D">
              <w:rPr>
                <w:rFonts w:eastAsia="Times New Roman" w:cs="Century Gothic"/>
                <w:iCs/>
                <w:kern w:val="28"/>
                <w:lang w:eastAsia="es-CL"/>
              </w:rPr>
              <w:t xml:space="preserve"> y 2</w:t>
            </w:r>
          </w:p>
        </w:tc>
        <w:tc>
          <w:tcPr>
            <w:tcW w:w="1948" w:type="pct"/>
            <w:shd w:val="clear" w:color="auto" w:fill="auto"/>
            <w:vAlign w:val="center"/>
          </w:tcPr>
          <w:p w14:paraId="61962E6B" w14:textId="77777777" w:rsidR="00BC6C67" w:rsidRPr="00C36F9D" w:rsidRDefault="00BC6C67" w:rsidP="00000C21">
            <w:pPr>
              <w:rPr>
                <w:b/>
                <w:bCs/>
              </w:rPr>
            </w:pPr>
            <w:r w:rsidRPr="00C36F9D">
              <w:rPr>
                <w:rFonts w:cs="Arial"/>
              </w:rPr>
              <w:t>Diagrama de flujo del proceso desde la salida de los gases de los convertidores hasta las chimeneas de las plantas de ácido, que incluya todos flujos que entran y salen, con identificación de equipos y/o unidades y de cada flujo, y una descripción breve de la función de cada unidad y/o equipo. En formato .pdf de alta resolución.</w:t>
            </w:r>
          </w:p>
        </w:tc>
        <w:tc>
          <w:tcPr>
            <w:tcW w:w="626" w:type="pct"/>
          </w:tcPr>
          <w:p w14:paraId="597FBBA0" w14:textId="77777777" w:rsidR="00BC6C67" w:rsidRPr="00C36F9D" w:rsidRDefault="003A58F2" w:rsidP="00000C21">
            <w:pPr>
              <w:jc w:val="center"/>
              <w:rPr>
                <w:rFonts w:cstheme="minorHAnsi"/>
                <w:color w:val="A6A6A6" w:themeColor="background1" w:themeShade="A6"/>
              </w:rPr>
            </w:pPr>
            <w:r w:rsidRPr="00C36F9D">
              <w:rPr>
                <w:rFonts w:cstheme="minorHAnsi"/>
                <w:color w:val="000000" w:themeColor="text1"/>
              </w:rPr>
              <w:t>05-11-2014</w:t>
            </w:r>
          </w:p>
        </w:tc>
        <w:tc>
          <w:tcPr>
            <w:tcW w:w="625" w:type="pct"/>
          </w:tcPr>
          <w:p w14:paraId="144DD387" w14:textId="77777777" w:rsidR="00BC6C67" w:rsidRPr="00C36F9D" w:rsidRDefault="003A58F2" w:rsidP="00000C21">
            <w:pPr>
              <w:widowControl w:val="0"/>
              <w:overflowPunct w:val="0"/>
              <w:autoSpaceDE w:val="0"/>
              <w:autoSpaceDN w:val="0"/>
              <w:adjustRightInd w:val="0"/>
              <w:spacing w:after="120"/>
              <w:jc w:val="center"/>
              <w:rPr>
                <w:rFonts w:cstheme="minorHAnsi"/>
                <w:color w:val="000000" w:themeColor="text1"/>
              </w:rPr>
            </w:pPr>
            <w:r w:rsidRPr="00C36F9D">
              <w:rPr>
                <w:rFonts w:cstheme="minorHAnsi"/>
                <w:color w:val="000000" w:themeColor="text1"/>
              </w:rPr>
              <w:t>05-11-2014</w:t>
            </w:r>
          </w:p>
        </w:tc>
        <w:tc>
          <w:tcPr>
            <w:tcW w:w="1051" w:type="pct"/>
          </w:tcPr>
          <w:p w14:paraId="08B892D3" w14:textId="19B6EF8D" w:rsidR="00BC6C67" w:rsidRPr="00C36F9D" w:rsidRDefault="001523C1" w:rsidP="0096425A">
            <w:pPr>
              <w:widowControl w:val="0"/>
              <w:overflowPunct w:val="0"/>
              <w:autoSpaceDE w:val="0"/>
              <w:autoSpaceDN w:val="0"/>
              <w:adjustRightInd w:val="0"/>
              <w:spacing w:after="120"/>
              <w:rPr>
                <w:rFonts w:cstheme="minorHAnsi"/>
                <w:color w:val="A6A6A6" w:themeColor="background1" w:themeShade="A6"/>
              </w:rPr>
            </w:pPr>
            <w:r w:rsidRPr="00C36F9D">
              <w:rPr>
                <w:rFonts w:cstheme="minorHAnsi"/>
                <w:color w:val="000000" w:themeColor="text1"/>
              </w:rPr>
              <w:t>Solicitados en Acta de Inspección Ambiental de RCA, e</w:t>
            </w:r>
            <w:r w:rsidR="003A58F2" w:rsidRPr="00C36F9D">
              <w:rPr>
                <w:rFonts w:cstheme="minorHAnsi"/>
                <w:color w:val="000000" w:themeColor="text1"/>
              </w:rPr>
              <w:t xml:space="preserve">ntregados mediante carta N° 225 de fecha 05 de noviembre de 2014 </w:t>
            </w:r>
            <w:r w:rsidR="004F38AA" w:rsidRPr="00C36F9D">
              <w:rPr>
                <w:rFonts w:cstheme="minorHAnsi"/>
                <w:color w:val="000000" w:themeColor="text1"/>
              </w:rPr>
              <w:t xml:space="preserve">(Anexo </w:t>
            </w:r>
            <w:r w:rsidR="007E2737" w:rsidRPr="00C36F9D">
              <w:rPr>
                <w:rFonts w:cstheme="minorHAnsi"/>
                <w:color w:val="000000" w:themeColor="text1"/>
              </w:rPr>
              <w:t>4</w:t>
            </w:r>
            <w:r w:rsidR="003A58F2" w:rsidRPr="00C36F9D">
              <w:rPr>
                <w:rFonts w:cstheme="minorHAnsi"/>
                <w:color w:val="000000" w:themeColor="text1"/>
              </w:rPr>
              <w:t>)</w:t>
            </w:r>
            <w:r w:rsidR="00F87997" w:rsidRPr="00C36F9D">
              <w:rPr>
                <w:rFonts w:cstheme="minorHAnsi"/>
                <w:color w:val="000000" w:themeColor="text1"/>
              </w:rPr>
              <w:t xml:space="preserve">, ver Anexo </w:t>
            </w:r>
            <w:r w:rsidR="007E2737" w:rsidRPr="00C36F9D">
              <w:rPr>
                <w:rFonts w:cstheme="minorHAnsi"/>
                <w:color w:val="000000" w:themeColor="text1"/>
              </w:rPr>
              <w:t>2</w:t>
            </w:r>
            <w:r w:rsidR="009A460C" w:rsidRPr="00C36F9D">
              <w:rPr>
                <w:rFonts w:cstheme="minorHAnsi"/>
                <w:color w:val="000000" w:themeColor="text1"/>
              </w:rPr>
              <w:t>,</w:t>
            </w:r>
            <w:r w:rsidR="009A460C" w:rsidRPr="00C36F9D">
              <w:rPr>
                <w:rFonts w:cstheme="minorHAnsi"/>
                <w:color w:val="000000" w:themeColor="text1"/>
                <w:sz w:val="22"/>
                <w:szCs w:val="22"/>
              </w:rPr>
              <w:t xml:space="preserve"> </w:t>
            </w:r>
            <w:r w:rsidR="009A460C" w:rsidRPr="00C36F9D">
              <w:rPr>
                <w:rFonts w:cstheme="minorHAnsi"/>
                <w:color w:val="000000" w:themeColor="text1"/>
              </w:rPr>
              <w:t xml:space="preserve">pero no en el formato solicitado. </w:t>
            </w:r>
          </w:p>
        </w:tc>
      </w:tr>
      <w:tr w:rsidR="003A58F2" w:rsidRPr="00C36F9D" w14:paraId="2E028821" w14:textId="77777777" w:rsidTr="00F87997">
        <w:tc>
          <w:tcPr>
            <w:tcW w:w="207" w:type="pct"/>
          </w:tcPr>
          <w:p w14:paraId="1A793F3D" w14:textId="77777777" w:rsidR="003A58F2" w:rsidRPr="00C36F9D" w:rsidRDefault="001523C1" w:rsidP="00000C21">
            <w:pPr>
              <w:widowControl w:val="0"/>
              <w:overflowPunct w:val="0"/>
              <w:autoSpaceDE w:val="0"/>
              <w:autoSpaceDN w:val="0"/>
              <w:adjustRightInd w:val="0"/>
              <w:spacing w:after="120"/>
              <w:jc w:val="center"/>
              <w:rPr>
                <w:rFonts w:cstheme="minorHAnsi"/>
                <w:iCs/>
              </w:rPr>
            </w:pPr>
            <w:r w:rsidRPr="00C36F9D">
              <w:rPr>
                <w:rFonts w:cstheme="minorHAnsi"/>
                <w:iCs/>
              </w:rPr>
              <w:t>3</w:t>
            </w:r>
          </w:p>
        </w:tc>
        <w:tc>
          <w:tcPr>
            <w:tcW w:w="543" w:type="pct"/>
          </w:tcPr>
          <w:p w14:paraId="387BC7E6" w14:textId="0A1033A9" w:rsidR="003A58F2" w:rsidRPr="00C36F9D" w:rsidRDefault="001E08E9" w:rsidP="00000C21">
            <w:pPr>
              <w:widowControl w:val="0"/>
              <w:overflowPunct w:val="0"/>
              <w:autoSpaceDE w:val="0"/>
              <w:autoSpaceDN w:val="0"/>
              <w:adjustRightInd w:val="0"/>
              <w:jc w:val="center"/>
              <w:rPr>
                <w:rFonts w:eastAsia="Times New Roman" w:cs="Century Gothic"/>
                <w:iCs/>
                <w:kern w:val="28"/>
                <w:lang w:eastAsia="es-CL"/>
              </w:rPr>
            </w:pPr>
            <w:r w:rsidRPr="00C36F9D">
              <w:rPr>
                <w:rFonts w:eastAsia="Times New Roman" w:cs="Century Gothic"/>
                <w:iCs/>
                <w:kern w:val="28"/>
                <w:lang w:eastAsia="es-CL"/>
              </w:rPr>
              <w:t>1</w:t>
            </w:r>
            <w:r w:rsidR="007E2737" w:rsidRPr="00C36F9D">
              <w:rPr>
                <w:rFonts w:eastAsia="Times New Roman" w:cs="Century Gothic"/>
                <w:iCs/>
                <w:kern w:val="28"/>
                <w:lang w:eastAsia="es-CL"/>
              </w:rPr>
              <w:t xml:space="preserve"> y 2</w:t>
            </w:r>
          </w:p>
        </w:tc>
        <w:tc>
          <w:tcPr>
            <w:tcW w:w="1948" w:type="pct"/>
            <w:shd w:val="clear" w:color="auto" w:fill="FFFFFF"/>
          </w:tcPr>
          <w:p w14:paraId="7FB099FE" w14:textId="77777777" w:rsidR="003A58F2" w:rsidRPr="00C36F9D" w:rsidRDefault="003A58F2" w:rsidP="00000C21">
            <w:pPr>
              <w:rPr>
                <w:rFonts w:cs="Arial"/>
              </w:rPr>
            </w:pPr>
            <w:r w:rsidRPr="00C36F9D">
              <w:rPr>
                <w:rFonts w:cs="Arial"/>
              </w:rPr>
              <w:t>Plano As Built en que se visualicen todas las unidades y/o equipos solicitados en el punto anterior, en Datum WGS-84, Huso 19, con tabla de resumen de coordenadas e identificación de las unidades y/o equipos. En formato .pdf de alta resolución.</w:t>
            </w:r>
          </w:p>
        </w:tc>
        <w:tc>
          <w:tcPr>
            <w:tcW w:w="626" w:type="pct"/>
          </w:tcPr>
          <w:p w14:paraId="3510A481" w14:textId="77777777" w:rsidR="003A58F2" w:rsidRPr="00C36F9D" w:rsidRDefault="003A58F2" w:rsidP="00000C21">
            <w:r w:rsidRPr="00C36F9D">
              <w:rPr>
                <w:rFonts w:cstheme="minorHAnsi"/>
                <w:color w:val="000000" w:themeColor="text1"/>
              </w:rPr>
              <w:t>05-11-2014</w:t>
            </w:r>
          </w:p>
        </w:tc>
        <w:tc>
          <w:tcPr>
            <w:tcW w:w="625" w:type="pct"/>
          </w:tcPr>
          <w:p w14:paraId="5A83ACD2" w14:textId="77777777" w:rsidR="003A58F2" w:rsidRPr="00C36F9D" w:rsidRDefault="003A58F2" w:rsidP="00000C21">
            <w:r w:rsidRPr="00C36F9D">
              <w:rPr>
                <w:rFonts w:cstheme="minorHAnsi"/>
                <w:color w:val="000000" w:themeColor="text1"/>
              </w:rPr>
              <w:t>05-11-2014</w:t>
            </w:r>
          </w:p>
        </w:tc>
        <w:tc>
          <w:tcPr>
            <w:tcW w:w="1051" w:type="pct"/>
          </w:tcPr>
          <w:p w14:paraId="0889EAD4" w14:textId="0BB39311" w:rsidR="003A58F2" w:rsidRPr="00C36F9D" w:rsidRDefault="00F87997" w:rsidP="0096425A">
            <w:pPr>
              <w:widowControl w:val="0"/>
              <w:overflowPunct w:val="0"/>
              <w:autoSpaceDE w:val="0"/>
              <w:autoSpaceDN w:val="0"/>
              <w:adjustRightInd w:val="0"/>
              <w:spacing w:after="120"/>
              <w:rPr>
                <w:rFonts w:cstheme="minorHAnsi"/>
                <w:color w:val="A6A6A6" w:themeColor="background1" w:themeShade="A6"/>
              </w:rPr>
            </w:pPr>
            <w:r w:rsidRPr="00C36F9D">
              <w:rPr>
                <w:rFonts w:cstheme="minorHAnsi"/>
                <w:color w:val="000000" w:themeColor="text1"/>
              </w:rPr>
              <w:t>Solicitado</w:t>
            </w:r>
            <w:r w:rsidR="004F38AA" w:rsidRPr="00C36F9D">
              <w:rPr>
                <w:rFonts w:cstheme="minorHAnsi"/>
                <w:color w:val="000000" w:themeColor="text1"/>
              </w:rPr>
              <w:t xml:space="preserve"> en Acta de Inspección Ambiental de RCA, entregado mediante carta del Anexo </w:t>
            </w:r>
            <w:r w:rsidR="007E2737" w:rsidRPr="00C36F9D">
              <w:rPr>
                <w:rFonts w:cstheme="minorHAnsi"/>
                <w:color w:val="000000" w:themeColor="text1"/>
              </w:rPr>
              <w:t>4</w:t>
            </w:r>
            <w:r w:rsidRPr="00C36F9D">
              <w:rPr>
                <w:rFonts w:cstheme="minorHAnsi"/>
                <w:color w:val="000000" w:themeColor="text1"/>
              </w:rPr>
              <w:t xml:space="preserve">, ver Anexo </w:t>
            </w:r>
            <w:r w:rsidR="007E2737" w:rsidRPr="00C36F9D">
              <w:rPr>
                <w:rFonts w:cstheme="minorHAnsi"/>
                <w:color w:val="000000" w:themeColor="text1"/>
              </w:rPr>
              <w:t>2</w:t>
            </w:r>
            <w:r w:rsidR="004F38AA" w:rsidRPr="00C36F9D">
              <w:rPr>
                <w:rFonts w:cstheme="minorHAnsi"/>
                <w:color w:val="000000" w:themeColor="text1"/>
              </w:rPr>
              <w:t>, pero no en el formato solicitado.</w:t>
            </w:r>
          </w:p>
        </w:tc>
      </w:tr>
      <w:tr w:rsidR="003A58F2" w:rsidRPr="00C36F9D" w14:paraId="2E160BD3" w14:textId="77777777" w:rsidTr="00F87997">
        <w:tc>
          <w:tcPr>
            <w:tcW w:w="207" w:type="pct"/>
          </w:tcPr>
          <w:p w14:paraId="322D2DE9" w14:textId="77777777" w:rsidR="003A58F2" w:rsidRPr="00C36F9D" w:rsidRDefault="001523C1" w:rsidP="00000C21">
            <w:pPr>
              <w:widowControl w:val="0"/>
              <w:overflowPunct w:val="0"/>
              <w:autoSpaceDE w:val="0"/>
              <w:autoSpaceDN w:val="0"/>
              <w:adjustRightInd w:val="0"/>
              <w:spacing w:after="120"/>
              <w:jc w:val="center"/>
              <w:rPr>
                <w:rFonts w:cstheme="minorHAnsi"/>
                <w:iCs/>
              </w:rPr>
            </w:pPr>
            <w:r w:rsidRPr="00C36F9D">
              <w:rPr>
                <w:rFonts w:cstheme="minorHAnsi"/>
                <w:iCs/>
              </w:rPr>
              <w:t>4</w:t>
            </w:r>
          </w:p>
        </w:tc>
        <w:tc>
          <w:tcPr>
            <w:tcW w:w="543" w:type="pct"/>
          </w:tcPr>
          <w:p w14:paraId="0A4707E8" w14:textId="4CB3D1FE" w:rsidR="003A58F2" w:rsidRPr="00C36F9D" w:rsidRDefault="007E2737" w:rsidP="00000C21">
            <w:pPr>
              <w:widowControl w:val="0"/>
              <w:overflowPunct w:val="0"/>
              <w:autoSpaceDE w:val="0"/>
              <w:autoSpaceDN w:val="0"/>
              <w:adjustRightInd w:val="0"/>
              <w:jc w:val="center"/>
              <w:rPr>
                <w:rFonts w:eastAsia="Times New Roman" w:cs="Century Gothic"/>
                <w:iCs/>
                <w:kern w:val="28"/>
                <w:lang w:eastAsia="es-CL"/>
              </w:rPr>
            </w:pPr>
            <w:r w:rsidRPr="00C36F9D">
              <w:rPr>
                <w:rFonts w:eastAsia="Times New Roman" w:cs="Century Gothic"/>
                <w:iCs/>
                <w:kern w:val="28"/>
                <w:lang w:eastAsia="es-CL"/>
              </w:rPr>
              <w:t>4 y 5</w:t>
            </w:r>
          </w:p>
        </w:tc>
        <w:tc>
          <w:tcPr>
            <w:tcW w:w="1948" w:type="pct"/>
            <w:shd w:val="clear" w:color="auto" w:fill="FFFFFF"/>
          </w:tcPr>
          <w:p w14:paraId="620714F6" w14:textId="7AF33A6B" w:rsidR="003A58F2" w:rsidRPr="00C36F9D" w:rsidRDefault="003A58F2" w:rsidP="00000C21">
            <w:pPr>
              <w:rPr>
                <w:rFonts w:cs="Arial"/>
              </w:rPr>
            </w:pPr>
            <w:r w:rsidRPr="00C36F9D">
              <w:rPr>
                <w:rFonts w:cs="Arial"/>
              </w:rPr>
              <w:t>Copia del  Plan operacional utilizado actualmente y del utilizado en los 2 episodios críticos de este año</w:t>
            </w:r>
            <w:r w:rsidR="007E2737" w:rsidRPr="00C36F9D">
              <w:rPr>
                <w:rFonts w:cs="Arial"/>
              </w:rPr>
              <w:t xml:space="preserve"> (2014)</w:t>
            </w:r>
            <w:r w:rsidRPr="00C36F9D">
              <w:rPr>
                <w:rFonts w:cs="Arial"/>
              </w:rPr>
              <w:t>.</w:t>
            </w:r>
          </w:p>
        </w:tc>
        <w:tc>
          <w:tcPr>
            <w:tcW w:w="626" w:type="pct"/>
          </w:tcPr>
          <w:p w14:paraId="44BC1EB9" w14:textId="77777777" w:rsidR="003A58F2" w:rsidRPr="00C36F9D" w:rsidRDefault="003A58F2" w:rsidP="00000C21">
            <w:r w:rsidRPr="00C36F9D">
              <w:rPr>
                <w:rFonts w:cstheme="minorHAnsi"/>
                <w:color w:val="000000" w:themeColor="text1"/>
              </w:rPr>
              <w:t>05-11-2014</w:t>
            </w:r>
          </w:p>
        </w:tc>
        <w:tc>
          <w:tcPr>
            <w:tcW w:w="625" w:type="pct"/>
          </w:tcPr>
          <w:p w14:paraId="7FF3749F" w14:textId="77777777" w:rsidR="003A58F2" w:rsidRPr="00C36F9D" w:rsidRDefault="003A58F2" w:rsidP="00000C21">
            <w:r w:rsidRPr="00C36F9D">
              <w:rPr>
                <w:rFonts w:cstheme="minorHAnsi"/>
                <w:color w:val="000000" w:themeColor="text1"/>
              </w:rPr>
              <w:t>05-11-2014</w:t>
            </w:r>
          </w:p>
        </w:tc>
        <w:tc>
          <w:tcPr>
            <w:tcW w:w="1051" w:type="pct"/>
          </w:tcPr>
          <w:p w14:paraId="39CDFAAA" w14:textId="716180A7" w:rsidR="003A58F2" w:rsidRPr="00C36F9D" w:rsidRDefault="00F87997" w:rsidP="0096425A">
            <w:pPr>
              <w:widowControl w:val="0"/>
              <w:overflowPunct w:val="0"/>
              <w:autoSpaceDE w:val="0"/>
              <w:autoSpaceDN w:val="0"/>
              <w:adjustRightInd w:val="0"/>
              <w:spacing w:after="120"/>
              <w:rPr>
                <w:rFonts w:cstheme="minorHAnsi"/>
                <w:color w:val="A6A6A6" w:themeColor="background1" w:themeShade="A6"/>
              </w:rPr>
            </w:pPr>
            <w:r w:rsidRPr="00C36F9D">
              <w:rPr>
                <w:rFonts w:cstheme="minorHAnsi"/>
                <w:color w:val="000000" w:themeColor="text1"/>
              </w:rPr>
              <w:t xml:space="preserve">Solicitado en Acta de Inspección Ambiental de RCA, entregado mediante carta del Anexo </w:t>
            </w:r>
            <w:r w:rsidR="007E2737" w:rsidRPr="00C36F9D">
              <w:rPr>
                <w:rFonts w:cstheme="minorHAnsi"/>
                <w:color w:val="000000" w:themeColor="text1"/>
              </w:rPr>
              <w:t>4</w:t>
            </w:r>
            <w:r w:rsidRPr="00C36F9D">
              <w:rPr>
                <w:rFonts w:cstheme="minorHAnsi"/>
                <w:color w:val="000000" w:themeColor="text1"/>
              </w:rPr>
              <w:t xml:space="preserve">, ver Anexo </w:t>
            </w:r>
            <w:r w:rsidR="007E2737" w:rsidRPr="00C36F9D">
              <w:rPr>
                <w:rFonts w:cstheme="minorHAnsi"/>
                <w:color w:val="000000" w:themeColor="text1"/>
              </w:rPr>
              <w:t>8</w:t>
            </w:r>
            <w:r w:rsidRPr="00C36F9D">
              <w:rPr>
                <w:rFonts w:cstheme="minorHAnsi"/>
                <w:color w:val="000000" w:themeColor="text1"/>
              </w:rPr>
              <w:t>.</w:t>
            </w:r>
          </w:p>
        </w:tc>
      </w:tr>
      <w:tr w:rsidR="003A58F2" w:rsidRPr="00C36F9D" w14:paraId="67CB1C68" w14:textId="77777777" w:rsidTr="00F87997">
        <w:tc>
          <w:tcPr>
            <w:tcW w:w="207" w:type="pct"/>
          </w:tcPr>
          <w:p w14:paraId="1ED05CBF" w14:textId="77777777" w:rsidR="003A58F2" w:rsidRPr="00C36F9D" w:rsidRDefault="001523C1" w:rsidP="00000C21">
            <w:pPr>
              <w:widowControl w:val="0"/>
              <w:overflowPunct w:val="0"/>
              <w:autoSpaceDE w:val="0"/>
              <w:autoSpaceDN w:val="0"/>
              <w:adjustRightInd w:val="0"/>
              <w:spacing w:after="120"/>
              <w:jc w:val="center"/>
              <w:rPr>
                <w:rFonts w:cstheme="minorHAnsi"/>
                <w:iCs/>
              </w:rPr>
            </w:pPr>
            <w:r w:rsidRPr="00C36F9D">
              <w:rPr>
                <w:rFonts w:cstheme="minorHAnsi"/>
                <w:iCs/>
              </w:rPr>
              <w:t>5</w:t>
            </w:r>
          </w:p>
        </w:tc>
        <w:tc>
          <w:tcPr>
            <w:tcW w:w="543" w:type="pct"/>
          </w:tcPr>
          <w:p w14:paraId="3A82BC9E" w14:textId="298BCEF2" w:rsidR="003A58F2" w:rsidRPr="00C36F9D" w:rsidRDefault="007E2737" w:rsidP="00000C21">
            <w:pPr>
              <w:widowControl w:val="0"/>
              <w:overflowPunct w:val="0"/>
              <w:autoSpaceDE w:val="0"/>
              <w:autoSpaceDN w:val="0"/>
              <w:adjustRightInd w:val="0"/>
              <w:jc w:val="center"/>
              <w:rPr>
                <w:rFonts w:eastAsia="Times New Roman" w:cs="Century Gothic"/>
                <w:iCs/>
                <w:kern w:val="28"/>
                <w:lang w:eastAsia="es-CL"/>
              </w:rPr>
            </w:pPr>
            <w:r w:rsidRPr="00C36F9D">
              <w:rPr>
                <w:rFonts w:eastAsia="Times New Roman" w:cs="Century Gothic"/>
                <w:iCs/>
                <w:kern w:val="28"/>
                <w:lang w:eastAsia="es-CL"/>
              </w:rPr>
              <w:t>5</w:t>
            </w:r>
          </w:p>
        </w:tc>
        <w:tc>
          <w:tcPr>
            <w:tcW w:w="1948" w:type="pct"/>
            <w:shd w:val="clear" w:color="auto" w:fill="FFFFFF"/>
          </w:tcPr>
          <w:p w14:paraId="448AB9D6" w14:textId="05234ECE" w:rsidR="003A58F2" w:rsidRPr="00C36F9D" w:rsidRDefault="003A58F2" w:rsidP="00000C21">
            <w:pPr>
              <w:rPr>
                <w:rFonts w:cs="Arial"/>
              </w:rPr>
            </w:pPr>
            <w:r w:rsidRPr="00C36F9D">
              <w:rPr>
                <w:rFonts w:cs="Arial"/>
              </w:rPr>
              <w:t xml:space="preserve">Copia de informes de episodios críticos del año 2014, que </w:t>
            </w:r>
            <w:r w:rsidR="00517E59" w:rsidRPr="00C36F9D">
              <w:rPr>
                <w:rFonts w:cs="Arial"/>
              </w:rPr>
              <w:t>dé</w:t>
            </w:r>
            <w:r w:rsidRPr="00C36F9D">
              <w:rPr>
                <w:rFonts w:cs="Arial"/>
              </w:rPr>
              <w:t xml:space="preserve"> cuenta de los antecedentes del evento, del informe de pronóstico meteorológico utilizado para la predicción del episodio, descripción de comunicaciones a la autoridad y con el detalle y registro de las restricciones o medidas operacionales que se tomaron para controlar dichos episodios.</w:t>
            </w:r>
          </w:p>
        </w:tc>
        <w:tc>
          <w:tcPr>
            <w:tcW w:w="626" w:type="pct"/>
          </w:tcPr>
          <w:p w14:paraId="190828AD" w14:textId="77777777" w:rsidR="003A58F2" w:rsidRPr="00C36F9D" w:rsidRDefault="003A58F2" w:rsidP="00000C21">
            <w:r w:rsidRPr="00C36F9D">
              <w:rPr>
                <w:rFonts w:cstheme="minorHAnsi"/>
                <w:color w:val="000000" w:themeColor="text1"/>
              </w:rPr>
              <w:t>05-11-2014</w:t>
            </w:r>
          </w:p>
        </w:tc>
        <w:tc>
          <w:tcPr>
            <w:tcW w:w="625" w:type="pct"/>
          </w:tcPr>
          <w:p w14:paraId="690D37D5" w14:textId="77777777" w:rsidR="003A58F2" w:rsidRPr="00C36F9D" w:rsidRDefault="003A58F2" w:rsidP="00000C21">
            <w:r w:rsidRPr="00C36F9D">
              <w:rPr>
                <w:rFonts w:cstheme="minorHAnsi"/>
                <w:color w:val="000000" w:themeColor="text1"/>
              </w:rPr>
              <w:t>05-11-2014</w:t>
            </w:r>
          </w:p>
        </w:tc>
        <w:tc>
          <w:tcPr>
            <w:tcW w:w="1051" w:type="pct"/>
          </w:tcPr>
          <w:p w14:paraId="3B23CF0E" w14:textId="615A7F91" w:rsidR="003A58F2" w:rsidRPr="00C36F9D" w:rsidRDefault="00F87997" w:rsidP="0096425A">
            <w:pPr>
              <w:widowControl w:val="0"/>
              <w:overflowPunct w:val="0"/>
              <w:autoSpaceDE w:val="0"/>
              <w:autoSpaceDN w:val="0"/>
              <w:adjustRightInd w:val="0"/>
              <w:spacing w:after="120"/>
              <w:rPr>
                <w:rFonts w:cstheme="minorHAnsi"/>
                <w:color w:val="A6A6A6" w:themeColor="background1" w:themeShade="A6"/>
              </w:rPr>
            </w:pPr>
            <w:r w:rsidRPr="00C36F9D">
              <w:rPr>
                <w:rFonts w:cstheme="minorHAnsi"/>
                <w:color w:val="000000" w:themeColor="text1"/>
              </w:rPr>
              <w:t xml:space="preserve">Solicitado en Acta de Inspección Ambiental de RCA, entregado mediante carta del Anexo </w:t>
            </w:r>
            <w:r w:rsidR="007E2737" w:rsidRPr="00C36F9D">
              <w:rPr>
                <w:rFonts w:cstheme="minorHAnsi"/>
                <w:color w:val="000000" w:themeColor="text1"/>
              </w:rPr>
              <w:t>4</w:t>
            </w:r>
            <w:r w:rsidRPr="00C36F9D">
              <w:rPr>
                <w:rFonts w:cstheme="minorHAnsi"/>
                <w:color w:val="000000" w:themeColor="text1"/>
              </w:rPr>
              <w:t xml:space="preserve">, ver Anexo </w:t>
            </w:r>
            <w:r w:rsidR="007E2737" w:rsidRPr="00C36F9D">
              <w:rPr>
                <w:rFonts w:cstheme="minorHAnsi"/>
                <w:color w:val="000000" w:themeColor="text1"/>
              </w:rPr>
              <w:t>11</w:t>
            </w:r>
            <w:r w:rsidRPr="00C36F9D">
              <w:rPr>
                <w:rFonts w:cstheme="minorHAnsi"/>
                <w:color w:val="000000" w:themeColor="text1"/>
              </w:rPr>
              <w:t>.</w:t>
            </w:r>
          </w:p>
        </w:tc>
      </w:tr>
      <w:tr w:rsidR="003A58F2" w:rsidRPr="00C36F9D" w14:paraId="4A49525A" w14:textId="77777777" w:rsidTr="00F87997">
        <w:tc>
          <w:tcPr>
            <w:tcW w:w="207" w:type="pct"/>
          </w:tcPr>
          <w:p w14:paraId="760DB731" w14:textId="77777777" w:rsidR="003A58F2" w:rsidRPr="00C36F9D" w:rsidRDefault="001523C1" w:rsidP="00000C21">
            <w:pPr>
              <w:widowControl w:val="0"/>
              <w:overflowPunct w:val="0"/>
              <w:autoSpaceDE w:val="0"/>
              <w:autoSpaceDN w:val="0"/>
              <w:adjustRightInd w:val="0"/>
              <w:spacing w:after="120"/>
              <w:jc w:val="center"/>
              <w:rPr>
                <w:rFonts w:cstheme="minorHAnsi"/>
                <w:iCs/>
              </w:rPr>
            </w:pPr>
            <w:r w:rsidRPr="00C36F9D">
              <w:rPr>
                <w:rFonts w:cstheme="minorHAnsi"/>
                <w:iCs/>
              </w:rPr>
              <w:t>6</w:t>
            </w:r>
          </w:p>
        </w:tc>
        <w:tc>
          <w:tcPr>
            <w:tcW w:w="543" w:type="pct"/>
          </w:tcPr>
          <w:p w14:paraId="0739C4D8" w14:textId="738EF34D" w:rsidR="003A58F2" w:rsidRPr="00C36F9D" w:rsidRDefault="007E2737" w:rsidP="00000C21">
            <w:pPr>
              <w:widowControl w:val="0"/>
              <w:overflowPunct w:val="0"/>
              <w:autoSpaceDE w:val="0"/>
              <w:autoSpaceDN w:val="0"/>
              <w:adjustRightInd w:val="0"/>
              <w:jc w:val="center"/>
              <w:rPr>
                <w:rFonts w:eastAsia="Times New Roman" w:cs="Century Gothic"/>
                <w:iCs/>
                <w:kern w:val="28"/>
                <w:lang w:eastAsia="es-CL"/>
              </w:rPr>
            </w:pPr>
            <w:r w:rsidRPr="00C36F9D">
              <w:rPr>
                <w:rFonts w:eastAsia="Times New Roman" w:cs="Century Gothic"/>
                <w:iCs/>
                <w:kern w:val="28"/>
                <w:lang w:eastAsia="es-CL"/>
              </w:rPr>
              <w:t>7</w:t>
            </w:r>
          </w:p>
        </w:tc>
        <w:tc>
          <w:tcPr>
            <w:tcW w:w="1948" w:type="pct"/>
            <w:tcBorders>
              <w:top w:val="single" w:sz="4" w:space="0" w:color="auto"/>
              <w:left w:val="single" w:sz="4" w:space="0" w:color="auto"/>
              <w:bottom w:val="single" w:sz="4" w:space="0" w:color="auto"/>
              <w:right w:val="single" w:sz="4" w:space="0" w:color="auto"/>
            </w:tcBorders>
            <w:shd w:val="clear" w:color="auto" w:fill="FFFFFF"/>
          </w:tcPr>
          <w:p w14:paraId="4E4157A1" w14:textId="77777777" w:rsidR="003A58F2" w:rsidRPr="00C36F9D" w:rsidRDefault="003A58F2" w:rsidP="00000C21">
            <w:pPr>
              <w:rPr>
                <w:rFonts w:cs="Arial"/>
              </w:rPr>
            </w:pPr>
            <w:r w:rsidRPr="00C36F9D">
              <w:rPr>
                <w:rFonts w:cs="Arial"/>
              </w:rPr>
              <w:t xml:space="preserve">Copia de la caracterización completa de la calidad de agua subterránea según DS </w:t>
            </w:r>
            <w:r w:rsidRPr="00C36F9D">
              <w:rPr>
                <w:rFonts w:cs="Arial"/>
              </w:rPr>
              <w:lastRenderedPageBreak/>
              <w:t>148/03, remitida a la SEREMI de Salud, previo a la puesta en marcha del relleno, según lo señalado en RCA 199/2006. Comprobante de recepción de dicho servicio.</w:t>
            </w:r>
          </w:p>
        </w:tc>
        <w:tc>
          <w:tcPr>
            <w:tcW w:w="626" w:type="pct"/>
          </w:tcPr>
          <w:p w14:paraId="3BCB8811" w14:textId="77777777" w:rsidR="003A58F2" w:rsidRPr="00C36F9D" w:rsidRDefault="003A58F2" w:rsidP="00000C21">
            <w:r w:rsidRPr="00C36F9D">
              <w:rPr>
                <w:rFonts w:cstheme="minorHAnsi"/>
                <w:color w:val="000000" w:themeColor="text1"/>
              </w:rPr>
              <w:lastRenderedPageBreak/>
              <w:t>05-11-2014</w:t>
            </w:r>
          </w:p>
        </w:tc>
        <w:tc>
          <w:tcPr>
            <w:tcW w:w="625" w:type="pct"/>
          </w:tcPr>
          <w:p w14:paraId="0A2FC015" w14:textId="77777777" w:rsidR="003A58F2" w:rsidRPr="00C36F9D" w:rsidRDefault="003A58F2" w:rsidP="00000C21">
            <w:r w:rsidRPr="00C36F9D">
              <w:rPr>
                <w:rFonts w:cstheme="minorHAnsi"/>
                <w:color w:val="000000" w:themeColor="text1"/>
              </w:rPr>
              <w:t>05-11-2014</w:t>
            </w:r>
          </w:p>
        </w:tc>
        <w:tc>
          <w:tcPr>
            <w:tcW w:w="1051" w:type="pct"/>
          </w:tcPr>
          <w:p w14:paraId="64E8992D" w14:textId="67DCC274" w:rsidR="003A58F2" w:rsidRPr="00C36F9D" w:rsidRDefault="00F87997" w:rsidP="0096425A">
            <w:pPr>
              <w:widowControl w:val="0"/>
              <w:overflowPunct w:val="0"/>
              <w:autoSpaceDE w:val="0"/>
              <w:autoSpaceDN w:val="0"/>
              <w:adjustRightInd w:val="0"/>
              <w:spacing w:after="120"/>
              <w:rPr>
                <w:rFonts w:cstheme="minorHAnsi"/>
                <w:color w:val="A6A6A6" w:themeColor="background1" w:themeShade="A6"/>
              </w:rPr>
            </w:pPr>
            <w:r w:rsidRPr="00C36F9D">
              <w:rPr>
                <w:rFonts w:cstheme="minorHAnsi"/>
                <w:color w:val="000000" w:themeColor="text1"/>
              </w:rPr>
              <w:t xml:space="preserve">Solicitado en Acta de Inspección Ambiental </w:t>
            </w:r>
            <w:r w:rsidRPr="00C36F9D">
              <w:rPr>
                <w:rFonts w:cstheme="minorHAnsi"/>
                <w:color w:val="000000" w:themeColor="text1"/>
              </w:rPr>
              <w:lastRenderedPageBreak/>
              <w:t xml:space="preserve">de RCA, entregado mediante carta del Anexo </w:t>
            </w:r>
            <w:r w:rsidR="007E2737" w:rsidRPr="00C36F9D">
              <w:rPr>
                <w:rFonts w:cstheme="minorHAnsi"/>
                <w:color w:val="000000" w:themeColor="text1"/>
              </w:rPr>
              <w:t>4</w:t>
            </w:r>
            <w:r w:rsidRPr="00C36F9D">
              <w:rPr>
                <w:rFonts w:cstheme="minorHAnsi"/>
                <w:color w:val="000000" w:themeColor="text1"/>
              </w:rPr>
              <w:t>, ver Anexo 14.</w:t>
            </w:r>
          </w:p>
        </w:tc>
      </w:tr>
      <w:tr w:rsidR="003A58F2" w:rsidRPr="00C36F9D" w14:paraId="472EE3D9" w14:textId="77777777" w:rsidTr="00F87997">
        <w:tc>
          <w:tcPr>
            <w:tcW w:w="207" w:type="pct"/>
          </w:tcPr>
          <w:p w14:paraId="79E91BF6" w14:textId="77777777" w:rsidR="003A58F2" w:rsidRPr="00C36F9D" w:rsidRDefault="001523C1" w:rsidP="00000C21">
            <w:pPr>
              <w:widowControl w:val="0"/>
              <w:overflowPunct w:val="0"/>
              <w:autoSpaceDE w:val="0"/>
              <w:autoSpaceDN w:val="0"/>
              <w:adjustRightInd w:val="0"/>
              <w:spacing w:after="120"/>
              <w:jc w:val="center"/>
              <w:rPr>
                <w:rFonts w:cstheme="minorHAnsi"/>
                <w:iCs/>
              </w:rPr>
            </w:pPr>
            <w:r w:rsidRPr="00C36F9D">
              <w:rPr>
                <w:rFonts w:cstheme="minorHAnsi"/>
                <w:iCs/>
              </w:rPr>
              <w:lastRenderedPageBreak/>
              <w:t>7</w:t>
            </w:r>
          </w:p>
        </w:tc>
        <w:tc>
          <w:tcPr>
            <w:tcW w:w="543" w:type="pct"/>
          </w:tcPr>
          <w:p w14:paraId="7EE2A154" w14:textId="4E18C58F" w:rsidR="003A58F2" w:rsidRPr="00C36F9D" w:rsidRDefault="007E2737" w:rsidP="00000C21">
            <w:pPr>
              <w:widowControl w:val="0"/>
              <w:overflowPunct w:val="0"/>
              <w:autoSpaceDE w:val="0"/>
              <w:autoSpaceDN w:val="0"/>
              <w:adjustRightInd w:val="0"/>
              <w:jc w:val="center"/>
              <w:rPr>
                <w:rFonts w:eastAsia="Times New Roman" w:cstheme="minorHAnsi"/>
                <w:iCs/>
                <w:kern w:val="28"/>
                <w:lang w:eastAsia="es-CL"/>
              </w:rPr>
            </w:pPr>
            <w:r w:rsidRPr="00C36F9D">
              <w:rPr>
                <w:rFonts w:eastAsia="Times New Roman" w:cstheme="minorHAnsi"/>
                <w:iCs/>
                <w:kern w:val="28"/>
                <w:lang w:eastAsia="es-CL"/>
              </w:rPr>
              <w:t>7</w:t>
            </w:r>
          </w:p>
        </w:tc>
        <w:tc>
          <w:tcPr>
            <w:tcW w:w="1948" w:type="pct"/>
            <w:tcBorders>
              <w:top w:val="single" w:sz="4" w:space="0" w:color="auto"/>
              <w:left w:val="single" w:sz="4" w:space="0" w:color="auto"/>
              <w:bottom w:val="single" w:sz="4" w:space="0" w:color="auto"/>
              <w:right w:val="single" w:sz="4" w:space="0" w:color="auto"/>
            </w:tcBorders>
            <w:shd w:val="clear" w:color="auto" w:fill="FFFFFF"/>
          </w:tcPr>
          <w:p w14:paraId="5754022F" w14:textId="77777777" w:rsidR="003A58F2" w:rsidRPr="00C36F9D" w:rsidRDefault="003A58F2" w:rsidP="00000C21">
            <w:pPr>
              <w:rPr>
                <w:rFonts w:cs="Arial"/>
              </w:rPr>
            </w:pPr>
            <w:r w:rsidRPr="00C36F9D">
              <w:rPr>
                <w:rFonts w:cs="Arial"/>
              </w:rPr>
              <w:t>Copia del informe completo de  vulnerabilidad del acuífero realizado durante abril de 2007, y de sus actualizaciones, en el caso de que exista.</w:t>
            </w:r>
          </w:p>
        </w:tc>
        <w:tc>
          <w:tcPr>
            <w:tcW w:w="626" w:type="pct"/>
          </w:tcPr>
          <w:p w14:paraId="4CE4A9DA" w14:textId="77777777" w:rsidR="003A58F2" w:rsidRPr="00C36F9D" w:rsidRDefault="003A58F2" w:rsidP="00000C21">
            <w:r w:rsidRPr="00C36F9D">
              <w:rPr>
                <w:rFonts w:cstheme="minorHAnsi"/>
                <w:color w:val="000000" w:themeColor="text1"/>
              </w:rPr>
              <w:t>05-11-2014</w:t>
            </w:r>
          </w:p>
        </w:tc>
        <w:tc>
          <w:tcPr>
            <w:tcW w:w="625" w:type="pct"/>
          </w:tcPr>
          <w:p w14:paraId="7B54F5CB" w14:textId="77777777" w:rsidR="003A58F2" w:rsidRPr="00C36F9D" w:rsidRDefault="003A58F2" w:rsidP="00000C21">
            <w:r w:rsidRPr="00C36F9D">
              <w:rPr>
                <w:rFonts w:cstheme="minorHAnsi"/>
                <w:color w:val="000000" w:themeColor="text1"/>
              </w:rPr>
              <w:t>05-11-2014</w:t>
            </w:r>
          </w:p>
        </w:tc>
        <w:tc>
          <w:tcPr>
            <w:tcW w:w="1051" w:type="pct"/>
          </w:tcPr>
          <w:p w14:paraId="056678A4" w14:textId="1B1CC1BF" w:rsidR="003A58F2" w:rsidRPr="00C36F9D" w:rsidRDefault="009A460C" w:rsidP="0096425A">
            <w:pPr>
              <w:widowControl w:val="0"/>
              <w:overflowPunct w:val="0"/>
              <w:autoSpaceDE w:val="0"/>
              <w:autoSpaceDN w:val="0"/>
              <w:adjustRightInd w:val="0"/>
              <w:spacing w:after="120"/>
              <w:rPr>
                <w:rFonts w:cstheme="minorHAnsi"/>
                <w:color w:val="A6A6A6" w:themeColor="background1" w:themeShade="A6"/>
              </w:rPr>
            </w:pPr>
            <w:r w:rsidRPr="00C36F9D">
              <w:rPr>
                <w:rFonts w:cstheme="minorHAnsi"/>
                <w:color w:val="000000" w:themeColor="text1"/>
              </w:rPr>
              <w:t xml:space="preserve">Solicitado en Acta de Inspección Ambiental de RCA, entregado mediante carta del Anexo </w:t>
            </w:r>
            <w:r w:rsidR="007E2737" w:rsidRPr="00C36F9D">
              <w:rPr>
                <w:rFonts w:cstheme="minorHAnsi"/>
                <w:color w:val="000000" w:themeColor="text1"/>
              </w:rPr>
              <w:t>4</w:t>
            </w:r>
            <w:r w:rsidRPr="00C36F9D">
              <w:rPr>
                <w:rFonts w:cstheme="minorHAnsi"/>
                <w:color w:val="000000" w:themeColor="text1"/>
              </w:rPr>
              <w:t>, ver Anexo 15.</w:t>
            </w:r>
          </w:p>
        </w:tc>
      </w:tr>
      <w:tr w:rsidR="003A58F2" w:rsidRPr="00C36F9D" w14:paraId="372CBDE0" w14:textId="77777777" w:rsidTr="00F87997">
        <w:tc>
          <w:tcPr>
            <w:tcW w:w="207" w:type="pct"/>
          </w:tcPr>
          <w:p w14:paraId="6CE7E57A" w14:textId="77777777" w:rsidR="003A58F2" w:rsidRPr="00C36F9D" w:rsidRDefault="001523C1" w:rsidP="00000C21">
            <w:pPr>
              <w:widowControl w:val="0"/>
              <w:overflowPunct w:val="0"/>
              <w:autoSpaceDE w:val="0"/>
              <w:autoSpaceDN w:val="0"/>
              <w:adjustRightInd w:val="0"/>
              <w:spacing w:after="120"/>
              <w:jc w:val="center"/>
              <w:rPr>
                <w:rFonts w:cstheme="minorHAnsi"/>
                <w:iCs/>
              </w:rPr>
            </w:pPr>
            <w:r w:rsidRPr="00C36F9D">
              <w:rPr>
                <w:rFonts w:cstheme="minorHAnsi"/>
                <w:iCs/>
              </w:rPr>
              <w:t>8</w:t>
            </w:r>
          </w:p>
        </w:tc>
        <w:tc>
          <w:tcPr>
            <w:tcW w:w="543" w:type="pct"/>
          </w:tcPr>
          <w:p w14:paraId="175B7DDF" w14:textId="275FF111" w:rsidR="003A58F2" w:rsidRPr="00C36F9D" w:rsidRDefault="007E2737" w:rsidP="00000C21">
            <w:pPr>
              <w:widowControl w:val="0"/>
              <w:overflowPunct w:val="0"/>
              <w:autoSpaceDE w:val="0"/>
              <w:autoSpaceDN w:val="0"/>
              <w:adjustRightInd w:val="0"/>
              <w:jc w:val="center"/>
              <w:rPr>
                <w:rFonts w:eastAsia="Times New Roman" w:cs="Century Gothic"/>
                <w:iCs/>
                <w:kern w:val="28"/>
                <w:lang w:eastAsia="es-CL"/>
              </w:rPr>
            </w:pPr>
            <w:r w:rsidRPr="00C36F9D">
              <w:rPr>
                <w:rFonts w:eastAsia="Times New Roman" w:cs="Century Gothic"/>
                <w:iCs/>
                <w:kern w:val="28"/>
                <w:lang w:eastAsia="es-CL"/>
              </w:rPr>
              <w:t>5</w:t>
            </w:r>
          </w:p>
        </w:tc>
        <w:tc>
          <w:tcPr>
            <w:tcW w:w="1948" w:type="pct"/>
            <w:tcBorders>
              <w:top w:val="single" w:sz="4" w:space="0" w:color="auto"/>
              <w:left w:val="single" w:sz="4" w:space="0" w:color="auto"/>
              <w:bottom w:val="single" w:sz="4" w:space="0" w:color="auto"/>
              <w:right w:val="single" w:sz="4" w:space="0" w:color="auto"/>
            </w:tcBorders>
            <w:shd w:val="clear" w:color="auto" w:fill="FFFFFF"/>
          </w:tcPr>
          <w:p w14:paraId="2BF893ED" w14:textId="3EC3F5BF" w:rsidR="003A58F2" w:rsidRPr="00C36F9D" w:rsidRDefault="003A58F2" w:rsidP="00000C21">
            <w:pPr>
              <w:rPr>
                <w:rFonts w:cs="Arial"/>
              </w:rPr>
            </w:pPr>
            <w:r w:rsidRPr="00C36F9D">
              <w:rPr>
                <w:rFonts w:cs="Arial"/>
              </w:rPr>
              <w:t>Datos minuto a minuto crudo y minuto a minuto validados, con sus respectivos códigos de validación, para concentraciones de SO</w:t>
            </w:r>
            <w:r w:rsidRPr="00C36F9D">
              <w:rPr>
                <w:rFonts w:cs="Arial"/>
                <w:vertAlign w:val="subscript"/>
              </w:rPr>
              <w:t>2</w:t>
            </w:r>
            <w:r w:rsidRPr="00C36F9D">
              <w:rPr>
                <w:rFonts w:cs="Arial"/>
              </w:rPr>
              <w:t xml:space="preserve"> en la Estación Paipote para los días 20 </w:t>
            </w:r>
            <w:r w:rsidR="0096425A">
              <w:rPr>
                <w:rFonts w:cs="Arial"/>
              </w:rPr>
              <w:t>de febrero y 6 de mayo del 2014, l</w:t>
            </w:r>
            <w:r w:rsidRPr="00C36F9D">
              <w:rPr>
                <w:rFonts w:cs="Arial"/>
              </w:rPr>
              <w:t>os cuales deberán ser entregados digitalizados en archivo excell con gráficos de concentración v/s tiempo y visualización de cumplimiento normativo.</w:t>
            </w:r>
          </w:p>
        </w:tc>
        <w:tc>
          <w:tcPr>
            <w:tcW w:w="626" w:type="pct"/>
          </w:tcPr>
          <w:p w14:paraId="7A4FC29C" w14:textId="77777777" w:rsidR="003A58F2" w:rsidRPr="00C36F9D" w:rsidRDefault="003A58F2" w:rsidP="00000C21">
            <w:r w:rsidRPr="00C36F9D">
              <w:rPr>
                <w:rFonts w:cstheme="minorHAnsi"/>
                <w:color w:val="000000" w:themeColor="text1"/>
              </w:rPr>
              <w:t>05-11-2014</w:t>
            </w:r>
          </w:p>
        </w:tc>
        <w:tc>
          <w:tcPr>
            <w:tcW w:w="625" w:type="pct"/>
          </w:tcPr>
          <w:p w14:paraId="60E9E0DE" w14:textId="77777777" w:rsidR="003A58F2" w:rsidRPr="00C36F9D" w:rsidRDefault="003A58F2" w:rsidP="00000C21">
            <w:r w:rsidRPr="00C36F9D">
              <w:rPr>
                <w:rFonts w:cstheme="minorHAnsi"/>
                <w:color w:val="000000" w:themeColor="text1"/>
              </w:rPr>
              <w:t>05-11-2014</w:t>
            </w:r>
          </w:p>
        </w:tc>
        <w:tc>
          <w:tcPr>
            <w:tcW w:w="1051" w:type="pct"/>
          </w:tcPr>
          <w:p w14:paraId="07648AC8" w14:textId="27CFB4FF" w:rsidR="003A58F2" w:rsidRPr="00C36F9D" w:rsidRDefault="009A460C" w:rsidP="0096425A">
            <w:pPr>
              <w:widowControl w:val="0"/>
              <w:overflowPunct w:val="0"/>
              <w:autoSpaceDE w:val="0"/>
              <w:autoSpaceDN w:val="0"/>
              <w:adjustRightInd w:val="0"/>
              <w:spacing w:after="120"/>
              <w:rPr>
                <w:rFonts w:cstheme="minorHAnsi"/>
                <w:b/>
                <w:color w:val="A6A6A6" w:themeColor="background1" w:themeShade="A6"/>
              </w:rPr>
            </w:pPr>
            <w:r w:rsidRPr="00C36F9D">
              <w:rPr>
                <w:rFonts w:cstheme="minorHAnsi"/>
                <w:color w:val="000000" w:themeColor="text1"/>
              </w:rPr>
              <w:t xml:space="preserve">Solicitado en Acta de Inspección Ambiental de RCA, entregado mediante carta del Anexo </w:t>
            </w:r>
            <w:r w:rsidR="007E2737" w:rsidRPr="00C36F9D">
              <w:rPr>
                <w:rFonts w:cstheme="minorHAnsi"/>
                <w:color w:val="000000" w:themeColor="text1"/>
              </w:rPr>
              <w:t>4</w:t>
            </w:r>
            <w:r w:rsidRPr="00C36F9D">
              <w:rPr>
                <w:rFonts w:cstheme="minorHAnsi"/>
                <w:color w:val="000000" w:themeColor="text1"/>
              </w:rPr>
              <w:t>, ver Anexo 13.</w:t>
            </w:r>
            <w:r w:rsidR="0096425A">
              <w:rPr>
                <w:rFonts w:cstheme="minorHAnsi"/>
                <w:color w:val="000000" w:themeColor="text1"/>
              </w:rPr>
              <w:t xml:space="preserve"> No entregó</w:t>
            </w:r>
            <w:r w:rsidR="00BC4D59" w:rsidRPr="00C36F9D">
              <w:rPr>
                <w:rFonts w:cstheme="minorHAnsi"/>
                <w:color w:val="000000" w:themeColor="text1"/>
              </w:rPr>
              <w:t xml:space="preserve"> los datos minuto a minuto para el día 06 de mayo, en su lugar entregó los del día 05 de mayo.</w:t>
            </w:r>
          </w:p>
        </w:tc>
      </w:tr>
      <w:tr w:rsidR="003A58F2" w:rsidRPr="003A58F2" w14:paraId="16EFFFE2" w14:textId="77777777" w:rsidTr="00F87997">
        <w:tc>
          <w:tcPr>
            <w:tcW w:w="207" w:type="pct"/>
          </w:tcPr>
          <w:p w14:paraId="4A7CFC16" w14:textId="77777777" w:rsidR="003A58F2" w:rsidRPr="00C36F9D" w:rsidRDefault="001523C1" w:rsidP="00000C21">
            <w:pPr>
              <w:widowControl w:val="0"/>
              <w:overflowPunct w:val="0"/>
              <w:autoSpaceDE w:val="0"/>
              <w:autoSpaceDN w:val="0"/>
              <w:adjustRightInd w:val="0"/>
              <w:spacing w:after="120"/>
              <w:jc w:val="center"/>
              <w:rPr>
                <w:rFonts w:cstheme="minorHAnsi"/>
                <w:iCs/>
              </w:rPr>
            </w:pPr>
            <w:r w:rsidRPr="00C36F9D">
              <w:rPr>
                <w:rFonts w:cstheme="minorHAnsi"/>
                <w:iCs/>
              </w:rPr>
              <w:t>9</w:t>
            </w:r>
          </w:p>
        </w:tc>
        <w:tc>
          <w:tcPr>
            <w:tcW w:w="543" w:type="pct"/>
          </w:tcPr>
          <w:p w14:paraId="37DFBD4C" w14:textId="26AFE528" w:rsidR="003A58F2" w:rsidRPr="00C36F9D" w:rsidRDefault="007E2737" w:rsidP="00000C21">
            <w:pPr>
              <w:widowControl w:val="0"/>
              <w:overflowPunct w:val="0"/>
              <w:autoSpaceDE w:val="0"/>
              <w:autoSpaceDN w:val="0"/>
              <w:adjustRightInd w:val="0"/>
              <w:jc w:val="center"/>
              <w:rPr>
                <w:rFonts w:cstheme="minorHAnsi"/>
              </w:rPr>
            </w:pPr>
            <w:r w:rsidRPr="00C36F9D">
              <w:rPr>
                <w:rFonts w:cstheme="minorHAnsi"/>
              </w:rPr>
              <w:t>5</w:t>
            </w:r>
          </w:p>
        </w:tc>
        <w:tc>
          <w:tcPr>
            <w:tcW w:w="1948" w:type="pct"/>
            <w:tcBorders>
              <w:top w:val="single" w:sz="4" w:space="0" w:color="auto"/>
              <w:left w:val="single" w:sz="4" w:space="0" w:color="auto"/>
              <w:bottom w:val="single" w:sz="4" w:space="0" w:color="auto"/>
              <w:right w:val="single" w:sz="4" w:space="0" w:color="auto"/>
            </w:tcBorders>
            <w:shd w:val="clear" w:color="auto" w:fill="FFFFFF"/>
          </w:tcPr>
          <w:p w14:paraId="1D6DD644" w14:textId="2BFE4C2E" w:rsidR="003A58F2" w:rsidRPr="00C36F9D" w:rsidRDefault="003A58F2" w:rsidP="00000C21">
            <w:pPr>
              <w:rPr>
                <w:rFonts w:cs="Arial"/>
              </w:rPr>
            </w:pPr>
            <w:r w:rsidRPr="00C36F9D">
              <w:rPr>
                <w:rFonts w:cs="Arial"/>
              </w:rPr>
              <w:t>Flujo de enriquecimiento de O</w:t>
            </w:r>
            <w:r w:rsidRPr="00C36F9D">
              <w:rPr>
                <w:rFonts w:cs="Arial"/>
                <w:vertAlign w:val="subscript"/>
              </w:rPr>
              <w:t>2</w:t>
            </w:r>
            <w:r w:rsidRPr="00C36F9D">
              <w:rPr>
                <w:rFonts w:cs="Arial"/>
              </w:rPr>
              <w:t xml:space="preserve"> y aire de soplado, así como concentración de SO</w:t>
            </w:r>
            <w:r w:rsidRPr="00C36F9D">
              <w:rPr>
                <w:rFonts w:cs="Arial"/>
                <w:vertAlign w:val="subscript"/>
              </w:rPr>
              <w:t>2</w:t>
            </w:r>
            <w:r w:rsidRPr="00C36F9D">
              <w:rPr>
                <w:rFonts w:cs="Arial"/>
              </w:rPr>
              <w:t xml:space="preserve"> en salida de chimenea de torres de absorción de la PA a nivel minuto para los días para los días 20 </w:t>
            </w:r>
            <w:r w:rsidR="0096425A">
              <w:rPr>
                <w:rFonts w:cs="Arial"/>
              </w:rPr>
              <w:t>de febrero y 6 de mayo del 2014,</w:t>
            </w:r>
            <w:r w:rsidRPr="00C36F9D">
              <w:t xml:space="preserve"> </w:t>
            </w:r>
            <w:r w:rsidR="00E503FA">
              <w:rPr>
                <w:rFonts w:cs="Arial"/>
              </w:rPr>
              <w:t>l</w:t>
            </w:r>
            <w:r w:rsidRPr="00C36F9D">
              <w:rPr>
                <w:rFonts w:cs="Arial"/>
              </w:rPr>
              <w:t>os cuales deberán ser entregados digitalizados en archivo excell con gráficos de concentración v/s tiempo y visualización de cumplimiento normativo.</w:t>
            </w:r>
          </w:p>
        </w:tc>
        <w:tc>
          <w:tcPr>
            <w:tcW w:w="626" w:type="pct"/>
          </w:tcPr>
          <w:p w14:paraId="19C1B763" w14:textId="77777777" w:rsidR="003A58F2" w:rsidRPr="00C36F9D" w:rsidRDefault="003A58F2" w:rsidP="00000C21">
            <w:r w:rsidRPr="00C36F9D">
              <w:rPr>
                <w:rFonts w:cstheme="minorHAnsi"/>
                <w:color w:val="000000" w:themeColor="text1"/>
              </w:rPr>
              <w:t>05-11-2014</w:t>
            </w:r>
          </w:p>
        </w:tc>
        <w:tc>
          <w:tcPr>
            <w:tcW w:w="625" w:type="pct"/>
          </w:tcPr>
          <w:p w14:paraId="37A50BC9" w14:textId="77777777" w:rsidR="003A58F2" w:rsidRPr="00C36F9D" w:rsidRDefault="003A58F2" w:rsidP="00000C21">
            <w:r w:rsidRPr="00C36F9D">
              <w:rPr>
                <w:rFonts w:cstheme="minorHAnsi"/>
                <w:color w:val="000000" w:themeColor="text1"/>
              </w:rPr>
              <w:t>05-11-2014</w:t>
            </w:r>
          </w:p>
        </w:tc>
        <w:tc>
          <w:tcPr>
            <w:tcW w:w="1051" w:type="pct"/>
          </w:tcPr>
          <w:p w14:paraId="51C1E80C" w14:textId="202DAEC9" w:rsidR="003A58F2" w:rsidRPr="003A58F2" w:rsidRDefault="009A460C" w:rsidP="0096425A">
            <w:pPr>
              <w:widowControl w:val="0"/>
              <w:overflowPunct w:val="0"/>
              <w:autoSpaceDE w:val="0"/>
              <w:autoSpaceDN w:val="0"/>
              <w:adjustRightInd w:val="0"/>
              <w:spacing w:after="120"/>
              <w:rPr>
                <w:rFonts w:cstheme="minorHAnsi"/>
                <w:color w:val="A6A6A6" w:themeColor="background1" w:themeShade="A6"/>
              </w:rPr>
            </w:pPr>
            <w:r w:rsidRPr="00C36F9D">
              <w:rPr>
                <w:rFonts w:cstheme="minorHAnsi"/>
                <w:color w:val="000000" w:themeColor="text1"/>
              </w:rPr>
              <w:t xml:space="preserve">Solicitado en Acta de Inspección Ambiental de RCA, entregado mediante carta del Anexo </w:t>
            </w:r>
            <w:r w:rsidR="007E2737" w:rsidRPr="00C36F9D">
              <w:rPr>
                <w:rFonts w:cstheme="minorHAnsi"/>
                <w:color w:val="000000" w:themeColor="text1"/>
              </w:rPr>
              <w:t>4</w:t>
            </w:r>
            <w:r w:rsidRPr="00C36F9D">
              <w:rPr>
                <w:rFonts w:cstheme="minorHAnsi"/>
                <w:color w:val="000000" w:themeColor="text1"/>
              </w:rPr>
              <w:t>, ver Anexo 13.</w:t>
            </w:r>
          </w:p>
        </w:tc>
      </w:tr>
    </w:tbl>
    <w:p w14:paraId="10384DAE" w14:textId="77777777" w:rsidR="005B38F1" w:rsidRDefault="005B38F1" w:rsidP="005B38F1">
      <w:pPr>
        <w:rPr>
          <w:sz w:val="20"/>
          <w:szCs w:val="20"/>
        </w:rPr>
      </w:pPr>
    </w:p>
    <w:p w14:paraId="5B08D81D" w14:textId="77777777" w:rsidR="005B38F1" w:rsidRDefault="005B38F1">
      <w:pPr>
        <w:jc w:val="left"/>
        <w:rPr>
          <w:sz w:val="20"/>
          <w:szCs w:val="20"/>
        </w:rPr>
      </w:pPr>
      <w:r>
        <w:rPr>
          <w:sz w:val="20"/>
          <w:szCs w:val="20"/>
        </w:rPr>
        <w:br w:type="page"/>
      </w:r>
    </w:p>
    <w:p w14:paraId="7D57AA72" w14:textId="77777777" w:rsidR="005B38F1" w:rsidRPr="0025129B" w:rsidRDefault="005B38F1" w:rsidP="005B38F1">
      <w:pPr>
        <w:pStyle w:val="Ttulo1"/>
      </w:pPr>
      <w:bookmarkStart w:id="135" w:name="_Toc352840405"/>
      <w:bookmarkStart w:id="136" w:name="_Toc352841465"/>
      <w:bookmarkStart w:id="137" w:name="_Toc390777044"/>
      <w:r w:rsidRPr="0025129B">
        <w:lastRenderedPageBreak/>
        <w:t>ANEXOS.</w:t>
      </w:r>
      <w:bookmarkEnd w:id="135"/>
      <w:bookmarkEnd w:id="136"/>
      <w:bookmarkEnd w:id="137"/>
    </w:p>
    <w:p w14:paraId="2732D66B"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14:paraId="2B5A4856" w14:textId="77777777" w:rsidTr="00995411">
        <w:trPr>
          <w:trHeight w:val="286"/>
          <w:jc w:val="center"/>
        </w:trPr>
        <w:tc>
          <w:tcPr>
            <w:tcW w:w="1038" w:type="pct"/>
            <w:shd w:val="clear" w:color="auto" w:fill="D9D9D9" w:themeFill="background1" w:themeFillShade="D9"/>
          </w:tcPr>
          <w:p w14:paraId="64589C36" w14:textId="77777777" w:rsidR="005B38F1" w:rsidRPr="0025129B" w:rsidRDefault="005B38F1" w:rsidP="00000C21">
            <w:pPr>
              <w:jc w:val="center"/>
              <w:rPr>
                <w:rFonts w:cstheme="minorHAnsi"/>
                <w:b/>
              </w:rPr>
            </w:pPr>
            <w:r w:rsidRPr="0025129B">
              <w:rPr>
                <w:rFonts w:cstheme="minorHAnsi"/>
                <w:b/>
              </w:rPr>
              <w:t>N° Anexo</w:t>
            </w:r>
          </w:p>
        </w:tc>
        <w:tc>
          <w:tcPr>
            <w:tcW w:w="3962" w:type="pct"/>
            <w:shd w:val="clear" w:color="auto" w:fill="D9D9D9" w:themeFill="background1" w:themeFillShade="D9"/>
          </w:tcPr>
          <w:p w14:paraId="366DBF8D" w14:textId="77777777" w:rsidR="005B38F1" w:rsidRPr="0025129B" w:rsidRDefault="005B38F1" w:rsidP="00000C21">
            <w:pPr>
              <w:jc w:val="center"/>
              <w:rPr>
                <w:rFonts w:cstheme="minorHAnsi"/>
                <w:b/>
              </w:rPr>
            </w:pPr>
            <w:r w:rsidRPr="0025129B">
              <w:rPr>
                <w:rFonts w:cstheme="minorHAnsi"/>
                <w:b/>
              </w:rPr>
              <w:t>Nombre Anexo</w:t>
            </w:r>
          </w:p>
        </w:tc>
      </w:tr>
      <w:tr w:rsidR="005B38F1" w:rsidRPr="0025129B" w14:paraId="532AB71C" w14:textId="77777777" w:rsidTr="00995411">
        <w:trPr>
          <w:trHeight w:val="286"/>
          <w:jc w:val="center"/>
        </w:trPr>
        <w:tc>
          <w:tcPr>
            <w:tcW w:w="1038" w:type="pct"/>
            <w:vAlign w:val="center"/>
          </w:tcPr>
          <w:p w14:paraId="4195C2FD" w14:textId="77777777" w:rsidR="005B38F1" w:rsidRPr="0025129B" w:rsidRDefault="005B38F1" w:rsidP="00000C21">
            <w:pPr>
              <w:jc w:val="center"/>
              <w:rPr>
                <w:rFonts w:cstheme="minorHAnsi"/>
              </w:rPr>
            </w:pPr>
            <w:r w:rsidRPr="0025129B">
              <w:rPr>
                <w:rFonts w:cstheme="minorHAnsi"/>
              </w:rPr>
              <w:t>1</w:t>
            </w:r>
          </w:p>
        </w:tc>
        <w:tc>
          <w:tcPr>
            <w:tcW w:w="3962" w:type="pct"/>
            <w:vAlign w:val="center"/>
          </w:tcPr>
          <w:p w14:paraId="29664325" w14:textId="035EFD07" w:rsidR="005B38F1" w:rsidRPr="0025129B" w:rsidRDefault="00BC6C67" w:rsidP="00000C21">
            <w:pPr>
              <w:rPr>
                <w:rFonts w:cstheme="minorHAnsi"/>
              </w:rPr>
            </w:pPr>
            <w:r>
              <w:rPr>
                <w:rFonts w:cstheme="minorHAnsi"/>
              </w:rPr>
              <w:t>Denuncias Caso N° 1613</w:t>
            </w:r>
            <w:r w:rsidR="00E6495F">
              <w:rPr>
                <w:rFonts w:cstheme="minorHAnsi"/>
              </w:rPr>
              <w:t>.</w:t>
            </w:r>
          </w:p>
        </w:tc>
      </w:tr>
      <w:tr w:rsidR="005B38F1" w:rsidRPr="0025129B" w14:paraId="04E18B05" w14:textId="77777777" w:rsidTr="00995411">
        <w:trPr>
          <w:trHeight w:val="264"/>
          <w:jc w:val="center"/>
        </w:trPr>
        <w:tc>
          <w:tcPr>
            <w:tcW w:w="1038" w:type="pct"/>
            <w:vAlign w:val="center"/>
          </w:tcPr>
          <w:p w14:paraId="28BF90C1" w14:textId="77777777" w:rsidR="005B38F1" w:rsidRPr="0025129B" w:rsidRDefault="00BC6C67" w:rsidP="00000C21">
            <w:pPr>
              <w:jc w:val="center"/>
              <w:rPr>
                <w:rFonts w:cstheme="minorHAnsi"/>
              </w:rPr>
            </w:pPr>
            <w:r>
              <w:rPr>
                <w:rFonts w:cstheme="minorHAnsi"/>
              </w:rPr>
              <w:t>2</w:t>
            </w:r>
          </w:p>
        </w:tc>
        <w:tc>
          <w:tcPr>
            <w:tcW w:w="3962" w:type="pct"/>
            <w:vAlign w:val="center"/>
          </w:tcPr>
          <w:p w14:paraId="5820FEF3" w14:textId="015A6878" w:rsidR="005B38F1" w:rsidRPr="0025129B" w:rsidRDefault="007E2737" w:rsidP="00000C21">
            <w:pPr>
              <w:rPr>
                <w:rFonts w:cstheme="minorHAnsi"/>
              </w:rPr>
            </w:pPr>
            <w:r>
              <w:rPr>
                <w:rFonts w:cstheme="minorHAnsi"/>
              </w:rPr>
              <w:t>Diagramas de flujo y layout</w:t>
            </w:r>
            <w:r w:rsidR="00E6495F">
              <w:rPr>
                <w:rFonts w:cstheme="minorHAnsi"/>
              </w:rPr>
              <w:t>.</w:t>
            </w:r>
          </w:p>
        </w:tc>
      </w:tr>
      <w:tr w:rsidR="007E2737" w:rsidRPr="0025129B" w14:paraId="021CDE3C" w14:textId="77777777" w:rsidTr="00995411">
        <w:trPr>
          <w:trHeight w:val="264"/>
          <w:jc w:val="center"/>
        </w:trPr>
        <w:tc>
          <w:tcPr>
            <w:tcW w:w="1038" w:type="pct"/>
            <w:vAlign w:val="center"/>
          </w:tcPr>
          <w:p w14:paraId="3EEBFF0D" w14:textId="74260F77" w:rsidR="007E2737" w:rsidRDefault="007E2737" w:rsidP="00000C21">
            <w:pPr>
              <w:jc w:val="center"/>
              <w:rPr>
                <w:rFonts w:cstheme="minorHAnsi"/>
              </w:rPr>
            </w:pPr>
            <w:r>
              <w:rPr>
                <w:rFonts w:cstheme="minorHAnsi"/>
              </w:rPr>
              <w:t>3</w:t>
            </w:r>
          </w:p>
        </w:tc>
        <w:tc>
          <w:tcPr>
            <w:tcW w:w="3962" w:type="pct"/>
            <w:vAlign w:val="center"/>
          </w:tcPr>
          <w:p w14:paraId="7EA459FB" w14:textId="04667414" w:rsidR="007E2737" w:rsidRDefault="007E2737" w:rsidP="00000C21">
            <w:pPr>
              <w:rPr>
                <w:rFonts w:cstheme="minorHAnsi"/>
              </w:rPr>
            </w:pPr>
            <w:r>
              <w:rPr>
                <w:rFonts w:cstheme="minorHAnsi"/>
              </w:rPr>
              <w:t>Acta de Inspección Ambiental de RCA y PDA año 2014</w:t>
            </w:r>
            <w:r w:rsidR="00E6495F">
              <w:rPr>
                <w:rFonts w:cstheme="minorHAnsi"/>
              </w:rPr>
              <w:t>.</w:t>
            </w:r>
          </w:p>
        </w:tc>
      </w:tr>
      <w:tr w:rsidR="007E2737" w:rsidRPr="0025129B" w14:paraId="09E899FC" w14:textId="77777777" w:rsidTr="00995411">
        <w:trPr>
          <w:trHeight w:val="264"/>
          <w:jc w:val="center"/>
        </w:trPr>
        <w:tc>
          <w:tcPr>
            <w:tcW w:w="1038" w:type="pct"/>
            <w:vAlign w:val="center"/>
          </w:tcPr>
          <w:p w14:paraId="40AB91F8" w14:textId="2EF16D85" w:rsidR="007E2737" w:rsidRDefault="007E2737" w:rsidP="00000C21">
            <w:pPr>
              <w:jc w:val="center"/>
              <w:rPr>
                <w:rFonts w:cstheme="minorHAnsi"/>
              </w:rPr>
            </w:pPr>
            <w:r>
              <w:rPr>
                <w:rFonts w:cstheme="minorHAnsi"/>
              </w:rPr>
              <w:t>4</w:t>
            </w:r>
          </w:p>
        </w:tc>
        <w:tc>
          <w:tcPr>
            <w:tcW w:w="3962" w:type="pct"/>
            <w:vAlign w:val="center"/>
          </w:tcPr>
          <w:p w14:paraId="110BB9EE" w14:textId="73683882" w:rsidR="007E2737" w:rsidRDefault="007E2737" w:rsidP="00000C21">
            <w:pPr>
              <w:rPr>
                <w:rFonts w:cstheme="minorHAnsi"/>
              </w:rPr>
            </w:pPr>
            <w:r>
              <w:rPr>
                <w:rFonts w:cstheme="minorHAnsi"/>
              </w:rPr>
              <w:t>Carta Titular N° 225</w:t>
            </w:r>
            <w:r w:rsidR="00E6495F">
              <w:rPr>
                <w:rFonts w:cstheme="minorHAnsi"/>
              </w:rPr>
              <w:t>,</w:t>
            </w:r>
            <w:r>
              <w:rPr>
                <w:rFonts w:cstheme="minorHAnsi"/>
              </w:rPr>
              <w:t xml:space="preserve"> remite antecedentes</w:t>
            </w:r>
            <w:r w:rsidR="00E6495F">
              <w:rPr>
                <w:rFonts w:cstheme="minorHAnsi"/>
              </w:rPr>
              <w:t>.</w:t>
            </w:r>
          </w:p>
        </w:tc>
      </w:tr>
      <w:tr w:rsidR="005B38F1" w:rsidRPr="0025129B" w14:paraId="08CA209F" w14:textId="77777777" w:rsidTr="00995411">
        <w:trPr>
          <w:trHeight w:val="286"/>
          <w:jc w:val="center"/>
        </w:trPr>
        <w:tc>
          <w:tcPr>
            <w:tcW w:w="1038" w:type="pct"/>
            <w:vAlign w:val="center"/>
          </w:tcPr>
          <w:p w14:paraId="5B9EF104" w14:textId="5851F870" w:rsidR="005B38F1" w:rsidRPr="0025129B" w:rsidRDefault="007E2737" w:rsidP="00000C21">
            <w:pPr>
              <w:jc w:val="center"/>
              <w:rPr>
                <w:rFonts w:cstheme="minorHAnsi"/>
              </w:rPr>
            </w:pPr>
            <w:r>
              <w:rPr>
                <w:rFonts w:cstheme="minorHAnsi"/>
              </w:rPr>
              <w:t>5</w:t>
            </w:r>
          </w:p>
        </w:tc>
        <w:tc>
          <w:tcPr>
            <w:tcW w:w="3962" w:type="pct"/>
            <w:vAlign w:val="center"/>
          </w:tcPr>
          <w:p w14:paraId="7B911B1D" w14:textId="72D65306" w:rsidR="005B38F1" w:rsidRPr="0025129B" w:rsidRDefault="007E2737" w:rsidP="00000C21">
            <w:pPr>
              <w:rPr>
                <w:rFonts w:cstheme="minorHAnsi"/>
              </w:rPr>
            </w:pPr>
            <w:r>
              <w:rPr>
                <w:rFonts w:cstheme="minorHAnsi"/>
              </w:rPr>
              <w:t>Mediciones isocinéticas</w:t>
            </w:r>
            <w:r w:rsidR="00E6495F">
              <w:rPr>
                <w:rFonts w:cstheme="minorHAnsi"/>
              </w:rPr>
              <w:t>.</w:t>
            </w:r>
          </w:p>
        </w:tc>
      </w:tr>
      <w:tr w:rsidR="005B38F1" w:rsidRPr="0025129B" w14:paraId="54A0E707" w14:textId="77777777" w:rsidTr="00995411">
        <w:trPr>
          <w:trHeight w:val="286"/>
          <w:jc w:val="center"/>
        </w:trPr>
        <w:tc>
          <w:tcPr>
            <w:tcW w:w="1038" w:type="pct"/>
            <w:vAlign w:val="center"/>
          </w:tcPr>
          <w:p w14:paraId="4D523B9E" w14:textId="40DA4DE7" w:rsidR="005B38F1" w:rsidRPr="0025129B" w:rsidRDefault="007E2737" w:rsidP="00000C21">
            <w:pPr>
              <w:jc w:val="center"/>
              <w:rPr>
                <w:rFonts w:cstheme="minorHAnsi"/>
              </w:rPr>
            </w:pPr>
            <w:r>
              <w:rPr>
                <w:rFonts w:cstheme="minorHAnsi"/>
              </w:rPr>
              <w:t>6</w:t>
            </w:r>
          </w:p>
        </w:tc>
        <w:tc>
          <w:tcPr>
            <w:tcW w:w="3962" w:type="pct"/>
            <w:vAlign w:val="center"/>
          </w:tcPr>
          <w:p w14:paraId="66C5FDA7" w14:textId="233C09CA" w:rsidR="005B38F1" w:rsidRPr="0025129B" w:rsidRDefault="007E2737" w:rsidP="00000C21">
            <w:pPr>
              <w:rPr>
                <w:rFonts w:cstheme="minorHAnsi"/>
              </w:rPr>
            </w:pPr>
            <w:r>
              <w:rPr>
                <w:rFonts w:cstheme="minorHAnsi"/>
              </w:rPr>
              <w:t>Metodología y balances de Arsénico y Azúfre</w:t>
            </w:r>
            <w:r w:rsidR="00E6495F">
              <w:rPr>
                <w:rFonts w:cstheme="minorHAnsi"/>
              </w:rPr>
              <w:t>.</w:t>
            </w:r>
            <w:r w:rsidDel="007E2737">
              <w:rPr>
                <w:rFonts w:cstheme="minorHAnsi"/>
              </w:rPr>
              <w:t xml:space="preserve"> </w:t>
            </w:r>
          </w:p>
        </w:tc>
      </w:tr>
      <w:tr w:rsidR="00BC6C67" w:rsidRPr="0025129B" w14:paraId="5C582B07" w14:textId="77777777" w:rsidTr="00995411">
        <w:trPr>
          <w:trHeight w:val="286"/>
          <w:jc w:val="center"/>
        </w:trPr>
        <w:tc>
          <w:tcPr>
            <w:tcW w:w="1038" w:type="pct"/>
            <w:vAlign w:val="center"/>
          </w:tcPr>
          <w:p w14:paraId="3BCBDEF2" w14:textId="25C8F37C" w:rsidR="00BC6C67" w:rsidRPr="0025129B" w:rsidRDefault="007E2737" w:rsidP="00000C21">
            <w:pPr>
              <w:jc w:val="center"/>
              <w:rPr>
                <w:rFonts w:cstheme="minorHAnsi"/>
              </w:rPr>
            </w:pPr>
            <w:r>
              <w:rPr>
                <w:rFonts w:cstheme="minorHAnsi"/>
              </w:rPr>
              <w:t>7</w:t>
            </w:r>
          </w:p>
        </w:tc>
        <w:tc>
          <w:tcPr>
            <w:tcW w:w="3962" w:type="pct"/>
            <w:vAlign w:val="center"/>
          </w:tcPr>
          <w:p w14:paraId="1734B6DE" w14:textId="5150408E" w:rsidR="00BC6C67" w:rsidRPr="0025129B" w:rsidRDefault="007E2737" w:rsidP="00000C21">
            <w:pPr>
              <w:rPr>
                <w:rFonts w:cstheme="minorHAnsi"/>
              </w:rPr>
            </w:pPr>
            <w:r>
              <w:rPr>
                <w:rFonts w:cstheme="minorHAnsi"/>
              </w:rPr>
              <w:t>Remisión de informes asociados al PDA</w:t>
            </w:r>
            <w:r w:rsidR="00E6495F">
              <w:rPr>
                <w:rFonts w:cstheme="minorHAnsi"/>
              </w:rPr>
              <w:t>.</w:t>
            </w:r>
            <w:r w:rsidDel="007E2737">
              <w:rPr>
                <w:rFonts w:cstheme="minorHAnsi"/>
              </w:rPr>
              <w:t xml:space="preserve"> </w:t>
            </w:r>
          </w:p>
        </w:tc>
      </w:tr>
      <w:tr w:rsidR="00BC6C67" w:rsidRPr="0025129B" w14:paraId="49BA12CC" w14:textId="77777777" w:rsidTr="00995411">
        <w:trPr>
          <w:trHeight w:val="286"/>
          <w:jc w:val="center"/>
        </w:trPr>
        <w:tc>
          <w:tcPr>
            <w:tcW w:w="1038" w:type="pct"/>
            <w:vAlign w:val="center"/>
          </w:tcPr>
          <w:p w14:paraId="3D779737" w14:textId="71CE2623" w:rsidR="00BC6C67" w:rsidRPr="0025129B" w:rsidRDefault="007E2737" w:rsidP="00000C21">
            <w:pPr>
              <w:jc w:val="center"/>
              <w:rPr>
                <w:rFonts w:cstheme="minorHAnsi"/>
              </w:rPr>
            </w:pPr>
            <w:r>
              <w:rPr>
                <w:rFonts w:cstheme="minorHAnsi"/>
              </w:rPr>
              <w:t>8</w:t>
            </w:r>
          </w:p>
        </w:tc>
        <w:tc>
          <w:tcPr>
            <w:tcW w:w="3962" w:type="pct"/>
            <w:vAlign w:val="center"/>
          </w:tcPr>
          <w:p w14:paraId="2FF0F37F" w14:textId="0EC96DF1" w:rsidR="00BC6C67" w:rsidRPr="0025129B" w:rsidRDefault="007E2737" w:rsidP="00000C21">
            <w:pPr>
              <w:rPr>
                <w:rFonts w:cstheme="minorHAnsi"/>
              </w:rPr>
            </w:pPr>
            <w:r>
              <w:rPr>
                <w:rFonts w:cstheme="minorHAnsi"/>
              </w:rPr>
              <w:t>Plan operacional y protocolo de comunicación</w:t>
            </w:r>
            <w:r w:rsidR="00E6495F">
              <w:rPr>
                <w:rFonts w:cstheme="minorHAnsi"/>
              </w:rPr>
              <w:t>.</w:t>
            </w:r>
            <w:r w:rsidDel="007E2737">
              <w:rPr>
                <w:rFonts w:cstheme="minorHAnsi"/>
              </w:rPr>
              <w:t xml:space="preserve"> </w:t>
            </w:r>
          </w:p>
        </w:tc>
      </w:tr>
      <w:tr w:rsidR="00BC6C67" w:rsidRPr="0025129B" w14:paraId="64A49C77" w14:textId="77777777" w:rsidTr="00995411">
        <w:trPr>
          <w:trHeight w:val="286"/>
          <w:jc w:val="center"/>
        </w:trPr>
        <w:tc>
          <w:tcPr>
            <w:tcW w:w="1038" w:type="pct"/>
            <w:vAlign w:val="center"/>
          </w:tcPr>
          <w:p w14:paraId="026FF6C7" w14:textId="09C3C997" w:rsidR="00BC6C67" w:rsidRPr="0025129B" w:rsidRDefault="007E2737" w:rsidP="00000C21">
            <w:pPr>
              <w:jc w:val="center"/>
              <w:rPr>
                <w:rFonts w:cstheme="minorHAnsi"/>
              </w:rPr>
            </w:pPr>
            <w:r>
              <w:rPr>
                <w:rFonts w:cstheme="minorHAnsi"/>
              </w:rPr>
              <w:t>9</w:t>
            </w:r>
          </w:p>
        </w:tc>
        <w:tc>
          <w:tcPr>
            <w:tcW w:w="3962" w:type="pct"/>
            <w:vAlign w:val="center"/>
          </w:tcPr>
          <w:p w14:paraId="1C5ADB87" w14:textId="608B6EAC" w:rsidR="00BC6C67" w:rsidRPr="0025129B" w:rsidRDefault="007E2737" w:rsidP="00000C21">
            <w:pPr>
              <w:rPr>
                <w:rFonts w:cstheme="minorHAnsi"/>
              </w:rPr>
            </w:pPr>
            <w:r>
              <w:rPr>
                <w:rFonts w:cstheme="minorHAnsi"/>
              </w:rPr>
              <w:t>Reunión Plan Operacional-Septiembre 2014</w:t>
            </w:r>
            <w:r w:rsidR="00E6495F">
              <w:rPr>
                <w:rFonts w:cstheme="minorHAnsi"/>
              </w:rPr>
              <w:t>.</w:t>
            </w:r>
          </w:p>
        </w:tc>
      </w:tr>
      <w:tr w:rsidR="003A58F2" w:rsidRPr="0025129B" w14:paraId="10A0F761" w14:textId="77777777" w:rsidTr="00995411">
        <w:trPr>
          <w:trHeight w:val="286"/>
          <w:jc w:val="center"/>
        </w:trPr>
        <w:tc>
          <w:tcPr>
            <w:tcW w:w="1038" w:type="pct"/>
            <w:vAlign w:val="center"/>
          </w:tcPr>
          <w:p w14:paraId="1A136A95" w14:textId="652E24E6" w:rsidR="003A58F2" w:rsidRPr="0025129B" w:rsidRDefault="007E2737" w:rsidP="00000C21">
            <w:pPr>
              <w:jc w:val="center"/>
              <w:rPr>
                <w:rFonts w:cstheme="minorHAnsi"/>
              </w:rPr>
            </w:pPr>
            <w:r>
              <w:rPr>
                <w:rFonts w:cstheme="minorHAnsi"/>
              </w:rPr>
              <w:t>10</w:t>
            </w:r>
          </w:p>
        </w:tc>
        <w:tc>
          <w:tcPr>
            <w:tcW w:w="3962" w:type="pct"/>
            <w:vAlign w:val="center"/>
          </w:tcPr>
          <w:p w14:paraId="75EC9870" w14:textId="67C61EA1" w:rsidR="003A58F2" w:rsidRPr="0025129B" w:rsidRDefault="007E2737" w:rsidP="00000C21">
            <w:pPr>
              <w:rPr>
                <w:rFonts w:cstheme="minorHAnsi"/>
              </w:rPr>
            </w:pPr>
            <w:r>
              <w:rPr>
                <w:rFonts w:cstheme="minorHAnsi"/>
              </w:rPr>
              <w:t xml:space="preserve">ORD. </w:t>
            </w:r>
            <w:r w:rsidR="00B4622C">
              <w:rPr>
                <w:rFonts w:cstheme="minorHAnsi"/>
              </w:rPr>
              <w:t xml:space="preserve">N° </w:t>
            </w:r>
            <w:r>
              <w:rPr>
                <w:rFonts w:cstheme="minorHAnsi"/>
              </w:rPr>
              <w:t>239 /2014 SAG de Atacama, referente a visación del Plan Operacional</w:t>
            </w:r>
            <w:r w:rsidR="00E6495F">
              <w:rPr>
                <w:rFonts w:cstheme="minorHAnsi"/>
              </w:rPr>
              <w:t>.</w:t>
            </w:r>
            <w:r w:rsidDel="007E2737">
              <w:rPr>
                <w:rFonts w:cstheme="minorHAnsi"/>
              </w:rPr>
              <w:t xml:space="preserve"> </w:t>
            </w:r>
          </w:p>
        </w:tc>
      </w:tr>
      <w:tr w:rsidR="003A58F2" w:rsidRPr="0025129B" w14:paraId="3B14964D" w14:textId="77777777" w:rsidTr="00995411">
        <w:trPr>
          <w:trHeight w:val="286"/>
          <w:jc w:val="center"/>
        </w:trPr>
        <w:tc>
          <w:tcPr>
            <w:tcW w:w="1038" w:type="pct"/>
            <w:vAlign w:val="center"/>
          </w:tcPr>
          <w:p w14:paraId="0A3EECEE" w14:textId="3EFED28B" w:rsidR="003A58F2" w:rsidRPr="0025129B" w:rsidRDefault="007E2737" w:rsidP="00000C21">
            <w:pPr>
              <w:jc w:val="center"/>
              <w:rPr>
                <w:rFonts w:cstheme="minorHAnsi"/>
              </w:rPr>
            </w:pPr>
            <w:r>
              <w:rPr>
                <w:rFonts w:cstheme="minorHAnsi"/>
              </w:rPr>
              <w:t>11</w:t>
            </w:r>
          </w:p>
        </w:tc>
        <w:tc>
          <w:tcPr>
            <w:tcW w:w="3962" w:type="pct"/>
            <w:vAlign w:val="center"/>
          </w:tcPr>
          <w:p w14:paraId="2B140BC7" w14:textId="03D89C98" w:rsidR="003A58F2" w:rsidRPr="0025129B" w:rsidRDefault="007E2737" w:rsidP="00000C21">
            <w:pPr>
              <w:rPr>
                <w:rFonts w:cstheme="minorHAnsi"/>
              </w:rPr>
            </w:pPr>
            <w:r>
              <w:rPr>
                <w:rFonts w:cstheme="minorHAnsi"/>
              </w:rPr>
              <w:t>Informes episodios críticos</w:t>
            </w:r>
            <w:r w:rsidR="00E6495F">
              <w:rPr>
                <w:rFonts w:cstheme="minorHAnsi"/>
              </w:rPr>
              <w:t>.</w:t>
            </w:r>
            <w:r w:rsidDel="007E2737">
              <w:rPr>
                <w:rFonts w:cstheme="minorHAnsi"/>
              </w:rPr>
              <w:t xml:space="preserve"> </w:t>
            </w:r>
          </w:p>
        </w:tc>
      </w:tr>
      <w:tr w:rsidR="00862B1A" w:rsidRPr="0025129B" w14:paraId="23B0A82C" w14:textId="77777777" w:rsidTr="00995411">
        <w:trPr>
          <w:trHeight w:val="286"/>
          <w:jc w:val="center"/>
        </w:trPr>
        <w:tc>
          <w:tcPr>
            <w:tcW w:w="1038" w:type="pct"/>
            <w:vAlign w:val="center"/>
          </w:tcPr>
          <w:p w14:paraId="1FEBD1E8" w14:textId="3D40B627" w:rsidR="00862B1A" w:rsidRPr="0025129B" w:rsidRDefault="002A16F3" w:rsidP="00000C21">
            <w:pPr>
              <w:jc w:val="center"/>
              <w:rPr>
                <w:rFonts w:cstheme="minorHAnsi"/>
              </w:rPr>
            </w:pPr>
            <w:r>
              <w:rPr>
                <w:rFonts w:cstheme="minorHAnsi"/>
              </w:rPr>
              <w:t>1</w:t>
            </w:r>
            <w:r w:rsidR="007E2737">
              <w:rPr>
                <w:rFonts w:cstheme="minorHAnsi"/>
              </w:rPr>
              <w:t>2</w:t>
            </w:r>
          </w:p>
        </w:tc>
        <w:tc>
          <w:tcPr>
            <w:tcW w:w="3962" w:type="pct"/>
            <w:vAlign w:val="center"/>
          </w:tcPr>
          <w:p w14:paraId="34E0808E" w14:textId="27FC324F" w:rsidR="00862B1A" w:rsidRPr="0025129B" w:rsidRDefault="007E2737" w:rsidP="00000C21">
            <w:pPr>
              <w:rPr>
                <w:rFonts w:cstheme="minorHAnsi"/>
              </w:rPr>
            </w:pPr>
            <w:r w:rsidRPr="002A16F3">
              <w:rPr>
                <w:rFonts w:cstheme="minorHAnsi"/>
              </w:rPr>
              <w:t>Informe Salud y descargos Titular</w:t>
            </w:r>
            <w:r w:rsidR="00E6495F">
              <w:rPr>
                <w:rFonts w:cstheme="minorHAnsi"/>
              </w:rPr>
              <w:t>.</w:t>
            </w:r>
            <w:r w:rsidDel="007E2737">
              <w:rPr>
                <w:rFonts w:cstheme="minorHAnsi"/>
              </w:rPr>
              <w:t xml:space="preserve"> </w:t>
            </w:r>
          </w:p>
        </w:tc>
      </w:tr>
      <w:tr w:rsidR="00862B1A" w:rsidRPr="0025129B" w14:paraId="1DEC2F71" w14:textId="77777777" w:rsidTr="00995411">
        <w:trPr>
          <w:trHeight w:val="286"/>
          <w:jc w:val="center"/>
        </w:trPr>
        <w:tc>
          <w:tcPr>
            <w:tcW w:w="1038" w:type="pct"/>
            <w:vAlign w:val="center"/>
          </w:tcPr>
          <w:p w14:paraId="63FD2738" w14:textId="5FE968F7" w:rsidR="00862B1A" w:rsidRPr="0025129B" w:rsidRDefault="002A16F3" w:rsidP="00000C21">
            <w:pPr>
              <w:jc w:val="center"/>
              <w:rPr>
                <w:rFonts w:cstheme="minorHAnsi"/>
              </w:rPr>
            </w:pPr>
            <w:r>
              <w:rPr>
                <w:rFonts w:cstheme="minorHAnsi"/>
              </w:rPr>
              <w:t>1</w:t>
            </w:r>
            <w:r w:rsidR="007E2737">
              <w:rPr>
                <w:rFonts w:cstheme="minorHAnsi"/>
              </w:rPr>
              <w:t>3</w:t>
            </w:r>
          </w:p>
        </w:tc>
        <w:tc>
          <w:tcPr>
            <w:tcW w:w="3962" w:type="pct"/>
            <w:vAlign w:val="center"/>
          </w:tcPr>
          <w:p w14:paraId="01D68656" w14:textId="1122D84B" w:rsidR="00862B1A" w:rsidRPr="0025129B" w:rsidRDefault="007E2737" w:rsidP="00000C21">
            <w:pPr>
              <w:rPr>
                <w:rFonts w:cstheme="minorHAnsi"/>
              </w:rPr>
            </w:pPr>
            <w:r>
              <w:rPr>
                <w:rFonts w:cstheme="minorHAnsi"/>
              </w:rPr>
              <w:t>Datos de emisiones y calidad denuncia</w:t>
            </w:r>
            <w:r w:rsidR="00E6495F">
              <w:rPr>
                <w:rFonts w:cstheme="minorHAnsi"/>
              </w:rPr>
              <w:t>.</w:t>
            </w:r>
            <w:r w:rsidDel="007E2737">
              <w:rPr>
                <w:rFonts w:cstheme="minorHAnsi"/>
              </w:rPr>
              <w:t xml:space="preserve"> </w:t>
            </w:r>
          </w:p>
        </w:tc>
      </w:tr>
      <w:tr w:rsidR="00862B1A" w:rsidRPr="0025129B" w14:paraId="30BAC3CF" w14:textId="77777777" w:rsidTr="00995411">
        <w:trPr>
          <w:trHeight w:val="286"/>
          <w:jc w:val="center"/>
        </w:trPr>
        <w:tc>
          <w:tcPr>
            <w:tcW w:w="1038" w:type="pct"/>
            <w:vAlign w:val="center"/>
          </w:tcPr>
          <w:p w14:paraId="2DABE537" w14:textId="1DD60428" w:rsidR="00862B1A" w:rsidRPr="0025129B" w:rsidRDefault="002A16F3" w:rsidP="00000C21">
            <w:pPr>
              <w:jc w:val="center"/>
              <w:rPr>
                <w:rFonts w:cstheme="minorHAnsi"/>
              </w:rPr>
            </w:pPr>
            <w:r>
              <w:rPr>
                <w:rFonts w:cstheme="minorHAnsi"/>
              </w:rPr>
              <w:t>1</w:t>
            </w:r>
            <w:r w:rsidR="007E2737">
              <w:rPr>
                <w:rFonts w:cstheme="minorHAnsi"/>
              </w:rPr>
              <w:t>4</w:t>
            </w:r>
          </w:p>
        </w:tc>
        <w:tc>
          <w:tcPr>
            <w:tcW w:w="3962" w:type="pct"/>
            <w:vAlign w:val="center"/>
          </w:tcPr>
          <w:p w14:paraId="36853E7B" w14:textId="00D075B0" w:rsidR="00862B1A" w:rsidRPr="0025129B" w:rsidRDefault="007E2737" w:rsidP="00000C21">
            <w:pPr>
              <w:rPr>
                <w:rFonts w:cstheme="minorHAnsi"/>
              </w:rPr>
            </w:pPr>
            <w:r w:rsidRPr="00B17541">
              <w:rPr>
                <w:rFonts w:cstheme="minorHAnsi"/>
              </w:rPr>
              <w:t>Caracterización según DS N° 148</w:t>
            </w:r>
            <w:r w:rsidR="00E6495F">
              <w:rPr>
                <w:rFonts w:cstheme="minorHAnsi"/>
              </w:rPr>
              <w:t>.</w:t>
            </w:r>
          </w:p>
        </w:tc>
      </w:tr>
      <w:tr w:rsidR="00862B1A" w:rsidRPr="0025129B" w14:paraId="1B180371" w14:textId="77777777" w:rsidTr="007E2737">
        <w:trPr>
          <w:trHeight w:val="327"/>
          <w:jc w:val="center"/>
        </w:trPr>
        <w:tc>
          <w:tcPr>
            <w:tcW w:w="1038" w:type="pct"/>
            <w:vAlign w:val="center"/>
          </w:tcPr>
          <w:p w14:paraId="268863DD" w14:textId="25B8F8EE" w:rsidR="00862B1A" w:rsidRPr="0025129B" w:rsidRDefault="002A16F3" w:rsidP="00000C21">
            <w:pPr>
              <w:jc w:val="center"/>
              <w:rPr>
                <w:rFonts w:cstheme="minorHAnsi"/>
              </w:rPr>
            </w:pPr>
            <w:r>
              <w:rPr>
                <w:rFonts w:cstheme="minorHAnsi"/>
              </w:rPr>
              <w:t>1</w:t>
            </w:r>
            <w:r w:rsidR="007E2737">
              <w:rPr>
                <w:rFonts w:cstheme="minorHAnsi"/>
              </w:rPr>
              <w:t>5</w:t>
            </w:r>
          </w:p>
        </w:tc>
        <w:tc>
          <w:tcPr>
            <w:tcW w:w="3962" w:type="pct"/>
            <w:vAlign w:val="center"/>
          </w:tcPr>
          <w:p w14:paraId="596BE409" w14:textId="583F9C81" w:rsidR="00862B1A" w:rsidRPr="0025129B" w:rsidRDefault="007E2737" w:rsidP="00000C21">
            <w:pPr>
              <w:rPr>
                <w:rFonts w:cstheme="minorHAnsi"/>
              </w:rPr>
            </w:pPr>
            <w:r w:rsidRPr="00B17541">
              <w:rPr>
                <w:rFonts w:cstheme="minorHAnsi"/>
              </w:rPr>
              <w:t>Informe de vulnerabilidad del acuífero</w:t>
            </w:r>
            <w:r w:rsidR="00E6495F">
              <w:rPr>
                <w:rFonts w:cstheme="minorHAnsi"/>
              </w:rPr>
              <w:t>.</w:t>
            </w:r>
            <w:r w:rsidDel="007E2737">
              <w:rPr>
                <w:rFonts w:cstheme="minorHAnsi"/>
              </w:rPr>
              <w:t xml:space="preserve"> </w:t>
            </w:r>
          </w:p>
        </w:tc>
      </w:tr>
      <w:tr w:rsidR="00862B1A" w:rsidRPr="0025129B" w14:paraId="7AE0BC17" w14:textId="77777777" w:rsidTr="00995411">
        <w:trPr>
          <w:trHeight w:val="286"/>
          <w:jc w:val="center"/>
        </w:trPr>
        <w:tc>
          <w:tcPr>
            <w:tcW w:w="1038" w:type="pct"/>
            <w:vAlign w:val="center"/>
          </w:tcPr>
          <w:p w14:paraId="4340DC7D" w14:textId="17E2A19F" w:rsidR="00862B1A" w:rsidRPr="0025129B" w:rsidRDefault="002A16F3" w:rsidP="00000C21">
            <w:pPr>
              <w:jc w:val="center"/>
              <w:rPr>
                <w:rFonts w:cstheme="minorHAnsi"/>
              </w:rPr>
            </w:pPr>
            <w:r>
              <w:rPr>
                <w:rFonts w:cstheme="minorHAnsi"/>
              </w:rPr>
              <w:t>1</w:t>
            </w:r>
            <w:r w:rsidR="007E2737">
              <w:rPr>
                <w:rFonts w:cstheme="minorHAnsi"/>
              </w:rPr>
              <w:t>6</w:t>
            </w:r>
          </w:p>
        </w:tc>
        <w:tc>
          <w:tcPr>
            <w:tcW w:w="3962" w:type="pct"/>
            <w:vAlign w:val="center"/>
          </w:tcPr>
          <w:p w14:paraId="2A5786F2" w14:textId="1B63EA37" w:rsidR="00862B1A" w:rsidRPr="0025129B" w:rsidRDefault="007E2737" w:rsidP="00000C21">
            <w:pPr>
              <w:rPr>
                <w:rFonts w:cstheme="minorHAnsi"/>
              </w:rPr>
            </w:pPr>
            <w:r>
              <w:rPr>
                <w:rFonts w:cstheme="minorHAnsi"/>
              </w:rPr>
              <w:t>Ordinarios seguimiento</w:t>
            </w:r>
            <w:r w:rsidR="00E6495F">
              <w:rPr>
                <w:rFonts w:cstheme="minorHAnsi"/>
              </w:rPr>
              <w:t>.</w:t>
            </w:r>
            <w:r w:rsidRPr="00B17541" w:rsidDel="007E2737">
              <w:rPr>
                <w:rFonts w:cstheme="minorHAnsi"/>
              </w:rPr>
              <w:t xml:space="preserve"> </w:t>
            </w:r>
          </w:p>
        </w:tc>
      </w:tr>
      <w:tr w:rsidR="002A16F3" w:rsidRPr="0025129B" w14:paraId="16D0B4CB" w14:textId="77777777" w:rsidTr="00995411">
        <w:trPr>
          <w:trHeight w:val="286"/>
          <w:jc w:val="center"/>
        </w:trPr>
        <w:tc>
          <w:tcPr>
            <w:tcW w:w="1038" w:type="pct"/>
            <w:vAlign w:val="center"/>
          </w:tcPr>
          <w:p w14:paraId="1D046EE5" w14:textId="17BECC78" w:rsidR="002A16F3" w:rsidRDefault="002A16F3" w:rsidP="00000C21">
            <w:pPr>
              <w:jc w:val="center"/>
              <w:rPr>
                <w:rFonts w:cstheme="minorHAnsi"/>
              </w:rPr>
            </w:pPr>
            <w:r>
              <w:rPr>
                <w:rFonts w:cstheme="minorHAnsi"/>
              </w:rPr>
              <w:t>1</w:t>
            </w:r>
            <w:r w:rsidR="007E2737">
              <w:rPr>
                <w:rFonts w:cstheme="minorHAnsi"/>
              </w:rPr>
              <w:t>7</w:t>
            </w:r>
          </w:p>
        </w:tc>
        <w:tc>
          <w:tcPr>
            <w:tcW w:w="3962" w:type="pct"/>
            <w:vAlign w:val="center"/>
          </w:tcPr>
          <w:p w14:paraId="4E1F035C" w14:textId="004CCE43" w:rsidR="002A16F3" w:rsidRPr="0025129B" w:rsidRDefault="007E2737" w:rsidP="00000C21">
            <w:pPr>
              <w:rPr>
                <w:rFonts w:cstheme="minorHAnsi"/>
              </w:rPr>
            </w:pPr>
            <w:r w:rsidRPr="00B17541">
              <w:rPr>
                <w:rFonts w:cstheme="minorHAnsi"/>
              </w:rPr>
              <w:t>Carta ENAMI N° 278</w:t>
            </w:r>
            <w:r w:rsidR="00E6495F">
              <w:rPr>
                <w:rFonts w:cstheme="minorHAnsi"/>
              </w:rPr>
              <w:t>,</w:t>
            </w:r>
            <w:r w:rsidRPr="00B17541">
              <w:rPr>
                <w:rFonts w:cstheme="minorHAnsi"/>
              </w:rPr>
              <w:t xml:space="preserve"> informa</w:t>
            </w:r>
            <w:r w:rsidR="00E6495F">
              <w:rPr>
                <w:rFonts w:cstheme="minorHAnsi"/>
              </w:rPr>
              <w:t>.</w:t>
            </w:r>
            <w:r w:rsidRPr="00B17541" w:rsidDel="007E2737">
              <w:rPr>
                <w:rFonts w:cstheme="minorHAnsi"/>
              </w:rPr>
              <w:t xml:space="preserve"> </w:t>
            </w:r>
          </w:p>
        </w:tc>
      </w:tr>
    </w:tbl>
    <w:p w14:paraId="1FD6ECFA" w14:textId="67E5BBF3" w:rsidR="005B38F1" w:rsidRPr="00E6495F" w:rsidRDefault="00E6495F" w:rsidP="005B38F1">
      <w:pPr>
        <w:rPr>
          <w:i/>
        </w:rPr>
      </w:pPr>
      <w:r>
        <w:rPr>
          <w:i/>
        </w:rPr>
        <w:t>Todos los anexos se encuen</w:t>
      </w:r>
      <w:r w:rsidRPr="00E6495F">
        <w:rPr>
          <w:i/>
        </w:rPr>
        <w:t xml:space="preserve">tran </w:t>
      </w:r>
      <w:r>
        <w:rPr>
          <w:i/>
        </w:rPr>
        <w:t>en el expedi</w:t>
      </w:r>
      <w:r w:rsidRPr="00E6495F">
        <w:rPr>
          <w:i/>
        </w:rPr>
        <w:t>ente DFZ-2014-2271-III-RCA-IA.</w:t>
      </w:r>
    </w:p>
    <w:sectPr w:rsidR="005B38F1" w:rsidRPr="00E6495F"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BDC606" w14:textId="77777777" w:rsidR="009C3D05" w:rsidRDefault="009C3D05" w:rsidP="00870FF2">
      <w:r>
        <w:separator/>
      </w:r>
    </w:p>
    <w:p w14:paraId="7A62BA27" w14:textId="77777777" w:rsidR="009C3D05" w:rsidRDefault="009C3D05" w:rsidP="00870FF2"/>
    <w:p w14:paraId="388C728A" w14:textId="77777777" w:rsidR="009C3D05" w:rsidRDefault="009C3D05"/>
  </w:endnote>
  <w:endnote w:type="continuationSeparator" w:id="0">
    <w:p w14:paraId="12784A8D" w14:textId="77777777" w:rsidR="009C3D05" w:rsidRDefault="009C3D05" w:rsidP="00870FF2">
      <w:r>
        <w:continuationSeparator/>
      </w:r>
    </w:p>
    <w:p w14:paraId="2BD0AD8F" w14:textId="77777777" w:rsidR="009C3D05" w:rsidRDefault="009C3D05" w:rsidP="00870FF2"/>
    <w:p w14:paraId="7F9F1279" w14:textId="77777777" w:rsidR="009C3D05" w:rsidRDefault="009C3D05"/>
  </w:endnote>
  <w:endnote w:type="continuationNotice" w:id="1">
    <w:p w14:paraId="27276C6F" w14:textId="77777777" w:rsidR="009C3D05" w:rsidRDefault="009C3D05"/>
    <w:p w14:paraId="2E77B8B0" w14:textId="77777777" w:rsidR="009C3D05" w:rsidRDefault="009C3D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744FD47D" w14:textId="77777777" w:rsidR="00E503FA" w:rsidRDefault="00E503FA">
        <w:pPr>
          <w:pStyle w:val="Piedepgina"/>
          <w:jc w:val="right"/>
        </w:pPr>
        <w:r w:rsidRPr="004E5529">
          <w:fldChar w:fldCharType="begin"/>
        </w:r>
        <w:r w:rsidRPr="004E5529">
          <w:instrText>PAGE   \* MERGEFORMAT</w:instrText>
        </w:r>
        <w:r w:rsidRPr="004E5529">
          <w:fldChar w:fldCharType="separate"/>
        </w:r>
        <w:r w:rsidR="0027613B" w:rsidRPr="0027613B">
          <w:rPr>
            <w:noProof/>
            <w:lang w:val="es-ES"/>
          </w:rPr>
          <w:t>5</w:t>
        </w:r>
        <w:r w:rsidRPr="004E5529">
          <w:fldChar w:fldCharType="end"/>
        </w:r>
      </w:p>
    </w:sdtContent>
  </w:sdt>
  <w:p w14:paraId="3597AA1C" w14:textId="77777777" w:rsidR="00E503FA" w:rsidRPr="00411E4F" w:rsidRDefault="00E503FA"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1665C0D4" w14:textId="77777777" w:rsidR="00E503FA" w:rsidRPr="00411E4F" w:rsidRDefault="00E503FA"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58A33186" w14:textId="77777777" w:rsidR="00E503FA" w:rsidRDefault="00E503F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A1E252" w14:textId="77777777" w:rsidR="00E503FA" w:rsidRDefault="00E503FA" w:rsidP="00870FF2">
    <w:pPr>
      <w:pStyle w:val="Piedepgina"/>
    </w:pPr>
  </w:p>
  <w:p w14:paraId="60745B39" w14:textId="77777777" w:rsidR="00E503FA" w:rsidRDefault="00E503F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70858A" w14:textId="77777777" w:rsidR="009C3D05" w:rsidRDefault="009C3D05" w:rsidP="00870FF2">
      <w:r>
        <w:separator/>
      </w:r>
    </w:p>
    <w:p w14:paraId="16BFC14C" w14:textId="77777777" w:rsidR="009C3D05" w:rsidRDefault="009C3D05" w:rsidP="00870FF2"/>
    <w:p w14:paraId="556742FF" w14:textId="77777777" w:rsidR="009C3D05" w:rsidRDefault="009C3D05"/>
  </w:footnote>
  <w:footnote w:type="continuationSeparator" w:id="0">
    <w:p w14:paraId="18770064" w14:textId="77777777" w:rsidR="009C3D05" w:rsidRDefault="009C3D05" w:rsidP="00870FF2">
      <w:r>
        <w:continuationSeparator/>
      </w:r>
    </w:p>
    <w:p w14:paraId="2856C862" w14:textId="77777777" w:rsidR="009C3D05" w:rsidRDefault="009C3D05" w:rsidP="00870FF2"/>
    <w:p w14:paraId="24521917" w14:textId="77777777" w:rsidR="009C3D05" w:rsidRDefault="009C3D05"/>
  </w:footnote>
  <w:footnote w:type="continuationNotice" w:id="1">
    <w:p w14:paraId="21C85D22" w14:textId="77777777" w:rsidR="009C3D05" w:rsidRDefault="009C3D05"/>
    <w:p w14:paraId="1EA9A8E9" w14:textId="77777777" w:rsidR="009C3D05" w:rsidRDefault="009C3D0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1E75F8" w14:textId="77777777" w:rsidR="00E503FA" w:rsidRDefault="00E503FA" w:rsidP="00870FF2">
    <w:pPr>
      <w:pStyle w:val="Encabezado"/>
    </w:pPr>
    <w:r>
      <w:rPr>
        <w:noProof/>
        <w:lang w:eastAsia="es-CL"/>
      </w:rPr>
      <w:drawing>
        <wp:anchor distT="0" distB="0" distL="114300" distR="114300" simplePos="0" relativeHeight="251658240" behindDoc="0" locked="0" layoutInCell="1" allowOverlap="1" wp14:anchorId="770AF7D6" wp14:editId="7AD2B4E4">
          <wp:simplePos x="0" y="0"/>
          <wp:positionH relativeFrom="margin">
            <wp:align>center</wp:align>
          </wp:positionH>
          <wp:positionV relativeFrom="paragraph">
            <wp:posOffset>-145415</wp:posOffset>
          </wp:positionV>
          <wp:extent cx="4000500" cy="3093085"/>
          <wp:effectExtent l="0" t="0" r="0" b="0"/>
          <wp:wrapSquare wrapText="bothSides"/>
          <wp:docPr id="16" name="Imagen 16"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6D382D"/>
    <w:multiLevelType w:val="hybridMultilevel"/>
    <w:tmpl w:val="5DDC5A72"/>
    <w:lvl w:ilvl="0" w:tplc="29228902">
      <w:start w:val="1"/>
      <w:numFmt w:val="lowerLetter"/>
      <w:lvlText w:val="%1."/>
      <w:lvlJc w:val="left"/>
      <w:pPr>
        <w:ind w:left="360" w:hanging="360"/>
      </w:pPr>
      <w:rPr>
        <w:rFonts w:hint="default"/>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nsid w:val="0B3A56AA"/>
    <w:multiLevelType w:val="hybridMultilevel"/>
    <w:tmpl w:val="EC4A958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B8D602E"/>
    <w:multiLevelType w:val="hybridMultilevel"/>
    <w:tmpl w:val="3BCAFCC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DF776B7"/>
    <w:multiLevelType w:val="hybridMultilevel"/>
    <w:tmpl w:val="41604C9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F2F31EF"/>
    <w:multiLevelType w:val="hybridMultilevel"/>
    <w:tmpl w:val="CD745E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5A47A19"/>
    <w:multiLevelType w:val="hybridMultilevel"/>
    <w:tmpl w:val="ABEC22D4"/>
    <w:lvl w:ilvl="0" w:tplc="340A0001">
      <w:start w:val="1"/>
      <w:numFmt w:val="bullet"/>
      <w:lvlText w:val=""/>
      <w:lvlJc w:val="left"/>
      <w:pPr>
        <w:ind w:left="770" w:hanging="360"/>
      </w:pPr>
      <w:rPr>
        <w:rFonts w:ascii="Symbol" w:hAnsi="Symbol" w:hint="default"/>
      </w:rPr>
    </w:lvl>
    <w:lvl w:ilvl="1" w:tplc="340A0003" w:tentative="1">
      <w:start w:val="1"/>
      <w:numFmt w:val="bullet"/>
      <w:lvlText w:val="o"/>
      <w:lvlJc w:val="left"/>
      <w:pPr>
        <w:ind w:left="1490" w:hanging="360"/>
      </w:pPr>
      <w:rPr>
        <w:rFonts w:ascii="Courier New" w:hAnsi="Courier New" w:cs="Courier New" w:hint="default"/>
      </w:rPr>
    </w:lvl>
    <w:lvl w:ilvl="2" w:tplc="340A0005" w:tentative="1">
      <w:start w:val="1"/>
      <w:numFmt w:val="bullet"/>
      <w:lvlText w:val=""/>
      <w:lvlJc w:val="left"/>
      <w:pPr>
        <w:ind w:left="2210" w:hanging="360"/>
      </w:pPr>
      <w:rPr>
        <w:rFonts w:ascii="Wingdings" w:hAnsi="Wingdings" w:hint="default"/>
      </w:rPr>
    </w:lvl>
    <w:lvl w:ilvl="3" w:tplc="340A0001" w:tentative="1">
      <w:start w:val="1"/>
      <w:numFmt w:val="bullet"/>
      <w:lvlText w:val=""/>
      <w:lvlJc w:val="left"/>
      <w:pPr>
        <w:ind w:left="2930" w:hanging="360"/>
      </w:pPr>
      <w:rPr>
        <w:rFonts w:ascii="Symbol" w:hAnsi="Symbol" w:hint="default"/>
      </w:rPr>
    </w:lvl>
    <w:lvl w:ilvl="4" w:tplc="340A0003" w:tentative="1">
      <w:start w:val="1"/>
      <w:numFmt w:val="bullet"/>
      <w:lvlText w:val="o"/>
      <w:lvlJc w:val="left"/>
      <w:pPr>
        <w:ind w:left="3650" w:hanging="360"/>
      </w:pPr>
      <w:rPr>
        <w:rFonts w:ascii="Courier New" w:hAnsi="Courier New" w:cs="Courier New" w:hint="default"/>
      </w:rPr>
    </w:lvl>
    <w:lvl w:ilvl="5" w:tplc="340A0005" w:tentative="1">
      <w:start w:val="1"/>
      <w:numFmt w:val="bullet"/>
      <w:lvlText w:val=""/>
      <w:lvlJc w:val="left"/>
      <w:pPr>
        <w:ind w:left="4370" w:hanging="360"/>
      </w:pPr>
      <w:rPr>
        <w:rFonts w:ascii="Wingdings" w:hAnsi="Wingdings" w:hint="default"/>
      </w:rPr>
    </w:lvl>
    <w:lvl w:ilvl="6" w:tplc="340A0001" w:tentative="1">
      <w:start w:val="1"/>
      <w:numFmt w:val="bullet"/>
      <w:lvlText w:val=""/>
      <w:lvlJc w:val="left"/>
      <w:pPr>
        <w:ind w:left="5090" w:hanging="360"/>
      </w:pPr>
      <w:rPr>
        <w:rFonts w:ascii="Symbol" w:hAnsi="Symbol" w:hint="default"/>
      </w:rPr>
    </w:lvl>
    <w:lvl w:ilvl="7" w:tplc="340A0003" w:tentative="1">
      <w:start w:val="1"/>
      <w:numFmt w:val="bullet"/>
      <w:lvlText w:val="o"/>
      <w:lvlJc w:val="left"/>
      <w:pPr>
        <w:ind w:left="5810" w:hanging="360"/>
      </w:pPr>
      <w:rPr>
        <w:rFonts w:ascii="Courier New" w:hAnsi="Courier New" w:cs="Courier New" w:hint="default"/>
      </w:rPr>
    </w:lvl>
    <w:lvl w:ilvl="8" w:tplc="340A0005" w:tentative="1">
      <w:start w:val="1"/>
      <w:numFmt w:val="bullet"/>
      <w:lvlText w:val=""/>
      <w:lvlJc w:val="left"/>
      <w:pPr>
        <w:ind w:left="6530" w:hanging="360"/>
      </w:pPr>
      <w:rPr>
        <w:rFonts w:ascii="Wingdings" w:hAnsi="Wingdings" w:hint="default"/>
      </w:rPr>
    </w:lvl>
  </w:abstractNum>
  <w:abstractNum w:abstractNumId="6">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90C19D7"/>
    <w:multiLevelType w:val="hybridMultilevel"/>
    <w:tmpl w:val="F0EC3F00"/>
    <w:lvl w:ilvl="0" w:tplc="340A0001">
      <w:start w:val="1"/>
      <w:numFmt w:val="bullet"/>
      <w:lvlText w:val=""/>
      <w:lvlJc w:val="left"/>
      <w:pPr>
        <w:ind w:left="761" w:hanging="360"/>
      </w:pPr>
      <w:rPr>
        <w:rFonts w:ascii="Symbol" w:hAnsi="Symbol" w:hint="default"/>
      </w:rPr>
    </w:lvl>
    <w:lvl w:ilvl="1" w:tplc="340A0003" w:tentative="1">
      <w:start w:val="1"/>
      <w:numFmt w:val="bullet"/>
      <w:lvlText w:val="o"/>
      <w:lvlJc w:val="left"/>
      <w:pPr>
        <w:ind w:left="1481" w:hanging="360"/>
      </w:pPr>
      <w:rPr>
        <w:rFonts w:ascii="Courier New" w:hAnsi="Courier New" w:cs="Courier New" w:hint="default"/>
      </w:rPr>
    </w:lvl>
    <w:lvl w:ilvl="2" w:tplc="340A0005" w:tentative="1">
      <w:start w:val="1"/>
      <w:numFmt w:val="bullet"/>
      <w:lvlText w:val=""/>
      <w:lvlJc w:val="left"/>
      <w:pPr>
        <w:ind w:left="2201" w:hanging="360"/>
      </w:pPr>
      <w:rPr>
        <w:rFonts w:ascii="Wingdings" w:hAnsi="Wingdings" w:hint="default"/>
      </w:rPr>
    </w:lvl>
    <w:lvl w:ilvl="3" w:tplc="340A0001" w:tentative="1">
      <w:start w:val="1"/>
      <w:numFmt w:val="bullet"/>
      <w:lvlText w:val=""/>
      <w:lvlJc w:val="left"/>
      <w:pPr>
        <w:ind w:left="2921" w:hanging="360"/>
      </w:pPr>
      <w:rPr>
        <w:rFonts w:ascii="Symbol" w:hAnsi="Symbol" w:hint="default"/>
      </w:rPr>
    </w:lvl>
    <w:lvl w:ilvl="4" w:tplc="340A0003" w:tentative="1">
      <w:start w:val="1"/>
      <w:numFmt w:val="bullet"/>
      <w:lvlText w:val="o"/>
      <w:lvlJc w:val="left"/>
      <w:pPr>
        <w:ind w:left="3641" w:hanging="360"/>
      </w:pPr>
      <w:rPr>
        <w:rFonts w:ascii="Courier New" w:hAnsi="Courier New" w:cs="Courier New" w:hint="default"/>
      </w:rPr>
    </w:lvl>
    <w:lvl w:ilvl="5" w:tplc="340A0005" w:tentative="1">
      <w:start w:val="1"/>
      <w:numFmt w:val="bullet"/>
      <w:lvlText w:val=""/>
      <w:lvlJc w:val="left"/>
      <w:pPr>
        <w:ind w:left="4361" w:hanging="360"/>
      </w:pPr>
      <w:rPr>
        <w:rFonts w:ascii="Wingdings" w:hAnsi="Wingdings" w:hint="default"/>
      </w:rPr>
    </w:lvl>
    <w:lvl w:ilvl="6" w:tplc="340A0001" w:tentative="1">
      <w:start w:val="1"/>
      <w:numFmt w:val="bullet"/>
      <w:lvlText w:val=""/>
      <w:lvlJc w:val="left"/>
      <w:pPr>
        <w:ind w:left="5081" w:hanging="360"/>
      </w:pPr>
      <w:rPr>
        <w:rFonts w:ascii="Symbol" w:hAnsi="Symbol" w:hint="default"/>
      </w:rPr>
    </w:lvl>
    <w:lvl w:ilvl="7" w:tplc="340A0003" w:tentative="1">
      <w:start w:val="1"/>
      <w:numFmt w:val="bullet"/>
      <w:lvlText w:val="o"/>
      <w:lvlJc w:val="left"/>
      <w:pPr>
        <w:ind w:left="5801" w:hanging="360"/>
      </w:pPr>
      <w:rPr>
        <w:rFonts w:ascii="Courier New" w:hAnsi="Courier New" w:cs="Courier New" w:hint="default"/>
      </w:rPr>
    </w:lvl>
    <w:lvl w:ilvl="8" w:tplc="340A0005" w:tentative="1">
      <w:start w:val="1"/>
      <w:numFmt w:val="bullet"/>
      <w:lvlText w:val=""/>
      <w:lvlJc w:val="left"/>
      <w:pPr>
        <w:ind w:left="6521" w:hanging="360"/>
      </w:pPr>
      <w:rPr>
        <w:rFonts w:ascii="Wingdings" w:hAnsi="Wingdings" w:hint="default"/>
      </w:rPr>
    </w:lvl>
  </w:abstractNum>
  <w:abstractNum w:abstractNumId="8">
    <w:nsid w:val="195F7C4C"/>
    <w:multiLevelType w:val="hybridMultilevel"/>
    <w:tmpl w:val="CCEAED24"/>
    <w:lvl w:ilvl="0" w:tplc="3BE073DA">
      <w:start w:val="1"/>
      <w:numFmt w:val="bullet"/>
      <w:lvlText w:val=""/>
      <w:lvlJc w:val="left"/>
      <w:pPr>
        <w:ind w:left="72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1C6209BF"/>
    <w:multiLevelType w:val="hybridMultilevel"/>
    <w:tmpl w:val="2BEC675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1E682AD2"/>
    <w:multiLevelType w:val="hybridMultilevel"/>
    <w:tmpl w:val="DBF4CF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244A73FC"/>
    <w:multiLevelType w:val="hybridMultilevel"/>
    <w:tmpl w:val="C054CD5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5EB55C7"/>
    <w:multiLevelType w:val="hybridMultilevel"/>
    <w:tmpl w:val="059ED52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263868F1"/>
    <w:multiLevelType w:val="hybridMultilevel"/>
    <w:tmpl w:val="FFECA378"/>
    <w:lvl w:ilvl="0" w:tplc="C6485B04">
      <w:start w:val="1"/>
      <w:numFmt w:val="bullet"/>
      <w:lvlText w:val=""/>
      <w:lvlJc w:val="left"/>
      <w:pPr>
        <w:ind w:left="761" w:hanging="360"/>
      </w:pPr>
      <w:rPr>
        <w:rFonts w:ascii="Symbol" w:hAnsi="Symbol" w:hint="default"/>
        <w:color w:val="000000" w:themeColor="text1"/>
      </w:rPr>
    </w:lvl>
    <w:lvl w:ilvl="1" w:tplc="340A0003" w:tentative="1">
      <w:start w:val="1"/>
      <w:numFmt w:val="bullet"/>
      <w:lvlText w:val="o"/>
      <w:lvlJc w:val="left"/>
      <w:pPr>
        <w:ind w:left="1481" w:hanging="360"/>
      </w:pPr>
      <w:rPr>
        <w:rFonts w:ascii="Courier New" w:hAnsi="Courier New" w:cs="Courier New" w:hint="default"/>
      </w:rPr>
    </w:lvl>
    <w:lvl w:ilvl="2" w:tplc="340A0005" w:tentative="1">
      <w:start w:val="1"/>
      <w:numFmt w:val="bullet"/>
      <w:lvlText w:val=""/>
      <w:lvlJc w:val="left"/>
      <w:pPr>
        <w:ind w:left="2201" w:hanging="360"/>
      </w:pPr>
      <w:rPr>
        <w:rFonts w:ascii="Wingdings" w:hAnsi="Wingdings" w:hint="default"/>
      </w:rPr>
    </w:lvl>
    <w:lvl w:ilvl="3" w:tplc="340A0001" w:tentative="1">
      <w:start w:val="1"/>
      <w:numFmt w:val="bullet"/>
      <w:lvlText w:val=""/>
      <w:lvlJc w:val="left"/>
      <w:pPr>
        <w:ind w:left="2921" w:hanging="360"/>
      </w:pPr>
      <w:rPr>
        <w:rFonts w:ascii="Symbol" w:hAnsi="Symbol" w:hint="default"/>
      </w:rPr>
    </w:lvl>
    <w:lvl w:ilvl="4" w:tplc="340A0003" w:tentative="1">
      <w:start w:val="1"/>
      <w:numFmt w:val="bullet"/>
      <w:lvlText w:val="o"/>
      <w:lvlJc w:val="left"/>
      <w:pPr>
        <w:ind w:left="3641" w:hanging="360"/>
      </w:pPr>
      <w:rPr>
        <w:rFonts w:ascii="Courier New" w:hAnsi="Courier New" w:cs="Courier New" w:hint="default"/>
      </w:rPr>
    </w:lvl>
    <w:lvl w:ilvl="5" w:tplc="340A0005" w:tentative="1">
      <w:start w:val="1"/>
      <w:numFmt w:val="bullet"/>
      <w:lvlText w:val=""/>
      <w:lvlJc w:val="left"/>
      <w:pPr>
        <w:ind w:left="4361" w:hanging="360"/>
      </w:pPr>
      <w:rPr>
        <w:rFonts w:ascii="Wingdings" w:hAnsi="Wingdings" w:hint="default"/>
      </w:rPr>
    </w:lvl>
    <w:lvl w:ilvl="6" w:tplc="340A0001" w:tentative="1">
      <w:start w:val="1"/>
      <w:numFmt w:val="bullet"/>
      <w:lvlText w:val=""/>
      <w:lvlJc w:val="left"/>
      <w:pPr>
        <w:ind w:left="5081" w:hanging="360"/>
      </w:pPr>
      <w:rPr>
        <w:rFonts w:ascii="Symbol" w:hAnsi="Symbol" w:hint="default"/>
      </w:rPr>
    </w:lvl>
    <w:lvl w:ilvl="7" w:tplc="340A0003" w:tentative="1">
      <w:start w:val="1"/>
      <w:numFmt w:val="bullet"/>
      <w:lvlText w:val="o"/>
      <w:lvlJc w:val="left"/>
      <w:pPr>
        <w:ind w:left="5801" w:hanging="360"/>
      </w:pPr>
      <w:rPr>
        <w:rFonts w:ascii="Courier New" w:hAnsi="Courier New" w:cs="Courier New" w:hint="default"/>
      </w:rPr>
    </w:lvl>
    <w:lvl w:ilvl="8" w:tplc="340A0005" w:tentative="1">
      <w:start w:val="1"/>
      <w:numFmt w:val="bullet"/>
      <w:lvlText w:val=""/>
      <w:lvlJc w:val="left"/>
      <w:pPr>
        <w:ind w:left="6521" w:hanging="360"/>
      </w:pPr>
      <w:rPr>
        <w:rFonts w:ascii="Wingdings" w:hAnsi="Wingdings" w:hint="default"/>
      </w:rPr>
    </w:lvl>
  </w:abstractNum>
  <w:abstractNum w:abstractNumId="14">
    <w:nsid w:val="28E7590B"/>
    <w:multiLevelType w:val="hybridMultilevel"/>
    <w:tmpl w:val="7CEC0834"/>
    <w:lvl w:ilvl="0" w:tplc="340A0001">
      <w:start w:val="1"/>
      <w:numFmt w:val="bullet"/>
      <w:lvlText w:val=""/>
      <w:lvlJc w:val="left"/>
      <w:pPr>
        <w:ind w:left="785" w:hanging="360"/>
      </w:pPr>
      <w:rPr>
        <w:rFonts w:ascii="Symbol" w:hAnsi="Symbol" w:hint="default"/>
      </w:rPr>
    </w:lvl>
    <w:lvl w:ilvl="1" w:tplc="340A0003" w:tentative="1">
      <w:start w:val="1"/>
      <w:numFmt w:val="bullet"/>
      <w:lvlText w:val="o"/>
      <w:lvlJc w:val="left"/>
      <w:pPr>
        <w:ind w:left="1505" w:hanging="360"/>
      </w:pPr>
      <w:rPr>
        <w:rFonts w:ascii="Courier New" w:hAnsi="Courier New" w:cs="Courier New" w:hint="default"/>
      </w:rPr>
    </w:lvl>
    <w:lvl w:ilvl="2" w:tplc="340A0005" w:tentative="1">
      <w:start w:val="1"/>
      <w:numFmt w:val="bullet"/>
      <w:lvlText w:val=""/>
      <w:lvlJc w:val="left"/>
      <w:pPr>
        <w:ind w:left="2225" w:hanging="360"/>
      </w:pPr>
      <w:rPr>
        <w:rFonts w:ascii="Wingdings" w:hAnsi="Wingdings" w:hint="default"/>
      </w:rPr>
    </w:lvl>
    <w:lvl w:ilvl="3" w:tplc="340A0001" w:tentative="1">
      <w:start w:val="1"/>
      <w:numFmt w:val="bullet"/>
      <w:lvlText w:val=""/>
      <w:lvlJc w:val="left"/>
      <w:pPr>
        <w:ind w:left="2945" w:hanging="360"/>
      </w:pPr>
      <w:rPr>
        <w:rFonts w:ascii="Symbol" w:hAnsi="Symbol" w:hint="default"/>
      </w:rPr>
    </w:lvl>
    <w:lvl w:ilvl="4" w:tplc="340A0003" w:tentative="1">
      <w:start w:val="1"/>
      <w:numFmt w:val="bullet"/>
      <w:lvlText w:val="o"/>
      <w:lvlJc w:val="left"/>
      <w:pPr>
        <w:ind w:left="3665" w:hanging="360"/>
      </w:pPr>
      <w:rPr>
        <w:rFonts w:ascii="Courier New" w:hAnsi="Courier New" w:cs="Courier New" w:hint="default"/>
      </w:rPr>
    </w:lvl>
    <w:lvl w:ilvl="5" w:tplc="340A0005" w:tentative="1">
      <w:start w:val="1"/>
      <w:numFmt w:val="bullet"/>
      <w:lvlText w:val=""/>
      <w:lvlJc w:val="left"/>
      <w:pPr>
        <w:ind w:left="4385" w:hanging="360"/>
      </w:pPr>
      <w:rPr>
        <w:rFonts w:ascii="Wingdings" w:hAnsi="Wingdings" w:hint="default"/>
      </w:rPr>
    </w:lvl>
    <w:lvl w:ilvl="6" w:tplc="340A0001" w:tentative="1">
      <w:start w:val="1"/>
      <w:numFmt w:val="bullet"/>
      <w:lvlText w:val=""/>
      <w:lvlJc w:val="left"/>
      <w:pPr>
        <w:ind w:left="5105" w:hanging="360"/>
      </w:pPr>
      <w:rPr>
        <w:rFonts w:ascii="Symbol" w:hAnsi="Symbol" w:hint="default"/>
      </w:rPr>
    </w:lvl>
    <w:lvl w:ilvl="7" w:tplc="340A0003" w:tentative="1">
      <w:start w:val="1"/>
      <w:numFmt w:val="bullet"/>
      <w:lvlText w:val="o"/>
      <w:lvlJc w:val="left"/>
      <w:pPr>
        <w:ind w:left="5825" w:hanging="360"/>
      </w:pPr>
      <w:rPr>
        <w:rFonts w:ascii="Courier New" w:hAnsi="Courier New" w:cs="Courier New" w:hint="default"/>
      </w:rPr>
    </w:lvl>
    <w:lvl w:ilvl="8" w:tplc="340A0005" w:tentative="1">
      <w:start w:val="1"/>
      <w:numFmt w:val="bullet"/>
      <w:lvlText w:val=""/>
      <w:lvlJc w:val="left"/>
      <w:pPr>
        <w:ind w:left="6545" w:hanging="360"/>
      </w:pPr>
      <w:rPr>
        <w:rFonts w:ascii="Wingdings" w:hAnsi="Wingdings" w:hint="default"/>
      </w:rPr>
    </w:lvl>
  </w:abstractNum>
  <w:abstractNum w:abstractNumId="15">
    <w:nsid w:val="291F3C28"/>
    <w:multiLevelType w:val="hybridMultilevel"/>
    <w:tmpl w:val="F34C3FC8"/>
    <w:lvl w:ilvl="0" w:tplc="611840DC">
      <w:start w:val="1"/>
      <w:numFmt w:val="bullet"/>
      <w:lvlText w:val=""/>
      <w:lvlJc w:val="left"/>
      <w:pPr>
        <w:ind w:left="72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29E61FEE"/>
    <w:multiLevelType w:val="hybridMultilevel"/>
    <w:tmpl w:val="60B4358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2E5112E0"/>
    <w:multiLevelType w:val="hybridMultilevel"/>
    <w:tmpl w:val="B4B8A3E4"/>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2E825ADC"/>
    <w:multiLevelType w:val="hybridMultilevel"/>
    <w:tmpl w:val="CAF6D61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304916FA"/>
    <w:multiLevelType w:val="hybridMultilevel"/>
    <w:tmpl w:val="6064602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354C5783"/>
    <w:multiLevelType w:val="hybridMultilevel"/>
    <w:tmpl w:val="6B285E5C"/>
    <w:lvl w:ilvl="0" w:tplc="605C374A">
      <w:start w:val="1"/>
      <w:numFmt w:val="bullet"/>
      <w:lvlText w:val=""/>
      <w:lvlJc w:val="left"/>
      <w:pPr>
        <w:ind w:left="72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45EE7D5A"/>
    <w:multiLevelType w:val="hybridMultilevel"/>
    <w:tmpl w:val="02920386"/>
    <w:lvl w:ilvl="0" w:tplc="65923176">
      <w:start w:val="2"/>
      <w:numFmt w:val="bullet"/>
      <w:lvlText w:val="-"/>
      <w:lvlJc w:val="left"/>
      <w:pPr>
        <w:ind w:left="720" w:hanging="360"/>
      </w:pPr>
      <w:rPr>
        <w:rFonts w:ascii="Calibri" w:eastAsiaTheme="minorHAnsi" w:hAnsi="Calibri" w:cstheme="minorBidi"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46403A2F"/>
    <w:multiLevelType w:val="hybridMultilevel"/>
    <w:tmpl w:val="A96AB7AC"/>
    <w:lvl w:ilvl="0" w:tplc="340A0001">
      <w:start w:val="1"/>
      <w:numFmt w:val="bullet"/>
      <w:lvlText w:val=""/>
      <w:lvlJc w:val="left"/>
      <w:pPr>
        <w:ind w:left="774" w:hanging="360"/>
      </w:pPr>
      <w:rPr>
        <w:rFonts w:ascii="Symbol" w:hAnsi="Symbol" w:hint="default"/>
      </w:rPr>
    </w:lvl>
    <w:lvl w:ilvl="1" w:tplc="340A0003" w:tentative="1">
      <w:start w:val="1"/>
      <w:numFmt w:val="bullet"/>
      <w:lvlText w:val="o"/>
      <w:lvlJc w:val="left"/>
      <w:pPr>
        <w:ind w:left="1494" w:hanging="360"/>
      </w:pPr>
      <w:rPr>
        <w:rFonts w:ascii="Courier New" w:hAnsi="Courier New" w:cs="Courier New" w:hint="default"/>
      </w:rPr>
    </w:lvl>
    <w:lvl w:ilvl="2" w:tplc="340A0005" w:tentative="1">
      <w:start w:val="1"/>
      <w:numFmt w:val="bullet"/>
      <w:lvlText w:val=""/>
      <w:lvlJc w:val="left"/>
      <w:pPr>
        <w:ind w:left="2214" w:hanging="360"/>
      </w:pPr>
      <w:rPr>
        <w:rFonts w:ascii="Wingdings" w:hAnsi="Wingdings" w:hint="default"/>
      </w:rPr>
    </w:lvl>
    <w:lvl w:ilvl="3" w:tplc="340A0001" w:tentative="1">
      <w:start w:val="1"/>
      <w:numFmt w:val="bullet"/>
      <w:lvlText w:val=""/>
      <w:lvlJc w:val="left"/>
      <w:pPr>
        <w:ind w:left="2934" w:hanging="360"/>
      </w:pPr>
      <w:rPr>
        <w:rFonts w:ascii="Symbol" w:hAnsi="Symbol" w:hint="default"/>
      </w:rPr>
    </w:lvl>
    <w:lvl w:ilvl="4" w:tplc="340A0003" w:tentative="1">
      <w:start w:val="1"/>
      <w:numFmt w:val="bullet"/>
      <w:lvlText w:val="o"/>
      <w:lvlJc w:val="left"/>
      <w:pPr>
        <w:ind w:left="3654" w:hanging="360"/>
      </w:pPr>
      <w:rPr>
        <w:rFonts w:ascii="Courier New" w:hAnsi="Courier New" w:cs="Courier New" w:hint="default"/>
      </w:rPr>
    </w:lvl>
    <w:lvl w:ilvl="5" w:tplc="340A0005" w:tentative="1">
      <w:start w:val="1"/>
      <w:numFmt w:val="bullet"/>
      <w:lvlText w:val=""/>
      <w:lvlJc w:val="left"/>
      <w:pPr>
        <w:ind w:left="4374" w:hanging="360"/>
      </w:pPr>
      <w:rPr>
        <w:rFonts w:ascii="Wingdings" w:hAnsi="Wingdings" w:hint="default"/>
      </w:rPr>
    </w:lvl>
    <w:lvl w:ilvl="6" w:tplc="340A0001" w:tentative="1">
      <w:start w:val="1"/>
      <w:numFmt w:val="bullet"/>
      <w:lvlText w:val=""/>
      <w:lvlJc w:val="left"/>
      <w:pPr>
        <w:ind w:left="5094" w:hanging="360"/>
      </w:pPr>
      <w:rPr>
        <w:rFonts w:ascii="Symbol" w:hAnsi="Symbol" w:hint="default"/>
      </w:rPr>
    </w:lvl>
    <w:lvl w:ilvl="7" w:tplc="340A0003" w:tentative="1">
      <w:start w:val="1"/>
      <w:numFmt w:val="bullet"/>
      <w:lvlText w:val="o"/>
      <w:lvlJc w:val="left"/>
      <w:pPr>
        <w:ind w:left="5814" w:hanging="360"/>
      </w:pPr>
      <w:rPr>
        <w:rFonts w:ascii="Courier New" w:hAnsi="Courier New" w:cs="Courier New" w:hint="default"/>
      </w:rPr>
    </w:lvl>
    <w:lvl w:ilvl="8" w:tplc="340A0005" w:tentative="1">
      <w:start w:val="1"/>
      <w:numFmt w:val="bullet"/>
      <w:lvlText w:val=""/>
      <w:lvlJc w:val="left"/>
      <w:pPr>
        <w:ind w:left="6534" w:hanging="360"/>
      </w:pPr>
      <w:rPr>
        <w:rFonts w:ascii="Wingdings" w:hAnsi="Wingdings" w:hint="default"/>
      </w:rPr>
    </w:lvl>
  </w:abstractNum>
  <w:abstractNum w:abstractNumId="23">
    <w:nsid w:val="47525040"/>
    <w:multiLevelType w:val="multilevel"/>
    <w:tmpl w:val="5BC8886C"/>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0" w:firstLine="0"/>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482A341F"/>
    <w:multiLevelType w:val="hybridMultilevel"/>
    <w:tmpl w:val="54A6F56E"/>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nsid w:val="4DD51C00"/>
    <w:multiLevelType w:val="hybridMultilevel"/>
    <w:tmpl w:val="C504BC70"/>
    <w:lvl w:ilvl="0" w:tplc="340A0001">
      <w:start w:val="1"/>
      <w:numFmt w:val="bullet"/>
      <w:lvlText w:val=""/>
      <w:lvlJc w:val="left"/>
      <w:pPr>
        <w:ind w:left="643" w:hanging="360"/>
      </w:pPr>
      <w:rPr>
        <w:rFonts w:ascii="Symbol" w:hAnsi="Symbol" w:hint="default"/>
      </w:rPr>
    </w:lvl>
    <w:lvl w:ilvl="1" w:tplc="340A0003" w:tentative="1">
      <w:start w:val="1"/>
      <w:numFmt w:val="bullet"/>
      <w:lvlText w:val="o"/>
      <w:lvlJc w:val="left"/>
      <w:pPr>
        <w:ind w:left="1363" w:hanging="360"/>
      </w:pPr>
      <w:rPr>
        <w:rFonts w:ascii="Courier New" w:hAnsi="Courier New" w:cs="Courier New" w:hint="default"/>
      </w:rPr>
    </w:lvl>
    <w:lvl w:ilvl="2" w:tplc="340A0005" w:tentative="1">
      <w:start w:val="1"/>
      <w:numFmt w:val="bullet"/>
      <w:lvlText w:val=""/>
      <w:lvlJc w:val="left"/>
      <w:pPr>
        <w:ind w:left="2083" w:hanging="360"/>
      </w:pPr>
      <w:rPr>
        <w:rFonts w:ascii="Wingdings" w:hAnsi="Wingdings" w:hint="default"/>
      </w:rPr>
    </w:lvl>
    <w:lvl w:ilvl="3" w:tplc="340A0001" w:tentative="1">
      <w:start w:val="1"/>
      <w:numFmt w:val="bullet"/>
      <w:lvlText w:val=""/>
      <w:lvlJc w:val="left"/>
      <w:pPr>
        <w:ind w:left="2803" w:hanging="360"/>
      </w:pPr>
      <w:rPr>
        <w:rFonts w:ascii="Symbol" w:hAnsi="Symbol" w:hint="default"/>
      </w:rPr>
    </w:lvl>
    <w:lvl w:ilvl="4" w:tplc="340A0003" w:tentative="1">
      <w:start w:val="1"/>
      <w:numFmt w:val="bullet"/>
      <w:lvlText w:val="o"/>
      <w:lvlJc w:val="left"/>
      <w:pPr>
        <w:ind w:left="3523" w:hanging="360"/>
      </w:pPr>
      <w:rPr>
        <w:rFonts w:ascii="Courier New" w:hAnsi="Courier New" w:cs="Courier New" w:hint="default"/>
      </w:rPr>
    </w:lvl>
    <w:lvl w:ilvl="5" w:tplc="340A0005" w:tentative="1">
      <w:start w:val="1"/>
      <w:numFmt w:val="bullet"/>
      <w:lvlText w:val=""/>
      <w:lvlJc w:val="left"/>
      <w:pPr>
        <w:ind w:left="4243" w:hanging="360"/>
      </w:pPr>
      <w:rPr>
        <w:rFonts w:ascii="Wingdings" w:hAnsi="Wingdings" w:hint="default"/>
      </w:rPr>
    </w:lvl>
    <w:lvl w:ilvl="6" w:tplc="340A0001" w:tentative="1">
      <w:start w:val="1"/>
      <w:numFmt w:val="bullet"/>
      <w:lvlText w:val=""/>
      <w:lvlJc w:val="left"/>
      <w:pPr>
        <w:ind w:left="4963" w:hanging="360"/>
      </w:pPr>
      <w:rPr>
        <w:rFonts w:ascii="Symbol" w:hAnsi="Symbol" w:hint="default"/>
      </w:rPr>
    </w:lvl>
    <w:lvl w:ilvl="7" w:tplc="340A0003" w:tentative="1">
      <w:start w:val="1"/>
      <w:numFmt w:val="bullet"/>
      <w:lvlText w:val="o"/>
      <w:lvlJc w:val="left"/>
      <w:pPr>
        <w:ind w:left="5683" w:hanging="360"/>
      </w:pPr>
      <w:rPr>
        <w:rFonts w:ascii="Courier New" w:hAnsi="Courier New" w:cs="Courier New" w:hint="default"/>
      </w:rPr>
    </w:lvl>
    <w:lvl w:ilvl="8" w:tplc="340A0005" w:tentative="1">
      <w:start w:val="1"/>
      <w:numFmt w:val="bullet"/>
      <w:lvlText w:val=""/>
      <w:lvlJc w:val="left"/>
      <w:pPr>
        <w:ind w:left="6403" w:hanging="360"/>
      </w:pPr>
      <w:rPr>
        <w:rFonts w:ascii="Wingdings" w:hAnsi="Wingdings" w:hint="default"/>
      </w:rPr>
    </w:lvl>
  </w:abstractNum>
  <w:abstractNum w:abstractNumId="26">
    <w:nsid w:val="4ECE0244"/>
    <w:multiLevelType w:val="hybridMultilevel"/>
    <w:tmpl w:val="4CBE66A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4B2707F"/>
    <w:multiLevelType w:val="hybridMultilevel"/>
    <w:tmpl w:val="07C4261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CA43EFE"/>
    <w:multiLevelType w:val="hybridMultilevel"/>
    <w:tmpl w:val="B4D6E35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5CEA4A9C"/>
    <w:multiLevelType w:val="hybridMultilevel"/>
    <w:tmpl w:val="FD28895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5D3A5012"/>
    <w:multiLevelType w:val="hybridMultilevel"/>
    <w:tmpl w:val="090EAD8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65FE1C8D"/>
    <w:multiLevelType w:val="hybridMultilevel"/>
    <w:tmpl w:val="14C8B6D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67ED49D7"/>
    <w:multiLevelType w:val="hybridMultilevel"/>
    <w:tmpl w:val="F73EB1A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70891907"/>
    <w:multiLevelType w:val="hybridMultilevel"/>
    <w:tmpl w:val="8D56AFF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74F6441D"/>
    <w:multiLevelType w:val="hybridMultilevel"/>
    <w:tmpl w:val="BFF6E0C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7B4F6BA4"/>
    <w:multiLevelType w:val="hybridMultilevel"/>
    <w:tmpl w:val="74FC54E0"/>
    <w:lvl w:ilvl="0" w:tplc="8E1E922C">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7DD82535"/>
    <w:multiLevelType w:val="hybridMultilevel"/>
    <w:tmpl w:val="78E67F9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7F3F6A57"/>
    <w:multiLevelType w:val="hybridMultilevel"/>
    <w:tmpl w:val="C00ADB1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3"/>
  </w:num>
  <w:num w:numId="2">
    <w:abstractNumId w:val="6"/>
  </w:num>
  <w:num w:numId="3">
    <w:abstractNumId w:val="1"/>
  </w:num>
  <w:num w:numId="4">
    <w:abstractNumId w:val="22"/>
  </w:num>
  <w:num w:numId="5">
    <w:abstractNumId w:val="35"/>
  </w:num>
  <w:num w:numId="6">
    <w:abstractNumId w:val="17"/>
  </w:num>
  <w:num w:numId="7">
    <w:abstractNumId w:val="8"/>
  </w:num>
  <w:num w:numId="8">
    <w:abstractNumId w:val="27"/>
  </w:num>
  <w:num w:numId="9">
    <w:abstractNumId w:val="10"/>
  </w:num>
  <w:num w:numId="10">
    <w:abstractNumId w:val="2"/>
  </w:num>
  <w:num w:numId="11">
    <w:abstractNumId w:val="0"/>
  </w:num>
  <w:num w:numId="12">
    <w:abstractNumId w:val="14"/>
  </w:num>
  <w:num w:numId="13">
    <w:abstractNumId w:val="19"/>
  </w:num>
  <w:num w:numId="14">
    <w:abstractNumId w:val="13"/>
  </w:num>
  <w:num w:numId="15">
    <w:abstractNumId w:val="20"/>
  </w:num>
  <w:num w:numId="16">
    <w:abstractNumId w:val="24"/>
  </w:num>
  <w:num w:numId="17">
    <w:abstractNumId w:val="15"/>
  </w:num>
  <w:num w:numId="18">
    <w:abstractNumId w:val="37"/>
  </w:num>
  <w:num w:numId="19">
    <w:abstractNumId w:val="16"/>
  </w:num>
  <w:num w:numId="20">
    <w:abstractNumId w:val="4"/>
  </w:num>
  <w:num w:numId="21">
    <w:abstractNumId w:val="11"/>
  </w:num>
  <w:num w:numId="22">
    <w:abstractNumId w:val="21"/>
  </w:num>
  <w:num w:numId="23">
    <w:abstractNumId w:val="7"/>
  </w:num>
  <w:num w:numId="24">
    <w:abstractNumId w:val="31"/>
  </w:num>
  <w:num w:numId="25">
    <w:abstractNumId w:val="25"/>
  </w:num>
  <w:num w:numId="26">
    <w:abstractNumId w:val="26"/>
  </w:num>
  <w:num w:numId="27">
    <w:abstractNumId w:val="5"/>
  </w:num>
  <w:num w:numId="28">
    <w:abstractNumId w:val="3"/>
  </w:num>
  <w:num w:numId="29">
    <w:abstractNumId w:val="29"/>
  </w:num>
  <w:num w:numId="30">
    <w:abstractNumId w:val="33"/>
  </w:num>
  <w:num w:numId="31">
    <w:abstractNumId w:val="34"/>
  </w:num>
  <w:num w:numId="32">
    <w:abstractNumId w:val="30"/>
  </w:num>
  <w:num w:numId="33">
    <w:abstractNumId w:val="36"/>
  </w:num>
  <w:num w:numId="34">
    <w:abstractNumId w:val="23"/>
    <w:lvlOverride w:ilvl="0">
      <w:startOverride w:val="7"/>
    </w:lvlOverride>
  </w:num>
  <w:num w:numId="3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8"/>
  </w:num>
  <w:num w:numId="3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2"/>
  </w:num>
  <w:num w:numId="4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3"/>
  </w:num>
  <w:num w:numId="43">
    <w:abstractNumId w:val="9"/>
  </w:num>
  <w:num w:numId="44">
    <w:abstractNumId w:val="18"/>
  </w:num>
  <w:num w:numId="45">
    <w:abstractNumId w:val="12"/>
  </w:num>
  <w:num w:numId="4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3"/>
    <w:lvlOverride w:ilvl="0">
      <w:startOverride w:val="5"/>
    </w:lvlOverride>
    <w:lvlOverride w:ilvl="1">
      <w:startOverride w:val="3"/>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21"/>
    <w:rsid w:val="00000CA5"/>
    <w:rsid w:val="0000106C"/>
    <w:rsid w:val="000014DF"/>
    <w:rsid w:val="000014E8"/>
    <w:rsid w:val="00001B55"/>
    <w:rsid w:val="00001ED1"/>
    <w:rsid w:val="000022CA"/>
    <w:rsid w:val="00002583"/>
    <w:rsid w:val="00002A64"/>
    <w:rsid w:val="00002B28"/>
    <w:rsid w:val="000042AD"/>
    <w:rsid w:val="000043FF"/>
    <w:rsid w:val="00004B6B"/>
    <w:rsid w:val="00004C82"/>
    <w:rsid w:val="00004D1D"/>
    <w:rsid w:val="00004DA9"/>
    <w:rsid w:val="0000504B"/>
    <w:rsid w:val="000050B6"/>
    <w:rsid w:val="000063B5"/>
    <w:rsid w:val="0000671C"/>
    <w:rsid w:val="00006730"/>
    <w:rsid w:val="00006FE0"/>
    <w:rsid w:val="000070A0"/>
    <w:rsid w:val="00007F36"/>
    <w:rsid w:val="00010951"/>
    <w:rsid w:val="00010B3E"/>
    <w:rsid w:val="000111CD"/>
    <w:rsid w:val="00011410"/>
    <w:rsid w:val="00011B43"/>
    <w:rsid w:val="00012114"/>
    <w:rsid w:val="00012236"/>
    <w:rsid w:val="0001223F"/>
    <w:rsid w:val="00012AA2"/>
    <w:rsid w:val="00012EFD"/>
    <w:rsid w:val="000143C8"/>
    <w:rsid w:val="00015199"/>
    <w:rsid w:val="000151C7"/>
    <w:rsid w:val="00016418"/>
    <w:rsid w:val="0001646E"/>
    <w:rsid w:val="000165D1"/>
    <w:rsid w:val="00016950"/>
    <w:rsid w:val="0001702D"/>
    <w:rsid w:val="00017147"/>
    <w:rsid w:val="0001781A"/>
    <w:rsid w:val="000179CE"/>
    <w:rsid w:val="0002008E"/>
    <w:rsid w:val="0002019C"/>
    <w:rsid w:val="000201D0"/>
    <w:rsid w:val="000201ED"/>
    <w:rsid w:val="000208D0"/>
    <w:rsid w:val="000209B6"/>
    <w:rsid w:val="00021B10"/>
    <w:rsid w:val="00021FB7"/>
    <w:rsid w:val="00022AF3"/>
    <w:rsid w:val="00022D91"/>
    <w:rsid w:val="0002355F"/>
    <w:rsid w:val="00024A72"/>
    <w:rsid w:val="00024ECF"/>
    <w:rsid w:val="000254B9"/>
    <w:rsid w:val="00025B2E"/>
    <w:rsid w:val="00025CB5"/>
    <w:rsid w:val="00025D19"/>
    <w:rsid w:val="00025E62"/>
    <w:rsid w:val="000261BD"/>
    <w:rsid w:val="000263BF"/>
    <w:rsid w:val="0002649B"/>
    <w:rsid w:val="000264F7"/>
    <w:rsid w:val="00026898"/>
    <w:rsid w:val="00026918"/>
    <w:rsid w:val="0002714C"/>
    <w:rsid w:val="0002756A"/>
    <w:rsid w:val="0003074D"/>
    <w:rsid w:val="00030FFA"/>
    <w:rsid w:val="000314CF"/>
    <w:rsid w:val="000316CB"/>
    <w:rsid w:val="000316CC"/>
    <w:rsid w:val="00031CDC"/>
    <w:rsid w:val="000324B7"/>
    <w:rsid w:val="0003269A"/>
    <w:rsid w:val="00032BC7"/>
    <w:rsid w:val="00032CEC"/>
    <w:rsid w:val="00032D4D"/>
    <w:rsid w:val="00032DB0"/>
    <w:rsid w:val="00033769"/>
    <w:rsid w:val="00033860"/>
    <w:rsid w:val="0003408B"/>
    <w:rsid w:val="00034E04"/>
    <w:rsid w:val="00035709"/>
    <w:rsid w:val="0003599B"/>
    <w:rsid w:val="00035E71"/>
    <w:rsid w:val="000361F7"/>
    <w:rsid w:val="00036314"/>
    <w:rsid w:val="00036A72"/>
    <w:rsid w:val="00036D37"/>
    <w:rsid w:val="000378D0"/>
    <w:rsid w:val="00037D08"/>
    <w:rsid w:val="00037F70"/>
    <w:rsid w:val="00040F4E"/>
    <w:rsid w:val="00041008"/>
    <w:rsid w:val="00041C3F"/>
    <w:rsid w:val="00041D32"/>
    <w:rsid w:val="00041FA4"/>
    <w:rsid w:val="00042CA6"/>
    <w:rsid w:val="00043318"/>
    <w:rsid w:val="0004340C"/>
    <w:rsid w:val="000435CD"/>
    <w:rsid w:val="00043B71"/>
    <w:rsid w:val="00044B58"/>
    <w:rsid w:val="00044ED6"/>
    <w:rsid w:val="000452A6"/>
    <w:rsid w:val="000455C2"/>
    <w:rsid w:val="00045DA2"/>
    <w:rsid w:val="000463A5"/>
    <w:rsid w:val="00046F3D"/>
    <w:rsid w:val="0004775E"/>
    <w:rsid w:val="0004795B"/>
    <w:rsid w:val="00047D2A"/>
    <w:rsid w:val="00050D4E"/>
    <w:rsid w:val="000512AB"/>
    <w:rsid w:val="00051C01"/>
    <w:rsid w:val="00052D5D"/>
    <w:rsid w:val="00052FEE"/>
    <w:rsid w:val="000532FE"/>
    <w:rsid w:val="000534A8"/>
    <w:rsid w:val="00053B98"/>
    <w:rsid w:val="00053FAE"/>
    <w:rsid w:val="0005403F"/>
    <w:rsid w:val="000542ED"/>
    <w:rsid w:val="00054588"/>
    <w:rsid w:val="00054F6E"/>
    <w:rsid w:val="00055CA3"/>
    <w:rsid w:val="00055E3E"/>
    <w:rsid w:val="00055E6D"/>
    <w:rsid w:val="000563EB"/>
    <w:rsid w:val="00056D41"/>
    <w:rsid w:val="00056D80"/>
    <w:rsid w:val="000570D6"/>
    <w:rsid w:val="000572EE"/>
    <w:rsid w:val="00057509"/>
    <w:rsid w:val="00057B54"/>
    <w:rsid w:val="00057E86"/>
    <w:rsid w:val="0006039F"/>
    <w:rsid w:val="000606DE"/>
    <w:rsid w:val="00060CEE"/>
    <w:rsid w:val="000613BF"/>
    <w:rsid w:val="000624CE"/>
    <w:rsid w:val="0006259B"/>
    <w:rsid w:val="00063072"/>
    <w:rsid w:val="00063195"/>
    <w:rsid w:val="000643D4"/>
    <w:rsid w:val="000644EA"/>
    <w:rsid w:val="00064778"/>
    <w:rsid w:val="00064B76"/>
    <w:rsid w:val="000658A9"/>
    <w:rsid w:val="0006599F"/>
    <w:rsid w:val="00065CBB"/>
    <w:rsid w:val="00066188"/>
    <w:rsid w:val="000667E1"/>
    <w:rsid w:val="00066E7A"/>
    <w:rsid w:val="00067155"/>
    <w:rsid w:val="00067715"/>
    <w:rsid w:val="00067D45"/>
    <w:rsid w:val="000709C4"/>
    <w:rsid w:val="00070F6B"/>
    <w:rsid w:val="00071004"/>
    <w:rsid w:val="0007139D"/>
    <w:rsid w:val="000717D5"/>
    <w:rsid w:val="00071ABB"/>
    <w:rsid w:val="00071ACD"/>
    <w:rsid w:val="0007229B"/>
    <w:rsid w:val="000728A8"/>
    <w:rsid w:val="000730EC"/>
    <w:rsid w:val="00073F5C"/>
    <w:rsid w:val="000745F3"/>
    <w:rsid w:val="0007466F"/>
    <w:rsid w:val="000746C0"/>
    <w:rsid w:val="00074753"/>
    <w:rsid w:val="000747F0"/>
    <w:rsid w:val="0007541F"/>
    <w:rsid w:val="00075A70"/>
    <w:rsid w:val="000766E6"/>
    <w:rsid w:val="0008066B"/>
    <w:rsid w:val="00081A68"/>
    <w:rsid w:val="00082230"/>
    <w:rsid w:val="0008249D"/>
    <w:rsid w:val="00082C6F"/>
    <w:rsid w:val="00083084"/>
    <w:rsid w:val="000830DD"/>
    <w:rsid w:val="00083A21"/>
    <w:rsid w:val="00083B96"/>
    <w:rsid w:val="00084320"/>
    <w:rsid w:val="00085CB7"/>
    <w:rsid w:val="00086B68"/>
    <w:rsid w:val="00086F2D"/>
    <w:rsid w:val="00087118"/>
    <w:rsid w:val="00087258"/>
    <w:rsid w:val="00090B5D"/>
    <w:rsid w:val="0009113B"/>
    <w:rsid w:val="00091159"/>
    <w:rsid w:val="000914A4"/>
    <w:rsid w:val="00091C81"/>
    <w:rsid w:val="00091D16"/>
    <w:rsid w:val="000920FD"/>
    <w:rsid w:val="000927D0"/>
    <w:rsid w:val="00092CB5"/>
    <w:rsid w:val="00092FAB"/>
    <w:rsid w:val="0009302D"/>
    <w:rsid w:val="000932E2"/>
    <w:rsid w:val="00093700"/>
    <w:rsid w:val="00094E56"/>
    <w:rsid w:val="00094E74"/>
    <w:rsid w:val="00094E92"/>
    <w:rsid w:val="000954CA"/>
    <w:rsid w:val="000959D8"/>
    <w:rsid w:val="00095A4A"/>
    <w:rsid w:val="00096213"/>
    <w:rsid w:val="00096366"/>
    <w:rsid w:val="00096587"/>
    <w:rsid w:val="00097262"/>
    <w:rsid w:val="000976E5"/>
    <w:rsid w:val="00097DA6"/>
    <w:rsid w:val="000A004C"/>
    <w:rsid w:val="000A027D"/>
    <w:rsid w:val="000A0A40"/>
    <w:rsid w:val="000A1811"/>
    <w:rsid w:val="000A2168"/>
    <w:rsid w:val="000A216C"/>
    <w:rsid w:val="000A3133"/>
    <w:rsid w:val="000A321B"/>
    <w:rsid w:val="000A3227"/>
    <w:rsid w:val="000A38C4"/>
    <w:rsid w:val="000A46D4"/>
    <w:rsid w:val="000A48D7"/>
    <w:rsid w:val="000A4D15"/>
    <w:rsid w:val="000A5425"/>
    <w:rsid w:val="000A6543"/>
    <w:rsid w:val="000A6BEE"/>
    <w:rsid w:val="000A6E9E"/>
    <w:rsid w:val="000A71D7"/>
    <w:rsid w:val="000A7307"/>
    <w:rsid w:val="000A7B10"/>
    <w:rsid w:val="000B1041"/>
    <w:rsid w:val="000B12C1"/>
    <w:rsid w:val="000B2BB2"/>
    <w:rsid w:val="000B2EC4"/>
    <w:rsid w:val="000B32AE"/>
    <w:rsid w:val="000B34B2"/>
    <w:rsid w:val="000B41A3"/>
    <w:rsid w:val="000B43CD"/>
    <w:rsid w:val="000B461D"/>
    <w:rsid w:val="000B4852"/>
    <w:rsid w:val="000B4953"/>
    <w:rsid w:val="000B4F86"/>
    <w:rsid w:val="000B5555"/>
    <w:rsid w:val="000B5C2E"/>
    <w:rsid w:val="000B5FEC"/>
    <w:rsid w:val="000B6651"/>
    <w:rsid w:val="000B6CA6"/>
    <w:rsid w:val="000B6DE6"/>
    <w:rsid w:val="000B7063"/>
    <w:rsid w:val="000B76EF"/>
    <w:rsid w:val="000B795B"/>
    <w:rsid w:val="000B7F06"/>
    <w:rsid w:val="000C0369"/>
    <w:rsid w:val="000C052E"/>
    <w:rsid w:val="000C068D"/>
    <w:rsid w:val="000C07FD"/>
    <w:rsid w:val="000C0DD2"/>
    <w:rsid w:val="000C10DA"/>
    <w:rsid w:val="000C128D"/>
    <w:rsid w:val="000C2348"/>
    <w:rsid w:val="000C2811"/>
    <w:rsid w:val="000C3E31"/>
    <w:rsid w:val="000C5064"/>
    <w:rsid w:val="000C5C9A"/>
    <w:rsid w:val="000C635C"/>
    <w:rsid w:val="000C63A4"/>
    <w:rsid w:val="000C76C0"/>
    <w:rsid w:val="000D0305"/>
    <w:rsid w:val="000D03DA"/>
    <w:rsid w:val="000D079E"/>
    <w:rsid w:val="000D0DB8"/>
    <w:rsid w:val="000D17F5"/>
    <w:rsid w:val="000D1CFD"/>
    <w:rsid w:val="000D2033"/>
    <w:rsid w:val="000D259C"/>
    <w:rsid w:val="000D2874"/>
    <w:rsid w:val="000D3535"/>
    <w:rsid w:val="000D3D2A"/>
    <w:rsid w:val="000D4297"/>
    <w:rsid w:val="000D469D"/>
    <w:rsid w:val="000D489B"/>
    <w:rsid w:val="000D5DA4"/>
    <w:rsid w:val="000D607C"/>
    <w:rsid w:val="000D622C"/>
    <w:rsid w:val="000D6468"/>
    <w:rsid w:val="000D6F8D"/>
    <w:rsid w:val="000D703E"/>
    <w:rsid w:val="000D7453"/>
    <w:rsid w:val="000E0232"/>
    <w:rsid w:val="000E0ADA"/>
    <w:rsid w:val="000E0AF3"/>
    <w:rsid w:val="000E0B34"/>
    <w:rsid w:val="000E160C"/>
    <w:rsid w:val="000E257A"/>
    <w:rsid w:val="000E38DA"/>
    <w:rsid w:val="000E3DCE"/>
    <w:rsid w:val="000E3FBB"/>
    <w:rsid w:val="000E4500"/>
    <w:rsid w:val="000E4593"/>
    <w:rsid w:val="000E4DAA"/>
    <w:rsid w:val="000E4DD6"/>
    <w:rsid w:val="000E5424"/>
    <w:rsid w:val="000E5869"/>
    <w:rsid w:val="000E62B7"/>
    <w:rsid w:val="000E6410"/>
    <w:rsid w:val="000E6FE5"/>
    <w:rsid w:val="000E7F5E"/>
    <w:rsid w:val="000E7F69"/>
    <w:rsid w:val="000F0389"/>
    <w:rsid w:val="000F04A8"/>
    <w:rsid w:val="000F04B7"/>
    <w:rsid w:val="000F08BF"/>
    <w:rsid w:val="000F2852"/>
    <w:rsid w:val="000F319E"/>
    <w:rsid w:val="000F40BD"/>
    <w:rsid w:val="000F4E90"/>
    <w:rsid w:val="000F5033"/>
    <w:rsid w:val="000F57A1"/>
    <w:rsid w:val="000F59DD"/>
    <w:rsid w:val="000F672C"/>
    <w:rsid w:val="000F6A7B"/>
    <w:rsid w:val="000F6B45"/>
    <w:rsid w:val="000F6C39"/>
    <w:rsid w:val="000F75A2"/>
    <w:rsid w:val="000F7853"/>
    <w:rsid w:val="000F7B0D"/>
    <w:rsid w:val="000F7BB4"/>
    <w:rsid w:val="000F7CAB"/>
    <w:rsid w:val="00100343"/>
    <w:rsid w:val="0010059B"/>
    <w:rsid w:val="00100AA4"/>
    <w:rsid w:val="00100F96"/>
    <w:rsid w:val="00101423"/>
    <w:rsid w:val="00101474"/>
    <w:rsid w:val="00101E3C"/>
    <w:rsid w:val="0010335C"/>
    <w:rsid w:val="0010359D"/>
    <w:rsid w:val="00103B5C"/>
    <w:rsid w:val="001041B9"/>
    <w:rsid w:val="001046C2"/>
    <w:rsid w:val="001051A0"/>
    <w:rsid w:val="00105331"/>
    <w:rsid w:val="00105B41"/>
    <w:rsid w:val="0010633A"/>
    <w:rsid w:val="0010657A"/>
    <w:rsid w:val="001066B9"/>
    <w:rsid w:val="00106E74"/>
    <w:rsid w:val="00106EC8"/>
    <w:rsid w:val="00106F43"/>
    <w:rsid w:val="0010707C"/>
    <w:rsid w:val="001078C3"/>
    <w:rsid w:val="0011126A"/>
    <w:rsid w:val="00111DE8"/>
    <w:rsid w:val="0011210B"/>
    <w:rsid w:val="001127C8"/>
    <w:rsid w:val="00112F5A"/>
    <w:rsid w:val="0011302F"/>
    <w:rsid w:val="00114819"/>
    <w:rsid w:val="00114CDD"/>
    <w:rsid w:val="00114F6F"/>
    <w:rsid w:val="0011562C"/>
    <w:rsid w:val="001157D9"/>
    <w:rsid w:val="001173C8"/>
    <w:rsid w:val="00117CCF"/>
    <w:rsid w:val="00120871"/>
    <w:rsid w:val="001213FE"/>
    <w:rsid w:val="00124B74"/>
    <w:rsid w:val="00124E81"/>
    <w:rsid w:val="00125476"/>
    <w:rsid w:val="0012561E"/>
    <w:rsid w:val="001258E8"/>
    <w:rsid w:val="00125EBB"/>
    <w:rsid w:val="001262E8"/>
    <w:rsid w:val="001271F2"/>
    <w:rsid w:val="00127654"/>
    <w:rsid w:val="001276BC"/>
    <w:rsid w:val="00127992"/>
    <w:rsid w:val="001308C7"/>
    <w:rsid w:val="00130E99"/>
    <w:rsid w:val="00131BE3"/>
    <w:rsid w:val="001329FD"/>
    <w:rsid w:val="00133F13"/>
    <w:rsid w:val="0013411C"/>
    <w:rsid w:val="00134757"/>
    <w:rsid w:val="0013592F"/>
    <w:rsid w:val="00135B83"/>
    <w:rsid w:val="00135B8B"/>
    <w:rsid w:val="00136697"/>
    <w:rsid w:val="001367F2"/>
    <w:rsid w:val="001369AA"/>
    <w:rsid w:val="00136F48"/>
    <w:rsid w:val="0013718E"/>
    <w:rsid w:val="00140103"/>
    <w:rsid w:val="00140182"/>
    <w:rsid w:val="00140395"/>
    <w:rsid w:val="001405F0"/>
    <w:rsid w:val="00140D14"/>
    <w:rsid w:val="00140E0D"/>
    <w:rsid w:val="00141036"/>
    <w:rsid w:val="00141AA9"/>
    <w:rsid w:val="00142515"/>
    <w:rsid w:val="001427F8"/>
    <w:rsid w:val="0014339D"/>
    <w:rsid w:val="00143D2D"/>
    <w:rsid w:val="001456E5"/>
    <w:rsid w:val="00145CEB"/>
    <w:rsid w:val="001462B5"/>
    <w:rsid w:val="001462E0"/>
    <w:rsid w:val="00147310"/>
    <w:rsid w:val="0015012C"/>
    <w:rsid w:val="001502FD"/>
    <w:rsid w:val="00150E0C"/>
    <w:rsid w:val="001516D4"/>
    <w:rsid w:val="00151C37"/>
    <w:rsid w:val="001523C1"/>
    <w:rsid w:val="00152606"/>
    <w:rsid w:val="001528A4"/>
    <w:rsid w:val="00152BEC"/>
    <w:rsid w:val="00152D63"/>
    <w:rsid w:val="00152FB8"/>
    <w:rsid w:val="00153445"/>
    <w:rsid w:val="001540B9"/>
    <w:rsid w:val="00154606"/>
    <w:rsid w:val="00154906"/>
    <w:rsid w:val="00155BD6"/>
    <w:rsid w:val="00155ECF"/>
    <w:rsid w:val="0015698E"/>
    <w:rsid w:val="00157E00"/>
    <w:rsid w:val="00157FB2"/>
    <w:rsid w:val="001600A8"/>
    <w:rsid w:val="001601E6"/>
    <w:rsid w:val="0016102C"/>
    <w:rsid w:val="0016103C"/>
    <w:rsid w:val="0016128E"/>
    <w:rsid w:val="001612E8"/>
    <w:rsid w:val="0016156B"/>
    <w:rsid w:val="001619D7"/>
    <w:rsid w:val="00161A44"/>
    <w:rsid w:val="0016238F"/>
    <w:rsid w:val="0016278E"/>
    <w:rsid w:val="00162AC3"/>
    <w:rsid w:val="00162BCF"/>
    <w:rsid w:val="00162D70"/>
    <w:rsid w:val="001630E3"/>
    <w:rsid w:val="001632B3"/>
    <w:rsid w:val="00166874"/>
    <w:rsid w:val="00167133"/>
    <w:rsid w:val="001672BB"/>
    <w:rsid w:val="00167879"/>
    <w:rsid w:val="001678BF"/>
    <w:rsid w:val="00167CF8"/>
    <w:rsid w:val="00167E77"/>
    <w:rsid w:val="00167F2A"/>
    <w:rsid w:val="00170726"/>
    <w:rsid w:val="00170FB4"/>
    <w:rsid w:val="001710A7"/>
    <w:rsid w:val="00171126"/>
    <w:rsid w:val="0017134A"/>
    <w:rsid w:val="0017195E"/>
    <w:rsid w:val="00171C01"/>
    <w:rsid w:val="00171C41"/>
    <w:rsid w:val="001721D3"/>
    <w:rsid w:val="00172324"/>
    <w:rsid w:val="001727B0"/>
    <w:rsid w:val="0017295D"/>
    <w:rsid w:val="00172A1E"/>
    <w:rsid w:val="00172EB1"/>
    <w:rsid w:val="00173317"/>
    <w:rsid w:val="001736E8"/>
    <w:rsid w:val="001738C0"/>
    <w:rsid w:val="001745DB"/>
    <w:rsid w:val="001749EF"/>
    <w:rsid w:val="001752FE"/>
    <w:rsid w:val="00175895"/>
    <w:rsid w:val="001762A9"/>
    <w:rsid w:val="00176C49"/>
    <w:rsid w:val="0017731E"/>
    <w:rsid w:val="001779AA"/>
    <w:rsid w:val="00177F0B"/>
    <w:rsid w:val="00180229"/>
    <w:rsid w:val="0018023D"/>
    <w:rsid w:val="001806E7"/>
    <w:rsid w:val="00180753"/>
    <w:rsid w:val="00181224"/>
    <w:rsid w:val="00181434"/>
    <w:rsid w:val="00181F28"/>
    <w:rsid w:val="00184755"/>
    <w:rsid w:val="00186447"/>
    <w:rsid w:val="00186CEB"/>
    <w:rsid w:val="001879F6"/>
    <w:rsid w:val="00187E1F"/>
    <w:rsid w:val="0019037C"/>
    <w:rsid w:val="001905F9"/>
    <w:rsid w:val="001913B4"/>
    <w:rsid w:val="00191BC7"/>
    <w:rsid w:val="00193394"/>
    <w:rsid w:val="00193576"/>
    <w:rsid w:val="00193926"/>
    <w:rsid w:val="001941E2"/>
    <w:rsid w:val="0019441D"/>
    <w:rsid w:val="00194611"/>
    <w:rsid w:val="00194AA0"/>
    <w:rsid w:val="00194EC6"/>
    <w:rsid w:val="00195342"/>
    <w:rsid w:val="001955C8"/>
    <w:rsid w:val="001958DF"/>
    <w:rsid w:val="001966A1"/>
    <w:rsid w:val="0019673D"/>
    <w:rsid w:val="001967A4"/>
    <w:rsid w:val="00196B4D"/>
    <w:rsid w:val="00196DD8"/>
    <w:rsid w:val="00197322"/>
    <w:rsid w:val="00197922"/>
    <w:rsid w:val="001A09C1"/>
    <w:rsid w:val="001A0A7C"/>
    <w:rsid w:val="001A13BC"/>
    <w:rsid w:val="001A145E"/>
    <w:rsid w:val="001A159D"/>
    <w:rsid w:val="001A1CD5"/>
    <w:rsid w:val="001A1E8F"/>
    <w:rsid w:val="001A20BA"/>
    <w:rsid w:val="001A2A49"/>
    <w:rsid w:val="001A30A8"/>
    <w:rsid w:val="001A39C7"/>
    <w:rsid w:val="001A3AA6"/>
    <w:rsid w:val="001A435D"/>
    <w:rsid w:val="001A4615"/>
    <w:rsid w:val="001A47BC"/>
    <w:rsid w:val="001A58D0"/>
    <w:rsid w:val="001A5C53"/>
    <w:rsid w:val="001A68CB"/>
    <w:rsid w:val="001B0B5D"/>
    <w:rsid w:val="001B168E"/>
    <w:rsid w:val="001B243A"/>
    <w:rsid w:val="001B2A74"/>
    <w:rsid w:val="001B2BA4"/>
    <w:rsid w:val="001B2C5E"/>
    <w:rsid w:val="001B35C5"/>
    <w:rsid w:val="001B3D23"/>
    <w:rsid w:val="001B3E84"/>
    <w:rsid w:val="001B40C7"/>
    <w:rsid w:val="001B4DD5"/>
    <w:rsid w:val="001B5335"/>
    <w:rsid w:val="001B559A"/>
    <w:rsid w:val="001B5E27"/>
    <w:rsid w:val="001B68F3"/>
    <w:rsid w:val="001B6EFE"/>
    <w:rsid w:val="001B73DB"/>
    <w:rsid w:val="001C0020"/>
    <w:rsid w:val="001C04C2"/>
    <w:rsid w:val="001C04D3"/>
    <w:rsid w:val="001C0959"/>
    <w:rsid w:val="001C0C19"/>
    <w:rsid w:val="001C1A29"/>
    <w:rsid w:val="001C21EB"/>
    <w:rsid w:val="001C249A"/>
    <w:rsid w:val="001C3AF7"/>
    <w:rsid w:val="001C4159"/>
    <w:rsid w:val="001C450E"/>
    <w:rsid w:val="001C47A0"/>
    <w:rsid w:val="001C4F0B"/>
    <w:rsid w:val="001C5049"/>
    <w:rsid w:val="001C5465"/>
    <w:rsid w:val="001C55A8"/>
    <w:rsid w:val="001C5640"/>
    <w:rsid w:val="001C5F72"/>
    <w:rsid w:val="001C65DB"/>
    <w:rsid w:val="001C73A6"/>
    <w:rsid w:val="001C7ADB"/>
    <w:rsid w:val="001C7CB3"/>
    <w:rsid w:val="001D08BA"/>
    <w:rsid w:val="001D0E57"/>
    <w:rsid w:val="001D1C40"/>
    <w:rsid w:val="001D3055"/>
    <w:rsid w:val="001D3B89"/>
    <w:rsid w:val="001D4382"/>
    <w:rsid w:val="001D4892"/>
    <w:rsid w:val="001D4E85"/>
    <w:rsid w:val="001D52D2"/>
    <w:rsid w:val="001D5ED2"/>
    <w:rsid w:val="001D5EDB"/>
    <w:rsid w:val="001D628F"/>
    <w:rsid w:val="001D62B1"/>
    <w:rsid w:val="001D62BA"/>
    <w:rsid w:val="001D671B"/>
    <w:rsid w:val="001D7091"/>
    <w:rsid w:val="001D778B"/>
    <w:rsid w:val="001D7BF0"/>
    <w:rsid w:val="001D7DC5"/>
    <w:rsid w:val="001E0207"/>
    <w:rsid w:val="001E02F8"/>
    <w:rsid w:val="001E034C"/>
    <w:rsid w:val="001E08E9"/>
    <w:rsid w:val="001E1431"/>
    <w:rsid w:val="001E1A4D"/>
    <w:rsid w:val="001E1FE4"/>
    <w:rsid w:val="001E2073"/>
    <w:rsid w:val="001E296D"/>
    <w:rsid w:val="001E2E03"/>
    <w:rsid w:val="001E30EB"/>
    <w:rsid w:val="001E3DB1"/>
    <w:rsid w:val="001E3E66"/>
    <w:rsid w:val="001E42ED"/>
    <w:rsid w:val="001E4527"/>
    <w:rsid w:val="001E5BF3"/>
    <w:rsid w:val="001E6089"/>
    <w:rsid w:val="001E6904"/>
    <w:rsid w:val="001E6DD9"/>
    <w:rsid w:val="001F0DA6"/>
    <w:rsid w:val="001F13F3"/>
    <w:rsid w:val="001F19D3"/>
    <w:rsid w:val="001F1B92"/>
    <w:rsid w:val="001F2440"/>
    <w:rsid w:val="001F2527"/>
    <w:rsid w:val="001F29C4"/>
    <w:rsid w:val="001F2C82"/>
    <w:rsid w:val="001F2D03"/>
    <w:rsid w:val="001F2D8B"/>
    <w:rsid w:val="001F30D1"/>
    <w:rsid w:val="001F316E"/>
    <w:rsid w:val="001F3214"/>
    <w:rsid w:val="001F35F1"/>
    <w:rsid w:val="001F3F5E"/>
    <w:rsid w:val="001F4A74"/>
    <w:rsid w:val="001F4C6D"/>
    <w:rsid w:val="001F5098"/>
    <w:rsid w:val="001F510B"/>
    <w:rsid w:val="001F5695"/>
    <w:rsid w:val="001F5C4D"/>
    <w:rsid w:val="001F61FF"/>
    <w:rsid w:val="001F693A"/>
    <w:rsid w:val="001F6F6B"/>
    <w:rsid w:val="001F7A67"/>
    <w:rsid w:val="0020034A"/>
    <w:rsid w:val="00201037"/>
    <w:rsid w:val="00201F5E"/>
    <w:rsid w:val="002023A9"/>
    <w:rsid w:val="00202A97"/>
    <w:rsid w:val="00202C10"/>
    <w:rsid w:val="00202ECD"/>
    <w:rsid w:val="0020331F"/>
    <w:rsid w:val="00203327"/>
    <w:rsid w:val="00203904"/>
    <w:rsid w:val="00203F6D"/>
    <w:rsid w:val="002041E0"/>
    <w:rsid w:val="00204E1B"/>
    <w:rsid w:val="00204F4A"/>
    <w:rsid w:val="00205F3E"/>
    <w:rsid w:val="00205F59"/>
    <w:rsid w:val="0020676E"/>
    <w:rsid w:val="00206810"/>
    <w:rsid w:val="00206E1B"/>
    <w:rsid w:val="0020745E"/>
    <w:rsid w:val="002075BD"/>
    <w:rsid w:val="002101DD"/>
    <w:rsid w:val="0021028D"/>
    <w:rsid w:val="00210DC6"/>
    <w:rsid w:val="00211110"/>
    <w:rsid w:val="00211207"/>
    <w:rsid w:val="00212760"/>
    <w:rsid w:val="00212AA1"/>
    <w:rsid w:val="00213626"/>
    <w:rsid w:val="00213731"/>
    <w:rsid w:val="00213FEE"/>
    <w:rsid w:val="002142CA"/>
    <w:rsid w:val="002145DD"/>
    <w:rsid w:val="00215427"/>
    <w:rsid w:val="00215AFD"/>
    <w:rsid w:val="00216F4B"/>
    <w:rsid w:val="00217B03"/>
    <w:rsid w:val="00217CFC"/>
    <w:rsid w:val="00220239"/>
    <w:rsid w:val="002205ED"/>
    <w:rsid w:val="00220810"/>
    <w:rsid w:val="0022099E"/>
    <w:rsid w:val="00221242"/>
    <w:rsid w:val="0022148F"/>
    <w:rsid w:val="002215AB"/>
    <w:rsid w:val="00221D25"/>
    <w:rsid w:val="00221E89"/>
    <w:rsid w:val="00222186"/>
    <w:rsid w:val="00222A33"/>
    <w:rsid w:val="00222AE4"/>
    <w:rsid w:val="00223350"/>
    <w:rsid w:val="00223908"/>
    <w:rsid w:val="002239B3"/>
    <w:rsid w:val="00223A15"/>
    <w:rsid w:val="00223ABE"/>
    <w:rsid w:val="00223D5D"/>
    <w:rsid w:val="00224479"/>
    <w:rsid w:val="00224494"/>
    <w:rsid w:val="00224527"/>
    <w:rsid w:val="00224FEB"/>
    <w:rsid w:val="00225251"/>
    <w:rsid w:val="0022587E"/>
    <w:rsid w:val="002273C4"/>
    <w:rsid w:val="00227623"/>
    <w:rsid w:val="00230239"/>
    <w:rsid w:val="00230321"/>
    <w:rsid w:val="00230483"/>
    <w:rsid w:val="00230753"/>
    <w:rsid w:val="00231280"/>
    <w:rsid w:val="00231629"/>
    <w:rsid w:val="00231679"/>
    <w:rsid w:val="00231C4F"/>
    <w:rsid w:val="00231EAB"/>
    <w:rsid w:val="00232492"/>
    <w:rsid w:val="00232607"/>
    <w:rsid w:val="0023288E"/>
    <w:rsid w:val="00232E90"/>
    <w:rsid w:val="00233386"/>
    <w:rsid w:val="002342DA"/>
    <w:rsid w:val="0023447E"/>
    <w:rsid w:val="00234A03"/>
    <w:rsid w:val="00234AA0"/>
    <w:rsid w:val="00234EFE"/>
    <w:rsid w:val="00235364"/>
    <w:rsid w:val="00235DC7"/>
    <w:rsid w:val="0023602F"/>
    <w:rsid w:val="00236583"/>
    <w:rsid w:val="002366E9"/>
    <w:rsid w:val="00236866"/>
    <w:rsid w:val="002403C0"/>
    <w:rsid w:val="0024106B"/>
    <w:rsid w:val="00241AC1"/>
    <w:rsid w:val="00241AF3"/>
    <w:rsid w:val="0024279F"/>
    <w:rsid w:val="0024310D"/>
    <w:rsid w:val="002437CC"/>
    <w:rsid w:val="00244180"/>
    <w:rsid w:val="002449F3"/>
    <w:rsid w:val="00244B8C"/>
    <w:rsid w:val="00245881"/>
    <w:rsid w:val="002458FF"/>
    <w:rsid w:val="0024597B"/>
    <w:rsid w:val="00245C77"/>
    <w:rsid w:val="00245FDC"/>
    <w:rsid w:val="0024620A"/>
    <w:rsid w:val="00247085"/>
    <w:rsid w:val="0024720C"/>
    <w:rsid w:val="002508D1"/>
    <w:rsid w:val="00250E09"/>
    <w:rsid w:val="00250F03"/>
    <w:rsid w:val="002511A9"/>
    <w:rsid w:val="0025129B"/>
    <w:rsid w:val="002513B2"/>
    <w:rsid w:val="002514EF"/>
    <w:rsid w:val="0025159D"/>
    <w:rsid w:val="00251E76"/>
    <w:rsid w:val="00252113"/>
    <w:rsid w:val="002529A3"/>
    <w:rsid w:val="00252A13"/>
    <w:rsid w:val="002536D9"/>
    <w:rsid w:val="0025580F"/>
    <w:rsid w:val="00255BCB"/>
    <w:rsid w:val="00255D3F"/>
    <w:rsid w:val="0025629B"/>
    <w:rsid w:val="0025679A"/>
    <w:rsid w:val="00256CEC"/>
    <w:rsid w:val="00257735"/>
    <w:rsid w:val="00257FDA"/>
    <w:rsid w:val="002600D2"/>
    <w:rsid w:val="00260135"/>
    <w:rsid w:val="00260F3B"/>
    <w:rsid w:val="002610B0"/>
    <w:rsid w:val="00261EC8"/>
    <w:rsid w:val="00262345"/>
    <w:rsid w:val="0026265A"/>
    <w:rsid w:val="00262705"/>
    <w:rsid w:val="002628E3"/>
    <w:rsid w:val="0026293D"/>
    <w:rsid w:val="00265340"/>
    <w:rsid w:val="002656FE"/>
    <w:rsid w:val="00265B27"/>
    <w:rsid w:val="002663EA"/>
    <w:rsid w:val="002666F6"/>
    <w:rsid w:val="002667BF"/>
    <w:rsid w:val="00266BB4"/>
    <w:rsid w:val="00270321"/>
    <w:rsid w:val="002706FF"/>
    <w:rsid w:val="00272050"/>
    <w:rsid w:val="0027210D"/>
    <w:rsid w:val="002726E1"/>
    <w:rsid w:val="00273D9D"/>
    <w:rsid w:val="00273FC0"/>
    <w:rsid w:val="00274084"/>
    <w:rsid w:val="00274331"/>
    <w:rsid w:val="00274FEE"/>
    <w:rsid w:val="00275382"/>
    <w:rsid w:val="002754B3"/>
    <w:rsid w:val="00275782"/>
    <w:rsid w:val="0027613B"/>
    <w:rsid w:val="00276829"/>
    <w:rsid w:val="00276BDC"/>
    <w:rsid w:val="00276C4E"/>
    <w:rsid w:val="00277045"/>
    <w:rsid w:val="00277057"/>
    <w:rsid w:val="002770D6"/>
    <w:rsid w:val="002776D1"/>
    <w:rsid w:val="00280615"/>
    <w:rsid w:val="0028148C"/>
    <w:rsid w:val="0028184B"/>
    <w:rsid w:val="0028256B"/>
    <w:rsid w:val="00282614"/>
    <w:rsid w:val="00282D18"/>
    <w:rsid w:val="00282E21"/>
    <w:rsid w:val="00282F9A"/>
    <w:rsid w:val="00283370"/>
    <w:rsid w:val="00283941"/>
    <w:rsid w:val="002840A6"/>
    <w:rsid w:val="00284630"/>
    <w:rsid w:val="00284B2B"/>
    <w:rsid w:val="00284C1A"/>
    <w:rsid w:val="00284F95"/>
    <w:rsid w:val="0028541F"/>
    <w:rsid w:val="00285702"/>
    <w:rsid w:val="00285DFE"/>
    <w:rsid w:val="00285EBE"/>
    <w:rsid w:val="00286959"/>
    <w:rsid w:val="00286E65"/>
    <w:rsid w:val="00290008"/>
    <w:rsid w:val="002906BC"/>
    <w:rsid w:val="00290C4F"/>
    <w:rsid w:val="00290EBE"/>
    <w:rsid w:val="002911A5"/>
    <w:rsid w:val="00291AB5"/>
    <w:rsid w:val="00291C23"/>
    <w:rsid w:val="00291E49"/>
    <w:rsid w:val="002931D2"/>
    <w:rsid w:val="00293341"/>
    <w:rsid w:val="0029336A"/>
    <w:rsid w:val="002941AB"/>
    <w:rsid w:val="00294271"/>
    <w:rsid w:val="0029468E"/>
    <w:rsid w:val="00294A5D"/>
    <w:rsid w:val="00295149"/>
    <w:rsid w:val="002962EE"/>
    <w:rsid w:val="00296330"/>
    <w:rsid w:val="00296EB1"/>
    <w:rsid w:val="002A0631"/>
    <w:rsid w:val="002A08E2"/>
    <w:rsid w:val="002A145D"/>
    <w:rsid w:val="002A16F3"/>
    <w:rsid w:val="002A234E"/>
    <w:rsid w:val="002A23D0"/>
    <w:rsid w:val="002A2426"/>
    <w:rsid w:val="002A2639"/>
    <w:rsid w:val="002A282E"/>
    <w:rsid w:val="002A2E40"/>
    <w:rsid w:val="002A32A3"/>
    <w:rsid w:val="002A32AA"/>
    <w:rsid w:val="002A35CA"/>
    <w:rsid w:val="002A382A"/>
    <w:rsid w:val="002A3F87"/>
    <w:rsid w:val="002A5978"/>
    <w:rsid w:val="002A601B"/>
    <w:rsid w:val="002A682C"/>
    <w:rsid w:val="002A71DD"/>
    <w:rsid w:val="002A7530"/>
    <w:rsid w:val="002A767C"/>
    <w:rsid w:val="002A7933"/>
    <w:rsid w:val="002A7BB9"/>
    <w:rsid w:val="002A7CCA"/>
    <w:rsid w:val="002A7F02"/>
    <w:rsid w:val="002B0541"/>
    <w:rsid w:val="002B0A57"/>
    <w:rsid w:val="002B0FD7"/>
    <w:rsid w:val="002B15D6"/>
    <w:rsid w:val="002B1700"/>
    <w:rsid w:val="002B1940"/>
    <w:rsid w:val="002B1ACE"/>
    <w:rsid w:val="002B237A"/>
    <w:rsid w:val="002B38EB"/>
    <w:rsid w:val="002B39D3"/>
    <w:rsid w:val="002B3D93"/>
    <w:rsid w:val="002B43F8"/>
    <w:rsid w:val="002B4457"/>
    <w:rsid w:val="002B457C"/>
    <w:rsid w:val="002B4962"/>
    <w:rsid w:val="002B4C61"/>
    <w:rsid w:val="002B4DEB"/>
    <w:rsid w:val="002B54CC"/>
    <w:rsid w:val="002B54D5"/>
    <w:rsid w:val="002B5B55"/>
    <w:rsid w:val="002B6084"/>
    <w:rsid w:val="002B6828"/>
    <w:rsid w:val="002B6CF4"/>
    <w:rsid w:val="002B6F77"/>
    <w:rsid w:val="002B70DE"/>
    <w:rsid w:val="002B721F"/>
    <w:rsid w:val="002B745D"/>
    <w:rsid w:val="002B78CB"/>
    <w:rsid w:val="002C104B"/>
    <w:rsid w:val="002C12FB"/>
    <w:rsid w:val="002C149B"/>
    <w:rsid w:val="002C171A"/>
    <w:rsid w:val="002C1875"/>
    <w:rsid w:val="002C1F28"/>
    <w:rsid w:val="002C2080"/>
    <w:rsid w:val="002C26EF"/>
    <w:rsid w:val="002C2A84"/>
    <w:rsid w:val="002C3114"/>
    <w:rsid w:val="002C31C9"/>
    <w:rsid w:val="002C3879"/>
    <w:rsid w:val="002C3BA1"/>
    <w:rsid w:val="002C3E40"/>
    <w:rsid w:val="002C3F7C"/>
    <w:rsid w:val="002C4159"/>
    <w:rsid w:val="002C445A"/>
    <w:rsid w:val="002C4F07"/>
    <w:rsid w:val="002C4F41"/>
    <w:rsid w:val="002C4F99"/>
    <w:rsid w:val="002C5BB7"/>
    <w:rsid w:val="002C5BF3"/>
    <w:rsid w:val="002C6FE7"/>
    <w:rsid w:val="002C7338"/>
    <w:rsid w:val="002C7A3D"/>
    <w:rsid w:val="002D04F5"/>
    <w:rsid w:val="002D0947"/>
    <w:rsid w:val="002D0E74"/>
    <w:rsid w:val="002D0EFE"/>
    <w:rsid w:val="002D1421"/>
    <w:rsid w:val="002D1A2C"/>
    <w:rsid w:val="002D1D1D"/>
    <w:rsid w:val="002D226C"/>
    <w:rsid w:val="002D2D00"/>
    <w:rsid w:val="002D3466"/>
    <w:rsid w:val="002D35E5"/>
    <w:rsid w:val="002D3B7A"/>
    <w:rsid w:val="002D3C2D"/>
    <w:rsid w:val="002D40E6"/>
    <w:rsid w:val="002D40FA"/>
    <w:rsid w:val="002D4125"/>
    <w:rsid w:val="002D43C9"/>
    <w:rsid w:val="002D4814"/>
    <w:rsid w:val="002D4836"/>
    <w:rsid w:val="002D52BF"/>
    <w:rsid w:val="002D5305"/>
    <w:rsid w:val="002D5999"/>
    <w:rsid w:val="002D5F4F"/>
    <w:rsid w:val="002D781C"/>
    <w:rsid w:val="002E0155"/>
    <w:rsid w:val="002E11C8"/>
    <w:rsid w:val="002E1A50"/>
    <w:rsid w:val="002E28D3"/>
    <w:rsid w:val="002E356D"/>
    <w:rsid w:val="002E391F"/>
    <w:rsid w:val="002E3A44"/>
    <w:rsid w:val="002E49EE"/>
    <w:rsid w:val="002E56AC"/>
    <w:rsid w:val="002E5BAB"/>
    <w:rsid w:val="002E5E66"/>
    <w:rsid w:val="002E606C"/>
    <w:rsid w:val="002E6CF9"/>
    <w:rsid w:val="002E7063"/>
    <w:rsid w:val="002E7609"/>
    <w:rsid w:val="002E76D2"/>
    <w:rsid w:val="002E7D02"/>
    <w:rsid w:val="002E7E85"/>
    <w:rsid w:val="002F012A"/>
    <w:rsid w:val="002F10EE"/>
    <w:rsid w:val="002F1ADD"/>
    <w:rsid w:val="002F275D"/>
    <w:rsid w:val="002F2B91"/>
    <w:rsid w:val="002F3175"/>
    <w:rsid w:val="002F4161"/>
    <w:rsid w:val="002F4826"/>
    <w:rsid w:val="002F5007"/>
    <w:rsid w:val="002F53E8"/>
    <w:rsid w:val="002F5A3E"/>
    <w:rsid w:val="002F763A"/>
    <w:rsid w:val="002F7F5A"/>
    <w:rsid w:val="003001D8"/>
    <w:rsid w:val="003001F1"/>
    <w:rsid w:val="00300E37"/>
    <w:rsid w:val="0030143C"/>
    <w:rsid w:val="003015AF"/>
    <w:rsid w:val="00301A56"/>
    <w:rsid w:val="00301D14"/>
    <w:rsid w:val="00301DCD"/>
    <w:rsid w:val="00302732"/>
    <w:rsid w:val="00302A6A"/>
    <w:rsid w:val="00302B83"/>
    <w:rsid w:val="003033E3"/>
    <w:rsid w:val="00303666"/>
    <w:rsid w:val="003037FD"/>
    <w:rsid w:val="00304586"/>
    <w:rsid w:val="0030468F"/>
    <w:rsid w:val="00304B84"/>
    <w:rsid w:val="00304EE3"/>
    <w:rsid w:val="00305BFA"/>
    <w:rsid w:val="0030651D"/>
    <w:rsid w:val="0030672F"/>
    <w:rsid w:val="00306819"/>
    <w:rsid w:val="003078D8"/>
    <w:rsid w:val="00310046"/>
    <w:rsid w:val="0031035F"/>
    <w:rsid w:val="00310BD7"/>
    <w:rsid w:val="00310D3A"/>
    <w:rsid w:val="00311183"/>
    <w:rsid w:val="003117EE"/>
    <w:rsid w:val="00311EE4"/>
    <w:rsid w:val="003126A6"/>
    <w:rsid w:val="003126AC"/>
    <w:rsid w:val="00312859"/>
    <w:rsid w:val="0031288C"/>
    <w:rsid w:val="00313356"/>
    <w:rsid w:val="00313A76"/>
    <w:rsid w:val="00313C07"/>
    <w:rsid w:val="00313DCE"/>
    <w:rsid w:val="00313E65"/>
    <w:rsid w:val="0031423A"/>
    <w:rsid w:val="0031439D"/>
    <w:rsid w:val="003145BB"/>
    <w:rsid w:val="00314BD9"/>
    <w:rsid w:val="003151B8"/>
    <w:rsid w:val="003151FA"/>
    <w:rsid w:val="003154A4"/>
    <w:rsid w:val="003155F9"/>
    <w:rsid w:val="00315FF3"/>
    <w:rsid w:val="003161C4"/>
    <w:rsid w:val="00316949"/>
    <w:rsid w:val="00316D2F"/>
    <w:rsid w:val="00317531"/>
    <w:rsid w:val="0031764D"/>
    <w:rsid w:val="00317CC5"/>
    <w:rsid w:val="00317CDB"/>
    <w:rsid w:val="00320050"/>
    <w:rsid w:val="0032011E"/>
    <w:rsid w:val="00320209"/>
    <w:rsid w:val="00320535"/>
    <w:rsid w:val="00321539"/>
    <w:rsid w:val="00322B23"/>
    <w:rsid w:val="00323004"/>
    <w:rsid w:val="003230C2"/>
    <w:rsid w:val="0032342F"/>
    <w:rsid w:val="00323CEA"/>
    <w:rsid w:val="00324F6D"/>
    <w:rsid w:val="00325C2C"/>
    <w:rsid w:val="00325F10"/>
    <w:rsid w:val="00326669"/>
    <w:rsid w:val="003273C4"/>
    <w:rsid w:val="003276C8"/>
    <w:rsid w:val="003277CD"/>
    <w:rsid w:val="00327B7F"/>
    <w:rsid w:val="00327E47"/>
    <w:rsid w:val="00327E68"/>
    <w:rsid w:val="00327F98"/>
    <w:rsid w:val="003301DC"/>
    <w:rsid w:val="00330668"/>
    <w:rsid w:val="003307F8"/>
    <w:rsid w:val="00331741"/>
    <w:rsid w:val="003317B3"/>
    <w:rsid w:val="003317EB"/>
    <w:rsid w:val="00331CB8"/>
    <w:rsid w:val="00332602"/>
    <w:rsid w:val="00332E3C"/>
    <w:rsid w:val="00333529"/>
    <w:rsid w:val="0033369B"/>
    <w:rsid w:val="00333FEB"/>
    <w:rsid w:val="003349CC"/>
    <w:rsid w:val="00334BDB"/>
    <w:rsid w:val="00334C7F"/>
    <w:rsid w:val="00334D6D"/>
    <w:rsid w:val="00335340"/>
    <w:rsid w:val="003354B6"/>
    <w:rsid w:val="0033586E"/>
    <w:rsid w:val="00335E8A"/>
    <w:rsid w:val="003367A5"/>
    <w:rsid w:val="00336B89"/>
    <w:rsid w:val="0033735B"/>
    <w:rsid w:val="00337AC4"/>
    <w:rsid w:val="00337C34"/>
    <w:rsid w:val="003402EA"/>
    <w:rsid w:val="00340A8C"/>
    <w:rsid w:val="00340BC5"/>
    <w:rsid w:val="00340E8A"/>
    <w:rsid w:val="003410F3"/>
    <w:rsid w:val="0034110B"/>
    <w:rsid w:val="0034154F"/>
    <w:rsid w:val="00341A61"/>
    <w:rsid w:val="00341ACD"/>
    <w:rsid w:val="00341B09"/>
    <w:rsid w:val="00341CF8"/>
    <w:rsid w:val="00341E30"/>
    <w:rsid w:val="00341E62"/>
    <w:rsid w:val="00342471"/>
    <w:rsid w:val="00342F07"/>
    <w:rsid w:val="003440E5"/>
    <w:rsid w:val="00344651"/>
    <w:rsid w:val="00344B08"/>
    <w:rsid w:val="00344D77"/>
    <w:rsid w:val="00345011"/>
    <w:rsid w:val="00345370"/>
    <w:rsid w:val="0034592D"/>
    <w:rsid w:val="00345CB7"/>
    <w:rsid w:val="00345DA7"/>
    <w:rsid w:val="00345F1F"/>
    <w:rsid w:val="003469F6"/>
    <w:rsid w:val="00347146"/>
    <w:rsid w:val="00347B76"/>
    <w:rsid w:val="0035002F"/>
    <w:rsid w:val="003506F5"/>
    <w:rsid w:val="00350B0E"/>
    <w:rsid w:val="00351217"/>
    <w:rsid w:val="00351985"/>
    <w:rsid w:val="0035202D"/>
    <w:rsid w:val="003526D4"/>
    <w:rsid w:val="003528FA"/>
    <w:rsid w:val="00352F2C"/>
    <w:rsid w:val="00353892"/>
    <w:rsid w:val="00353D48"/>
    <w:rsid w:val="00354575"/>
    <w:rsid w:val="00355B73"/>
    <w:rsid w:val="003564D0"/>
    <w:rsid w:val="00356891"/>
    <w:rsid w:val="00356F1D"/>
    <w:rsid w:val="00357B3F"/>
    <w:rsid w:val="003604DB"/>
    <w:rsid w:val="0036063C"/>
    <w:rsid w:val="003608D4"/>
    <w:rsid w:val="00360A74"/>
    <w:rsid w:val="003612C7"/>
    <w:rsid w:val="003618B3"/>
    <w:rsid w:val="0036257B"/>
    <w:rsid w:val="00362613"/>
    <w:rsid w:val="00362D92"/>
    <w:rsid w:val="00363455"/>
    <w:rsid w:val="003639D0"/>
    <w:rsid w:val="00363A6F"/>
    <w:rsid w:val="00364144"/>
    <w:rsid w:val="003649EA"/>
    <w:rsid w:val="003653BC"/>
    <w:rsid w:val="003653EF"/>
    <w:rsid w:val="00365780"/>
    <w:rsid w:val="00365929"/>
    <w:rsid w:val="003659C7"/>
    <w:rsid w:val="00365CA0"/>
    <w:rsid w:val="00365E48"/>
    <w:rsid w:val="00365F91"/>
    <w:rsid w:val="003661A8"/>
    <w:rsid w:val="00367CCB"/>
    <w:rsid w:val="00367CEF"/>
    <w:rsid w:val="003700EF"/>
    <w:rsid w:val="00370297"/>
    <w:rsid w:val="003714C8"/>
    <w:rsid w:val="003717EA"/>
    <w:rsid w:val="00371EDE"/>
    <w:rsid w:val="003726DF"/>
    <w:rsid w:val="003730DF"/>
    <w:rsid w:val="003736C9"/>
    <w:rsid w:val="00373C3B"/>
    <w:rsid w:val="00373F0F"/>
    <w:rsid w:val="00374A12"/>
    <w:rsid w:val="00374B8B"/>
    <w:rsid w:val="003753AB"/>
    <w:rsid w:val="003754DF"/>
    <w:rsid w:val="003755FC"/>
    <w:rsid w:val="00375CDF"/>
    <w:rsid w:val="00375F52"/>
    <w:rsid w:val="00376413"/>
    <w:rsid w:val="00376C80"/>
    <w:rsid w:val="00376FAA"/>
    <w:rsid w:val="00377234"/>
    <w:rsid w:val="00377549"/>
    <w:rsid w:val="00377B0B"/>
    <w:rsid w:val="003805DA"/>
    <w:rsid w:val="00380BC0"/>
    <w:rsid w:val="00382CA0"/>
    <w:rsid w:val="00382D54"/>
    <w:rsid w:val="00382E82"/>
    <w:rsid w:val="0038320F"/>
    <w:rsid w:val="00383341"/>
    <w:rsid w:val="0038378C"/>
    <w:rsid w:val="003846D5"/>
    <w:rsid w:val="00384E8E"/>
    <w:rsid w:val="00385A04"/>
    <w:rsid w:val="00386140"/>
    <w:rsid w:val="00386180"/>
    <w:rsid w:val="0038636B"/>
    <w:rsid w:val="0038698F"/>
    <w:rsid w:val="00386C34"/>
    <w:rsid w:val="003903DE"/>
    <w:rsid w:val="00390AC2"/>
    <w:rsid w:val="003911EC"/>
    <w:rsid w:val="00391226"/>
    <w:rsid w:val="003914B1"/>
    <w:rsid w:val="00391BBA"/>
    <w:rsid w:val="00392405"/>
    <w:rsid w:val="00392429"/>
    <w:rsid w:val="003938BF"/>
    <w:rsid w:val="003939D8"/>
    <w:rsid w:val="00393D6E"/>
    <w:rsid w:val="003945FE"/>
    <w:rsid w:val="00394BD6"/>
    <w:rsid w:val="003958B2"/>
    <w:rsid w:val="00396074"/>
    <w:rsid w:val="00396086"/>
    <w:rsid w:val="003960EE"/>
    <w:rsid w:val="003963D0"/>
    <w:rsid w:val="003964D4"/>
    <w:rsid w:val="0039671E"/>
    <w:rsid w:val="0039675A"/>
    <w:rsid w:val="0039683F"/>
    <w:rsid w:val="003968F2"/>
    <w:rsid w:val="00396E5D"/>
    <w:rsid w:val="003A0DCD"/>
    <w:rsid w:val="003A141A"/>
    <w:rsid w:val="003A1426"/>
    <w:rsid w:val="003A14ED"/>
    <w:rsid w:val="003A15A0"/>
    <w:rsid w:val="003A1E28"/>
    <w:rsid w:val="003A231D"/>
    <w:rsid w:val="003A29C8"/>
    <w:rsid w:val="003A2EE8"/>
    <w:rsid w:val="003A3080"/>
    <w:rsid w:val="003A3B4F"/>
    <w:rsid w:val="003A4057"/>
    <w:rsid w:val="003A4837"/>
    <w:rsid w:val="003A526C"/>
    <w:rsid w:val="003A58F2"/>
    <w:rsid w:val="003A617E"/>
    <w:rsid w:val="003A68E5"/>
    <w:rsid w:val="003A68F5"/>
    <w:rsid w:val="003A6D7E"/>
    <w:rsid w:val="003A7450"/>
    <w:rsid w:val="003A7596"/>
    <w:rsid w:val="003A7CCC"/>
    <w:rsid w:val="003B2F64"/>
    <w:rsid w:val="003B2F78"/>
    <w:rsid w:val="003B3018"/>
    <w:rsid w:val="003B306C"/>
    <w:rsid w:val="003B328E"/>
    <w:rsid w:val="003B341D"/>
    <w:rsid w:val="003B4023"/>
    <w:rsid w:val="003B4468"/>
    <w:rsid w:val="003B471E"/>
    <w:rsid w:val="003B4803"/>
    <w:rsid w:val="003B5469"/>
    <w:rsid w:val="003B5DD0"/>
    <w:rsid w:val="003B616A"/>
    <w:rsid w:val="003B644E"/>
    <w:rsid w:val="003B6D0E"/>
    <w:rsid w:val="003B7804"/>
    <w:rsid w:val="003B78F8"/>
    <w:rsid w:val="003B7E73"/>
    <w:rsid w:val="003C07EE"/>
    <w:rsid w:val="003C082E"/>
    <w:rsid w:val="003C0E2F"/>
    <w:rsid w:val="003C115D"/>
    <w:rsid w:val="003C1524"/>
    <w:rsid w:val="003C1E78"/>
    <w:rsid w:val="003C2165"/>
    <w:rsid w:val="003C2CAA"/>
    <w:rsid w:val="003C3727"/>
    <w:rsid w:val="003C3CE7"/>
    <w:rsid w:val="003C4280"/>
    <w:rsid w:val="003C434F"/>
    <w:rsid w:val="003C46B1"/>
    <w:rsid w:val="003C5651"/>
    <w:rsid w:val="003C5CBD"/>
    <w:rsid w:val="003C67ED"/>
    <w:rsid w:val="003C72DE"/>
    <w:rsid w:val="003C734A"/>
    <w:rsid w:val="003C73D6"/>
    <w:rsid w:val="003C7576"/>
    <w:rsid w:val="003C7CE4"/>
    <w:rsid w:val="003C7FBD"/>
    <w:rsid w:val="003D0187"/>
    <w:rsid w:val="003D08F7"/>
    <w:rsid w:val="003D157A"/>
    <w:rsid w:val="003D16AF"/>
    <w:rsid w:val="003D24B7"/>
    <w:rsid w:val="003D2670"/>
    <w:rsid w:val="003D28C1"/>
    <w:rsid w:val="003D30D9"/>
    <w:rsid w:val="003D310F"/>
    <w:rsid w:val="003D35A0"/>
    <w:rsid w:val="003D3E6E"/>
    <w:rsid w:val="003D448D"/>
    <w:rsid w:val="003D44DA"/>
    <w:rsid w:val="003D497F"/>
    <w:rsid w:val="003D4D60"/>
    <w:rsid w:val="003D64C4"/>
    <w:rsid w:val="003D64E2"/>
    <w:rsid w:val="003D669B"/>
    <w:rsid w:val="003D6833"/>
    <w:rsid w:val="003D69F3"/>
    <w:rsid w:val="003D6C0A"/>
    <w:rsid w:val="003D6DB2"/>
    <w:rsid w:val="003D70F8"/>
    <w:rsid w:val="003D75A1"/>
    <w:rsid w:val="003D7CF2"/>
    <w:rsid w:val="003E087A"/>
    <w:rsid w:val="003E0B1B"/>
    <w:rsid w:val="003E22AE"/>
    <w:rsid w:val="003E253C"/>
    <w:rsid w:val="003E2784"/>
    <w:rsid w:val="003E2A86"/>
    <w:rsid w:val="003E33BE"/>
    <w:rsid w:val="003E3C4D"/>
    <w:rsid w:val="003E3CD8"/>
    <w:rsid w:val="003E3E42"/>
    <w:rsid w:val="003E4013"/>
    <w:rsid w:val="003E405A"/>
    <w:rsid w:val="003E4415"/>
    <w:rsid w:val="003E452C"/>
    <w:rsid w:val="003E490F"/>
    <w:rsid w:val="003E52FB"/>
    <w:rsid w:val="003E583F"/>
    <w:rsid w:val="003E5948"/>
    <w:rsid w:val="003E5B75"/>
    <w:rsid w:val="003E677C"/>
    <w:rsid w:val="003E7370"/>
    <w:rsid w:val="003E73E7"/>
    <w:rsid w:val="003E776A"/>
    <w:rsid w:val="003E7DFA"/>
    <w:rsid w:val="003F0560"/>
    <w:rsid w:val="003F0CD0"/>
    <w:rsid w:val="003F0D22"/>
    <w:rsid w:val="003F149D"/>
    <w:rsid w:val="003F2503"/>
    <w:rsid w:val="003F29F5"/>
    <w:rsid w:val="003F2A1E"/>
    <w:rsid w:val="003F2DDE"/>
    <w:rsid w:val="003F2E83"/>
    <w:rsid w:val="003F348F"/>
    <w:rsid w:val="003F3944"/>
    <w:rsid w:val="003F4016"/>
    <w:rsid w:val="003F42D1"/>
    <w:rsid w:val="003F445D"/>
    <w:rsid w:val="003F45CD"/>
    <w:rsid w:val="003F4B68"/>
    <w:rsid w:val="003F4C7C"/>
    <w:rsid w:val="003F5557"/>
    <w:rsid w:val="003F6A24"/>
    <w:rsid w:val="003F6A79"/>
    <w:rsid w:val="003F6C5E"/>
    <w:rsid w:val="003F6D92"/>
    <w:rsid w:val="003F702F"/>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130"/>
    <w:rsid w:val="00406846"/>
    <w:rsid w:val="00406917"/>
    <w:rsid w:val="00406C7D"/>
    <w:rsid w:val="00407008"/>
    <w:rsid w:val="004103D3"/>
    <w:rsid w:val="00410B2C"/>
    <w:rsid w:val="00410E97"/>
    <w:rsid w:val="00411E4F"/>
    <w:rsid w:val="00412624"/>
    <w:rsid w:val="00412AF1"/>
    <w:rsid w:val="00413024"/>
    <w:rsid w:val="00413467"/>
    <w:rsid w:val="00413732"/>
    <w:rsid w:val="00413B60"/>
    <w:rsid w:val="00413EC4"/>
    <w:rsid w:val="004142EF"/>
    <w:rsid w:val="004144D0"/>
    <w:rsid w:val="004155AC"/>
    <w:rsid w:val="004155C8"/>
    <w:rsid w:val="0041617A"/>
    <w:rsid w:val="00417062"/>
    <w:rsid w:val="00417307"/>
    <w:rsid w:val="00420187"/>
    <w:rsid w:val="004210EA"/>
    <w:rsid w:val="00421B7F"/>
    <w:rsid w:val="00421FA9"/>
    <w:rsid w:val="004226A2"/>
    <w:rsid w:val="004227AB"/>
    <w:rsid w:val="00423337"/>
    <w:rsid w:val="004234BB"/>
    <w:rsid w:val="0042374D"/>
    <w:rsid w:val="00423A56"/>
    <w:rsid w:val="00423AEA"/>
    <w:rsid w:val="00424125"/>
    <w:rsid w:val="00424238"/>
    <w:rsid w:val="00425361"/>
    <w:rsid w:val="00426252"/>
    <w:rsid w:val="004263FC"/>
    <w:rsid w:val="0042646E"/>
    <w:rsid w:val="00426952"/>
    <w:rsid w:val="0042727C"/>
    <w:rsid w:val="00430040"/>
    <w:rsid w:val="00430271"/>
    <w:rsid w:val="00430772"/>
    <w:rsid w:val="00430B42"/>
    <w:rsid w:val="00430BF8"/>
    <w:rsid w:val="00431140"/>
    <w:rsid w:val="00431C8E"/>
    <w:rsid w:val="00431E10"/>
    <w:rsid w:val="004322D7"/>
    <w:rsid w:val="004343C5"/>
    <w:rsid w:val="00434502"/>
    <w:rsid w:val="00434883"/>
    <w:rsid w:val="004349E8"/>
    <w:rsid w:val="00434C2D"/>
    <w:rsid w:val="00435985"/>
    <w:rsid w:val="00435ABA"/>
    <w:rsid w:val="00435D7F"/>
    <w:rsid w:val="00435F87"/>
    <w:rsid w:val="00436FC3"/>
    <w:rsid w:val="004379EE"/>
    <w:rsid w:val="00437A64"/>
    <w:rsid w:val="004404C2"/>
    <w:rsid w:val="00440575"/>
    <w:rsid w:val="00440649"/>
    <w:rsid w:val="00440981"/>
    <w:rsid w:val="00440CF3"/>
    <w:rsid w:val="004412FA"/>
    <w:rsid w:val="00441AE6"/>
    <w:rsid w:val="00442090"/>
    <w:rsid w:val="004422DB"/>
    <w:rsid w:val="00442855"/>
    <w:rsid w:val="00442C02"/>
    <w:rsid w:val="00443E10"/>
    <w:rsid w:val="004440D5"/>
    <w:rsid w:val="0044417B"/>
    <w:rsid w:val="0044425D"/>
    <w:rsid w:val="00444804"/>
    <w:rsid w:val="004449C5"/>
    <w:rsid w:val="004450AB"/>
    <w:rsid w:val="00445154"/>
    <w:rsid w:val="004451A0"/>
    <w:rsid w:val="00445553"/>
    <w:rsid w:val="00446035"/>
    <w:rsid w:val="00446AB4"/>
    <w:rsid w:val="00446BB4"/>
    <w:rsid w:val="004475FE"/>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57BB9"/>
    <w:rsid w:val="00457DB2"/>
    <w:rsid w:val="0046055F"/>
    <w:rsid w:val="00460654"/>
    <w:rsid w:val="00461B5E"/>
    <w:rsid w:val="00462BB1"/>
    <w:rsid w:val="004638B4"/>
    <w:rsid w:val="004648A4"/>
    <w:rsid w:val="004649BD"/>
    <w:rsid w:val="0046541D"/>
    <w:rsid w:val="00465A70"/>
    <w:rsid w:val="004660B1"/>
    <w:rsid w:val="00466427"/>
    <w:rsid w:val="00466594"/>
    <w:rsid w:val="00467477"/>
    <w:rsid w:val="00467EDE"/>
    <w:rsid w:val="00470E80"/>
    <w:rsid w:val="0047130A"/>
    <w:rsid w:val="004715F1"/>
    <w:rsid w:val="00471E93"/>
    <w:rsid w:val="00473828"/>
    <w:rsid w:val="00474868"/>
    <w:rsid w:val="0047548F"/>
    <w:rsid w:val="00475A32"/>
    <w:rsid w:val="004761D1"/>
    <w:rsid w:val="00476725"/>
    <w:rsid w:val="00477166"/>
    <w:rsid w:val="004772E3"/>
    <w:rsid w:val="00477948"/>
    <w:rsid w:val="0048056A"/>
    <w:rsid w:val="00480C33"/>
    <w:rsid w:val="00481401"/>
    <w:rsid w:val="00482B5A"/>
    <w:rsid w:val="00482C11"/>
    <w:rsid w:val="004831B4"/>
    <w:rsid w:val="00483257"/>
    <w:rsid w:val="00483B2C"/>
    <w:rsid w:val="00483FB9"/>
    <w:rsid w:val="00485A37"/>
    <w:rsid w:val="00486F12"/>
    <w:rsid w:val="00486F67"/>
    <w:rsid w:val="0048757C"/>
    <w:rsid w:val="00487ACA"/>
    <w:rsid w:val="00490003"/>
    <w:rsid w:val="00490357"/>
    <w:rsid w:val="00492D68"/>
    <w:rsid w:val="00492DF8"/>
    <w:rsid w:val="00492E52"/>
    <w:rsid w:val="004930C9"/>
    <w:rsid w:val="004931A6"/>
    <w:rsid w:val="004931C1"/>
    <w:rsid w:val="00493CFE"/>
    <w:rsid w:val="00494E75"/>
    <w:rsid w:val="00495159"/>
    <w:rsid w:val="0049548E"/>
    <w:rsid w:val="00495F0A"/>
    <w:rsid w:val="0049640A"/>
    <w:rsid w:val="0049648D"/>
    <w:rsid w:val="0049657E"/>
    <w:rsid w:val="00496D5F"/>
    <w:rsid w:val="00497242"/>
    <w:rsid w:val="0049726D"/>
    <w:rsid w:val="0049765A"/>
    <w:rsid w:val="00497690"/>
    <w:rsid w:val="004A034C"/>
    <w:rsid w:val="004A0B4B"/>
    <w:rsid w:val="004A0BCE"/>
    <w:rsid w:val="004A107E"/>
    <w:rsid w:val="004A17B4"/>
    <w:rsid w:val="004A18FC"/>
    <w:rsid w:val="004A1E2D"/>
    <w:rsid w:val="004A1EEF"/>
    <w:rsid w:val="004A1F66"/>
    <w:rsid w:val="004A262B"/>
    <w:rsid w:val="004A26F7"/>
    <w:rsid w:val="004A2911"/>
    <w:rsid w:val="004A2B1B"/>
    <w:rsid w:val="004A2FD1"/>
    <w:rsid w:val="004A33DC"/>
    <w:rsid w:val="004A3B87"/>
    <w:rsid w:val="004A3E38"/>
    <w:rsid w:val="004A3F30"/>
    <w:rsid w:val="004A3F63"/>
    <w:rsid w:val="004A462A"/>
    <w:rsid w:val="004A4E29"/>
    <w:rsid w:val="004A5385"/>
    <w:rsid w:val="004A636C"/>
    <w:rsid w:val="004A643E"/>
    <w:rsid w:val="004A6995"/>
    <w:rsid w:val="004A6FAF"/>
    <w:rsid w:val="004A7056"/>
    <w:rsid w:val="004A7169"/>
    <w:rsid w:val="004B0636"/>
    <w:rsid w:val="004B1613"/>
    <w:rsid w:val="004B1647"/>
    <w:rsid w:val="004B19F7"/>
    <w:rsid w:val="004B1B78"/>
    <w:rsid w:val="004B1C34"/>
    <w:rsid w:val="004B1F2E"/>
    <w:rsid w:val="004B2F8D"/>
    <w:rsid w:val="004B35AA"/>
    <w:rsid w:val="004B3828"/>
    <w:rsid w:val="004B3990"/>
    <w:rsid w:val="004B402C"/>
    <w:rsid w:val="004B429B"/>
    <w:rsid w:val="004B4B9A"/>
    <w:rsid w:val="004B5875"/>
    <w:rsid w:val="004B61BE"/>
    <w:rsid w:val="004B65EB"/>
    <w:rsid w:val="004B6F25"/>
    <w:rsid w:val="004B7344"/>
    <w:rsid w:val="004C0B67"/>
    <w:rsid w:val="004C0C1E"/>
    <w:rsid w:val="004C19B4"/>
    <w:rsid w:val="004C2673"/>
    <w:rsid w:val="004C2838"/>
    <w:rsid w:val="004C3085"/>
    <w:rsid w:val="004C3272"/>
    <w:rsid w:val="004C33DC"/>
    <w:rsid w:val="004C3542"/>
    <w:rsid w:val="004C4105"/>
    <w:rsid w:val="004C4432"/>
    <w:rsid w:val="004C4A01"/>
    <w:rsid w:val="004C4C3D"/>
    <w:rsid w:val="004C4F88"/>
    <w:rsid w:val="004C5519"/>
    <w:rsid w:val="004C643F"/>
    <w:rsid w:val="004C6AAC"/>
    <w:rsid w:val="004C6F94"/>
    <w:rsid w:val="004C743C"/>
    <w:rsid w:val="004C7C79"/>
    <w:rsid w:val="004C7CCD"/>
    <w:rsid w:val="004D05AF"/>
    <w:rsid w:val="004D0BF8"/>
    <w:rsid w:val="004D1506"/>
    <w:rsid w:val="004D1812"/>
    <w:rsid w:val="004D1C20"/>
    <w:rsid w:val="004D2283"/>
    <w:rsid w:val="004D2832"/>
    <w:rsid w:val="004D37E2"/>
    <w:rsid w:val="004D3E8B"/>
    <w:rsid w:val="004D4CB9"/>
    <w:rsid w:val="004D51BF"/>
    <w:rsid w:val="004D5847"/>
    <w:rsid w:val="004D5960"/>
    <w:rsid w:val="004D5D71"/>
    <w:rsid w:val="004D7210"/>
    <w:rsid w:val="004D7305"/>
    <w:rsid w:val="004E06E4"/>
    <w:rsid w:val="004E0841"/>
    <w:rsid w:val="004E0C67"/>
    <w:rsid w:val="004E10D5"/>
    <w:rsid w:val="004E19E0"/>
    <w:rsid w:val="004E27DF"/>
    <w:rsid w:val="004E29ED"/>
    <w:rsid w:val="004E2A8C"/>
    <w:rsid w:val="004E2A9E"/>
    <w:rsid w:val="004E2E7C"/>
    <w:rsid w:val="004E333D"/>
    <w:rsid w:val="004E3CD6"/>
    <w:rsid w:val="004E3F33"/>
    <w:rsid w:val="004E436E"/>
    <w:rsid w:val="004E461D"/>
    <w:rsid w:val="004E4851"/>
    <w:rsid w:val="004E495F"/>
    <w:rsid w:val="004E4ADB"/>
    <w:rsid w:val="004E4E18"/>
    <w:rsid w:val="004E5529"/>
    <w:rsid w:val="004E583C"/>
    <w:rsid w:val="004E59A5"/>
    <w:rsid w:val="004E659A"/>
    <w:rsid w:val="004E7499"/>
    <w:rsid w:val="004E74FC"/>
    <w:rsid w:val="004E7807"/>
    <w:rsid w:val="004E7F5F"/>
    <w:rsid w:val="004F0276"/>
    <w:rsid w:val="004F074C"/>
    <w:rsid w:val="004F0F3E"/>
    <w:rsid w:val="004F0FF5"/>
    <w:rsid w:val="004F1096"/>
    <w:rsid w:val="004F129C"/>
    <w:rsid w:val="004F1334"/>
    <w:rsid w:val="004F1733"/>
    <w:rsid w:val="004F1B25"/>
    <w:rsid w:val="004F1DC6"/>
    <w:rsid w:val="004F22A4"/>
    <w:rsid w:val="004F239D"/>
    <w:rsid w:val="004F284D"/>
    <w:rsid w:val="004F3438"/>
    <w:rsid w:val="004F3484"/>
    <w:rsid w:val="004F348E"/>
    <w:rsid w:val="004F38AA"/>
    <w:rsid w:val="004F3C95"/>
    <w:rsid w:val="004F3E7E"/>
    <w:rsid w:val="004F48AC"/>
    <w:rsid w:val="004F545B"/>
    <w:rsid w:val="004F5D2A"/>
    <w:rsid w:val="004F68EA"/>
    <w:rsid w:val="004F75A5"/>
    <w:rsid w:val="004F789B"/>
    <w:rsid w:val="004F7CC3"/>
    <w:rsid w:val="004F7D9F"/>
    <w:rsid w:val="004F7F2A"/>
    <w:rsid w:val="00500090"/>
    <w:rsid w:val="005000A2"/>
    <w:rsid w:val="00500749"/>
    <w:rsid w:val="005007A3"/>
    <w:rsid w:val="0050135D"/>
    <w:rsid w:val="00501997"/>
    <w:rsid w:val="005019C4"/>
    <w:rsid w:val="005024D8"/>
    <w:rsid w:val="00502B80"/>
    <w:rsid w:val="00503112"/>
    <w:rsid w:val="0050313F"/>
    <w:rsid w:val="00503C02"/>
    <w:rsid w:val="00505AE9"/>
    <w:rsid w:val="005065F1"/>
    <w:rsid w:val="00506F09"/>
    <w:rsid w:val="00506F88"/>
    <w:rsid w:val="00507892"/>
    <w:rsid w:val="00510002"/>
    <w:rsid w:val="00511A96"/>
    <w:rsid w:val="00511AE3"/>
    <w:rsid w:val="00511B92"/>
    <w:rsid w:val="00512A7D"/>
    <w:rsid w:val="00512B2D"/>
    <w:rsid w:val="00512C6D"/>
    <w:rsid w:val="0051354D"/>
    <w:rsid w:val="00513796"/>
    <w:rsid w:val="00513B7E"/>
    <w:rsid w:val="005140CE"/>
    <w:rsid w:val="005143C1"/>
    <w:rsid w:val="00514C8B"/>
    <w:rsid w:val="00515A65"/>
    <w:rsid w:val="0051633C"/>
    <w:rsid w:val="00516C33"/>
    <w:rsid w:val="00516E42"/>
    <w:rsid w:val="00516FD4"/>
    <w:rsid w:val="00517498"/>
    <w:rsid w:val="00517E59"/>
    <w:rsid w:val="00520B9E"/>
    <w:rsid w:val="005212B3"/>
    <w:rsid w:val="00521355"/>
    <w:rsid w:val="00521CC9"/>
    <w:rsid w:val="00522616"/>
    <w:rsid w:val="00522CBC"/>
    <w:rsid w:val="00522EB1"/>
    <w:rsid w:val="005236BD"/>
    <w:rsid w:val="00523929"/>
    <w:rsid w:val="00523C18"/>
    <w:rsid w:val="00523DB2"/>
    <w:rsid w:val="00524A42"/>
    <w:rsid w:val="00524EFE"/>
    <w:rsid w:val="00525470"/>
    <w:rsid w:val="00525AD8"/>
    <w:rsid w:val="00525CD9"/>
    <w:rsid w:val="00525FA6"/>
    <w:rsid w:val="0052658E"/>
    <w:rsid w:val="00527851"/>
    <w:rsid w:val="005279FE"/>
    <w:rsid w:val="00530545"/>
    <w:rsid w:val="005307F6"/>
    <w:rsid w:val="00530AB0"/>
    <w:rsid w:val="00530BFB"/>
    <w:rsid w:val="0053182F"/>
    <w:rsid w:val="0053201A"/>
    <w:rsid w:val="00532107"/>
    <w:rsid w:val="0053218A"/>
    <w:rsid w:val="005321CD"/>
    <w:rsid w:val="00532381"/>
    <w:rsid w:val="00532406"/>
    <w:rsid w:val="005325B1"/>
    <w:rsid w:val="00532D51"/>
    <w:rsid w:val="005335AF"/>
    <w:rsid w:val="00533637"/>
    <w:rsid w:val="005337CC"/>
    <w:rsid w:val="00533A15"/>
    <w:rsid w:val="00534223"/>
    <w:rsid w:val="00534C73"/>
    <w:rsid w:val="00536373"/>
    <w:rsid w:val="005366A4"/>
    <w:rsid w:val="005370FE"/>
    <w:rsid w:val="00537821"/>
    <w:rsid w:val="00537885"/>
    <w:rsid w:val="00540196"/>
    <w:rsid w:val="00540978"/>
    <w:rsid w:val="005413A0"/>
    <w:rsid w:val="005415C1"/>
    <w:rsid w:val="00542130"/>
    <w:rsid w:val="00542757"/>
    <w:rsid w:val="005430E2"/>
    <w:rsid w:val="00544322"/>
    <w:rsid w:val="00544A49"/>
    <w:rsid w:val="005456D6"/>
    <w:rsid w:val="00545BA6"/>
    <w:rsid w:val="005461B1"/>
    <w:rsid w:val="00546E2F"/>
    <w:rsid w:val="0054739D"/>
    <w:rsid w:val="005477D7"/>
    <w:rsid w:val="0054784A"/>
    <w:rsid w:val="0054784C"/>
    <w:rsid w:val="00550465"/>
    <w:rsid w:val="0055048E"/>
    <w:rsid w:val="00551662"/>
    <w:rsid w:val="00551817"/>
    <w:rsid w:val="00551901"/>
    <w:rsid w:val="00551E33"/>
    <w:rsid w:val="005521FF"/>
    <w:rsid w:val="0055272F"/>
    <w:rsid w:val="00553469"/>
    <w:rsid w:val="00553709"/>
    <w:rsid w:val="00553D2C"/>
    <w:rsid w:val="00553E0A"/>
    <w:rsid w:val="00553EDF"/>
    <w:rsid w:val="00556778"/>
    <w:rsid w:val="00556959"/>
    <w:rsid w:val="00556C53"/>
    <w:rsid w:val="00557136"/>
    <w:rsid w:val="00557518"/>
    <w:rsid w:val="0055760F"/>
    <w:rsid w:val="00557733"/>
    <w:rsid w:val="00560008"/>
    <w:rsid w:val="0056099A"/>
    <w:rsid w:val="0056173F"/>
    <w:rsid w:val="00561FE6"/>
    <w:rsid w:val="005620CC"/>
    <w:rsid w:val="00562452"/>
    <w:rsid w:val="00562576"/>
    <w:rsid w:val="005626CB"/>
    <w:rsid w:val="005628D5"/>
    <w:rsid w:val="0056298D"/>
    <w:rsid w:val="005629F5"/>
    <w:rsid w:val="00562E33"/>
    <w:rsid w:val="0056524C"/>
    <w:rsid w:val="0056560B"/>
    <w:rsid w:val="00566134"/>
    <w:rsid w:val="0056791E"/>
    <w:rsid w:val="00567BDF"/>
    <w:rsid w:val="005705A9"/>
    <w:rsid w:val="00570699"/>
    <w:rsid w:val="00570BD0"/>
    <w:rsid w:val="00570BEE"/>
    <w:rsid w:val="00570CBA"/>
    <w:rsid w:val="00570CF4"/>
    <w:rsid w:val="0057110E"/>
    <w:rsid w:val="00571A79"/>
    <w:rsid w:val="00571CB4"/>
    <w:rsid w:val="00571F24"/>
    <w:rsid w:val="005730AA"/>
    <w:rsid w:val="00573427"/>
    <w:rsid w:val="0057395B"/>
    <w:rsid w:val="00573BD7"/>
    <w:rsid w:val="00574144"/>
    <w:rsid w:val="005745FB"/>
    <w:rsid w:val="005749E1"/>
    <w:rsid w:val="00574B15"/>
    <w:rsid w:val="00575467"/>
    <w:rsid w:val="00575B0D"/>
    <w:rsid w:val="0057602E"/>
    <w:rsid w:val="00576283"/>
    <w:rsid w:val="00576CB0"/>
    <w:rsid w:val="00576D82"/>
    <w:rsid w:val="00576ED0"/>
    <w:rsid w:val="005774DD"/>
    <w:rsid w:val="00577AFB"/>
    <w:rsid w:val="00577DF0"/>
    <w:rsid w:val="00580036"/>
    <w:rsid w:val="005804AE"/>
    <w:rsid w:val="00580798"/>
    <w:rsid w:val="00580A96"/>
    <w:rsid w:val="0058124E"/>
    <w:rsid w:val="005814A8"/>
    <w:rsid w:val="005817FB"/>
    <w:rsid w:val="00582DBD"/>
    <w:rsid w:val="00583043"/>
    <w:rsid w:val="00583124"/>
    <w:rsid w:val="0058314E"/>
    <w:rsid w:val="00583618"/>
    <w:rsid w:val="0058386E"/>
    <w:rsid w:val="005838CB"/>
    <w:rsid w:val="00583A3A"/>
    <w:rsid w:val="0058506B"/>
    <w:rsid w:val="00585427"/>
    <w:rsid w:val="00585F85"/>
    <w:rsid w:val="00586943"/>
    <w:rsid w:val="00586F88"/>
    <w:rsid w:val="005902C5"/>
    <w:rsid w:val="00590501"/>
    <w:rsid w:val="00590961"/>
    <w:rsid w:val="00590B9E"/>
    <w:rsid w:val="00591345"/>
    <w:rsid w:val="0059159E"/>
    <w:rsid w:val="00591719"/>
    <w:rsid w:val="0059185C"/>
    <w:rsid w:val="00591882"/>
    <w:rsid w:val="005920F3"/>
    <w:rsid w:val="005932E9"/>
    <w:rsid w:val="005935E6"/>
    <w:rsid w:val="005941AE"/>
    <w:rsid w:val="0059446E"/>
    <w:rsid w:val="00594D0A"/>
    <w:rsid w:val="005958F6"/>
    <w:rsid w:val="00595C0A"/>
    <w:rsid w:val="00595FAB"/>
    <w:rsid w:val="00596346"/>
    <w:rsid w:val="0059653C"/>
    <w:rsid w:val="0059679E"/>
    <w:rsid w:val="00596DB6"/>
    <w:rsid w:val="005A00CD"/>
    <w:rsid w:val="005A046E"/>
    <w:rsid w:val="005A0753"/>
    <w:rsid w:val="005A0BE2"/>
    <w:rsid w:val="005A13BF"/>
    <w:rsid w:val="005A19DF"/>
    <w:rsid w:val="005A2238"/>
    <w:rsid w:val="005A3194"/>
    <w:rsid w:val="005A3640"/>
    <w:rsid w:val="005A36D8"/>
    <w:rsid w:val="005A4A3B"/>
    <w:rsid w:val="005A4A73"/>
    <w:rsid w:val="005A5169"/>
    <w:rsid w:val="005A6BE1"/>
    <w:rsid w:val="005A707B"/>
    <w:rsid w:val="005A7B47"/>
    <w:rsid w:val="005B067F"/>
    <w:rsid w:val="005B070B"/>
    <w:rsid w:val="005B0A3E"/>
    <w:rsid w:val="005B1122"/>
    <w:rsid w:val="005B1E05"/>
    <w:rsid w:val="005B1E2B"/>
    <w:rsid w:val="005B2048"/>
    <w:rsid w:val="005B2352"/>
    <w:rsid w:val="005B2408"/>
    <w:rsid w:val="005B309A"/>
    <w:rsid w:val="005B3154"/>
    <w:rsid w:val="005B38F1"/>
    <w:rsid w:val="005B39A7"/>
    <w:rsid w:val="005B3DA5"/>
    <w:rsid w:val="005B52FA"/>
    <w:rsid w:val="005B5515"/>
    <w:rsid w:val="005B5632"/>
    <w:rsid w:val="005B6CC1"/>
    <w:rsid w:val="005B701D"/>
    <w:rsid w:val="005B72EA"/>
    <w:rsid w:val="005B73BA"/>
    <w:rsid w:val="005B76B0"/>
    <w:rsid w:val="005B7D61"/>
    <w:rsid w:val="005C0944"/>
    <w:rsid w:val="005C0A56"/>
    <w:rsid w:val="005C0DC7"/>
    <w:rsid w:val="005C1196"/>
    <w:rsid w:val="005C11B9"/>
    <w:rsid w:val="005C14D3"/>
    <w:rsid w:val="005C1760"/>
    <w:rsid w:val="005C1A76"/>
    <w:rsid w:val="005C20AF"/>
    <w:rsid w:val="005C2A02"/>
    <w:rsid w:val="005C2EB3"/>
    <w:rsid w:val="005C3396"/>
    <w:rsid w:val="005C3CB5"/>
    <w:rsid w:val="005C3CEF"/>
    <w:rsid w:val="005C4205"/>
    <w:rsid w:val="005C4AA8"/>
    <w:rsid w:val="005C4BF1"/>
    <w:rsid w:val="005C5A92"/>
    <w:rsid w:val="005C71AA"/>
    <w:rsid w:val="005C7820"/>
    <w:rsid w:val="005C7B1F"/>
    <w:rsid w:val="005D0362"/>
    <w:rsid w:val="005D0AC9"/>
    <w:rsid w:val="005D1342"/>
    <w:rsid w:val="005D134C"/>
    <w:rsid w:val="005D13E6"/>
    <w:rsid w:val="005D20F1"/>
    <w:rsid w:val="005D2BD0"/>
    <w:rsid w:val="005D2ED0"/>
    <w:rsid w:val="005D3365"/>
    <w:rsid w:val="005D34ED"/>
    <w:rsid w:val="005D3716"/>
    <w:rsid w:val="005D4592"/>
    <w:rsid w:val="005D4D9F"/>
    <w:rsid w:val="005D53B4"/>
    <w:rsid w:val="005D5BEE"/>
    <w:rsid w:val="005D5E50"/>
    <w:rsid w:val="005D65BD"/>
    <w:rsid w:val="005D6975"/>
    <w:rsid w:val="005D6BCF"/>
    <w:rsid w:val="005D6F69"/>
    <w:rsid w:val="005D728A"/>
    <w:rsid w:val="005D74DB"/>
    <w:rsid w:val="005E023E"/>
    <w:rsid w:val="005E060B"/>
    <w:rsid w:val="005E0F4B"/>
    <w:rsid w:val="005E1B47"/>
    <w:rsid w:val="005E322E"/>
    <w:rsid w:val="005E34D6"/>
    <w:rsid w:val="005E3CDF"/>
    <w:rsid w:val="005E4128"/>
    <w:rsid w:val="005E4197"/>
    <w:rsid w:val="005E4562"/>
    <w:rsid w:val="005E49C4"/>
    <w:rsid w:val="005E56AC"/>
    <w:rsid w:val="005E5C17"/>
    <w:rsid w:val="005E651D"/>
    <w:rsid w:val="005E652B"/>
    <w:rsid w:val="005E68A4"/>
    <w:rsid w:val="005E6B2C"/>
    <w:rsid w:val="005E74D4"/>
    <w:rsid w:val="005E795F"/>
    <w:rsid w:val="005F0594"/>
    <w:rsid w:val="005F0761"/>
    <w:rsid w:val="005F0A97"/>
    <w:rsid w:val="005F165A"/>
    <w:rsid w:val="005F1C45"/>
    <w:rsid w:val="005F1D40"/>
    <w:rsid w:val="005F2BAB"/>
    <w:rsid w:val="005F32AE"/>
    <w:rsid w:val="005F3632"/>
    <w:rsid w:val="005F401E"/>
    <w:rsid w:val="005F5BB2"/>
    <w:rsid w:val="005F6443"/>
    <w:rsid w:val="005F67E9"/>
    <w:rsid w:val="005F68C0"/>
    <w:rsid w:val="005F6E9E"/>
    <w:rsid w:val="005F722C"/>
    <w:rsid w:val="005F731A"/>
    <w:rsid w:val="005F7754"/>
    <w:rsid w:val="005F7CE3"/>
    <w:rsid w:val="00601380"/>
    <w:rsid w:val="006019B9"/>
    <w:rsid w:val="00602323"/>
    <w:rsid w:val="0060261D"/>
    <w:rsid w:val="0060285B"/>
    <w:rsid w:val="00602DDC"/>
    <w:rsid w:val="00602F5E"/>
    <w:rsid w:val="00602F73"/>
    <w:rsid w:val="006030EE"/>
    <w:rsid w:val="00603725"/>
    <w:rsid w:val="00603ED1"/>
    <w:rsid w:val="00604474"/>
    <w:rsid w:val="006044DA"/>
    <w:rsid w:val="0060607F"/>
    <w:rsid w:val="00606C35"/>
    <w:rsid w:val="00606FA5"/>
    <w:rsid w:val="00606FC4"/>
    <w:rsid w:val="00607071"/>
    <w:rsid w:val="006071CB"/>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4A61"/>
    <w:rsid w:val="006156B8"/>
    <w:rsid w:val="00615757"/>
    <w:rsid w:val="00615D62"/>
    <w:rsid w:val="00616A6B"/>
    <w:rsid w:val="006173F1"/>
    <w:rsid w:val="00620382"/>
    <w:rsid w:val="00620768"/>
    <w:rsid w:val="00620857"/>
    <w:rsid w:val="00620A3B"/>
    <w:rsid w:val="00621C50"/>
    <w:rsid w:val="00622195"/>
    <w:rsid w:val="006226A7"/>
    <w:rsid w:val="006226C5"/>
    <w:rsid w:val="0062270E"/>
    <w:rsid w:val="00622A41"/>
    <w:rsid w:val="00622BED"/>
    <w:rsid w:val="00622DC1"/>
    <w:rsid w:val="0062316E"/>
    <w:rsid w:val="006231A5"/>
    <w:rsid w:val="00623394"/>
    <w:rsid w:val="00623658"/>
    <w:rsid w:val="00624559"/>
    <w:rsid w:val="00624861"/>
    <w:rsid w:val="00624C7F"/>
    <w:rsid w:val="006250F4"/>
    <w:rsid w:val="006251A9"/>
    <w:rsid w:val="0062585B"/>
    <w:rsid w:val="00626046"/>
    <w:rsid w:val="006269AD"/>
    <w:rsid w:val="006270FF"/>
    <w:rsid w:val="0062751F"/>
    <w:rsid w:val="00627676"/>
    <w:rsid w:val="00627F19"/>
    <w:rsid w:val="00627F25"/>
    <w:rsid w:val="006308E9"/>
    <w:rsid w:val="00630D09"/>
    <w:rsid w:val="0063120E"/>
    <w:rsid w:val="00631F67"/>
    <w:rsid w:val="006320D2"/>
    <w:rsid w:val="00632A84"/>
    <w:rsid w:val="00632DD4"/>
    <w:rsid w:val="00632EB8"/>
    <w:rsid w:val="00632FDD"/>
    <w:rsid w:val="00633274"/>
    <w:rsid w:val="006338A9"/>
    <w:rsid w:val="00634035"/>
    <w:rsid w:val="006347A4"/>
    <w:rsid w:val="00634A6D"/>
    <w:rsid w:val="00634BE9"/>
    <w:rsid w:val="00634CAA"/>
    <w:rsid w:val="00635D23"/>
    <w:rsid w:val="00636E65"/>
    <w:rsid w:val="00637662"/>
    <w:rsid w:val="00637D42"/>
    <w:rsid w:val="0064007E"/>
    <w:rsid w:val="006401B3"/>
    <w:rsid w:val="00641B98"/>
    <w:rsid w:val="00641CF4"/>
    <w:rsid w:val="00641DA9"/>
    <w:rsid w:val="00641DE9"/>
    <w:rsid w:val="00641F01"/>
    <w:rsid w:val="00642529"/>
    <w:rsid w:val="00642600"/>
    <w:rsid w:val="0064325B"/>
    <w:rsid w:val="0064367E"/>
    <w:rsid w:val="00643E7C"/>
    <w:rsid w:val="006451DA"/>
    <w:rsid w:val="00645276"/>
    <w:rsid w:val="006455D2"/>
    <w:rsid w:val="00645824"/>
    <w:rsid w:val="00645D5B"/>
    <w:rsid w:val="00646222"/>
    <w:rsid w:val="006503AA"/>
    <w:rsid w:val="006507DB"/>
    <w:rsid w:val="0065224C"/>
    <w:rsid w:val="00653159"/>
    <w:rsid w:val="00653573"/>
    <w:rsid w:val="00653686"/>
    <w:rsid w:val="006537F5"/>
    <w:rsid w:val="00653DEA"/>
    <w:rsid w:val="006551B5"/>
    <w:rsid w:val="006558AB"/>
    <w:rsid w:val="00655D0C"/>
    <w:rsid w:val="00656287"/>
    <w:rsid w:val="00656656"/>
    <w:rsid w:val="00657169"/>
    <w:rsid w:val="006577B8"/>
    <w:rsid w:val="006578B4"/>
    <w:rsid w:val="006579A5"/>
    <w:rsid w:val="00660089"/>
    <w:rsid w:val="0066053A"/>
    <w:rsid w:val="00660E6C"/>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689"/>
    <w:rsid w:val="00666B2A"/>
    <w:rsid w:val="00667C57"/>
    <w:rsid w:val="0067005A"/>
    <w:rsid w:val="006703F2"/>
    <w:rsid w:val="006707F5"/>
    <w:rsid w:val="00670A2B"/>
    <w:rsid w:val="00670E50"/>
    <w:rsid w:val="00671017"/>
    <w:rsid w:val="006711FE"/>
    <w:rsid w:val="006713CE"/>
    <w:rsid w:val="00671A79"/>
    <w:rsid w:val="0067245E"/>
    <w:rsid w:val="00672569"/>
    <w:rsid w:val="0067295E"/>
    <w:rsid w:val="006729AB"/>
    <w:rsid w:val="00673077"/>
    <w:rsid w:val="00673CE5"/>
    <w:rsid w:val="00674009"/>
    <w:rsid w:val="00674027"/>
    <w:rsid w:val="006745B4"/>
    <w:rsid w:val="0067540E"/>
    <w:rsid w:val="00675893"/>
    <w:rsid w:val="0067615C"/>
    <w:rsid w:val="00676A0A"/>
    <w:rsid w:val="00677048"/>
    <w:rsid w:val="00677332"/>
    <w:rsid w:val="00677A75"/>
    <w:rsid w:val="00677E91"/>
    <w:rsid w:val="00677FFE"/>
    <w:rsid w:val="00680FEC"/>
    <w:rsid w:val="0068114C"/>
    <w:rsid w:val="0068195C"/>
    <w:rsid w:val="00682516"/>
    <w:rsid w:val="0068279C"/>
    <w:rsid w:val="00683143"/>
    <w:rsid w:val="006831A1"/>
    <w:rsid w:val="006835B8"/>
    <w:rsid w:val="00683ECC"/>
    <w:rsid w:val="00684994"/>
    <w:rsid w:val="00684B74"/>
    <w:rsid w:val="0068528C"/>
    <w:rsid w:val="0068563D"/>
    <w:rsid w:val="00685700"/>
    <w:rsid w:val="00685893"/>
    <w:rsid w:val="006863EA"/>
    <w:rsid w:val="00686C8A"/>
    <w:rsid w:val="006875CB"/>
    <w:rsid w:val="00687811"/>
    <w:rsid w:val="00687857"/>
    <w:rsid w:val="00687A2E"/>
    <w:rsid w:val="00690718"/>
    <w:rsid w:val="00690EE4"/>
    <w:rsid w:val="00691394"/>
    <w:rsid w:val="0069152D"/>
    <w:rsid w:val="00692519"/>
    <w:rsid w:val="006925CE"/>
    <w:rsid w:val="00692E30"/>
    <w:rsid w:val="006931B2"/>
    <w:rsid w:val="006931D8"/>
    <w:rsid w:val="00693557"/>
    <w:rsid w:val="00693DC6"/>
    <w:rsid w:val="00693DED"/>
    <w:rsid w:val="0069426F"/>
    <w:rsid w:val="006946B5"/>
    <w:rsid w:val="00694B31"/>
    <w:rsid w:val="00694F27"/>
    <w:rsid w:val="00695DCE"/>
    <w:rsid w:val="00695E4B"/>
    <w:rsid w:val="00696095"/>
    <w:rsid w:val="00696921"/>
    <w:rsid w:val="00696EB7"/>
    <w:rsid w:val="00697171"/>
    <w:rsid w:val="006972AB"/>
    <w:rsid w:val="00697654"/>
    <w:rsid w:val="00697B17"/>
    <w:rsid w:val="00697E0F"/>
    <w:rsid w:val="006A0C26"/>
    <w:rsid w:val="006A0D3B"/>
    <w:rsid w:val="006A1BDC"/>
    <w:rsid w:val="006A2724"/>
    <w:rsid w:val="006A344E"/>
    <w:rsid w:val="006A3702"/>
    <w:rsid w:val="006A38EF"/>
    <w:rsid w:val="006A3A03"/>
    <w:rsid w:val="006A3D75"/>
    <w:rsid w:val="006A3DF9"/>
    <w:rsid w:val="006A53BB"/>
    <w:rsid w:val="006A60DF"/>
    <w:rsid w:val="006A646D"/>
    <w:rsid w:val="006A6500"/>
    <w:rsid w:val="006A7B3F"/>
    <w:rsid w:val="006B016A"/>
    <w:rsid w:val="006B044F"/>
    <w:rsid w:val="006B0F73"/>
    <w:rsid w:val="006B0FB9"/>
    <w:rsid w:val="006B1328"/>
    <w:rsid w:val="006B1B2C"/>
    <w:rsid w:val="006B1CFF"/>
    <w:rsid w:val="006B2783"/>
    <w:rsid w:val="006B27B8"/>
    <w:rsid w:val="006B2A2F"/>
    <w:rsid w:val="006B2A4A"/>
    <w:rsid w:val="006B32DE"/>
    <w:rsid w:val="006B35F4"/>
    <w:rsid w:val="006B367A"/>
    <w:rsid w:val="006B3C04"/>
    <w:rsid w:val="006B3FB3"/>
    <w:rsid w:val="006B48EC"/>
    <w:rsid w:val="006B4FA6"/>
    <w:rsid w:val="006B4FB2"/>
    <w:rsid w:val="006B56DA"/>
    <w:rsid w:val="006B616F"/>
    <w:rsid w:val="006B6AB0"/>
    <w:rsid w:val="006B6C7E"/>
    <w:rsid w:val="006B6D00"/>
    <w:rsid w:val="006B71FA"/>
    <w:rsid w:val="006B79F9"/>
    <w:rsid w:val="006B7CF0"/>
    <w:rsid w:val="006C0324"/>
    <w:rsid w:val="006C1A14"/>
    <w:rsid w:val="006C23C6"/>
    <w:rsid w:val="006C2C03"/>
    <w:rsid w:val="006C300B"/>
    <w:rsid w:val="006C3A04"/>
    <w:rsid w:val="006C48DD"/>
    <w:rsid w:val="006C4D3C"/>
    <w:rsid w:val="006C4F34"/>
    <w:rsid w:val="006C5B13"/>
    <w:rsid w:val="006C5FB6"/>
    <w:rsid w:val="006C6129"/>
    <w:rsid w:val="006C63B8"/>
    <w:rsid w:val="006C671F"/>
    <w:rsid w:val="006C6860"/>
    <w:rsid w:val="006C733E"/>
    <w:rsid w:val="006C7F52"/>
    <w:rsid w:val="006D07A6"/>
    <w:rsid w:val="006D0D49"/>
    <w:rsid w:val="006D224E"/>
    <w:rsid w:val="006D2E9C"/>
    <w:rsid w:val="006D3059"/>
    <w:rsid w:val="006D3870"/>
    <w:rsid w:val="006D3D70"/>
    <w:rsid w:val="006D4238"/>
    <w:rsid w:val="006D4845"/>
    <w:rsid w:val="006D5541"/>
    <w:rsid w:val="006D5B98"/>
    <w:rsid w:val="006D5CC9"/>
    <w:rsid w:val="006D673F"/>
    <w:rsid w:val="006D6B4A"/>
    <w:rsid w:val="006D7104"/>
    <w:rsid w:val="006D7ED3"/>
    <w:rsid w:val="006E02D5"/>
    <w:rsid w:val="006E0E4B"/>
    <w:rsid w:val="006E145A"/>
    <w:rsid w:val="006E1660"/>
    <w:rsid w:val="006E16B8"/>
    <w:rsid w:val="006E1EAC"/>
    <w:rsid w:val="006E2AF7"/>
    <w:rsid w:val="006E2DCE"/>
    <w:rsid w:val="006E3FB8"/>
    <w:rsid w:val="006E5062"/>
    <w:rsid w:val="006E7463"/>
    <w:rsid w:val="006E76D9"/>
    <w:rsid w:val="006F19B0"/>
    <w:rsid w:val="006F2916"/>
    <w:rsid w:val="006F3A7F"/>
    <w:rsid w:val="006F3E17"/>
    <w:rsid w:val="006F4936"/>
    <w:rsid w:val="006F4974"/>
    <w:rsid w:val="006F6CAC"/>
    <w:rsid w:val="006F74CE"/>
    <w:rsid w:val="006F76EA"/>
    <w:rsid w:val="00700554"/>
    <w:rsid w:val="00700BEE"/>
    <w:rsid w:val="00700FFA"/>
    <w:rsid w:val="007015BE"/>
    <w:rsid w:val="00701801"/>
    <w:rsid w:val="00701906"/>
    <w:rsid w:val="00701A3D"/>
    <w:rsid w:val="00701A88"/>
    <w:rsid w:val="007027DC"/>
    <w:rsid w:val="0070303A"/>
    <w:rsid w:val="00703ACB"/>
    <w:rsid w:val="0070405D"/>
    <w:rsid w:val="00705869"/>
    <w:rsid w:val="00705BBA"/>
    <w:rsid w:val="00706101"/>
    <w:rsid w:val="007064B8"/>
    <w:rsid w:val="00707679"/>
    <w:rsid w:val="00707B84"/>
    <w:rsid w:val="00707E5E"/>
    <w:rsid w:val="00710073"/>
    <w:rsid w:val="007103CE"/>
    <w:rsid w:val="00710781"/>
    <w:rsid w:val="00710D1E"/>
    <w:rsid w:val="0071128D"/>
    <w:rsid w:val="00711340"/>
    <w:rsid w:val="00711A3E"/>
    <w:rsid w:val="00712006"/>
    <w:rsid w:val="00712330"/>
    <w:rsid w:val="00712606"/>
    <w:rsid w:val="0071270C"/>
    <w:rsid w:val="0071289F"/>
    <w:rsid w:val="0071371F"/>
    <w:rsid w:val="0071379D"/>
    <w:rsid w:val="00713C22"/>
    <w:rsid w:val="0071438E"/>
    <w:rsid w:val="00714B77"/>
    <w:rsid w:val="00714C4E"/>
    <w:rsid w:val="00714D80"/>
    <w:rsid w:val="007157B4"/>
    <w:rsid w:val="00715D6A"/>
    <w:rsid w:val="00716D04"/>
    <w:rsid w:val="007177D0"/>
    <w:rsid w:val="00720178"/>
    <w:rsid w:val="0072047F"/>
    <w:rsid w:val="00720638"/>
    <w:rsid w:val="0072076F"/>
    <w:rsid w:val="0072078D"/>
    <w:rsid w:val="007217D2"/>
    <w:rsid w:val="007217F4"/>
    <w:rsid w:val="007219A1"/>
    <w:rsid w:val="00721C96"/>
    <w:rsid w:val="00721FD5"/>
    <w:rsid w:val="007223A9"/>
    <w:rsid w:val="007227B4"/>
    <w:rsid w:val="00722C03"/>
    <w:rsid w:val="00723768"/>
    <w:rsid w:val="00724855"/>
    <w:rsid w:val="00724B0A"/>
    <w:rsid w:val="007252DB"/>
    <w:rsid w:val="00725CCD"/>
    <w:rsid w:val="00726450"/>
    <w:rsid w:val="00726DAC"/>
    <w:rsid w:val="0072716C"/>
    <w:rsid w:val="007271CE"/>
    <w:rsid w:val="00727430"/>
    <w:rsid w:val="0072757A"/>
    <w:rsid w:val="00727636"/>
    <w:rsid w:val="007304B0"/>
    <w:rsid w:val="00730BFC"/>
    <w:rsid w:val="00731C0C"/>
    <w:rsid w:val="00731C3C"/>
    <w:rsid w:val="0073249E"/>
    <w:rsid w:val="00732F31"/>
    <w:rsid w:val="007334C3"/>
    <w:rsid w:val="00733D76"/>
    <w:rsid w:val="00733ED7"/>
    <w:rsid w:val="00733F81"/>
    <w:rsid w:val="0073472E"/>
    <w:rsid w:val="007351EE"/>
    <w:rsid w:val="00735419"/>
    <w:rsid w:val="00735A8A"/>
    <w:rsid w:val="00736349"/>
    <w:rsid w:val="007367B7"/>
    <w:rsid w:val="007371C7"/>
    <w:rsid w:val="00737FBF"/>
    <w:rsid w:val="00740AAA"/>
    <w:rsid w:val="00741A71"/>
    <w:rsid w:val="007423C9"/>
    <w:rsid w:val="007432C0"/>
    <w:rsid w:val="00743879"/>
    <w:rsid w:val="0074493E"/>
    <w:rsid w:val="00744A15"/>
    <w:rsid w:val="00744C06"/>
    <w:rsid w:val="0074576C"/>
    <w:rsid w:val="00745D21"/>
    <w:rsid w:val="00746135"/>
    <w:rsid w:val="00746307"/>
    <w:rsid w:val="007464C8"/>
    <w:rsid w:val="00746992"/>
    <w:rsid w:val="00746B14"/>
    <w:rsid w:val="00750305"/>
    <w:rsid w:val="00750ADC"/>
    <w:rsid w:val="00750DE2"/>
    <w:rsid w:val="00750FE6"/>
    <w:rsid w:val="00751648"/>
    <w:rsid w:val="00751F36"/>
    <w:rsid w:val="00752076"/>
    <w:rsid w:val="007526E8"/>
    <w:rsid w:val="00752FF6"/>
    <w:rsid w:val="007533F9"/>
    <w:rsid w:val="00754962"/>
    <w:rsid w:val="00754E46"/>
    <w:rsid w:val="0075527A"/>
    <w:rsid w:val="00755E8F"/>
    <w:rsid w:val="007570CB"/>
    <w:rsid w:val="0075729F"/>
    <w:rsid w:val="00757C49"/>
    <w:rsid w:val="00760457"/>
    <w:rsid w:val="00760531"/>
    <w:rsid w:val="007607C0"/>
    <w:rsid w:val="0076085C"/>
    <w:rsid w:val="00760963"/>
    <w:rsid w:val="00761BE8"/>
    <w:rsid w:val="00761F0D"/>
    <w:rsid w:val="00761F40"/>
    <w:rsid w:val="00762039"/>
    <w:rsid w:val="007622CC"/>
    <w:rsid w:val="00763CE0"/>
    <w:rsid w:val="0076498E"/>
    <w:rsid w:val="0076510F"/>
    <w:rsid w:val="00765116"/>
    <w:rsid w:val="00765135"/>
    <w:rsid w:val="0076582B"/>
    <w:rsid w:val="00765FAC"/>
    <w:rsid w:val="00766258"/>
    <w:rsid w:val="007662C6"/>
    <w:rsid w:val="007669D5"/>
    <w:rsid w:val="00766A85"/>
    <w:rsid w:val="007671E7"/>
    <w:rsid w:val="0076727E"/>
    <w:rsid w:val="00767346"/>
    <w:rsid w:val="0076760B"/>
    <w:rsid w:val="007679E4"/>
    <w:rsid w:val="00767EBC"/>
    <w:rsid w:val="00767F33"/>
    <w:rsid w:val="007706F6"/>
    <w:rsid w:val="0077091A"/>
    <w:rsid w:val="00770F92"/>
    <w:rsid w:val="0077158F"/>
    <w:rsid w:val="007718FE"/>
    <w:rsid w:val="0077192F"/>
    <w:rsid w:val="007719D4"/>
    <w:rsid w:val="00772FFC"/>
    <w:rsid w:val="00774918"/>
    <w:rsid w:val="00774CC5"/>
    <w:rsid w:val="00774D01"/>
    <w:rsid w:val="00775147"/>
    <w:rsid w:val="007762C7"/>
    <w:rsid w:val="007765B6"/>
    <w:rsid w:val="007768B9"/>
    <w:rsid w:val="00776EE3"/>
    <w:rsid w:val="0077725A"/>
    <w:rsid w:val="007778B6"/>
    <w:rsid w:val="00777E94"/>
    <w:rsid w:val="00780B8F"/>
    <w:rsid w:val="00781331"/>
    <w:rsid w:val="00781488"/>
    <w:rsid w:val="00781587"/>
    <w:rsid w:val="007827FB"/>
    <w:rsid w:val="007828CD"/>
    <w:rsid w:val="00783320"/>
    <w:rsid w:val="00783AB2"/>
    <w:rsid w:val="00783B82"/>
    <w:rsid w:val="00784368"/>
    <w:rsid w:val="0078470F"/>
    <w:rsid w:val="00784C3B"/>
    <w:rsid w:val="007850B6"/>
    <w:rsid w:val="007853AF"/>
    <w:rsid w:val="007854CE"/>
    <w:rsid w:val="00786597"/>
    <w:rsid w:val="00786A25"/>
    <w:rsid w:val="00787532"/>
    <w:rsid w:val="0078795C"/>
    <w:rsid w:val="00790629"/>
    <w:rsid w:val="00791465"/>
    <w:rsid w:val="00792D32"/>
    <w:rsid w:val="007934D0"/>
    <w:rsid w:val="00793F34"/>
    <w:rsid w:val="00794180"/>
    <w:rsid w:val="0079434E"/>
    <w:rsid w:val="007946A1"/>
    <w:rsid w:val="00794AB0"/>
    <w:rsid w:val="00794C10"/>
    <w:rsid w:val="00794FE7"/>
    <w:rsid w:val="00795062"/>
    <w:rsid w:val="007951B4"/>
    <w:rsid w:val="007951D2"/>
    <w:rsid w:val="00796438"/>
    <w:rsid w:val="007966D5"/>
    <w:rsid w:val="007968A4"/>
    <w:rsid w:val="00796AD5"/>
    <w:rsid w:val="00797330"/>
    <w:rsid w:val="007977E1"/>
    <w:rsid w:val="00797832"/>
    <w:rsid w:val="007A067A"/>
    <w:rsid w:val="007A0DF0"/>
    <w:rsid w:val="007A1DEE"/>
    <w:rsid w:val="007A1DFB"/>
    <w:rsid w:val="007A1F83"/>
    <w:rsid w:val="007A23D8"/>
    <w:rsid w:val="007A399E"/>
    <w:rsid w:val="007A3A01"/>
    <w:rsid w:val="007A3B50"/>
    <w:rsid w:val="007A3BDB"/>
    <w:rsid w:val="007A3C01"/>
    <w:rsid w:val="007A3DAE"/>
    <w:rsid w:val="007A3DE8"/>
    <w:rsid w:val="007A4189"/>
    <w:rsid w:val="007A434E"/>
    <w:rsid w:val="007A43F4"/>
    <w:rsid w:val="007A4CA4"/>
    <w:rsid w:val="007A552D"/>
    <w:rsid w:val="007A58F5"/>
    <w:rsid w:val="007A6978"/>
    <w:rsid w:val="007A7442"/>
    <w:rsid w:val="007A771C"/>
    <w:rsid w:val="007A7CAF"/>
    <w:rsid w:val="007A7FAC"/>
    <w:rsid w:val="007B00B6"/>
    <w:rsid w:val="007B01D0"/>
    <w:rsid w:val="007B23B8"/>
    <w:rsid w:val="007B349B"/>
    <w:rsid w:val="007B37F4"/>
    <w:rsid w:val="007B40B6"/>
    <w:rsid w:val="007B453F"/>
    <w:rsid w:val="007B4F9C"/>
    <w:rsid w:val="007B5E84"/>
    <w:rsid w:val="007B696F"/>
    <w:rsid w:val="007B7525"/>
    <w:rsid w:val="007B7B0F"/>
    <w:rsid w:val="007B7F16"/>
    <w:rsid w:val="007C06CA"/>
    <w:rsid w:val="007C0893"/>
    <w:rsid w:val="007C08BD"/>
    <w:rsid w:val="007C099C"/>
    <w:rsid w:val="007C1035"/>
    <w:rsid w:val="007C15CC"/>
    <w:rsid w:val="007C1986"/>
    <w:rsid w:val="007C2413"/>
    <w:rsid w:val="007C2616"/>
    <w:rsid w:val="007C264D"/>
    <w:rsid w:val="007C27D8"/>
    <w:rsid w:val="007C2FDE"/>
    <w:rsid w:val="007C3340"/>
    <w:rsid w:val="007C387F"/>
    <w:rsid w:val="007C38A5"/>
    <w:rsid w:val="007C4020"/>
    <w:rsid w:val="007C443C"/>
    <w:rsid w:val="007C48DF"/>
    <w:rsid w:val="007C4D33"/>
    <w:rsid w:val="007C4E43"/>
    <w:rsid w:val="007C5311"/>
    <w:rsid w:val="007C53DB"/>
    <w:rsid w:val="007C546E"/>
    <w:rsid w:val="007C547B"/>
    <w:rsid w:val="007C54FE"/>
    <w:rsid w:val="007C55DF"/>
    <w:rsid w:val="007C60EE"/>
    <w:rsid w:val="007C6521"/>
    <w:rsid w:val="007C6958"/>
    <w:rsid w:val="007C6C2A"/>
    <w:rsid w:val="007C6C2B"/>
    <w:rsid w:val="007C6CB4"/>
    <w:rsid w:val="007C7490"/>
    <w:rsid w:val="007C79D3"/>
    <w:rsid w:val="007D0E03"/>
    <w:rsid w:val="007D11D4"/>
    <w:rsid w:val="007D16B7"/>
    <w:rsid w:val="007D226E"/>
    <w:rsid w:val="007D256A"/>
    <w:rsid w:val="007D2D6A"/>
    <w:rsid w:val="007D2F2F"/>
    <w:rsid w:val="007D3340"/>
    <w:rsid w:val="007D3AD8"/>
    <w:rsid w:val="007D3E26"/>
    <w:rsid w:val="007D4288"/>
    <w:rsid w:val="007D42BA"/>
    <w:rsid w:val="007D4A9B"/>
    <w:rsid w:val="007D60F8"/>
    <w:rsid w:val="007D61D4"/>
    <w:rsid w:val="007D639C"/>
    <w:rsid w:val="007D6481"/>
    <w:rsid w:val="007D6A09"/>
    <w:rsid w:val="007D6D8A"/>
    <w:rsid w:val="007D703D"/>
    <w:rsid w:val="007D77D5"/>
    <w:rsid w:val="007D7CB5"/>
    <w:rsid w:val="007E0582"/>
    <w:rsid w:val="007E135D"/>
    <w:rsid w:val="007E21EA"/>
    <w:rsid w:val="007E252B"/>
    <w:rsid w:val="007E25D2"/>
    <w:rsid w:val="007E2737"/>
    <w:rsid w:val="007E2D5C"/>
    <w:rsid w:val="007E37BA"/>
    <w:rsid w:val="007E37F2"/>
    <w:rsid w:val="007E4AD3"/>
    <w:rsid w:val="007E4EAB"/>
    <w:rsid w:val="007E566E"/>
    <w:rsid w:val="007E5E46"/>
    <w:rsid w:val="007E6664"/>
    <w:rsid w:val="007E672E"/>
    <w:rsid w:val="007E698F"/>
    <w:rsid w:val="007E6EBD"/>
    <w:rsid w:val="007E7C90"/>
    <w:rsid w:val="007E7D76"/>
    <w:rsid w:val="007E7E4F"/>
    <w:rsid w:val="007E7EDA"/>
    <w:rsid w:val="007E7F84"/>
    <w:rsid w:val="007E7FA2"/>
    <w:rsid w:val="007F0FA6"/>
    <w:rsid w:val="007F2A76"/>
    <w:rsid w:val="007F2A95"/>
    <w:rsid w:val="007F349E"/>
    <w:rsid w:val="007F35DA"/>
    <w:rsid w:val="007F3D9D"/>
    <w:rsid w:val="007F4205"/>
    <w:rsid w:val="007F42B0"/>
    <w:rsid w:val="007F4E95"/>
    <w:rsid w:val="007F58CB"/>
    <w:rsid w:val="007F59D0"/>
    <w:rsid w:val="007F5AA1"/>
    <w:rsid w:val="007F5AD0"/>
    <w:rsid w:val="007F5D9D"/>
    <w:rsid w:val="007F5FC9"/>
    <w:rsid w:val="007F6210"/>
    <w:rsid w:val="007F623B"/>
    <w:rsid w:val="007F6685"/>
    <w:rsid w:val="007F69D8"/>
    <w:rsid w:val="007F6EB9"/>
    <w:rsid w:val="007F766C"/>
    <w:rsid w:val="007F79AD"/>
    <w:rsid w:val="00801C55"/>
    <w:rsid w:val="00801D5A"/>
    <w:rsid w:val="00801E75"/>
    <w:rsid w:val="00802E42"/>
    <w:rsid w:val="008030B9"/>
    <w:rsid w:val="0080350B"/>
    <w:rsid w:val="0080378B"/>
    <w:rsid w:val="00803E5C"/>
    <w:rsid w:val="00804A4D"/>
    <w:rsid w:val="00804D96"/>
    <w:rsid w:val="008053A4"/>
    <w:rsid w:val="00805682"/>
    <w:rsid w:val="00805A9F"/>
    <w:rsid w:val="00805C4A"/>
    <w:rsid w:val="00805F3E"/>
    <w:rsid w:val="008064D5"/>
    <w:rsid w:val="0080660F"/>
    <w:rsid w:val="008069E9"/>
    <w:rsid w:val="00806BF5"/>
    <w:rsid w:val="008070DA"/>
    <w:rsid w:val="00810B33"/>
    <w:rsid w:val="00811341"/>
    <w:rsid w:val="008116EA"/>
    <w:rsid w:val="008118D1"/>
    <w:rsid w:val="00813866"/>
    <w:rsid w:val="00813B13"/>
    <w:rsid w:val="00815765"/>
    <w:rsid w:val="0081615C"/>
    <w:rsid w:val="0081689B"/>
    <w:rsid w:val="00816C77"/>
    <w:rsid w:val="0081722E"/>
    <w:rsid w:val="00817649"/>
    <w:rsid w:val="00820066"/>
    <w:rsid w:val="00820A31"/>
    <w:rsid w:val="00820CE1"/>
    <w:rsid w:val="0082113C"/>
    <w:rsid w:val="00821713"/>
    <w:rsid w:val="008218D9"/>
    <w:rsid w:val="008227BF"/>
    <w:rsid w:val="008229FE"/>
    <w:rsid w:val="00823EA7"/>
    <w:rsid w:val="00824167"/>
    <w:rsid w:val="0082492D"/>
    <w:rsid w:val="00825940"/>
    <w:rsid w:val="0082614F"/>
    <w:rsid w:val="00826DB9"/>
    <w:rsid w:val="00827D10"/>
    <w:rsid w:val="00830361"/>
    <w:rsid w:val="0083056C"/>
    <w:rsid w:val="00830A98"/>
    <w:rsid w:val="00831930"/>
    <w:rsid w:val="00831E8A"/>
    <w:rsid w:val="00833225"/>
    <w:rsid w:val="00833532"/>
    <w:rsid w:val="00834C85"/>
    <w:rsid w:val="00835E6B"/>
    <w:rsid w:val="008363BA"/>
    <w:rsid w:val="00836848"/>
    <w:rsid w:val="00836E0E"/>
    <w:rsid w:val="00836F8D"/>
    <w:rsid w:val="00837502"/>
    <w:rsid w:val="0084123C"/>
    <w:rsid w:val="00842C4E"/>
    <w:rsid w:val="00844132"/>
    <w:rsid w:val="00844783"/>
    <w:rsid w:val="00844837"/>
    <w:rsid w:val="00844DDB"/>
    <w:rsid w:val="008455D7"/>
    <w:rsid w:val="00845FDD"/>
    <w:rsid w:val="00846143"/>
    <w:rsid w:val="00846F29"/>
    <w:rsid w:val="00847312"/>
    <w:rsid w:val="00847391"/>
    <w:rsid w:val="00847ABE"/>
    <w:rsid w:val="00850895"/>
    <w:rsid w:val="00851DFB"/>
    <w:rsid w:val="008530DC"/>
    <w:rsid w:val="00853370"/>
    <w:rsid w:val="00853776"/>
    <w:rsid w:val="008539A8"/>
    <w:rsid w:val="008540D5"/>
    <w:rsid w:val="00854180"/>
    <w:rsid w:val="00854390"/>
    <w:rsid w:val="008549D3"/>
    <w:rsid w:val="00854AAB"/>
    <w:rsid w:val="00854BCF"/>
    <w:rsid w:val="00855A92"/>
    <w:rsid w:val="0085631D"/>
    <w:rsid w:val="00856AC4"/>
    <w:rsid w:val="00857743"/>
    <w:rsid w:val="00857784"/>
    <w:rsid w:val="00860067"/>
    <w:rsid w:val="008600F3"/>
    <w:rsid w:val="008604BE"/>
    <w:rsid w:val="00860731"/>
    <w:rsid w:val="00860FB3"/>
    <w:rsid w:val="008612EB"/>
    <w:rsid w:val="00862596"/>
    <w:rsid w:val="00862B1A"/>
    <w:rsid w:val="00863030"/>
    <w:rsid w:val="00863033"/>
    <w:rsid w:val="0086377C"/>
    <w:rsid w:val="0086381C"/>
    <w:rsid w:val="008640F7"/>
    <w:rsid w:val="008642C8"/>
    <w:rsid w:val="00865023"/>
    <w:rsid w:val="00865938"/>
    <w:rsid w:val="0086595E"/>
    <w:rsid w:val="00865B6E"/>
    <w:rsid w:val="00865CB8"/>
    <w:rsid w:val="00866274"/>
    <w:rsid w:val="0086631B"/>
    <w:rsid w:val="00866A44"/>
    <w:rsid w:val="0086764E"/>
    <w:rsid w:val="008700A3"/>
    <w:rsid w:val="008705AD"/>
    <w:rsid w:val="0087071B"/>
    <w:rsid w:val="008709B8"/>
    <w:rsid w:val="00870FF2"/>
    <w:rsid w:val="0087156A"/>
    <w:rsid w:val="00871FEC"/>
    <w:rsid w:val="008723E2"/>
    <w:rsid w:val="00872752"/>
    <w:rsid w:val="00872CF9"/>
    <w:rsid w:val="00873408"/>
    <w:rsid w:val="00874115"/>
    <w:rsid w:val="008744BF"/>
    <w:rsid w:val="00874E6F"/>
    <w:rsid w:val="00874E97"/>
    <w:rsid w:val="00875196"/>
    <w:rsid w:val="00875FEB"/>
    <w:rsid w:val="00876696"/>
    <w:rsid w:val="00876749"/>
    <w:rsid w:val="008768B5"/>
    <w:rsid w:val="0087691F"/>
    <w:rsid w:val="00876A69"/>
    <w:rsid w:val="00877E57"/>
    <w:rsid w:val="008816F2"/>
    <w:rsid w:val="008818F4"/>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534"/>
    <w:rsid w:val="00891AD8"/>
    <w:rsid w:val="00892186"/>
    <w:rsid w:val="008921EB"/>
    <w:rsid w:val="00892629"/>
    <w:rsid w:val="00893521"/>
    <w:rsid w:val="0089356D"/>
    <w:rsid w:val="00893A4E"/>
    <w:rsid w:val="008943CC"/>
    <w:rsid w:val="008945AC"/>
    <w:rsid w:val="00894C7E"/>
    <w:rsid w:val="00894CDD"/>
    <w:rsid w:val="00894DA5"/>
    <w:rsid w:val="008953F0"/>
    <w:rsid w:val="008959EC"/>
    <w:rsid w:val="008962A0"/>
    <w:rsid w:val="00896B2E"/>
    <w:rsid w:val="00896E1E"/>
    <w:rsid w:val="00896E65"/>
    <w:rsid w:val="008A0015"/>
    <w:rsid w:val="008A03C1"/>
    <w:rsid w:val="008A09C7"/>
    <w:rsid w:val="008A1729"/>
    <w:rsid w:val="008A175E"/>
    <w:rsid w:val="008A1C8B"/>
    <w:rsid w:val="008A20FE"/>
    <w:rsid w:val="008A21BB"/>
    <w:rsid w:val="008A24C2"/>
    <w:rsid w:val="008A2A7E"/>
    <w:rsid w:val="008A345D"/>
    <w:rsid w:val="008A4063"/>
    <w:rsid w:val="008A4793"/>
    <w:rsid w:val="008A56BD"/>
    <w:rsid w:val="008A587B"/>
    <w:rsid w:val="008A65EF"/>
    <w:rsid w:val="008A6826"/>
    <w:rsid w:val="008A6FA0"/>
    <w:rsid w:val="008A74EB"/>
    <w:rsid w:val="008A7E63"/>
    <w:rsid w:val="008A7EF8"/>
    <w:rsid w:val="008B0D81"/>
    <w:rsid w:val="008B1371"/>
    <w:rsid w:val="008B16A9"/>
    <w:rsid w:val="008B16FD"/>
    <w:rsid w:val="008B178D"/>
    <w:rsid w:val="008B2449"/>
    <w:rsid w:val="008B2604"/>
    <w:rsid w:val="008B3B03"/>
    <w:rsid w:val="008B3E1E"/>
    <w:rsid w:val="008B3ED9"/>
    <w:rsid w:val="008B3F5E"/>
    <w:rsid w:val="008B3FD4"/>
    <w:rsid w:val="008B49A0"/>
    <w:rsid w:val="008B4B43"/>
    <w:rsid w:val="008B52CE"/>
    <w:rsid w:val="008B5498"/>
    <w:rsid w:val="008B54D9"/>
    <w:rsid w:val="008B6037"/>
    <w:rsid w:val="008B6EF1"/>
    <w:rsid w:val="008B7341"/>
    <w:rsid w:val="008B79AC"/>
    <w:rsid w:val="008B7E11"/>
    <w:rsid w:val="008C0040"/>
    <w:rsid w:val="008C0545"/>
    <w:rsid w:val="008C1301"/>
    <w:rsid w:val="008C1506"/>
    <w:rsid w:val="008C1E10"/>
    <w:rsid w:val="008C2A6A"/>
    <w:rsid w:val="008C3190"/>
    <w:rsid w:val="008C329A"/>
    <w:rsid w:val="008C436C"/>
    <w:rsid w:val="008C4867"/>
    <w:rsid w:val="008C495D"/>
    <w:rsid w:val="008C55D7"/>
    <w:rsid w:val="008C61A6"/>
    <w:rsid w:val="008C6419"/>
    <w:rsid w:val="008C6764"/>
    <w:rsid w:val="008C69E5"/>
    <w:rsid w:val="008C77F1"/>
    <w:rsid w:val="008C79F8"/>
    <w:rsid w:val="008C7A84"/>
    <w:rsid w:val="008C7F8D"/>
    <w:rsid w:val="008D004D"/>
    <w:rsid w:val="008D0465"/>
    <w:rsid w:val="008D12A1"/>
    <w:rsid w:val="008D14E8"/>
    <w:rsid w:val="008D188D"/>
    <w:rsid w:val="008D1EF0"/>
    <w:rsid w:val="008D2473"/>
    <w:rsid w:val="008D280F"/>
    <w:rsid w:val="008D5521"/>
    <w:rsid w:val="008D5A2A"/>
    <w:rsid w:val="008D6661"/>
    <w:rsid w:val="008D7DE9"/>
    <w:rsid w:val="008E0340"/>
    <w:rsid w:val="008E03C7"/>
    <w:rsid w:val="008E05D7"/>
    <w:rsid w:val="008E1670"/>
    <w:rsid w:val="008E1747"/>
    <w:rsid w:val="008E18B0"/>
    <w:rsid w:val="008E2202"/>
    <w:rsid w:val="008E2292"/>
    <w:rsid w:val="008E2AAC"/>
    <w:rsid w:val="008E34C9"/>
    <w:rsid w:val="008E38C9"/>
    <w:rsid w:val="008E3CF7"/>
    <w:rsid w:val="008E45BD"/>
    <w:rsid w:val="008E4AB3"/>
    <w:rsid w:val="008E5158"/>
    <w:rsid w:val="008E5601"/>
    <w:rsid w:val="008E5DB7"/>
    <w:rsid w:val="008E5EDD"/>
    <w:rsid w:val="008E6804"/>
    <w:rsid w:val="008F0091"/>
    <w:rsid w:val="008F031D"/>
    <w:rsid w:val="008F04D6"/>
    <w:rsid w:val="008F0D78"/>
    <w:rsid w:val="008F0D85"/>
    <w:rsid w:val="008F0EA7"/>
    <w:rsid w:val="008F10F7"/>
    <w:rsid w:val="008F1858"/>
    <w:rsid w:val="008F1938"/>
    <w:rsid w:val="008F1A0A"/>
    <w:rsid w:val="008F2135"/>
    <w:rsid w:val="008F2C63"/>
    <w:rsid w:val="008F2CDD"/>
    <w:rsid w:val="008F3472"/>
    <w:rsid w:val="008F4BA2"/>
    <w:rsid w:val="008F4C80"/>
    <w:rsid w:val="008F53D2"/>
    <w:rsid w:val="008F55BE"/>
    <w:rsid w:val="008F5D99"/>
    <w:rsid w:val="008F5FCE"/>
    <w:rsid w:val="008F642B"/>
    <w:rsid w:val="008F6DA0"/>
    <w:rsid w:val="008F73DF"/>
    <w:rsid w:val="008F74FC"/>
    <w:rsid w:val="008F751D"/>
    <w:rsid w:val="00900418"/>
    <w:rsid w:val="00900419"/>
    <w:rsid w:val="009005CE"/>
    <w:rsid w:val="00900640"/>
    <w:rsid w:val="009006C8"/>
    <w:rsid w:val="009009EB"/>
    <w:rsid w:val="00900E8B"/>
    <w:rsid w:val="00901ACB"/>
    <w:rsid w:val="00901BD6"/>
    <w:rsid w:val="00901F47"/>
    <w:rsid w:val="0090252F"/>
    <w:rsid w:val="0090292D"/>
    <w:rsid w:val="00902969"/>
    <w:rsid w:val="00902FB6"/>
    <w:rsid w:val="009031EC"/>
    <w:rsid w:val="0090347D"/>
    <w:rsid w:val="00903909"/>
    <w:rsid w:val="00903D2A"/>
    <w:rsid w:val="009041F0"/>
    <w:rsid w:val="00904206"/>
    <w:rsid w:val="00904793"/>
    <w:rsid w:val="009049CA"/>
    <w:rsid w:val="00904C78"/>
    <w:rsid w:val="00904ED6"/>
    <w:rsid w:val="009055C7"/>
    <w:rsid w:val="00905A2B"/>
    <w:rsid w:val="00905C7E"/>
    <w:rsid w:val="00906386"/>
    <w:rsid w:val="00906AE0"/>
    <w:rsid w:val="00906E52"/>
    <w:rsid w:val="00907280"/>
    <w:rsid w:val="009075D0"/>
    <w:rsid w:val="00907C8C"/>
    <w:rsid w:val="00910015"/>
    <w:rsid w:val="00910CB2"/>
    <w:rsid w:val="00910E39"/>
    <w:rsid w:val="00910E8A"/>
    <w:rsid w:val="0091154E"/>
    <w:rsid w:val="0091285E"/>
    <w:rsid w:val="00912F49"/>
    <w:rsid w:val="00914251"/>
    <w:rsid w:val="00914437"/>
    <w:rsid w:val="0091459C"/>
    <w:rsid w:val="00914C65"/>
    <w:rsid w:val="0091502F"/>
    <w:rsid w:val="00915037"/>
    <w:rsid w:val="00915097"/>
    <w:rsid w:val="0091645B"/>
    <w:rsid w:val="00916722"/>
    <w:rsid w:val="00917006"/>
    <w:rsid w:val="00917121"/>
    <w:rsid w:val="00917358"/>
    <w:rsid w:val="009173C0"/>
    <w:rsid w:val="009177F9"/>
    <w:rsid w:val="00917CED"/>
    <w:rsid w:val="00921E40"/>
    <w:rsid w:val="0092210C"/>
    <w:rsid w:val="00922269"/>
    <w:rsid w:val="0092340E"/>
    <w:rsid w:val="00923D11"/>
    <w:rsid w:val="00923DB2"/>
    <w:rsid w:val="00923F12"/>
    <w:rsid w:val="00924D2B"/>
    <w:rsid w:val="00925F4F"/>
    <w:rsid w:val="00926EF2"/>
    <w:rsid w:val="009270FB"/>
    <w:rsid w:val="00930583"/>
    <w:rsid w:val="009310C3"/>
    <w:rsid w:val="00931423"/>
    <w:rsid w:val="009325B6"/>
    <w:rsid w:val="00932600"/>
    <w:rsid w:val="00933771"/>
    <w:rsid w:val="009344B8"/>
    <w:rsid w:val="009348B6"/>
    <w:rsid w:val="00934F54"/>
    <w:rsid w:val="00935865"/>
    <w:rsid w:val="00937C17"/>
    <w:rsid w:val="00937EBD"/>
    <w:rsid w:val="0094023B"/>
    <w:rsid w:val="009402F2"/>
    <w:rsid w:val="00940342"/>
    <w:rsid w:val="00941238"/>
    <w:rsid w:val="009415AA"/>
    <w:rsid w:val="0094247B"/>
    <w:rsid w:val="00942AF8"/>
    <w:rsid w:val="009432AF"/>
    <w:rsid w:val="009433DC"/>
    <w:rsid w:val="00943525"/>
    <w:rsid w:val="009437E6"/>
    <w:rsid w:val="009443AA"/>
    <w:rsid w:val="00944662"/>
    <w:rsid w:val="00944ACE"/>
    <w:rsid w:val="00945086"/>
    <w:rsid w:val="00945D84"/>
    <w:rsid w:val="00945E33"/>
    <w:rsid w:val="00945F0D"/>
    <w:rsid w:val="009463AB"/>
    <w:rsid w:val="00946463"/>
    <w:rsid w:val="00946A3C"/>
    <w:rsid w:val="00946F38"/>
    <w:rsid w:val="00947052"/>
    <w:rsid w:val="00947CDE"/>
    <w:rsid w:val="00947E0F"/>
    <w:rsid w:val="009501C8"/>
    <w:rsid w:val="00950A96"/>
    <w:rsid w:val="00951AFC"/>
    <w:rsid w:val="00951B2F"/>
    <w:rsid w:val="00951C81"/>
    <w:rsid w:val="00951EF9"/>
    <w:rsid w:val="009524F3"/>
    <w:rsid w:val="00952620"/>
    <w:rsid w:val="00953453"/>
    <w:rsid w:val="0095362A"/>
    <w:rsid w:val="00953634"/>
    <w:rsid w:val="00953C51"/>
    <w:rsid w:val="009541C3"/>
    <w:rsid w:val="00954454"/>
    <w:rsid w:val="00955724"/>
    <w:rsid w:val="00955A7E"/>
    <w:rsid w:val="00955E48"/>
    <w:rsid w:val="0095619B"/>
    <w:rsid w:val="00956C23"/>
    <w:rsid w:val="009578F3"/>
    <w:rsid w:val="00960216"/>
    <w:rsid w:val="009604F6"/>
    <w:rsid w:val="0096071F"/>
    <w:rsid w:val="00960B82"/>
    <w:rsid w:val="00960D58"/>
    <w:rsid w:val="00960E2A"/>
    <w:rsid w:val="00961031"/>
    <w:rsid w:val="00961243"/>
    <w:rsid w:val="009612C8"/>
    <w:rsid w:val="00962135"/>
    <w:rsid w:val="00963323"/>
    <w:rsid w:val="00963CFA"/>
    <w:rsid w:val="009640D2"/>
    <w:rsid w:val="0096425A"/>
    <w:rsid w:val="0096428C"/>
    <w:rsid w:val="00964F01"/>
    <w:rsid w:val="009655CE"/>
    <w:rsid w:val="00965A70"/>
    <w:rsid w:val="00966A57"/>
    <w:rsid w:val="00967134"/>
    <w:rsid w:val="009674D0"/>
    <w:rsid w:val="00970347"/>
    <w:rsid w:val="009708FC"/>
    <w:rsid w:val="0097096B"/>
    <w:rsid w:val="00970D41"/>
    <w:rsid w:val="0097142A"/>
    <w:rsid w:val="009717A5"/>
    <w:rsid w:val="00971EBF"/>
    <w:rsid w:val="00972374"/>
    <w:rsid w:val="00972887"/>
    <w:rsid w:val="00972E0C"/>
    <w:rsid w:val="0097351F"/>
    <w:rsid w:val="0097354C"/>
    <w:rsid w:val="00973B40"/>
    <w:rsid w:val="00973D07"/>
    <w:rsid w:val="009742AE"/>
    <w:rsid w:val="00974953"/>
    <w:rsid w:val="00974DC0"/>
    <w:rsid w:val="00975D30"/>
    <w:rsid w:val="009762AA"/>
    <w:rsid w:val="0097744F"/>
    <w:rsid w:val="00977F00"/>
    <w:rsid w:val="0098022D"/>
    <w:rsid w:val="009802F2"/>
    <w:rsid w:val="00980829"/>
    <w:rsid w:val="00980AA2"/>
    <w:rsid w:val="009819B1"/>
    <w:rsid w:val="00981A14"/>
    <w:rsid w:val="00981DA6"/>
    <w:rsid w:val="00981ED1"/>
    <w:rsid w:val="009827BA"/>
    <w:rsid w:val="00982B8F"/>
    <w:rsid w:val="00982E88"/>
    <w:rsid w:val="00983159"/>
    <w:rsid w:val="009837F9"/>
    <w:rsid w:val="0098394F"/>
    <w:rsid w:val="00984119"/>
    <w:rsid w:val="009847C7"/>
    <w:rsid w:val="00984DBE"/>
    <w:rsid w:val="009855D7"/>
    <w:rsid w:val="00985990"/>
    <w:rsid w:val="009860C3"/>
    <w:rsid w:val="0098640F"/>
    <w:rsid w:val="009867CF"/>
    <w:rsid w:val="00986877"/>
    <w:rsid w:val="00986A2B"/>
    <w:rsid w:val="00987CD6"/>
    <w:rsid w:val="00987FC9"/>
    <w:rsid w:val="009900D8"/>
    <w:rsid w:val="009902C4"/>
    <w:rsid w:val="0099058E"/>
    <w:rsid w:val="00990903"/>
    <w:rsid w:val="00991382"/>
    <w:rsid w:val="009914AB"/>
    <w:rsid w:val="009915E7"/>
    <w:rsid w:val="0099175E"/>
    <w:rsid w:val="009918D0"/>
    <w:rsid w:val="00991D89"/>
    <w:rsid w:val="00991DA4"/>
    <w:rsid w:val="00992B09"/>
    <w:rsid w:val="0099308E"/>
    <w:rsid w:val="0099485A"/>
    <w:rsid w:val="00994A12"/>
    <w:rsid w:val="00994B00"/>
    <w:rsid w:val="00995041"/>
    <w:rsid w:val="00995276"/>
    <w:rsid w:val="00995411"/>
    <w:rsid w:val="009954FB"/>
    <w:rsid w:val="009958EF"/>
    <w:rsid w:val="00996448"/>
    <w:rsid w:val="00996972"/>
    <w:rsid w:val="00996D6F"/>
    <w:rsid w:val="00997B98"/>
    <w:rsid w:val="009A1344"/>
    <w:rsid w:val="009A1BC1"/>
    <w:rsid w:val="009A1CAD"/>
    <w:rsid w:val="009A1DB5"/>
    <w:rsid w:val="009A229D"/>
    <w:rsid w:val="009A2C3E"/>
    <w:rsid w:val="009A2CF1"/>
    <w:rsid w:val="009A361F"/>
    <w:rsid w:val="009A38B5"/>
    <w:rsid w:val="009A3D79"/>
    <w:rsid w:val="009A460C"/>
    <w:rsid w:val="009A468A"/>
    <w:rsid w:val="009A5C0A"/>
    <w:rsid w:val="009A5CBA"/>
    <w:rsid w:val="009A6259"/>
    <w:rsid w:val="009A6566"/>
    <w:rsid w:val="009A65D7"/>
    <w:rsid w:val="009A6C5D"/>
    <w:rsid w:val="009A6CCE"/>
    <w:rsid w:val="009A6DA0"/>
    <w:rsid w:val="009A7A51"/>
    <w:rsid w:val="009B0594"/>
    <w:rsid w:val="009B0824"/>
    <w:rsid w:val="009B0D07"/>
    <w:rsid w:val="009B0F6F"/>
    <w:rsid w:val="009B139A"/>
    <w:rsid w:val="009B21B9"/>
    <w:rsid w:val="009B23C7"/>
    <w:rsid w:val="009B2E8F"/>
    <w:rsid w:val="009B4800"/>
    <w:rsid w:val="009B558E"/>
    <w:rsid w:val="009B57E1"/>
    <w:rsid w:val="009B5943"/>
    <w:rsid w:val="009B65ED"/>
    <w:rsid w:val="009B68F1"/>
    <w:rsid w:val="009B6BC9"/>
    <w:rsid w:val="009B720B"/>
    <w:rsid w:val="009B76C6"/>
    <w:rsid w:val="009B76F0"/>
    <w:rsid w:val="009B7F88"/>
    <w:rsid w:val="009C016D"/>
    <w:rsid w:val="009C0300"/>
    <w:rsid w:val="009C0A27"/>
    <w:rsid w:val="009C0C29"/>
    <w:rsid w:val="009C176A"/>
    <w:rsid w:val="009C1C3F"/>
    <w:rsid w:val="009C2389"/>
    <w:rsid w:val="009C28C7"/>
    <w:rsid w:val="009C2B42"/>
    <w:rsid w:val="009C2D43"/>
    <w:rsid w:val="009C31C2"/>
    <w:rsid w:val="009C3D05"/>
    <w:rsid w:val="009C4537"/>
    <w:rsid w:val="009C4E09"/>
    <w:rsid w:val="009C5488"/>
    <w:rsid w:val="009C5DB5"/>
    <w:rsid w:val="009C60CE"/>
    <w:rsid w:val="009C679F"/>
    <w:rsid w:val="009C6848"/>
    <w:rsid w:val="009C6AAE"/>
    <w:rsid w:val="009C74D5"/>
    <w:rsid w:val="009C7B04"/>
    <w:rsid w:val="009D08D8"/>
    <w:rsid w:val="009D1727"/>
    <w:rsid w:val="009D1FA7"/>
    <w:rsid w:val="009D2312"/>
    <w:rsid w:val="009D2491"/>
    <w:rsid w:val="009D2610"/>
    <w:rsid w:val="009D2AE5"/>
    <w:rsid w:val="009D2C75"/>
    <w:rsid w:val="009D330C"/>
    <w:rsid w:val="009D360F"/>
    <w:rsid w:val="009D36A5"/>
    <w:rsid w:val="009D3935"/>
    <w:rsid w:val="009D4713"/>
    <w:rsid w:val="009D4C53"/>
    <w:rsid w:val="009D4D3C"/>
    <w:rsid w:val="009D600F"/>
    <w:rsid w:val="009D622F"/>
    <w:rsid w:val="009D66CC"/>
    <w:rsid w:val="009D66D3"/>
    <w:rsid w:val="009D68DF"/>
    <w:rsid w:val="009D6EB5"/>
    <w:rsid w:val="009E0204"/>
    <w:rsid w:val="009E08EF"/>
    <w:rsid w:val="009E0D6A"/>
    <w:rsid w:val="009E166B"/>
    <w:rsid w:val="009E16C6"/>
    <w:rsid w:val="009E2D14"/>
    <w:rsid w:val="009E2D8C"/>
    <w:rsid w:val="009E36FA"/>
    <w:rsid w:val="009E38BB"/>
    <w:rsid w:val="009E391B"/>
    <w:rsid w:val="009E391F"/>
    <w:rsid w:val="009E3956"/>
    <w:rsid w:val="009E436C"/>
    <w:rsid w:val="009E44A7"/>
    <w:rsid w:val="009E5166"/>
    <w:rsid w:val="009E56C6"/>
    <w:rsid w:val="009E5A55"/>
    <w:rsid w:val="009E613A"/>
    <w:rsid w:val="009E6449"/>
    <w:rsid w:val="009E69C9"/>
    <w:rsid w:val="009E734E"/>
    <w:rsid w:val="009E775E"/>
    <w:rsid w:val="009F056B"/>
    <w:rsid w:val="009F0A83"/>
    <w:rsid w:val="009F0C43"/>
    <w:rsid w:val="009F0D3E"/>
    <w:rsid w:val="009F15D8"/>
    <w:rsid w:val="009F18DE"/>
    <w:rsid w:val="009F1F35"/>
    <w:rsid w:val="009F2BD4"/>
    <w:rsid w:val="009F31E8"/>
    <w:rsid w:val="009F3293"/>
    <w:rsid w:val="009F3CF6"/>
    <w:rsid w:val="009F55A4"/>
    <w:rsid w:val="009F5946"/>
    <w:rsid w:val="009F5B94"/>
    <w:rsid w:val="009F5DB6"/>
    <w:rsid w:val="009F670C"/>
    <w:rsid w:val="009F76BD"/>
    <w:rsid w:val="009F7A6E"/>
    <w:rsid w:val="009F7B8C"/>
    <w:rsid w:val="009F7E49"/>
    <w:rsid w:val="009F7EC4"/>
    <w:rsid w:val="00A0039A"/>
    <w:rsid w:val="00A00523"/>
    <w:rsid w:val="00A00D33"/>
    <w:rsid w:val="00A01139"/>
    <w:rsid w:val="00A02130"/>
    <w:rsid w:val="00A021FF"/>
    <w:rsid w:val="00A02A4D"/>
    <w:rsid w:val="00A0340E"/>
    <w:rsid w:val="00A03532"/>
    <w:rsid w:val="00A039BC"/>
    <w:rsid w:val="00A03AD6"/>
    <w:rsid w:val="00A03D28"/>
    <w:rsid w:val="00A03E27"/>
    <w:rsid w:val="00A04B1E"/>
    <w:rsid w:val="00A051F1"/>
    <w:rsid w:val="00A0533C"/>
    <w:rsid w:val="00A058BC"/>
    <w:rsid w:val="00A05A96"/>
    <w:rsid w:val="00A062E1"/>
    <w:rsid w:val="00A063F8"/>
    <w:rsid w:val="00A0714D"/>
    <w:rsid w:val="00A10812"/>
    <w:rsid w:val="00A10A16"/>
    <w:rsid w:val="00A112BC"/>
    <w:rsid w:val="00A11393"/>
    <w:rsid w:val="00A123AA"/>
    <w:rsid w:val="00A123C3"/>
    <w:rsid w:val="00A126FA"/>
    <w:rsid w:val="00A12F54"/>
    <w:rsid w:val="00A13296"/>
    <w:rsid w:val="00A133C5"/>
    <w:rsid w:val="00A137D3"/>
    <w:rsid w:val="00A14177"/>
    <w:rsid w:val="00A1554F"/>
    <w:rsid w:val="00A15B20"/>
    <w:rsid w:val="00A16E8F"/>
    <w:rsid w:val="00A1701D"/>
    <w:rsid w:val="00A20507"/>
    <w:rsid w:val="00A20BD7"/>
    <w:rsid w:val="00A21157"/>
    <w:rsid w:val="00A21585"/>
    <w:rsid w:val="00A217DE"/>
    <w:rsid w:val="00A220E2"/>
    <w:rsid w:val="00A22DDE"/>
    <w:rsid w:val="00A22E32"/>
    <w:rsid w:val="00A23366"/>
    <w:rsid w:val="00A249A6"/>
    <w:rsid w:val="00A24E57"/>
    <w:rsid w:val="00A252E0"/>
    <w:rsid w:val="00A256DB"/>
    <w:rsid w:val="00A259B3"/>
    <w:rsid w:val="00A25A85"/>
    <w:rsid w:val="00A262F7"/>
    <w:rsid w:val="00A2659D"/>
    <w:rsid w:val="00A30059"/>
    <w:rsid w:val="00A30716"/>
    <w:rsid w:val="00A3099D"/>
    <w:rsid w:val="00A30B92"/>
    <w:rsid w:val="00A3125F"/>
    <w:rsid w:val="00A313DC"/>
    <w:rsid w:val="00A3196E"/>
    <w:rsid w:val="00A32423"/>
    <w:rsid w:val="00A32C6F"/>
    <w:rsid w:val="00A336AB"/>
    <w:rsid w:val="00A33724"/>
    <w:rsid w:val="00A33867"/>
    <w:rsid w:val="00A34796"/>
    <w:rsid w:val="00A347A4"/>
    <w:rsid w:val="00A3497F"/>
    <w:rsid w:val="00A34C61"/>
    <w:rsid w:val="00A34FCF"/>
    <w:rsid w:val="00A3506D"/>
    <w:rsid w:val="00A35185"/>
    <w:rsid w:val="00A35311"/>
    <w:rsid w:val="00A3538B"/>
    <w:rsid w:val="00A35783"/>
    <w:rsid w:val="00A35842"/>
    <w:rsid w:val="00A35D21"/>
    <w:rsid w:val="00A36377"/>
    <w:rsid w:val="00A366CA"/>
    <w:rsid w:val="00A37A87"/>
    <w:rsid w:val="00A37C59"/>
    <w:rsid w:val="00A401AA"/>
    <w:rsid w:val="00A4026E"/>
    <w:rsid w:val="00A40CDC"/>
    <w:rsid w:val="00A40FB0"/>
    <w:rsid w:val="00A41177"/>
    <w:rsid w:val="00A412FF"/>
    <w:rsid w:val="00A4154B"/>
    <w:rsid w:val="00A415D5"/>
    <w:rsid w:val="00A43C65"/>
    <w:rsid w:val="00A43FD7"/>
    <w:rsid w:val="00A443AE"/>
    <w:rsid w:val="00A44C7A"/>
    <w:rsid w:val="00A457F4"/>
    <w:rsid w:val="00A45AF4"/>
    <w:rsid w:val="00A45ECD"/>
    <w:rsid w:val="00A464F3"/>
    <w:rsid w:val="00A46A36"/>
    <w:rsid w:val="00A46C2F"/>
    <w:rsid w:val="00A4794E"/>
    <w:rsid w:val="00A47EF9"/>
    <w:rsid w:val="00A500BC"/>
    <w:rsid w:val="00A50454"/>
    <w:rsid w:val="00A511B5"/>
    <w:rsid w:val="00A51960"/>
    <w:rsid w:val="00A51D94"/>
    <w:rsid w:val="00A51E07"/>
    <w:rsid w:val="00A52807"/>
    <w:rsid w:val="00A5317D"/>
    <w:rsid w:val="00A537D6"/>
    <w:rsid w:val="00A53B3C"/>
    <w:rsid w:val="00A552BC"/>
    <w:rsid w:val="00A55CAD"/>
    <w:rsid w:val="00A56071"/>
    <w:rsid w:val="00A56141"/>
    <w:rsid w:val="00A56B1E"/>
    <w:rsid w:val="00A57469"/>
    <w:rsid w:val="00A608D5"/>
    <w:rsid w:val="00A61985"/>
    <w:rsid w:val="00A61F91"/>
    <w:rsid w:val="00A635C5"/>
    <w:rsid w:val="00A63A28"/>
    <w:rsid w:val="00A63CED"/>
    <w:rsid w:val="00A64445"/>
    <w:rsid w:val="00A64564"/>
    <w:rsid w:val="00A64D8A"/>
    <w:rsid w:val="00A64E83"/>
    <w:rsid w:val="00A64EDB"/>
    <w:rsid w:val="00A64F10"/>
    <w:rsid w:val="00A65031"/>
    <w:rsid w:val="00A651BF"/>
    <w:rsid w:val="00A6521A"/>
    <w:rsid w:val="00A6522A"/>
    <w:rsid w:val="00A65C7B"/>
    <w:rsid w:val="00A66B67"/>
    <w:rsid w:val="00A66BAF"/>
    <w:rsid w:val="00A66E6B"/>
    <w:rsid w:val="00A66F45"/>
    <w:rsid w:val="00A671BF"/>
    <w:rsid w:val="00A672B3"/>
    <w:rsid w:val="00A678C3"/>
    <w:rsid w:val="00A70F8F"/>
    <w:rsid w:val="00A71D9A"/>
    <w:rsid w:val="00A7265C"/>
    <w:rsid w:val="00A735FA"/>
    <w:rsid w:val="00A736E5"/>
    <w:rsid w:val="00A74310"/>
    <w:rsid w:val="00A746A4"/>
    <w:rsid w:val="00A74C7E"/>
    <w:rsid w:val="00A74CF6"/>
    <w:rsid w:val="00A755F7"/>
    <w:rsid w:val="00A75789"/>
    <w:rsid w:val="00A75950"/>
    <w:rsid w:val="00A764D6"/>
    <w:rsid w:val="00A7676D"/>
    <w:rsid w:val="00A767F5"/>
    <w:rsid w:val="00A768C0"/>
    <w:rsid w:val="00A805B8"/>
    <w:rsid w:val="00A81085"/>
    <w:rsid w:val="00A817A2"/>
    <w:rsid w:val="00A8192B"/>
    <w:rsid w:val="00A81C87"/>
    <w:rsid w:val="00A823C2"/>
    <w:rsid w:val="00A8275A"/>
    <w:rsid w:val="00A82958"/>
    <w:rsid w:val="00A82F20"/>
    <w:rsid w:val="00A830EB"/>
    <w:rsid w:val="00A8353A"/>
    <w:rsid w:val="00A83832"/>
    <w:rsid w:val="00A83BB7"/>
    <w:rsid w:val="00A83C11"/>
    <w:rsid w:val="00A83D8B"/>
    <w:rsid w:val="00A84449"/>
    <w:rsid w:val="00A84B82"/>
    <w:rsid w:val="00A852DA"/>
    <w:rsid w:val="00A855FE"/>
    <w:rsid w:val="00A86792"/>
    <w:rsid w:val="00A8710E"/>
    <w:rsid w:val="00A87A93"/>
    <w:rsid w:val="00A87C51"/>
    <w:rsid w:val="00A87CBF"/>
    <w:rsid w:val="00A90028"/>
    <w:rsid w:val="00A911D3"/>
    <w:rsid w:val="00A91326"/>
    <w:rsid w:val="00A91F28"/>
    <w:rsid w:val="00A920A2"/>
    <w:rsid w:val="00A92AA4"/>
    <w:rsid w:val="00A938B5"/>
    <w:rsid w:val="00A938C0"/>
    <w:rsid w:val="00A940F5"/>
    <w:rsid w:val="00A9424B"/>
    <w:rsid w:val="00A942E9"/>
    <w:rsid w:val="00A96712"/>
    <w:rsid w:val="00A96A22"/>
    <w:rsid w:val="00A96AF9"/>
    <w:rsid w:val="00A96D7D"/>
    <w:rsid w:val="00A975E9"/>
    <w:rsid w:val="00AA0A35"/>
    <w:rsid w:val="00AA0D84"/>
    <w:rsid w:val="00AA11B0"/>
    <w:rsid w:val="00AA1C25"/>
    <w:rsid w:val="00AA1E09"/>
    <w:rsid w:val="00AA31BD"/>
    <w:rsid w:val="00AA3E7B"/>
    <w:rsid w:val="00AA5470"/>
    <w:rsid w:val="00AA554E"/>
    <w:rsid w:val="00AA57AB"/>
    <w:rsid w:val="00AA7464"/>
    <w:rsid w:val="00AA7528"/>
    <w:rsid w:val="00AA77B1"/>
    <w:rsid w:val="00AA7E5C"/>
    <w:rsid w:val="00AB04F5"/>
    <w:rsid w:val="00AB0996"/>
    <w:rsid w:val="00AB0E28"/>
    <w:rsid w:val="00AB212F"/>
    <w:rsid w:val="00AB2393"/>
    <w:rsid w:val="00AB23E0"/>
    <w:rsid w:val="00AB2803"/>
    <w:rsid w:val="00AB2A82"/>
    <w:rsid w:val="00AB2C89"/>
    <w:rsid w:val="00AB2FCC"/>
    <w:rsid w:val="00AB3D28"/>
    <w:rsid w:val="00AB51EC"/>
    <w:rsid w:val="00AB5E6C"/>
    <w:rsid w:val="00AB60F4"/>
    <w:rsid w:val="00AB711F"/>
    <w:rsid w:val="00AB77BD"/>
    <w:rsid w:val="00AB7C65"/>
    <w:rsid w:val="00AB7D21"/>
    <w:rsid w:val="00AC0243"/>
    <w:rsid w:val="00AC061F"/>
    <w:rsid w:val="00AC131B"/>
    <w:rsid w:val="00AC195D"/>
    <w:rsid w:val="00AC19A8"/>
    <w:rsid w:val="00AC1CFA"/>
    <w:rsid w:val="00AC2103"/>
    <w:rsid w:val="00AC28DD"/>
    <w:rsid w:val="00AC3602"/>
    <w:rsid w:val="00AC3887"/>
    <w:rsid w:val="00AC3B4D"/>
    <w:rsid w:val="00AC48B5"/>
    <w:rsid w:val="00AC4B53"/>
    <w:rsid w:val="00AC5C59"/>
    <w:rsid w:val="00AC5F18"/>
    <w:rsid w:val="00AC6083"/>
    <w:rsid w:val="00AC67FF"/>
    <w:rsid w:val="00AC6B31"/>
    <w:rsid w:val="00AC74E8"/>
    <w:rsid w:val="00AC7ACF"/>
    <w:rsid w:val="00AD0173"/>
    <w:rsid w:val="00AD02E0"/>
    <w:rsid w:val="00AD08F9"/>
    <w:rsid w:val="00AD0C36"/>
    <w:rsid w:val="00AD1552"/>
    <w:rsid w:val="00AD190F"/>
    <w:rsid w:val="00AD24A4"/>
    <w:rsid w:val="00AD2572"/>
    <w:rsid w:val="00AD2644"/>
    <w:rsid w:val="00AD27E5"/>
    <w:rsid w:val="00AD2D69"/>
    <w:rsid w:val="00AD3AA8"/>
    <w:rsid w:val="00AD3B93"/>
    <w:rsid w:val="00AD3DBB"/>
    <w:rsid w:val="00AD4ECA"/>
    <w:rsid w:val="00AD5AC1"/>
    <w:rsid w:val="00AD6129"/>
    <w:rsid w:val="00AD624F"/>
    <w:rsid w:val="00AE030C"/>
    <w:rsid w:val="00AE1D04"/>
    <w:rsid w:val="00AE2439"/>
    <w:rsid w:val="00AE2F65"/>
    <w:rsid w:val="00AE3390"/>
    <w:rsid w:val="00AE3C4E"/>
    <w:rsid w:val="00AE3F4C"/>
    <w:rsid w:val="00AE4069"/>
    <w:rsid w:val="00AE52B0"/>
    <w:rsid w:val="00AE549D"/>
    <w:rsid w:val="00AE6855"/>
    <w:rsid w:val="00AE6B78"/>
    <w:rsid w:val="00AE6F5B"/>
    <w:rsid w:val="00AE7CE1"/>
    <w:rsid w:val="00AF0429"/>
    <w:rsid w:val="00AF0B0A"/>
    <w:rsid w:val="00AF158A"/>
    <w:rsid w:val="00AF1A13"/>
    <w:rsid w:val="00AF1C11"/>
    <w:rsid w:val="00AF1E07"/>
    <w:rsid w:val="00AF228C"/>
    <w:rsid w:val="00AF2309"/>
    <w:rsid w:val="00AF28FD"/>
    <w:rsid w:val="00AF2AEC"/>
    <w:rsid w:val="00AF32DA"/>
    <w:rsid w:val="00AF37A3"/>
    <w:rsid w:val="00AF3EB6"/>
    <w:rsid w:val="00AF3FDB"/>
    <w:rsid w:val="00AF4041"/>
    <w:rsid w:val="00AF4FDE"/>
    <w:rsid w:val="00AF537F"/>
    <w:rsid w:val="00AF5E61"/>
    <w:rsid w:val="00AF6071"/>
    <w:rsid w:val="00AF61A0"/>
    <w:rsid w:val="00AF68A8"/>
    <w:rsid w:val="00AF68F1"/>
    <w:rsid w:val="00AF725F"/>
    <w:rsid w:val="00AF7431"/>
    <w:rsid w:val="00AF76DA"/>
    <w:rsid w:val="00AF7B53"/>
    <w:rsid w:val="00AF7CB8"/>
    <w:rsid w:val="00AF7FC5"/>
    <w:rsid w:val="00B0060D"/>
    <w:rsid w:val="00B00771"/>
    <w:rsid w:val="00B01A1B"/>
    <w:rsid w:val="00B02FCB"/>
    <w:rsid w:val="00B03680"/>
    <w:rsid w:val="00B0380E"/>
    <w:rsid w:val="00B0406A"/>
    <w:rsid w:val="00B04773"/>
    <w:rsid w:val="00B05624"/>
    <w:rsid w:val="00B0594B"/>
    <w:rsid w:val="00B06300"/>
    <w:rsid w:val="00B063D1"/>
    <w:rsid w:val="00B063F2"/>
    <w:rsid w:val="00B06493"/>
    <w:rsid w:val="00B06670"/>
    <w:rsid w:val="00B06D83"/>
    <w:rsid w:val="00B07C8C"/>
    <w:rsid w:val="00B10DE2"/>
    <w:rsid w:val="00B117B8"/>
    <w:rsid w:val="00B12680"/>
    <w:rsid w:val="00B12941"/>
    <w:rsid w:val="00B12AFA"/>
    <w:rsid w:val="00B12E3C"/>
    <w:rsid w:val="00B133EA"/>
    <w:rsid w:val="00B136A4"/>
    <w:rsid w:val="00B136BF"/>
    <w:rsid w:val="00B13BF4"/>
    <w:rsid w:val="00B140DE"/>
    <w:rsid w:val="00B14D48"/>
    <w:rsid w:val="00B15D50"/>
    <w:rsid w:val="00B1722C"/>
    <w:rsid w:val="00B172D9"/>
    <w:rsid w:val="00B173F7"/>
    <w:rsid w:val="00B17541"/>
    <w:rsid w:val="00B175A0"/>
    <w:rsid w:val="00B17E47"/>
    <w:rsid w:val="00B208F4"/>
    <w:rsid w:val="00B213A4"/>
    <w:rsid w:val="00B21618"/>
    <w:rsid w:val="00B21D89"/>
    <w:rsid w:val="00B21DA9"/>
    <w:rsid w:val="00B21DB3"/>
    <w:rsid w:val="00B22153"/>
    <w:rsid w:val="00B2334E"/>
    <w:rsid w:val="00B239A7"/>
    <w:rsid w:val="00B23A82"/>
    <w:rsid w:val="00B23D61"/>
    <w:rsid w:val="00B23D9D"/>
    <w:rsid w:val="00B23F07"/>
    <w:rsid w:val="00B23F58"/>
    <w:rsid w:val="00B245DB"/>
    <w:rsid w:val="00B24A58"/>
    <w:rsid w:val="00B24B40"/>
    <w:rsid w:val="00B24E44"/>
    <w:rsid w:val="00B25211"/>
    <w:rsid w:val="00B25995"/>
    <w:rsid w:val="00B25ACB"/>
    <w:rsid w:val="00B261DA"/>
    <w:rsid w:val="00B26ADA"/>
    <w:rsid w:val="00B27524"/>
    <w:rsid w:val="00B27C15"/>
    <w:rsid w:val="00B31532"/>
    <w:rsid w:val="00B318E7"/>
    <w:rsid w:val="00B31C3E"/>
    <w:rsid w:val="00B31CD2"/>
    <w:rsid w:val="00B32054"/>
    <w:rsid w:val="00B321C3"/>
    <w:rsid w:val="00B32288"/>
    <w:rsid w:val="00B32895"/>
    <w:rsid w:val="00B3354E"/>
    <w:rsid w:val="00B336E0"/>
    <w:rsid w:val="00B34544"/>
    <w:rsid w:val="00B34588"/>
    <w:rsid w:val="00B34839"/>
    <w:rsid w:val="00B34A01"/>
    <w:rsid w:val="00B34B82"/>
    <w:rsid w:val="00B34BFE"/>
    <w:rsid w:val="00B34D80"/>
    <w:rsid w:val="00B351D8"/>
    <w:rsid w:val="00B35541"/>
    <w:rsid w:val="00B3581E"/>
    <w:rsid w:val="00B35A06"/>
    <w:rsid w:val="00B360D2"/>
    <w:rsid w:val="00B364B3"/>
    <w:rsid w:val="00B369AB"/>
    <w:rsid w:val="00B36A24"/>
    <w:rsid w:val="00B36F48"/>
    <w:rsid w:val="00B3758D"/>
    <w:rsid w:val="00B37C72"/>
    <w:rsid w:val="00B4051B"/>
    <w:rsid w:val="00B40A59"/>
    <w:rsid w:val="00B40C28"/>
    <w:rsid w:val="00B417C3"/>
    <w:rsid w:val="00B41C1F"/>
    <w:rsid w:val="00B42044"/>
    <w:rsid w:val="00B4206A"/>
    <w:rsid w:val="00B421C6"/>
    <w:rsid w:val="00B42446"/>
    <w:rsid w:val="00B4328A"/>
    <w:rsid w:val="00B44085"/>
    <w:rsid w:val="00B4446C"/>
    <w:rsid w:val="00B45152"/>
    <w:rsid w:val="00B459C0"/>
    <w:rsid w:val="00B45EC3"/>
    <w:rsid w:val="00B4622C"/>
    <w:rsid w:val="00B464A0"/>
    <w:rsid w:val="00B464BC"/>
    <w:rsid w:val="00B467E5"/>
    <w:rsid w:val="00B46D3E"/>
    <w:rsid w:val="00B47936"/>
    <w:rsid w:val="00B47A11"/>
    <w:rsid w:val="00B50161"/>
    <w:rsid w:val="00B50FD0"/>
    <w:rsid w:val="00B513D3"/>
    <w:rsid w:val="00B51B11"/>
    <w:rsid w:val="00B52528"/>
    <w:rsid w:val="00B525E9"/>
    <w:rsid w:val="00B526DA"/>
    <w:rsid w:val="00B53B9B"/>
    <w:rsid w:val="00B53D6D"/>
    <w:rsid w:val="00B53FD0"/>
    <w:rsid w:val="00B54365"/>
    <w:rsid w:val="00B5481C"/>
    <w:rsid w:val="00B54979"/>
    <w:rsid w:val="00B54C06"/>
    <w:rsid w:val="00B551FC"/>
    <w:rsid w:val="00B55985"/>
    <w:rsid w:val="00B55C4E"/>
    <w:rsid w:val="00B55DD0"/>
    <w:rsid w:val="00B560F1"/>
    <w:rsid w:val="00B5648D"/>
    <w:rsid w:val="00B56F0A"/>
    <w:rsid w:val="00B5753B"/>
    <w:rsid w:val="00B57B02"/>
    <w:rsid w:val="00B60820"/>
    <w:rsid w:val="00B6134C"/>
    <w:rsid w:val="00B619E4"/>
    <w:rsid w:val="00B61F3C"/>
    <w:rsid w:val="00B61FA1"/>
    <w:rsid w:val="00B62538"/>
    <w:rsid w:val="00B627F5"/>
    <w:rsid w:val="00B62C76"/>
    <w:rsid w:val="00B6360B"/>
    <w:rsid w:val="00B63805"/>
    <w:rsid w:val="00B63D7B"/>
    <w:rsid w:val="00B63F3D"/>
    <w:rsid w:val="00B63FD3"/>
    <w:rsid w:val="00B64407"/>
    <w:rsid w:val="00B64910"/>
    <w:rsid w:val="00B65395"/>
    <w:rsid w:val="00B6557E"/>
    <w:rsid w:val="00B65D57"/>
    <w:rsid w:val="00B66591"/>
    <w:rsid w:val="00B668BA"/>
    <w:rsid w:val="00B66DD6"/>
    <w:rsid w:val="00B6707E"/>
    <w:rsid w:val="00B67463"/>
    <w:rsid w:val="00B702B7"/>
    <w:rsid w:val="00B70AED"/>
    <w:rsid w:val="00B70B8C"/>
    <w:rsid w:val="00B70BC3"/>
    <w:rsid w:val="00B71A3A"/>
    <w:rsid w:val="00B7269F"/>
    <w:rsid w:val="00B729C3"/>
    <w:rsid w:val="00B734AF"/>
    <w:rsid w:val="00B73B23"/>
    <w:rsid w:val="00B73DBE"/>
    <w:rsid w:val="00B743EB"/>
    <w:rsid w:val="00B748AA"/>
    <w:rsid w:val="00B74A6D"/>
    <w:rsid w:val="00B75474"/>
    <w:rsid w:val="00B75F92"/>
    <w:rsid w:val="00B77677"/>
    <w:rsid w:val="00B80715"/>
    <w:rsid w:val="00B80734"/>
    <w:rsid w:val="00B80CE3"/>
    <w:rsid w:val="00B81448"/>
    <w:rsid w:val="00B814BB"/>
    <w:rsid w:val="00B81919"/>
    <w:rsid w:val="00B81D50"/>
    <w:rsid w:val="00B825D2"/>
    <w:rsid w:val="00B82B89"/>
    <w:rsid w:val="00B833CB"/>
    <w:rsid w:val="00B833ED"/>
    <w:rsid w:val="00B8361B"/>
    <w:rsid w:val="00B83AA5"/>
    <w:rsid w:val="00B83BA2"/>
    <w:rsid w:val="00B841FC"/>
    <w:rsid w:val="00B84DC4"/>
    <w:rsid w:val="00B85920"/>
    <w:rsid w:val="00B85DC1"/>
    <w:rsid w:val="00B865B5"/>
    <w:rsid w:val="00B86A0B"/>
    <w:rsid w:val="00B8713C"/>
    <w:rsid w:val="00B87A80"/>
    <w:rsid w:val="00B907C8"/>
    <w:rsid w:val="00B90EC4"/>
    <w:rsid w:val="00B9110D"/>
    <w:rsid w:val="00B91847"/>
    <w:rsid w:val="00B919EC"/>
    <w:rsid w:val="00B929EC"/>
    <w:rsid w:val="00B94703"/>
    <w:rsid w:val="00B94C7A"/>
    <w:rsid w:val="00B95036"/>
    <w:rsid w:val="00B950E2"/>
    <w:rsid w:val="00B956B9"/>
    <w:rsid w:val="00B96AF4"/>
    <w:rsid w:val="00B9732F"/>
    <w:rsid w:val="00B97F31"/>
    <w:rsid w:val="00BA029E"/>
    <w:rsid w:val="00BA072D"/>
    <w:rsid w:val="00BA0D2F"/>
    <w:rsid w:val="00BA0FDE"/>
    <w:rsid w:val="00BA1800"/>
    <w:rsid w:val="00BA1D2C"/>
    <w:rsid w:val="00BA292C"/>
    <w:rsid w:val="00BA2EA1"/>
    <w:rsid w:val="00BA3822"/>
    <w:rsid w:val="00BA3889"/>
    <w:rsid w:val="00BA3BF5"/>
    <w:rsid w:val="00BA4966"/>
    <w:rsid w:val="00BA4D1E"/>
    <w:rsid w:val="00BA5057"/>
    <w:rsid w:val="00BA591E"/>
    <w:rsid w:val="00BA63D5"/>
    <w:rsid w:val="00BA6810"/>
    <w:rsid w:val="00BB0C89"/>
    <w:rsid w:val="00BB0EE7"/>
    <w:rsid w:val="00BB10B4"/>
    <w:rsid w:val="00BB11FC"/>
    <w:rsid w:val="00BB1285"/>
    <w:rsid w:val="00BB1715"/>
    <w:rsid w:val="00BB26CB"/>
    <w:rsid w:val="00BB2AA3"/>
    <w:rsid w:val="00BB2D52"/>
    <w:rsid w:val="00BB2ECB"/>
    <w:rsid w:val="00BB3476"/>
    <w:rsid w:val="00BB40A9"/>
    <w:rsid w:val="00BB413F"/>
    <w:rsid w:val="00BB4BC7"/>
    <w:rsid w:val="00BB530B"/>
    <w:rsid w:val="00BB6A4D"/>
    <w:rsid w:val="00BB7F9D"/>
    <w:rsid w:val="00BC035B"/>
    <w:rsid w:val="00BC05D6"/>
    <w:rsid w:val="00BC0B4F"/>
    <w:rsid w:val="00BC19A0"/>
    <w:rsid w:val="00BC1BC6"/>
    <w:rsid w:val="00BC2659"/>
    <w:rsid w:val="00BC2D9F"/>
    <w:rsid w:val="00BC3906"/>
    <w:rsid w:val="00BC4897"/>
    <w:rsid w:val="00BC4D59"/>
    <w:rsid w:val="00BC56FA"/>
    <w:rsid w:val="00BC59AA"/>
    <w:rsid w:val="00BC59E7"/>
    <w:rsid w:val="00BC5A4F"/>
    <w:rsid w:val="00BC6619"/>
    <w:rsid w:val="00BC6A16"/>
    <w:rsid w:val="00BC6C67"/>
    <w:rsid w:val="00BC77A3"/>
    <w:rsid w:val="00BC7F97"/>
    <w:rsid w:val="00BD0010"/>
    <w:rsid w:val="00BD0C3A"/>
    <w:rsid w:val="00BD154F"/>
    <w:rsid w:val="00BD21AE"/>
    <w:rsid w:val="00BD22B6"/>
    <w:rsid w:val="00BD22E7"/>
    <w:rsid w:val="00BD2661"/>
    <w:rsid w:val="00BD28FC"/>
    <w:rsid w:val="00BD303F"/>
    <w:rsid w:val="00BD36C2"/>
    <w:rsid w:val="00BD3CE6"/>
    <w:rsid w:val="00BD3E3A"/>
    <w:rsid w:val="00BD3ED0"/>
    <w:rsid w:val="00BD3FD5"/>
    <w:rsid w:val="00BD4654"/>
    <w:rsid w:val="00BD475F"/>
    <w:rsid w:val="00BD4B0C"/>
    <w:rsid w:val="00BD4E2F"/>
    <w:rsid w:val="00BD4E3B"/>
    <w:rsid w:val="00BD54FC"/>
    <w:rsid w:val="00BD577F"/>
    <w:rsid w:val="00BD5823"/>
    <w:rsid w:val="00BD6515"/>
    <w:rsid w:val="00BD7560"/>
    <w:rsid w:val="00BD75A2"/>
    <w:rsid w:val="00BD7904"/>
    <w:rsid w:val="00BD7911"/>
    <w:rsid w:val="00BE0B8C"/>
    <w:rsid w:val="00BE1783"/>
    <w:rsid w:val="00BE188F"/>
    <w:rsid w:val="00BE19E9"/>
    <w:rsid w:val="00BE1DA3"/>
    <w:rsid w:val="00BE1DAF"/>
    <w:rsid w:val="00BE231A"/>
    <w:rsid w:val="00BE2CAB"/>
    <w:rsid w:val="00BE35C5"/>
    <w:rsid w:val="00BE36C3"/>
    <w:rsid w:val="00BE4515"/>
    <w:rsid w:val="00BE49D4"/>
    <w:rsid w:val="00BE4BAA"/>
    <w:rsid w:val="00BE5F83"/>
    <w:rsid w:val="00BE617A"/>
    <w:rsid w:val="00BE639E"/>
    <w:rsid w:val="00BE6698"/>
    <w:rsid w:val="00BE68C0"/>
    <w:rsid w:val="00BE7153"/>
    <w:rsid w:val="00BE7985"/>
    <w:rsid w:val="00BE7CFA"/>
    <w:rsid w:val="00BF05F5"/>
    <w:rsid w:val="00BF0C97"/>
    <w:rsid w:val="00BF1AE9"/>
    <w:rsid w:val="00BF1CC3"/>
    <w:rsid w:val="00BF1CCA"/>
    <w:rsid w:val="00BF2245"/>
    <w:rsid w:val="00BF255F"/>
    <w:rsid w:val="00BF2CB3"/>
    <w:rsid w:val="00BF33CB"/>
    <w:rsid w:val="00BF3746"/>
    <w:rsid w:val="00BF4957"/>
    <w:rsid w:val="00BF53BB"/>
    <w:rsid w:val="00BF55E0"/>
    <w:rsid w:val="00BF5674"/>
    <w:rsid w:val="00BF5833"/>
    <w:rsid w:val="00BF59C6"/>
    <w:rsid w:val="00BF6264"/>
    <w:rsid w:val="00BF66FC"/>
    <w:rsid w:val="00BF7010"/>
    <w:rsid w:val="00BF7234"/>
    <w:rsid w:val="00BF796F"/>
    <w:rsid w:val="00C0025D"/>
    <w:rsid w:val="00C0057A"/>
    <w:rsid w:val="00C00947"/>
    <w:rsid w:val="00C00A70"/>
    <w:rsid w:val="00C01444"/>
    <w:rsid w:val="00C015B1"/>
    <w:rsid w:val="00C01E79"/>
    <w:rsid w:val="00C01F0F"/>
    <w:rsid w:val="00C01FAC"/>
    <w:rsid w:val="00C02000"/>
    <w:rsid w:val="00C027FB"/>
    <w:rsid w:val="00C02A92"/>
    <w:rsid w:val="00C03956"/>
    <w:rsid w:val="00C03B80"/>
    <w:rsid w:val="00C03CEF"/>
    <w:rsid w:val="00C03E48"/>
    <w:rsid w:val="00C041CC"/>
    <w:rsid w:val="00C046FC"/>
    <w:rsid w:val="00C04AA1"/>
    <w:rsid w:val="00C04C0A"/>
    <w:rsid w:val="00C05167"/>
    <w:rsid w:val="00C0541B"/>
    <w:rsid w:val="00C0597E"/>
    <w:rsid w:val="00C0631E"/>
    <w:rsid w:val="00C06A29"/>
    <w:rsid w:val="00C06AC2"/>
    <w:rsid w:val="00C06C92"/>
    <w:rsid w:val="00C07655"/>
    <w:rsid w:val="00C076D8"/>
    <w:rsid w:val="00C0773F"/>
    <w:rsid w:val="00C07AC2"/>
    <w:rsid w:val="00C07EBA"/>
    <w:rsid w:val="00C10738"/>
    <w:rsid w:val="00C11035"/>
    <w:rsid w:val="00C1170B"/>
    <w:rsid w:val="00C117B6"/>
    <w:rsid w:val="00C11CA9"/>
    <w:rsid w:val="00C11E1E"/>
    <w:rsid w:val="00C12775"/>
    <w:rsid w:val="00C12ADF"/>
    <w:rsid w:val="00C12E77"/>
    <w:rsid w:val="00C134DE"/>
    <w:rsid w:val="00C1351E"/>
    <w:rsid w:val="00C13B4D"/>
    <w:rsid w:val="00C148DE"/>
    <w:rsid w:val="00C1538E"/>
    <w:rsid w:val="00C1544B"/>
    <w:rsid w:val="00C15911"/>
    <w:rsid w:val="00C15F3E"/>
    <w:rsid w:val="00C15F5F"/>
    <w:rsid w:val="00C1775C"/>
    <w:rsid w:val="00C17802"/>
    <w:rsid w:val="00C17BC0"/>
    <w:rsid w:val="00C17DEC"/>
    <w:rsid w:val="00C203CA"/>
    <w:rsid w:val="00C203D4"/>
    <w:rsid w:val="00C2061C"/>
    <w:rsid w:val="00C20F9D"/>
    <w:rsid w:val="00C21754"/>
    <w:rsid w:val="00C21E4D"/>
    <w:rsid w:val="00C21F50"/>
    <w:rsid w:val="00C220A1"/>
    <w:rsid w:val="00C2278C"/>
    <w:rsid w:val="00C22876"/>
    <w:rsid w:val="00C228D0"/>
    <w:rsid w:val="00C22EAD"/>
    <w:rsid w:val="00C23360"/>
    <w:rsid w:val="00C23752"/>
    <w:rsid w:val="00C23B86"/>
    <w:rsid w:val="00C23BB5"/>
    <w:rsid w:val="00C24499"/>
    <w:rsid w:val="00C254E9"/>
    <w:rsid w:val="00C25E42"/>
    <w:rsid w:val="00C25F27"/>
    <w:rsid w:val="00C2700A"/>
    <w:rsid w:val="00C2799E"/>
    <w:rsid w:val="00C304FE"/>
    <w:rsid w:val="00C30833"/>
    <w:rsid w:val="00C30D6A"/>
    <w:rsid w:val="00C30F00"/>
    <w:rsid w:val="00C30F13"/>
    <w:rsid w:val="00C315F5"/>
    <w:rsid w:val="00C31811"/>
    <w:rsid w:val="00C31A0D"/>
    <w:rsid w:val="00C320CD"/>
    <w:rsid w:val="00C3257A"/>
    <w:rsid w:val="00C32C7E"/>
    <w:rsid w:val="00C33030"/>
    <w:rsid w:val="00C333F3"/>
    <w:rsid w:val="00C33ACA"/>
    <w:rsid w:val="00C33B10"/>
    <w:rsid w:val="00C33D8D"/>
    <w:rsid w:val="00C344A1"/>
    <w:rsid w:val="00C347FB"/>
    <w:rsid w:val="00C3500F"/>
    <w:rsid w:val="00C362A4"/>
    <w:rsid w:val="00C36F9D"/>
    <w:rsid w:val="00C36FF1"/>
    <w:rsid w:val="00C37013"/>
    <w:rsid w:val="00C3748F"/>
    <w:rsid w:val="00C37579"/>
    <w:rsid w:val="00C37DEB"/>
    <w:rsid w:val="00C37E19"/>
    <w:rsid w:val="00C40993"/>
    <w:rsid w:val="00C40BEE"/>
    <w:rsid w:val="00C412F7"/>
    <w:rsid w:val="00C42310"/>
    <w:rsid w:val="00C42600"/>
    <w:rsid w:val="00C426ED"/>
    <w:rsid w:val="00C42A31"/>
    <w:rsid w:val="00C42B93"/>
    <w:rsid w:val="00C4366B"/>
    <w:rsid w:val="00C44806"/>
    <w:rsid w:val="00C448FC"/>
    <w:rsid w:val="00C44BDB"/>
    <w:rsid w:val="00C4511A"/>
    <w:rsid w:val="00C452D7"/>
    <w:rsid w:val="00C4625C"/>
    <w:rsid w:val="00C475B6"/>
    <w:rsid w:val="00C476C4"/>
    <w:rsid w:val="00C476F5"/>
    <w:rsid w:val="00C47A6B"/>
    <w:rsid w:val="00C47AD6"/>
    <w:rsid w:val="00C47D40"/>
    <w:rsid w:val="00C47D51"/>
    <w:rsid w:val="00C50BC0"/>
    <w:rsid w:val="00C513B7"/>
    <w:rsid w:val="00C514DE"/>
    <w:rsid w:val="00C51BA9"/>
    <w:rsid w:val="00C51BB5"/>
    <w:rsid w:val="00C51EFB"/>
    <w:rsid w:val="00C52A98"/>
    <w:rsid w:val="00C52E77"/>
    <w:rsid w:val="00C5323D"/>
    <w:rsid w:val="00C53723"/>
    <w:rsid w:val="00C53A1A"/>
    <w:rsid w:val="00C540BB"/>
    <w:rsid w:val="00C5475C"/>
    <w:rsid w:val="00C549BF"/>
    <w:rsid w:val="00C55F11"/>
    <w:rsid w:val="00C56952"/>
    <w:rsid w:val="00C56E7C"/>
    <w:rsid w:val="00C56F21"/>
    <w:rsid w:val="00C57E35"/>
    <w:rsid w:val="00C60057"/>
    <w:rsid w:val="00C609E0"/>
    <w:rsid w:val="00C609E7"/>
    <w:rsid w:val="00C61157"/>
    <w:rsid w:val="00C61399"/>
    <w:rsid w:val="00C616AF"/>
    <w:rsid w:val="00C616F1"/>
    <w:rsid w:val="00C63AEB"/>
    <w:rsid w:val="00C63CBA"/>
    <w:rsid w:val="00C64025"/>
    <w:rsid w:val="00C6404C"/>
    <w:rsid w:val="00C641C1"/>
    <w:rsid w:val="00C64258"/>
    <w:rsid w:val="00C649FD"/>
    <w:rsid w:val="00C65033"/>
    <w:rsid w:val="00C650BF"/>
    <w:rsid w:val="00C655FB"/>
    <w:rsid w:val="00C65C51"/>
    <w:rsid w:val="00C65CAD"/>
    <w:rsid w:val="00C67037"/>
    <w:rsid w:val="00C6720B"/>
    <w:rsid w:val="00C6770B"/>
    <w:rsid w:val="00C678F7"/>
    <w:rsid w:val="00C67F64"/>
    <w:rsid w:val="00C71210"/>
    <w:rsid w:val="00C713B1"/>
    <w:rsid w:val="00C71838"/>
    <w:rsid w:val="00C71CE1"/>
    <w:rsid w:val="00C71F0D"/>
    <w:rsid w:val="00C72709"/>
    <w:rsid w:val="00C728DE"/>
    <w:rsid w:val="00C72BF5"/>
    <w:rsid w:val="00C74782"/>
    <w:rsid w:val="00C74A9C"/>
    <w:rsid w:val="00C74BDD"/>
    <w:rsid w:val="00C74F84"/>
    <w:rsid w:val="00C75104"/>
    <w:rsid w:val="00C76DBD"/>
    <w:rsid w:val="00C77247"/>
    <w:rsid w:val="00C773EA"/>
    <w:rsid w:val="00C77583"/>
    <w:rsid w:val="00C80D80"/>
    <w:rsid w:val="00C81090"/>
    <w:rsid w:val="00C81456"/>
    <w:rsid w:val="00C8180B"/>
    <w:rsid w:val="00C82327"/>
    <w:rsid w:val="00C83AE1"/>
    <w:rsid w:val="00C8428F"/>
    <w:rsid w:val="00C847E7"/>
    <w:rsid w:val="00C84C69"/>
    <w:rsid w:val="00C854E4"/>
    <w:rsid w:val="00C85545"/>
    <w:rsid w:val="00C8580D"/>
    <w:rsid w:val="00C85B56"/>
    <w:rsid w:val="00C86752"/>
    <w:rsid w:val="00C86D0B"/>
    <w:rsid w:val="00C871C7"/>
    <w:rsid w:val="00C87215"/>
    <w:rsid w:val="00C87FC8"/>
    <w:rsid w:val="00C9098B"/>
    <w:rsid w:val="00C90F84"/>
    <w:rsid w:val="00C91525"/>
    <w:rsid w:val="00C91BD0"/>
    <w:rsid w:val="00C931BB"/>
    <w:rsid w:val="00C93288"/>
    <w:rsid w:val="00C9351C"/>
    <w:rsid w:val="00C93811"/>
    <w:rsid w:val="00C93CC2"/>
    <w:rsid w:val="00C94136"/>
    <w:rsid w:val="00C94191"/>
    <w:rsid w:val="00C9429F"/>
    <w:rsid w:val="00C94328"/>
    <w:rsid w:val="00C9467D"/>
    <w:rsid w:val="00C94689"/>
    <w:rsid w:val="00C94C39"/>
    <w:rsid w:val="00C94C56"/>
    <w:rsid w:val="00C94C6E"/>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228"/>
    <w:rsid w:val="00CA76ED"/>
    <w:rsid w:val="00CA7D03"/>
    <w:rsid w:val="00CA7E3E"/>
    <w:rsid w:val="00CB035D"/>
    <w:rsid w:val="00CB07A2"/>
    <w:rsid w:val="00CB0AC4"/>
    <w:rsid w:val="00CB15D3"/>
    <w:rsid w:val="00CB2006"/>
    <w:rsid w:val="00CB208C"/>
    <w:rsid w:val="00CB29C1"/>
    <w:rsid w:val="00CB2D93"/>
    <w:rsid w:val="00CB33DD"/>
    <w:rsid w:val="00CB3613"/>
    <w:rsid w:val="00CB36AF"/>
    <w:rsid w:val="00CB387E"/>
    <w:rsid w:val="00CB38D6"/>
    <w:rsid w:val="00CB4011"/>
    <w:rsid w:val="00CB4079"/>
    <w:rsid w:val="00CB49C1"/>
    <w:rsid w:val="00CB4A05"/>
    <w:rsid w:val="00CB4EF5"/>
    <w:rsid w:val="00CB563F"/>
    <w:rsid w:val="00CB57CF"/>
    <w:rsid w:val="00CB5BC0"/>
    <w:rsid w:val="00CB6204"/>
    <w:rsid w:val="00CB6A41"/>
    <w:rsid w:val="00CB6C25"/>
    <w:rsid w:val="00CC0636"/>
    <w:rsid w:val="00CC076B"/>
    <w:rsid w:val="00CC0B4D"/>
    <w:rsid w:val="00CC0F95"/>
    <w:rsid w:val="00CC1273"/>
    <w:rsid w:val="00CC24CC"/>
    <w:rsid w:val="00CC257C"/>
    <w:rsid w:val="00CC30A3"/>
    <w:rsid w:val="00CC34D5"/>
    <w:rsid w:val="00CC390A"/>
    <w:rsid w:val="00CC39FE"/>
    <w:rsid w:val="00CC3A4F"/>
    <w:rsid w:val="00CC49D0"/>
    <w:rsid w:val="00CC4D97"/>
    <w:rsid w:val="00CC5E4B"/>
    <w:rsid w:val="00CC5E66"/>
    <w:rsid w:val="00CC5F87"/>
    <w:rsid w:val="00CC6AEF"/>
    <w:rsid w:val="00CD0697"/>
    <w:rsid w:val="00CD0984"/>
    <w:rsid w:val="00CD1295"/>
    <w:rsid w:val="00CD24A9"/>
    <w:rsid w:val="00CD263C"/>
    <w:rsid w:val="00CD3244"/>
    <w:rsid w:val="00CD3624"/>
    <w:rsid w:val="00CD3643"/>
    <w:rsid w:val="00CD3E54"/>
    <w:rsid w:val="00CD4348"/>
    <w:rsid w:val="00CD4CBC"/>
    <w:rsid w:val="00CD511E"/>
    <w:rsid w:val="00CD558A"/>
    <w:rsid w:val="00CD5B04"/>
    <w:rsid w:val="00CD62EA"/>
    <w:rsid w:val="00CD6491"/>
    <w:rsid w:val="00CD66DE"/>
    <w:rsid w:val="00CD6E57"/>
    <w:rsid w:val="00CD74F1"/>
    <w:rsid w:val="00CD79FC"/>
    <w:rsid w:val="00CD7E0B"/>
    <w:rsid w:val="00CE010E"/>
    <w:rsid w:val="00CE08BD"/>
    <w:rsid w:val="00CE15CB"/>
    <w:rsid w:val="00CE18B2"/>
    <w:rsid w:val="00CE29A9"/>
    <w:rsid w:val="00CE3BBB"/>
    <w:rsid w:val="00CE4A93"/>
    <w:rsid w:val="00CE4AD5"/>
    <w:rsid w:val="00CE4D65"/>
    <w:rsid w:val="00CE505A"/>
    <w:rsid w:val="00CE5380"/>
    <w:rsid w:val="00CE5E8F"/>
    <w:rsid w:val="00CE6369"/>
    <w:rsid w:val="00CE63CD"/>
    <w:rsid w:val="00CE6B51"/>
    <w:rsid w:val="00CE7943"/>
    <w:rsid w:val="00CE7BF7"/>
    <w:rsid w:val="00CE7C7A"/>
    <w:rsid w:val="00CF05BD"/>
    <w:rsid w:val="00CF0863"/>
    <w:rsid w:val="00CF1B87"/>
    <w:rsid w:val="00CF2530"/>
    <w:rsid w:val="00CF2920"/>
    <w:rsid w:val="00CF2A23"/>
    <w:rsid w:val="00CF2EA6"/>
    <w:rsid w:val="00CF4394"/>
    <w:rsid w:val="00CF5345"/>
    <w:rsid w:val="00CF57E5"/>
    <w:rsid w:val="00CF668C"/>
    <w:rsid w:val="00CF687F"/>
    <w:rsid w:val="00CF68E5"/>
    <w:rsid w:val="00CF6EE7"/>
    <w:rsid w:val="00CF72E3"/>
    <w:rsid w:val="00CF73C3"/>
    <w:rsid w:val="00CF7C2F"/>
    <w:rsid w:val="00D0016E"/>
    <w:rsid w:val="00D0092F"/>
    <w:rsid w:val="00D0095D"/>
    <w:rsid w:val="00D00F57"/>
    <w:rsid w:val="00D01087"/>
    <w:rsid w:val="00D0121B"/>
    <w:rsid w:val="00D012BA"/>
    <w:rsid w:val="00D0182D"/>
    <w:rsid w:val="00D018D5"/>
    <w:rsid w:val="00D02FF9"/>
    <w:rsid w:val="00D03836"/>
    <w:rsid w:val="00D03E8A"/>
    <w:rsid w:val="00D03F37"/>
    <w:rsid w:val="00D0476B"/>
    <w:rsid w:val="00D04A32"/>
    <w:rsid w:val="00D04DB5"/>
    <w:rsid w:val="00D05C25"/>
    <w:rsid w:val="00D064D5"/>
    <w:rsid w:val="00D0655F"/>
    <w:rsid w:val="00D0736C"/>
    <w:rsid w:val="00D104BE"/>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121E"/>
    <w:rsid w:val="00D222DF"/>
    <w:rsid w:val="00D22E1C"/>
    <w:rsid w:val="00D2315A"/>
    <w:rsid w:val="00D235C7"/>
    <w:rsid w:val="00D23711"/>
    <w:rsid w:val="00D240DC"/>
    <w:rsid w:val="00D2462C"/>
    <w:rsid w:val="00D24A4F"/>
    <w:rsid w:val="00D250AA"/>
    <w:rsid w:val="00D25326"/>
    <w:rsid w:val="00D25333"/>
    <w:rsid w:val="00D26712"/>
    <w:rsid w:val="00D26767"/>
    <w:rsid w:val="00D2678D"/>
    <w:rsid w:val="00D2780E"/>
    <w:rsid w:val="00D279C3"/>
    <w:rsid w:val="00D279C6"/>
    <w:rsid w:val="00D27F7A"/>
    <w:rsid w:val="00D30623"/>
    <w:rsid w:val="00D30DFD"/>
    <w:rsid w:val="00D31243"/>
    <w:rsid w:val="00D31B4E"/>
    <w:rsid w:val="00D32240"/>
    <w:rsid w:val="00D33105"/>
    <w:rsid w:val="00D3356C"/>
    <w:rsid w:val="00D33742"/>
    <w:rsid w:val="00D33859"/>
    <w:rsid w:val="00D34F14"/>
    <w:rsid w:val="00D350C4"/>
    <w:rsid w:val="00D35A1A"/>
    <w:rsid w:val="00D3723C"/>
    <w:rsid w:val="00D37287"/>
    <w:rsid w:val="00D37352"/>
    <w:rsid w:val="00D377D7"/>
    <w:rsid w:val="00D415BD"/>
    <w:rsid w:val="00D415E4"/>
    <w:rsid w:val="00D418EB"/>
    <w:rsid w:val="00D41947"/>
    <w:rsid w:val="00D41ED8"/>
    <w:rsid w:val="00D42111"/>
    <w:rsid w:val="00D42DBB"/>
    <w:rsid w:val="00D43010"/>
    <w:rsid w:val="00D4329E"/>
    <w:rsid w:val="00D433DB"/>
    <w:rsid w:val="00D43979"/>
    <w:rsid w:val="00D43C5B"/>
    <w:rsid w:val="00D44055"/>
    <w:rsid w:val="00D44506"/>
    <w:rsid w:val="00D4468B"/>
    <w:rsid w:val="00D448A4"/>
    <w:rsid w:val="00D45169"/>
    <w:rsid w:val="00D45335"/>
    <w:rsid w:val="00D456EC"/>
    <w:rsid w:val="00D4571A"/>
    <w:rsid w:val="00D457C3"/>
    <w:rsid w:val="00D45967"/>
    <w:rsid w:val="00D45E51"/>
    <w:rsid w:val="00D4694C"/>
    <w:rsid w:val="00D46D47"/>
    <w:rsid w:val="00D46ECD"/>
    <w:rsid w:val="00D47C59"/>
    <w:rsid w:val="00D50732"/>
    <w:rsid w:val="00D520B3"/>
    <w:rsid w:val="00D526FD"/>
    <w:rsid w:val="00D52F07"/>
    <w:rsid w:val="00D55400"/>
    <w:rsid w:val="00D55861"/>
    <w:rsid w:val="00D55D13"/>
    <w:rsid w:val="00D55D5E"/>
    <w:rsid w:val="00D55FD6"/>
    <w:rsid w:val="00D5620A"/>
    <w:rsid w:val="00D56ECD"/>
    <w:rsid w:val="00D56FC8"/>
    <w:rsid w:val="00D578E2"/>
    <w:rsid w:val="00D60219"/>
    <w:rsid w:val="00D60908"/>
    <w:rsid w:val="00D6150F"/>
    <w:rsid w:val="00D61AE5"/>
    <w:rsid w:val="00D62D31"/>
    <w:rsid w:val="00D63409"/>
    <w:rsid w:val="00D63CD6"/>
    <w:rsid w:val="00D63E36"/>
    <w:rsid w:val="00D640D6"/>
    <w:rsid w:val="00D64262"/>
    <w:rsid w:val="00D64C59"/>
    <w:rsid w:val="00D65EE0"/>
    <w:rsid w:val="00D65F23"/>
    <w:rsid w:val="00D66795"/>
    <w:rsid w:val="00D66EF1"/>
    <w:rsid w:val="00D6772E"/>
    <w:rsid w:val="00D701C7"/>
    <w:rsid w:val="00D70312"/>
    <w:rsid w:val="00D70AB8"/>
    <w:rsid w:val="00D70CF5"/>
    <w:rsid w:val="00D71830"/>
    <w:rsid w:val="00D719AD"/>
    <w:rsid w:val="00D71B77"/>
    <w:rsid w:val="00D71DEF"/>
    <w:rsid w:val="00D72441"/>
    <w:rsid w:val="00D72663"/>
    <w:rsid w:val="00D72C06"/>
    <w:rsid w:val="00D735AF"/>
    <w:rsid w:val="00D735C0"/>
    <w:rsid w:val="00D74264"/>
    <w:rsid w:val="00D76376"/>
    <w:rsid w:val="00D76613"/>
    <w:rsid w:val="00D7671E"/>
    <w:rsid w:val="00D7760D"/>
    <w:rsid w:val="00D77640"/>
    <w:rsid w:val="00D77666"/>
    <w:rsid w:val="00D81229"/>
    <w:rsid w:val="00D815EA"/>
    <w:rsid w:val="00D81C34"/>
    <w:rsid w:val="00D8205A"/>
    <w:rsid w:val="00D8313A"/>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538"/>
    <w:rsid w:val="00D91C47"/>
    <w:rsid w:val="00D9332F"/>
    <w:rsid w:val="00D948DC"/>
    <w:rsid w:val="00D94CA2"/>
    <w:rsid w:val="00D95974"/>
    <w:rsid w:val="00D95B5D"/>
    <w:rsid w:val="00D95CDD"/>
    <w:rsid w:val="00D95E5D"/>
    <w:rsid w:val="00D95F91"/>
    <w:rsid w:val="00D961CF"/>
    <w:rsid w:val="00D96600"/>
    <w:rsid w:val="00D966E7"/>
    <w:rsid w:val="00D9675E"/>
    <w:rsid w:val="00D96D6A"/>
    <w:rsid w:val="00D96F4A"/>
    <w:rsid w:val="00D97992"/>
    <w:rsid w:val="00D97C63"/>
    <w:rsid w:val="00D97DDF"/>
    <w:rsid w:val="00DA0110"/>
    <w:rsid w:val="00DA06FF"/>
    <w:rsid w:val="00DA160A"/>
    <w:rsid w:val="00DA1B66"/>
    <w:rsid w:val="00DA1EF9"/>
    <w:rsid w:val="00DA2A3B"/>
    <w:rsid w:val="00DA316F"/>
    <w:rsid w:val="00DA4C90"/>
    <w:rsid w:val="00DA4EEC"/>
    <w:rsid w:val="00DA51A9"/>
    <w:rsid w:val="00DA564F"/>
    <w:rsid w:val="00DA56DF"/>
    <w:rsid w:val="00DA5AC3"/>
    <w:rsid w:val="00DA6040"/>
    <w:rsid w:val="00DA6530"/>
    <w:rsid w:val="00DA662B"/>
    <w:rsid w:val="00DA6A16"/>
    <w:rsid w:val="00DA6CCD"/>
    <w:rsid w:val="00DA72DA"/>
    <w:rsid w:val="00DA73FA"/>
    <w:rsid w:val="00DA77EB"/>
    <w:rsid w:val="00DA7841"/>
    <w:rsid w:val="00DB0281"/>
    <w:rsid w:val="00DB13D1"/>
    <w:rsid w:val="00DB1ADB"/>
    <w:rsid w:val="00DB1C59"/>
    <w:rsid w:val="00DB1CEB"/>
    <w:rsid w:val="00DB2101"/>
    <w:rsid w:val="00DB25C3"/>
    <w:rsid w:val="00DB3CFF"/>
    <w:rsid w:val="00DB4ADF"/>
    <w:rsid w:val="00DB526D"/>
    <w:rsid w:val="00DB52B0"/>
    <w:rsid w:val="00DB5884"/>
    <w:rsid w:val="00DB58D3"/>
    <w:rsid w:val="00DB59CA"/>
    <w:rsid w:val="00DB5CD8"/>
    <w:rsid w:val="00DB5FA8"/>
    <w:rsid w:val="00DB6E19"/>
    <w:rsid w:val="00DB723E"/>
    <w:rsid w:val="00DB74AF"/>
    <w:rsid w:val="00DB77EF"/>
    <w:rsid w:val="00DC05D1"/>
    <w:rsid w:val="00DC0C01"/>
    <w:rsid w:val="00DC10C2"/>
    <w:rsid w:val="00DC1491"/>
    <w:rsid w:val="00DC1DB4"/>
    <w:rsid w:val="00DC247C"/>
    <w:rsid w:val="00DC2890"/>
    <w:rsid w:val="00DC2E56"/>
    <w:rsid w:val="00DC32B4"/>
    <w:rsid w:val="00DC3706"/>
    <w:rsid w:val="00DC3DF6"/>
    <w:rsid w:val="00DC44B8"/>
    <w:rsid w:val="00DC4519"/>
    <w:rsid w:val="00DC46C3"/>
    <w:rsid w:val="00DC49B5"/>
    <w:rsid w:val="00DC4CF2"/>
    <w:rsid w:val="00DC57B3"/>
    <w:rsid w:val="00DC76D5"/>
    <w:rsid w:val="00DD032D"/>
    <w:rsid w:val="00DD06FC"/>
    <w:rsid w:val="00DD0A7B"/>
    <w:rsid w:val="00DD0BC8"/>
    <w:rsid w:val="00DD0E82"/>
    <w:rsid w:val="00DD0F7F"/>
    <w:rsid w:val="00DD16A0"/>
    <w:rsid w:val="00DD1EF0"/>
    <w:rsid w:val="00DD2172"/>
    <w:rsid w:val="00DD22B9"/>
    <w:rsid w:val="00DD27A0"/>
    <w:rsid w:val="00DD315B"/>
    <w:rsid w:val="00DD3396"/>
    <w:rsid w:val="00DD34C0"/>
    <w:rsid w:val="00DD4B76"/>
    <w:rsid w:val="00DD508D"/>
    <w:rsid w:val="00DD573D"/>
    <w:rsid w:val="00DD5DA3"/>
    <w:rsid w:val="00DD7145"/>
    <w:rsid w:val="00DD7953"/>
    <w:rsid w:val="00DD79B6"/>
    <w:rsid w:val="00DD7F9F"/>
    <w:rsid w:val="00DE0242"/>
    <w:rsid w:val="00DE0290"/>
    <w:rsid w:val="00DE0AF4"/>
    <w:rsid w:val="00DE24C6"/>
    <w:rsid w:val="00DE25CF"/>
    <w:rsid w:val="00DE2C76"/>
    <w:rsid w:val="00DE2CB4"/>
    <w:rsid w:val="00DE2F31"/>
    <w:rsid w:val="00DE35D8"/>
    <w:rsid w:val="00DE37A8"/>
    <w:rsid w:val="00DE3CA7"/>
    <w:rsid w:val="00DE40D9"/>
    <w:rsid w:val="00DE4429"/>
    <w:rsid w:val="00DE4C12"/>
    <w:rsid w:val="00DE4C23"/>
    <w:rsid w:val="00DE4E9E"/>
    <w:rsid w:val="00DE5B01"/>
    <w:rsid w:val="00DE65E4"/>
    <w:rsid w:val="00DE6F33"/>
    <w:rsid w:val="00DE7039"/>
    <w:rsid w:val="00DE7656"/>
    <w:rsid w:val="00DE765E"/>
    <w:rsid w:val="00DF077D"/>
    <w:rsid w:val="00DF115E"/>
    <w:rsid w:val="00DF12E8"/>
    <w:rsid w:val="00DF1545"/>
    <w:rsid w:val="00DF19A8"/>
    <w:rsid w:val="00DF1A56"/>
    <w:rsid w:val="00DF4206"/>
    <w:rsid w:val="00DF47D2"/>
    <w:rsid w:val="00DF4A4A"/>
    <w:rsid w:val="00DF4CE8"/>
    <w:rsid w:val="00DF4F80"/>
    <w:rsid w:val="00DF5091"/>
    <w:rsid w:val="00DF57A5"/>
    <w:rsid w:val="00DF5922"/>
    <w:rsid w:val="00DF5A42"/>
    <w:rsid w:val="00DF649D"/>
    <w:rsid w:val="00DF6930"/>
    <w:rsid w:val="00DF7173"/>
    <w:rsid w:val="00DF7BD2"/>
    <w:rsid w:val="00DF7C4F"/>
    <w:rsid w:val="00E00BD2"/>
    <w:rsid w:val="00E0242B"/>
    <w:rsid w:val="00E02F1C"/>
    <w:rsid w:val="00E0316F"/>
    <w:rsid w:val="00E0394F"/>
    <w:rsid w:val="00E03A75"/>
    <w:rsid w:val="00E044D8"/>
    <w:rsid w:val="00E047E4"/>
    <w:rsid w:val="00E04DD9"/>
    <w:rsid w:val="00E05A5B"/>
    <w:rsid w:val="00E05F00"/>
    <w:rsid w:val="00E0684E"/>
    <w:rsid w:val="00E06ABF"/>
    <w:rsid w:val="00E10D02"/>
    <w:rsid w:val="00E10E84"/>
    <w:rsid w:val="00E1177E"/>
    <w:rsid w:val="00E11937"/>
    <w:rsid w:val="00E11B48"/>
    <w:rsid w:val="00E124DB"/>
    <w:rsid w:val="00E1334C"/>
    <w:rsid w:val="00E1385D"/>
    <w:rsid w:val="00E13F9F"/>
    <w:rsid w:val="00E1424A"/>
    <w:rsid w:val="00E14570"/>
    <w:rsid w:val="00E15171"/>
    <w:rsid w:val="00E15654"/>
    <w:rsid w:val="00E15860"/>
    <w:rsid w:val="00E15C15"/>
    <w:rsid w:val="00E15D41"/>
    <w:rsid w:val="00E16546"/>
    <w:rsid w:val="00E16C3D"/>
    <w:rsid w:val="00E200A3"/>
    <w:rsid w:val="00E2010B"/>
    <w:rsid w:val="00E20117"/>
    <w:rsid w:val="00E20292"/>
    <w:rsid w:val="00E20CAA"/>
    <w:rsid w:val="00E21235"/>
    <w:rsid w:val="00E21D0E"/>
    <w:rsid w:val="00E21F78"/>
    <w:rsid w:val="00E22AE1"/>
    <w:rsid w:val="00E22CCF"/>
    <w:rsid w:val="00E235D4"/>
    <w:rsid w:val="00E2399A"/>
    <w:rsid w:val="00E23B56"/>
    <w:rsid w:val="00E23B91"/>
    <w:rsid w:val="00E241E3"/>
    <w:rsid w:val="00E24253"/>
    <w:rsid w:val="00E242EF"/>
    <w:rsid w:val="00E245EF"/>
    <w:rsid w:val="00E2478A"/>
    <w:rsid w:val="00E24862"/>
    <w:rsid w:val="00E24BEC"/>
    <w:rsid w:val="00E24F10"/>
    <w:rsid w:val="00E24FCD"/>
    <w:rsid w:val="00E2596A"/>
    <w:rsid w:val="00E25AD8"/>
    <w:rsid w:val="00E25CD6"/>
    <w:rsid w:val="00E26E05"/>
    <w:rsid w:val="00E27531"/>
    <w:rsid w:val="00E276AD"/>
    <w:rsid w:val="00E277B3"/>
    <w:rsid w:val="00E3038C"/>
    <w:rsid w:val="00E309B4"/>
    <w:rsid w:val="00E30C68"/>
    <w:rsid w:val="00E31662"/>
    <w:rsid w:val="00E31BB0"/>
    <w:rsid w:val="00E31D22"/>
    <w:rsid w:val="00E31F58"/>
    <w:rsid w:val="00E32653"/>
    <w:rsid w:val="00E32A65"/>
    <w:rsid w:val="00E32CFA"/>
    <w:rsid w:val="00E32E5D"/>
    <w:rsid w:val="00E33120"/>
    <w:rsid w:val="00E33AA0"/>
    <w:rsid w:val="00E346EC"/>
    <w:rsid w:val="00E349AF"/>
    <w:rsid w:val="00E34B8A"/>
    <w:rsid w:val="00E34D61"/>
    <w:rsid w:val="00E34E1D"/>
    <w:rsid w:val="00E3517B"/>
    <w:rsid w:val="00E352D2"/>
    <w:rsid w:val="00E356B9"/>
    <w:rsid w:val="00E35DCD"/>
    <w:rsid w:val="00E37071"/>
    <w:rsid w:val="00E372B6"/>
    <w:rsid w:val="00E3738A"/>
    <w:rsid w:val="00E405F9"/>
    <w:rsid w:val="00E406CE"/>
    <w:rsid w:val="00E411A1"/>
    <w:rsid w:val="00E41326"/>
    <w:rsid w:val="00E414DA"/>
    <w:rsid w:val="00E41B8D"/>
    <w:rsid w:val="00E41DBA"/>
    <w:rsid w:val="00E438D7"/>
    <w:rsid w:val="00E43D02"/>
    <w:rsid w:val="00E43D53"/>
    <w:rsid w:val="00E43E79"/>
    <w:rsid w:val="00E4469C"/>
    <w:rsid w:val="00E44A04"/>
    <w:rsid w:val="00E45419"/>
    <w:rsid w:val="00E457D9"/>
    <w:rsid w:val="00E47677"/>
    <w:rsid w:val="00E478E8"/>
    <w:rsid w:val="00E503FA"/>
    <w:rsid w:val="00E50AC3"/>
    <w:rsid w:val="00E511DC"/>
    <w:rsid w:val="00E5151F"/>
    <w:rsid w:val="00E51830"/>
    <w:rsid w:val="00E51ACA"/>
    <w:rsid w:val="00E52480"/>
    <w:rsid w:val="00E52659"/>
    <w:rsid w:val="00E52DA0"/>
    <w:rsid w:val="00E531A6"/>
    <w:rsid w:val="00E53A09"/>
    <w:rsid w:val="00E54BDD"/>
    <w:rsid w:val="00E54D0B"/>
    <w:rsid w:val="00E551AA"/>
    <w:rsid w:val="00E557D0"/>
    <w:rsid w:val="00E55BD7"/>
    <w:rsid w:val="00E55D1E"/>
    <w:rsid w:val="00E55ED5"/>
    <w:rsid w:val="00E55FD8"/>
    <w:rsid w:val="00E5656F"/>
    <w:rsid w:val="00E5682F"/>
    <w:rsid w:val="00E56A57"/>
    <w:rsid w:val="00E56B46"/>
    <w:rsid w:val="00E60584"/>
    <w:rsid w:val="00E60D58"/>
    <w:rsid w:val="00E612E4"/>
    <w:rsid w:val="00E61918"/>
    <w:rsid w:val="00E619FD"/>
    <w:rsid w:val="00E61B2D"/>
    <w:rsid w:val="00E61EA5"/>
    <w:rsid w:val="00E61F33"/>
    <w:rsid w:val="00E62040"/>
    <w:rsid w:val="00E62C68"/>
    <w:rsid w:val="00E6312C"/>
    <w:rsid w:val="00E63B50"/>
    <w:rsid w:val="00E63C92"/>
    <w:rsid w:val="00E645B3"/>
    <w:rsid w:val="00E648DA"/>
    <w:rsid w:val="00E6492B"/>
    <w:rsid w:val="00E6495F"/>
    <w:rsid w:val="00E66902"/>
    <w:rsid w:val="00E67296"/>
    <w:rsid w:val="00E675C1"/>
    <w:rsid w:val="00E67CBA"/>
    <w:rsid w:val="00E67D6D"/>
    <w:rsid w:val="00E707A0"/>
    <w:rsid w:val="00E70BA9"/>
    <w:rsid w:val="00E70EB6"/>
    <w:rsid w:val="00E7144D"/>
    <w:rsid w:val="00E7198E"/>
    <w:rsid w:val="00E71C3A"/>
    <w:rsid w:val="00E725B7"/>
    <w:rsid w:val="00E73715"/>
    <w:rsid w:val="00E737AC"/>
    <w:rsid w:val="00E73C11"/>
    <w:rsid w:val="00E73ECE"/>
    <w:rsid w:val="00E7400F"/>
    <w:rsid w:val="00E740FF"/>
    <w:rsid w:val="00E7527E"/>
    <w:rsid w:val="00E75408"/>
    <w:rsid w:val="00E7556A"/>
    <w:rsid w:val="00E75C49"/>
    <w:rsid w:val="00E75E1C"/>
    <w:rsid w:val="00E76295"/>
    <w:rsid w:val="00E7691E"/>
    <w:rsid w:val="00E76C68"/>
    <w:rsid w:val="00E76CA8"/>
    <w:rsid w:val="00E76CE0"/>
    <w:rsid w:val="00E80968"/>
    <w:rsid w:val="00E815E2"/>
    <w:rsid w:val="00E81664"/>
    <w:rsid w:val="00E8252A"/>
    <w:rsid w:val="00E82562"/>
    <w:rsid w:val="00E82F5B"/>
    <w:rsid w:val="00E838DE"/>
    <w:rsid w:val="00E83DF6"/>
    <w:rsid w:val="00E83EC8"/>
    <w:rsid w:val="00E840A1"/>
    <w:rsid w:val="00E841C7"/>
    <w:rsid w:val="00E8429B"/>
    <w:rsid w:val="00E84997"/>
    <w:rsid w:val="00E84C4D"/>
    <w:rsid w:val="00E851E7"/>
    <w:rsid w:val="00E856D1"/>
    <w:rsid w:val="00E8635E"/>
    <w:rsid w:val="00E86381"/>
    <w:rsid w:val="00E864C6"/>
    <w:rsid w:val="00E86C55"/>
    <w:rsid w:val="00E86E8B"/>
    <w:rsid w:val="00E86E90"/>
    <w:rsid w:val="00E86FBC"/>
    <w:rsid w:val="00E872D6"/>
    <w:rsid w:val="00E87378"/>
    <w:rsid w:val="00E87C1E"/>
    <w:rsid w:val="00E90CA6"/>
    <w:rsid w:val="00E914C4"/>
    <w:rsid w:val="00E91B25"/>
    <w:rsid w:val="00E91FD3"/>
    <w:rsid w:val="00E92831"/>
    <w:rsid w:val="00E92DBB"/>
    <w:rsid w:val="00E92EC9"/>
    <w:rsid w:val="00E936EE"/>
    <w:rsid w:val="00E951D5"/>
    <w:rsid w:val="00E95663"/>
    <w:rsid w:val="00E95BBB"/>
    <w:rsid w:val="00E96B20"/>
    <w:rsid w:val="00E97B4B"/>
    <w:rsid w:val="00E97E51"/>
    <w:rsid w:val="00EA0D97"/>
    <w:rsid w:val="00EA12E7"/>
    <w:rsid w:val="00EA1B50"/>
    <w:rsid w:val="00EA2992"/>
    <w:rsid w:val="00EA2DB9"/>
    <w:rsid w:val="00EA353F"/>
    <w:rsid w:val="00EA4024"/>
    <w:rsid w:val="00EA417B"/>
    <w:rsid w:val="00EA5061"/>
    <w:rsid w:val="00EA5EA8"/>
    <w:rsid w:val="00EA61DD"/>
    <w:rsid w:val="00EA6620"/>
    <w:rsid w:val="00EA689E"/>
    <w:rsid w:val="00EA6DA3"/>
    <w:rsid w:val="00EA736B"/>
    <w:rsid w:val="00EA7711"/>
    <w:rsid w:val="00EA7B6B"/>
    <w:rsid w:val="00EA7C53"/>
    <w:rsid w:val="00EB0488"/>
    <w:rsid w:val="00EB08B2"/>
    <w:rsid w:val="00EB0FE5"/>
    <w:rsid w:val="00EB159B"/>
    <w:rsid w:val="00EB19EC"/>
    <w:rsid w:val="00EB1B1E"/>
    <w:rsid w:val="00EB34DF"/>
    <w:rsid w:val="00EB4197"/>
    <w:rsid w:val="00EB41CC"/>
    <w:rsid w:val="00EB4622"/>
    <w:rsid w:val="00EB4636"/>
    <w:rsid w:val="00EB54D2"/>
    <w:rsid w:val="00EB5C47"/>
    <w:rsid w:val="00EB5EC3"/>
    <w:rsid w:val="00EB612B"/>
    <w:rsid w:val="00EB61C8"/>
    <w:rsid w:val="00EB6CCD"/>
    <w:rsid w:val="00EB6F44"/>
    <w:rsid w:val="00EB6F6E"/>
    <w:rsid w:val="00EC00F8"/>
    <w:rsid w:val="00EC037B"/>
    <w:rsid w:val="00EC1033"/>
    <w:rsid w:val="00EC1134"/>
    <w:rsid w:val="00EC1FC4"/>
    <w:rsid w:val="00EC3A76"/>
    <w:rsid w:val="00EC3F0D"/>
    <w:rsid w:val="00EC4391"/>
    <w:rsid w:val="00EC4920"/>
    <w:rsid w:val="00EC4BE2"/>
    <w:rsid w:val="00EC4C47"/>
    <w:rsid w:val="00EC4F81"/>
    <w:rsid w:val="00EC500B"/>
    <w:rsid w:val="00EC588E"/>
    <w:rsid w:val="00EC5A18"/>
    <w:rsid w:val="00EC5E11"/>
    <w:rsid w:val="00EC6790"/>
    <w:rsid w:val="00EC742A"/>
    <w:rsid w:val="00EC7450"/>
    <w:rsid w:val="00EC7B46"/>
    <w:rsid w:val="00EC7EAE"/>
    <w:rsid w:val="00ED0235"/>
    <w:rsid w:val="00ED0874"/>
    <w:rsid w:val="00ED0A3C"/>
    <w:rsid w:val="00ED0C41"/>
    <w:rsid w:val="00ED1284"/>
    <w:rsid w:val="00ED1712"/>
    <w:rsid w:val="00ED2041"/>
    <w:rsid w:val="00ED2098"/>
    <w:rsid w:val="00ED274A"/>
    <w:rsid w:val="00ED2B1C"/>
    <w:rsid w:val="00ED2F45"/>
    <w:rsid w:val="00ED33D1"/>
    <w:rsid w:val="00ED4112"/>
    <w:rsid w:val="00ED4317"/>
    <w:rsid w:val="00ED466D"/>
    <w:rsid w:val="00ED46B4"/>
    <w:rsid w:val="00ED48A3"/>
    <w:rsid w:val="00ED48BC"/>
    <w:rsid w:val="00ED4C61"/>
    <w:rsid w:val="00ED4D9C"/>
    <w:rsid w:val="00ED685E"/>
    <w:rsid w:val="00ED762E"/>
    <w:rsid w:val="00EE01F7"/>
    <w:rsid w:val="00EE07EA"/>
    <w:rsid w:val="00EE0912"/>
    <w:rsid w:val="00EE132D"/>
    <w:rsid w:val="00EE145C"/>
    <w:rsid w:val="00EE1635"/>
    <w:rsid w:val="00EE19D5"/>
    <w:rsid w:val="00EE243D"/>
    <w:rsid w:val="00EE26E7"/>
    <w:rsid w:val="00EE308C"/>
    <w:rsid w:val="00EE336B"/>
    <w:rsid w:val="00EE3679"/>
    <w:rsid w:val="00EE3915"/>
    <w:rsid w:val="00EE3C48"/>
    <w:rsid w:val="00EE3CD8"/>
    <w:rsid w:val="00EE4598"/>
    <w:rsid w:val="00EE471C"/>
    <w:rsid w:val="00EE5FBE"/>
    <w:rsid w:val="00EE6149"/>
    <w:rsid w:val="00EE6820"/>
    <w:rsid w:val="00EE7BB3"/>
    <w:rsid w:val="00EF0090"/>
    <w:rsid w:val="00EF0949"/>
    <w:rsid w:val="00EF09E6"/>
    <w:rsid w:val="00EF1230"/>
    <w:rsid w:val="00EF142B"/>
    <w:rsid w:val="00EF28CA"/>
    <w:rsid w:val="00EF2FB2"/>
    <w:rsid w:val="00EF414C"/>
    <w:rsid w:val="00EF4596"/>
    <w:rsid w:val="00EF4C2F"/>
    <w:rsid w:val="00EF4D23"/>
    <w:rsid w:val="00EF5011"/>
    <w:rsid w:val="00EF510F"/>
    <w:rsid w:val="00EF596E"/>
    <w:rsid w:val="00EF5AE1"/>
    <w:rsid w:val="00EF5BA8"/>
    <w:rsid w:val="00EF5C8D"/>
    <w:rsid w:val="00EF60DF"/>
    <w:rsid w:val="00EF6342"/>
    <w:rsid w:val="00EF6BFE"/>
    <w:rsid w:val="00EF6CDD"/>
    <w:rsid w:val="00EF6CE4"/>
    <w:rsid w:val="00EF7456"/>
    <w:rsid w:val="00EF7532"/>
    <w:rsid w:val="00EF79D1"/>
    <w:rsid w:val="00F000B3"/>
    <w:rsid w:val="00F00CB6"/>
    <w:rsid w:val="00F01976"/>
    <w:rsid w:val="00F02841"/>
    <w:rsid w:val="00F029BF"/>
    <w:rsid w:val="00F02DBC"/>
    <w:rsid w:val="00F033B4"/>
    <w:rsid w:val="00F04D47"/>
    <w:rsid w:val="00F05442"/>
    <w:rsid w:val="00F06712"/>
    <w:rsid w:val="00F074BA"/>
    <w:rsid w:val="00F07A93"/>
    <w:rsid w:val="00F07B8D"/>
    <w:rsid w:val="00F07BDF"/>
    <w:rsid w:val="00F07DC9"/>
    <w:rsid w:val="00F1016F"/>
    <w:rsid w:val="00F106F8"/>
    <w:rsid w:val="00F10739"/>
    <w:rsid w:val="00F10A88"/>
    <w:rsid w:val="00F11821"/>
    <w:rsid w:val="00F12041"/>
    <w:rsid w:val="00F1257D"/>
    <w:rsid w:val="00F128BF"/>
    <w:rsid w:val="00F12971"/>
    <w:rsid w:val="00F13832"/>
    <w:rsid w:val="00F1430E"/>
    <w:rsid w:val="00F1516D"/>
    <w:rsid w:val="00F15F8C"/>
    <w:rsid w:val="00F162F9"/>
    <w:rsid w:val="00F16442"/>
    <w:rsid w:val="00F16F8F"/>
    <w:rsid w:val="00F17B46"/>
    <w:rsid w:val="00F20E36"/>
    <w:rsid w:val="00F21B35"/>
    <w:rsid w:val="00F21D37"/>
    <w:rsid w:val="00F21D38"/>
    <w:rsid w:val="00F21E52"/>
    <w:rsid w:val="00F232B7"/>
    <w:rsid w:val="00F2388E"/>
    <w:rsid w:val="00F23FC9"/>
    <w:rsid w:val="00F249A2"/>
    <w:rsid w:val="00F25215"/>
    <w:rsid w:val="00F25566"/>
    <w:rsid w:val="00F255B8"/>
    <w:rsid w:val="00F255F1"/>
    <w:rsid w:val="00F265C2"/>
    <w:rsid w:val="00F265EB"/>
    <w:rsid w:val="00F26991"/>
    <w:rsid w:val="00F26A9A"/>
    <w:rsid w:val="00F26DA3"/>
    <w:rsid w:val="00F26ECD"/>
    <w:rsid w:val="00F27596"/>
    <w:rsid w:val="00F27915"/>
    <w:rsid w:val="00F27BB3"/>
    <w:rsid w:val="00F30200"/>
    <w:rsid w:val="00F30209"/>
    <w:rsid w:val="00F3074D"/>
    <w:rsid w:val="00F32C28"/>
    <w:rsid w:val="00F33E24"/>
    <w:rsid w:val="00F345A3"/>
    <w:rsid w:val="00F34EE2"/>
    <w:rsid w:val="00F34FE9"/>
    <w:rsid w:val="00F3536F"/>
    <w:rsid w:val="00F3559A"/>
    <w:rsid w:val="00F36A96"/>
    <w:rsid w:val="00F36F7C"/>
    <w:rsid w:val="00F4078E"/>
    <w:rsid w:val="00F40832"/>
    <w:rsid w:val="00F40CDE"/>
    <w:rsid w:val="00F415B3"/>
    <w:rsid w:val="00F41D2C"/>
    <w:rsid w:val="00F42417"/>
    <w:rsid w:val="00F43294"/>
    <w:rsid w:val="00F44919"/>
    <w:rsid w:val="00F45118"/>
    <w:rsid w:val="00F4639A"/>
    <w:rsid w:val="00F46E2D"/>
    <w:rsid w:val="00F478FD"/>
    <w:rsid w:val="00F47A24"/>
    <w:rsid w:val="00F50A92"/>
    <w:rsid w:val="00F51FB0"/>
    <w:rsid w:val="00F52161"/>
    <w:rsid w:val="00F52607"/>
    <w:rsid w:val="00F527BF"/>
    <w:rsid w:val="00F52A6E"/>
    <w:rsid w:val="00F5451D"/>
    <w:rsid w:val="00F548E8"/>
    <w:rsid w:val="00F551C3"/>
    <w:rsid w:val="00F556DD"/>
    <w:rsid w:val="00F55C39"/>
    <w:rsid w:val="00F55D0C"/>
    <w:rsid w:val="00F55D44"/>
    <w:rsid w:val="00F56063"/>
    <w:rsid w:val="00F5688D"/>
    <w:rsid w:val="00F57A3A"/>
    <w:rsid w:val="00F600C1"/>
    <w:rsid w:val="00F6034D"/>
    <w:rsid w:val="00F618D5"/>
    <w:rsid w:val="00F6195C"/>
    <w:rsid w:val="00F632F8"/>
    <w:rsid w:val="00F63D03"/>
    <w:rsid w:val="00F64B35"/>
    <w:rsid w:val="00F64DF2"/>
    <w:rsid w:val="00F659A5"/>
    <w:rsid w:val="00F659CA"/>
    <w:rsid w:val="00F672A0"/>
    <w:rsid w:val="00F67876"/>
    <w:rsid w:val="00F67A7A"/>
    <w:rsid w:val="00F67AA5"/>
    <w:rsid w:val="00F67BC0"/>
    <w:rsid w:val="00F70158"/>
    <w:rsid w:val="00F701AE"/>
    <w:rsid w:val="00F70321"/>
    <w:rsid w:val="00F71E3A"/>
    <w:rsid w:val="00F71F08"/>
    <w:rsid w:val="00F7216E"/>
    <w:rsid w:val="00F721B9"/>
    <w:rsid w:val="00F733D9"/>
    <w:rsid w:val="00F740FC"/>
    <w:rsid w:val="00F74319"/>
    <w:rsid w:val="00F747E9"/>
    <w:rsid w:val="00F74EBC"/>
    <w:rsid w:val="00F7553B"/>
    <w:rsid w:val="00F75576"/>
    <w:rsid w:val="00F75A8D"/>
    <w:rsid w:val="00F75C85"/>
    <w:rsid w:val="00F75E9E"/>
    <w:rsid w:val="00F75F10"/>
    <w:rsid w:val="00F764E3"/>
    <w:rsid w:val="00F8001F"/>
    <w:rsid w:val="00F80BAB"/>
    <w:rsid w:val="00F80CA6"/>
    <w:rsid w:val="00F8104A"/>
    <w:rsid w:val="00F81477"/>
    <w:rsid w:val="00F814D0"/>
    <w:rsid w:val="00F81E2F"/>
    <w:rsid w:val="00F8294E"/>
    <w:rsid w:val="00F82E8F"/>
    <w:rsid w:val="00F83F72"/>
    <w:rsid w:val="00F84078"/>
    <w:rsid w:val="00F84325"/>
    <w:rsid w:val="00F84964"/>
    <w:rsid w:val="00F84CF6"/>
    <w:rsid w:val="00F853E1"/>
    <w:rsid w:val="00F859A4"/>
    <w:rsid w:val="00F85F89"/>
    <w:rsid w:val="00F87997"/>
    <w:rsid w:val="00F90275"/>
    <w:rsid w:val="00F90553"/>
    <w:rsid w:val="00F91989"/>
    <w:rsid w:val="00F91ED4"/>
    <w:rsid w:val="00F93893"/>
    <w:rsid w:val="00F93A91"/>
    <w:rsid w:val="00F93D4F"/>
    <w:rsid w:val="00F93F3E"/>
    <w:rsid w:val="00F943DC"/>
    <w:rsid w:val="00F947F0"/>
    <w:rsid w:val="00F94CDE"/>
    <w:rsid w:val="00F9561A"/>
    <w:rsid w:val="00F967E4"/>
    <w:rsid w:val="00F9731A"/>
    <w:rsid w:val="00F974E3"/>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55E"/>
    <w:rsid w:val="00FA4F3F"/>
    <w:rsid w:val="00FA4FC4"/>
    <w:rsid w:val="00FA5042"/>
    <w:rsid w:val="00FA509D"/>
    <w:rsid w:val="00FA569C"/>
    <w:rsid w:val="00FA5F2C"/>
    <w:rsid w:val="00FA6607"/>
    <w:rsid w:val="00FA72A6"/>
    <w:rsid w:val="00FA733D"/>
    <w:rsid w:val="00FA76FB"/>
    <w:rsid w:val="00FA7A17"/>
    <w:rsid w:val="00FA7B20"/>
    <w:rsid w:val="00FB00CD"/>
    <w:rsid w:val="00FB0200"/>
    <w:rsid w:val="00FB03EE"/>
    <w:rsid w:val="00FB0F57"/>
    <w:rsid w:val="00FB0FED"/>
    <w:rsid w:val="00FB2613"/>
    <w:rsid w:val="00FB29E6"/>
    <w:rsid w:val="00FB3342"/>
    <w:rsid w:val="00FB3562"/>
    <w:rsid w:val="00FB36CA"/>
    <w:rsid w:val="00FB451B"/>
    <w:rsid w:val="00FB4539"/>
    <w:rsid w:val="00FB486D"/>
    <w:rsid w:val="00FB4BA9"/>
    <w:rsid w:val="00FB4E1A"/>
    <w:rsid w:val="00FB5468"/>
    <w:rsid w:val="00FB54D8"/>
    <w:rsid w:val="00FB5B02"/>
    <w:rsid w:val="00FB6A42"/>
    <w:rsid w:val="00FB6AB5"/>
    <w:rsid w:val="00FB7266"/>
    <w:rsid w:val="00FB7842"/>
    <w:rsid w:val="00FB7C56"/>
    <w:rsid w:val="00FB7F26"/>
    <w:rsid w:val="00FC0918"/>
    <w:rsid w:val="00FC0985"/>
    <w:rsid w:val="00FC10C9"/>
    <w:rsid w:val="00FC1B9E"/>
    <w:rsid w:val="00FC2780"/>
    <w:rsid w:val="00FC27BF"/>
    <w:rsid w:val="00FC2953"/>
    <w:rsid w:val="00FC340D"/>
    <w:rsid w:val="00FC3595"/>
    <w:rsid w:val="00FC3995"/>
    <w:rsid w:val="00FC39D2"/>
    <w:rsid w:val="00FC3C01"/>
    <w:rsid w:val="00FC405E"/>
    <w:rsid w:val="00FC4090"/>
    <w:rsid w:val="00FC423B"/>
    <w:rsid w:val="00FC4DAF"/>
    <w:rsid w:val="00FC5499"/>
    <w:rsid w:val="00FC5895"/>
    <w:rsid w:val="00FC69D0"/>
    <w:rsid w:val="00FC6CB3"/>
    <w:rsid w:val="00FC6D4A"/>
    <w:rsid w:val="00FC7262"/>
    <w:rsid w:val="00FC743A"/>
    <w:rsid w:val="00FC7832"/>
    <w:rsid w:val="00FD083F"/>
    <w:rsid w:val="00FD0892"/>
    <w:rsid w:val="00FD0F0E"/>
    <w:rsid w:val="00FD1CAD"/>
    <w:rsid w:val="00FD2F8E"/>
    <w:rsid w:val="00FD3209"/>
    <w:rsid w:val="00FD3E08"/>
    <w:rsid w:val="00FD49C2"/>
    <w:rsid w:val="00FD4D8C"/>
    <w:rsid w:val="00FD5144"/>
    <w:rsid w:val="00FD5551"/>
    <w:rsid w:val="00FD6098"/>
    <w:rsid w:val="00FD6503"/>
    <w:rsid w:val="00FD6AEF"/>
    <w:rsid w:val="00FD6BE8"/>
    <w:rsid w:val="00FD6FC0"/>
    <w:rsid w:val="00FD7F19"/>
    <w:rsid w:val="00FE05AE"/>
    <w:rsid w:val="00FE0A2E"/>
    <w:rsid w:val="00FE0CFC"/>
    <w:rsid w:val="00FE0F63"/>
    <w:rsid w:val="00FE113F"/>
    <w:rsid w:val="00FE1276"/>
    <w:rsid w:val="00FE13BF"/>
    <w:rsid w:val="00FE363A"/>
    <w:rsid w:val="00FE3C5B"/>
    <w:rsid w:val="00FE473A"/>
    <w:rsid w:val="00FE54B5"/>
    <w:rsid w:val="00FE6393"/>
    <w:rsid w:val="00FE6841"/>
    <w:rsid w:val="00FE7184"/>
    <w:rsid w:val="00FE7758"/>
    <w:rsid w:val="00FE7AE7"/>
    <w:rsid w:val="00FF01F0"/>
    <w:rsid w:val="00FF058E"/>
    <w:rsid w:val="00FF0834"/>
    <w:rsid w:val="00FF08D8"/>
    <w:rsid w:val="00FF10A4"/>
    <w:rsid w:val="00FF28C8"/>
    <w:rsid w:val="00FF3167"/>
    <w:rsid w:val="00FF320E"/>
    <w:rsid w:val="00FF33FE"/>
    <w:rsid w:val="00FF4531"/>
    <w:rsid w:val="00FF4B1B"/>
    <w:rsid w:val="00FF4CC3"/>
    <w:rsid w:val="00FF513B"/>
    <w:rsid w:val="00FF54EE"/>
    <w:rsid w:val="00FF588D"/>
    <w:rsid w:val="00FF6A42"/>
    <w:rsid w:val="00FF6E64"/>
    <w:rsid w:val="00FF73F4"/>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DE431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490003"/>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490003"/>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1865992">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97580992">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image" Target="media/image15.png"/><Relationship Id="rId21" Type="http://schemas.openxmlformats.org/officeDocument/2006/relationships/image" Target="media/image2.emf"/><Relationship Id="rId34" Type="http://schemas.openxmlformats.org/officeDocument/2006/relationships/image" Target="media/image11.png"/><Relationship Id="rId42" Type="http://schemas.openxmlformats.org/officeDocument/2006/relationships/oleObject" Target="embeddings/oleObject1.bin"/><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30.png"/><Relationship Id="rId63" Type="http://schemas.openxmlformats.org/officeDocument/2006/relationships/image" Target="media/image38.png"/><Relationship Id="rId68" Type="http://schemas.openxmlformats.org/officeDocument/2006/relationships/image" Target="media/image42.png"/><Relationship Id="rId7" Type="http://schemas.openxmlformats.org/officeDocument/2006/relationships/customXml" Target="../customXml/item7.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90.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40.png"/><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png"/><Relationship Id="rId36" Type="http://schemas.openxmlformats.org/officeDocument/2006/relationships/image" Target="media/image12.png"/><Relationship Id="rId49" Type="http://schemas.openxmlformats.org/officeDocument/2006/relationships/image" Target="media/image24.png"/><Relationship Id="rId57" Type="http://schemas.openxmlformats.org/officeDocument/2006/relationships/image" Target="media/image32.png"/><Relationship Id="rId61" Type="http://schemas.openxmlformats.org/officeDocument/2006/relationships/image" Target="media/image36.pn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10.emf"/><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chart" Target="charts/chart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hyperlink" Target="http://www.enami.cl/sala-de-prensa/paipote-paraliza-25-dias-por-mantencion-general.html" TargetMode="External"/><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3.png"/><Relationship Id="rId8" Type="http://schemas.openxmlformats.org/officeDocument/2006/relationships/customXml" Target="../customXml/item8.xml"/><Relationship Id="rId51" Type="http://schemas.openxmlformats.org/officeDocument/2006/relationships/image" Target="media/image26.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00.emf"/><Relationship Id="rId38" Type="http://schemas.openxmlformats.org/officeDocument/2006/relationships/image" Target="media/image14.png"/><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image" Target="media/image41.png"/><Relationship Id="rId20" Type="http://schemas.openxmlformats.org/officeDocument/2006/relationships/image" Target="media/image1.emf"/><Relationship Id="rId41" Type="http://schemas.openxmlformats.org/officeDocument/2006/relationships/image" Target="media/image17.png"/><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4.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s-CL" sz="900"/>
              <a:t>Concentración</a:t>
            </a:r>
            <a:r>
              <a:rPr lang="es-CL" sz="900" baseline="0"/>
              <a:t> de sulfatos en pozos</a:t>
            </a:r>
            <a:endParaRPr lang="es-CL" sz="900"/>
          </a:p>
        </c:rich>
      </c:tx>
      <c:overlay val="0"/>
      <c:spPr>
        <a:noFill/>
        <a:ln>
          <a:noFill/>
        </a:ln>
        <a:effectLst/>
      </c:spPr>
    </c:title>
    <c:autoTitleDeleted val="0"/>
    <c:plotArea>
      <c:layout>
        <c:manualLayout>
          <c:layoutTarget val="inner"/>
          <c:xMode val="edge"/>
          <c:yMode val="edge"/>
          <c:x val="0.10879516480172137"/>
          <c:y val="0.11938735770592633"/>
          <c:w val="0.84614127844970388"/>
          <c:h val="0.65119624470018167"/>
        </c:manualLayout>
      </c:layout>
      <c:areaChart>
        <c:grouping val="standard"/>
        <c:varyColors val="0"/>
        <c:ser>
          <c:idx val="3"/>
          <c:order val="3"/>
          <c:tx>
            <c:strRef>
              <c:f>Hoja2!$G$6</c:f>
              <c:strCache>
                <c:ptCount val="1"/>
                <c:pt idx="0">
                  <c:v>NCh 409</c:v>
                </c:pt>
              </c:strCache>
            </c:strRef>
          </c:tx>
          <c:spPr>
            <a:gradFill rotWithShape="1">
              <a:gsLst>
                <a:gs pos="0">
                  <a:schemeClr val="accent5">
                    <a:tint val="58000"/>
                    <a:tint val="50000"/>
                    <a:satMod val="300000"/>
                  </a:schemeClr>
                </a:gs>
                <a:gs pos="35000">
                  <a:schemeClr val="accent5">
                    <a:tint val="58000"/>
                    <a:tint val="37000"/>
                    <a:satMod val="300000"/>
                  </a:schemeClr>
                </a:gs>
                <a:gs pos="100000">
                  <a:schemeClr val="accent5">
                    <a:tint val="58000"/>
                    <a:tint val="15000"/>
                    <a:satMod val="350000"/>
                  </a:schemeClr>
                </a:gs>
              </a:gsLst>
              <a:lin ang="16200000" scaled="1"/>
            </a:gradFill>
            <a:ln w="9525" cap="flat" cmpd="sng" algn="ctr">
              <a:solidFill>
                <a:schemeClr val="accent5">
                  <a:tint val="58000"/>
                  <a:shade val="95000"/>
                </a:schemeClr>
              </a:solidFill>
              <a:round/>
            </a:ln>
            <a:effectLst>
              <a:outerShdw blurRad="40000" dist="20000" dir="5400000" rotWithShape="0">
                <a:srgbClr val="000000">
                  <a:alpha val="38000"/>
                </a:srgbClr>
              </a:outerShdw>
            </a:effectLst>
          </c:spPr>
          <c:cat>
            <c:numRef>
              <c:f>Hoja2!$C$7:$C$14</c:f>
              <c:numCache>
                <c:formatCode>mmm\-yy</c:formatCode>
                <c:ptCount val="8"/>
                <c:pt idx="0">
                  <c:v>41275</c:v>
                </c:pt>
                <c:pt idx="1">
                  <c:v>41365</c:v>
                </c:pt>
                <c:pt idx="2">
                  <c:v>41456</c:v>
                </c:pt>
                <c:pt idx="3">
                  <c:v>41548</c:v>
                </c:pt>
                <c:pt idx="4">
                  <c:v>41640</c:v>
                </c:pt>
                <c:pt idx="5">
                  <c:v>41730</c:v>
                </c:pt>
                <c:pt idx="6">
                  <c:v>41821</c:v>
                </c:pt>
                <c:pt idx="7">
                  <c:v>41913</c:v>
                </c:pt>
              </c:numCache>
            </c:numRef>
          </c:cat>
          <c:val>
            <c:numRef>
              <c:f>Hoja2!$G$7:$G$14</c:f>
              <c:numCache>
                <c:formatCode>General</c:formatCode>
                <c:ptCount val="8"/>
                <c:pt idx="0">
                  <c:v>500</c:v>
                </c:pt>
                <c:pt idx="1">
                  <c:v>500</c:v>
                </c:pt>
                <c:pt idx="2">
                  <c:v>500</c:v>
                </c:pt>
                <c:pt idx="3">
                  <c:v>500</c:v>
                </c:pt>
                <c:pt idx="4">
                  <c:v>500</c:v>
                </c:pt>
                <c:pt idx="5">
                  <c:v>500</c:v>
                </c:pt>
                <c:pt idx="6">
                  <c:v>500</c:v>
                </c:pt>
                <c:pt idx="7">
                  <c:v>500</c:v>
                </c:pt>
              </c:numCache>
            </c:numRef>
          </c:val>
        </c:ser>
        <c:dLbls>
          <c:showLegendKey val="0"/>
          <c:showVal val="0"/>
          <c:showCatName val="0"/>
          <c:showSerName val="0"/>
          <c:showPercent val="0"/>
          <c:showBubbleSize val="0"/>
        </c:dLbls>
        <c:axId val="173689472"/>
        <c:axId val="173695360"/>
      </c:areaChart>
      <c:lineChart>
        <c:grouping val="standard"/>
        <c:varyColors val="0"/>
        <c:ser>
          <c:idx val="0"/>
          <c:order val="0"/>
          <c:tx>
            <c:strRef>
              <c:f>Hoja2!$D$6</c:f>
              <c:strCache>
                <c:ptCount val="1"/>
                <c:pt idx="0">
                  <c:v>La Florida (A-2)</c:v>
                </c:pt>
              </c:strCache>
            </c:strRef>
          </c:tx>
          <c:spPr>
            <a:ln w="15875" cap="rnd">
              <a:solidFill>
                <a:srgbClr val="0070C0"/>
              </a:solidFill>
              <a:round/>
            </a:ln>
            <a:effectLst>
              <a:outerShdw blurRad="40000" dist="20000" dir="5400000" rotWithShape="0">
                <a:srgbClr val="000000">
                  <a:alpha val="38000"/>
                </a:srgbClr>
              </a:outerShdw>
            </a:effectLst>
          </c:spPr>
          <c:marker>
            <c:symbol val="none"/>
          </c:marker>
          <c:cat>
            <c:numRef>
              <c:f>Hoja2!$C$7:$C$14</c:f>
              <c:numCache>
                <c:formatCode>mmm\-yy</c:formatCode>
                <c:ptCount val="8"/>
                <c:pt idx="0">
                  <c:v>41275</c:v>
                </c:pt>
                <c:pt idx="1">
                  <c:v>41365</c:v>
                </c:pt>
                <c:pt idx="2">
                  <c:v>41456</c:v>
                </c:pt>
                <c:pt idx="3">
                  <c:v>41548</c:v>
                </c:pt>
                <c:pt idx="4">
                  <c:v>41640</c:v>
                </c:pt>
                <c:pt idx="5">
                  <c:v>41730</c:v>
                </c:pt>
                <c:pt idx="6">
                  <c:v>41821</c:v>
                </c:pt>
                <c:pt idx="7">
                  <c:v>41913</c:v>
                </c:pt>
              </c:numCache>
            </c:numRef>
          </c:cat>
          <c:val>
            <c:numRef>
              <c:f>Hoja2!$D$7:$D$14</c:f>
              <c:numCache>
                <c:formatCode>General</c:formatCode>
                <c:ptCount val="8"/>
                <c:pt idx="0">
                  <c:v>634</c:v>
                </c:pt>
                <c:pt idx="1">
                  <c:v>628</c:v>
                </c:pt>
                <c:pt idx="2">
                  <c:v>554</c:v>
                </c:pt>
                <c:pt idx="3">
                  <c:v>612</c:v>
                </c:pt>
                <c:pt idx="4">
                  <c:v>875</c:v>
                </c:pt>
                <c:pt idx="5">
                  <c:v>754</c:v>
                </c:pt>
                <c:pt idx="6">
                  <c:v>753</c:v>
                </c:pt>
                <c:pt idx="7">
                  <c:v>576</c:v>
                </c:pt>
              </c:numCache>
            </c:numRef>
          </c:val>
          <c:smooth val="0"/>
        </c:ser>
        <c:ser>
          <c:idx val="1"/>
          <c:order val="1"/>
          <c:tx>
            <c:strRef>
              <c:f>Hoja2!$E$6</c:f>
              <c:strCache>
                <c:ptCount val="1"/>
                <c:pt idx="0">
                  <c:v>Los Sauces</c:v>
                </c:pt>
              </c:strCache>
            </c:strRef>
          </c:tx>
          <c:spPr>
            <a:ln w="15875" cap="rnd">
              <a:solidFill>
                <a:srgbClr val="FF0000"/>
              </a:solidFill>
              <a:round/>
            </a:ln>
            <a:effectLst>
              <a:outerShdw blurRad="40000" dist="20000" dir="5400000" rotWithShape="0">
                <a:srgbClr val="000000">
                  <a:alpha val="38000"/>
                </a:srgbClr>
              </a:outerShdw>
            </a:effectLst>
          </c:spPr>
          <c:marker>
            <c:symbol val="none"/>
          </c:marker>
          <c:cat>
            <c:numRef>
              <c:f>Hoja2!$C$7:$C$14</c:f>
              <c:numCache>
                <c:formatCode>mmm\-yy</c:formatCode>
                <c:ptCount val="8"/>
                <c:pt idx="0">
                  <c:v>41275</c:v>
                </c:pt>
                <c:pt idx="1">
                  <c:v>41365</c:v>
                </c:pt>
                <c:pt idx="2">
                  <c:v>41456</c:v>
                </c:pt>
                <c:pt idx="3">
                  <c:v>41548</c:v>
                </c:pt>
                <c:pt idx="4">
                  <c:v>41640</c:v>
                </c:pt>
                <c:pt idx="5">
                  <c:v>41730</c:v>
                </c:pt>
                <c:pt idx="6">
                  <c:v>41821</c:v>
                </c:pt>
                <c:pt idx="7">
                  <c:v>41913</c:v>
                </c:pt>
              </c:numCache>
            </c:numRef>
          </c:cat>
          <c:val>
            <c:numRef>
              <c:f>Hoja2!$E$7:$E$14</c:f>
              <c:numCache>
                <c:formatCode>General</c:formatCode>
                <c:ptCount val="8"/>
                <c:pt idx="0">
                  <c:v>1515</c:v>
                </c:pt>
                <c:pt idx="1">
                  <c:v>1160</c:v>
                </c:pt>
                <c:pt idx="2">
                  <c:v>1190</c:v>
                </c:pt>
                <c:pt idx="3">
                  <c:v>619</c:v>
                </c:pt>
                <c:pt idx="4">
                  <c:v>1579</c:v>
                </c:pt>
                <c:pt idx="5">
                  <c:v>1660</c:v>
                </c:pt>
                <c:pt idx="6">
                  <c:v>1182</c:v>
                </c:pt>
                <c:pt idx="7">
                  <c:v>1574</c:v>
                </c:pt>
              </c:numCache>
            </c:numRef>
          </c:val>
          <c:smooth val="0"/>
        </c:ser>
        <c:ser>
          <c:idx val="2"/>
          <c:order val="2"/>
          <c:tx>
            <c:strRef>
              <c:f>Hoja2!$F$6</c:f>
              <c:strCache>
                <c:ptCount val="1"/>
                <c:pt idx="0">
                  <c:v>Teresita</c:v>
                </c:pt>
              </c:strCache>
            </c:strRef>
          </c:tx>
          <c:spPr>
            <a:ln w="15875" cap="rnd">
              <a:solidFill>
                <a:schemeClr val="accent6"/>
              </a:solidFill>
              <a:round/>
            </a:ln>
            <a:effectLst>
              <a:outerShdw blurRad="40000" dist="20000" dir="5400000" rotWithShape="0">
                <a:srgbClr val="000000">
                  <a:alpha val="38000"/>
                </a:srgbClr>
              </a:outerShdw>
            </a:effectLst>
          </c:spPr>
          <c:marker>
            <c:symbol val="none"/>
          </c:marker>
          <c:cat>
            <c:numRef>
              <c:f>Hoja2!$C$7:$C$14</c:f>
              <c:numCache>
                <c:formatCode>mmm\-yy</c:formatCode>
                <c:ptCount val="8"/>
                <c:pt idx="0">
                  <c:v>41275</c:v>
                </c:pt>
                <c:pt idx="1">
                  <c:v>41365</c:v>
                </c:pt>
                <c:pt idx="2">
                  <c:v>41456</c:v>
                </c:pt>
                <c:pt idx="3">
                  <c:v>41548</c:v>
                </c:pt>
                <c:pt idx="4">
                  <c:v>41640</c:v>
                </c:pt>
                <c:pt idx="5">
                  <c:v>41730</c:v>
                </c:pt>
                <c:pt idx="6">
                  <c:v>41821</c:v>
                </c:pt>
                <c:pt idx="7">
                  <c:v>41913</c:v>
                </c:pt>
              </c:numCache>
            </c:numRef>
          </c:cat>
          <c:val>
            <c:numRef>
              <c:f>Hoja2!$F$7:$F$14</c:f>
              <c:numCache>
                <c:formatCode>General</c:formatCode>
                <c:ptCount val="8"/>
                <c:pt idx="0">
                  <c:v>1481</c:v>
                </c:pt>
                <c:pt idx="1">
                  <c:v>1157</c:v>
                </c:pt>
                <c:pt idx="2">
                  <c:v>1132</c:v>
                </c:pt>
                <c:pt idx="3">
                  <c:v>1290</c:v>
                </c:pt>
                <c:pt idx="4">
                  <c:v>1405</c:v>
                </c:pt>
                <c:pt idx="5">
                  <c:v>1224</c:v>
                </c:pt>
                <c:pt idx="6">
                  <c:v>1356</c:v>
                </c:pt>
                <c:pt idx="7">
                  <c:v>1248</c:v>
                </c:pt>
              </c:numCache>
            </c:numRef>
          </c:val>
          <c:smooth val="0"/>
        </c:ser>
        <c:dLbls>
          <c:showLegendKey val="0"/>
          <c:showVal val="0"/>
          <c:showCatName val="0"/>
          <c:showSerName val="0"/>
          <c:showPercent val="0"/>
          <c:showBubbleSize val="0"/>
        </c:dLbls>
        <c:marker val="1"/>
        <c:smooth val="0"/>
        <c:axId val="173689472"/>
        <c:axId val="173695360"/>
      </c:lineChart>
      <c:dateAx>
        <c:axId val="17368947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s-CL"/>
          </a:p>
        </c:txPr>
        <c:crossAx val="173695360"/>
        <c:crosses val="autoZero"/>
        <c:auto val="1"/>
        <c:lblOffset val="100"/>
        <c:baseTimeUnit val="months"/>
      </c:dateAx>
      <c:valAx>
        <c:axId val="173695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CL"/>
          </a:p>
        </c:txPr>
        <c:crossAx val="173689472"/>
        <c:crosses val="autoZero"/>
        <c:crossBetween val="between"/>
      </c:valAx>
      <c:spPr>
        <a:noFill/>
        <a:ln>
          <a:noFill/>
        </a:ln>
        <a:effectLst/>
      </c:spPr>
    </c:plotArea>
    <c:legend>
      <c:legendPos val="b"/>
      <c:layout>
        <c:manualLayout>
          <c:xMode val="edge"/>
          <c:yMode val="edge"/>
          <c:x val="4.9999933259741065E-2"/>
          <c:y val="0.89858724310967653"/>
          <c:w val="0.89999986651948216"/>
          <c:h val="0.1014129694124772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w1s5zXCIIA71qYAHdDZk2VH14d4=</DigestValue>
    </Reference>
    <Reference Type="http://www.w3.org/2000/09/xmldsig#Object" URI="#idOfficeObject">
      <DigestMethod Algorithm="http://www.w3.org/2000/09/xmldsig#sha1"/>
      <DigestValue>d3/vdFOAFWJ/w924tWBgpj1/I38=</DigestValue>
    </Reference>
    <Reference Type="http://uri.etsi.org/01903#SignedProperties" URI="#idSignedProperties">
      <Transforms>
        <Transform Algorithm="http://www.w3.org/TR/2001/REC-xml-c14n-20010315"/>
      </Transforms>
      <DigestMethod Algorithm="http://www.w3.org/2000/09/xmldsig#sha1"/>
      <DigestValue>PrK8JFCpYKwiz3rkZVoVsAaW6gs=</DigestValue>
    </Reference>
    <Reference Type="http://www.w3.org/2000/09/xmldsig#Object" URI="#idValidSigLnImg">
      <DigestMethod Algorithm="http://www.w3.org/2000/09/xmldsig#sha1"/>
      <DigestValue>SaqtwSrsSwZz5dfyn+cwjKhwiUY=</DigestValue>
    </Reference>
    <Reference Type="http://www.w3.org/2000/09/xmldsig#Object" URI="#idInvalidSigLnImg">
      <DigestMethod Algorithm="http://www.w3.org/2000/09/xmldsig#sha1"/>
      <DigestValue>Fv0kk3ZiXacrwfOVSZuVir9l4N4=</DigestValue>
    </Reference>
  </SignedInfo>
  <SignatureValue>clx10CabKQmlrQBvp05Hvy415X1hObgHE+BkTeqi+SkP7KLvWZwmRGNao7TrnhirVUP8PvMvvnJf
o8moojrLq6A0JmRLIzP6aoK+5u/QW9RVg68P3sdbB6BIjg96DKaB2WMKDzcrVvl/hObZeWA+wYHj
tWfFuQbd7yCNBngbB+ltaLQ9MgwuSXGMRRcGTzODTtGWDHwhtsUDIVCChK1yHR3z3+FpJmdU8EO6
BlCcjhr8780HNPV3vGXIqFna5WgPt/JMB+Z7ZXzy7pts6ioV+dxzFrnf+B1AgdvuWudBaGx8/Ifl
B8GN/iEuLcf+KVwEfrmV9fYIURHXlSiu7t5h+g==</SignatureValue>
  <KeyInfo>
    <X509Data>
      <X509Certificate>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</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0/09/xmldsig#sha1"/>
        <DigestValue>HONexytg3Ym7l5o+axE86U7/LRE=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0/09/xmldsig#sha1"/>
        <DigestValue>TgGvpUGT5XNbYnja+78Gm48UA24=</DigestValue>
      </Reference>
      <Reference URI="/word/charts/chart1.xml?ContentType=application/vnd.openxmlformats-officedocument.drawingml.chart+xml">
        <DigestMethod Algorithm="http://www.w3.org/2000/09/xmldsig#sha1"/>
        <DigestValue>v8Tj8RM0Y1E8NzvJwYq45m0QIeQ=</DigestValue>
      </Reference>
      <Reference URI="/word/document.xml?ContentType=application/vnd.openxmlformats-officedocument.wordprocessingml.document.main+xml">
        <DigestMethod Algorithm="http://www.w3.org/2000/09/xmldsig#sha1"/>
        <DigestValue>6dltNRKiyYTobsVeOre0+bqTQS0=</DigestValue>
      </Reference>
      <Reference URI="/word/embeddings/Hoja_de_c_lculo_de_Microsoft_Excel1.xlsx?ContentType=application/vnd.openxmlformats-officedocument.spreadsheetml.sheet">
        <DigestMethod Algorithm="http://www.w3.org/2000/09/xmldsig#sha1"/>
        <DigestValue>KnP9uvDgpJ4K4TNgtBTLXBofJI0=</DigestValue>
      </Reference>
      <Reference URI="/word/embeddings/oleObject1.bin?ContentType=application/vnd.openxmlformats-officedocument.oleObject">
        <DigestMethod Algorithm="http://www.w3.org/2000/09/xmldsig#sha1"/>
        <DigestValue>i3+KzcwnNvDFzMzPvFi+F+c/4XI=</DigestValue>
      </Reference>
      <Reference URI="/word/endnotes.xml?ContentType=application/vnd.openxmlformats-officedocument.wordprocessingml.endnotes+xml">
        <DigestMethod Algorithm="http://www.w3.org/2000/09/xmldsig#sha1"/>
        <DigestValue>nXatUcakTyhCbBHfBz5sBxpxK40=</DigestValue>
      </Reference>
      <Reference URI="/word/fontTable.xml?ContentType=application/vnd.openxmlformats-officedocument.wordprocessingml.fontTable+xml">
        <DigestMethod Algorithm="http://www.w3.org/2000/09/xmldsig#sha1"/>
        <DigestValue>qY4qvf7EUMfCZoaJ75+h1DMdiZc=</DigestValue>
      </Reference>
      <Reference URI="/word/footer1.xml?ContentType=application/vnd.openxmlformats-officedocument.wordprocessingml.footer+xml">
        <DigestMethod Algorithm="http://www.w3.org/2000/09/xmldsig#sha1"/>
        <DigestValue>a1CxEeSpvswsU0YZ8oeab7AAwqk=</DigestValue>
      </Reference>
      <Reference URI="/word/footer2.xml?ContentType=application/vnd.openxmlformats-officedocument.wordprocessingml.footer+xml">
        <DigestMethod Algorithm="http://www.w3.org/2000/09/xmldsig#sha1"/>
        <DigestValue>sxMSK9drawPli0J8k+VCim+XpNk=</DigestValue>
      </Reference>
      <Reference URI="/word/footnotes.xml?ContentType=application/vnd.openxmlformats-officedocument.wordprocessingml.footnotes+xml">
        <DigestMethod Algorithm="http://www.w3.org/2000/09/xmldsig#sha1"/>
        <DigestValue>PcF7aff1NWTRcrJjMd6FUyJk3P0=</DigestValue>
      </Reference>
      <Reference URI="/word/header1.xml?ContentType=application/vnd.openxmlformats-officedocument.wordprocessingml.header+xml">
        <DigestMethod Algorithm="http://www.w3.org/2000/09/xmldsig#sha1"/>
        <DigestValue>8RFD/Gt1NuVyg2uH6VZDCstA8Aw=</DigestValue>
      </Reference>
      <Reference URI="/word/media/image1.emf?ContentType=image/x-emf">
        <DigestMethod Algorithm="http://www.w3.org/2000/09/xmldsig#sha1"/>
        <DigestValue>pngEUEb0Xjzqa742/GXdEWx58jw=</DigestValue>
      </Reference>
      <Reference URI="/word/media/image10.emf?ContentType=image/x-emf">
        <DigestMethod Algorithm="http://www.w3.org/2000/09/xmldsig#sha1"/>
        <DigestValue>CFk6uGFlh6kSeoL9qq/KfH+ObBQ=</DigestValue>
      </Reference>
      <Reference URI="/word/media/image11.png?ContentType=image/png">
        <DigestMethod Algorithm="http://www.w3.org/2000/09/xmldsig#sha1"/>
        <DigestValue>+ne2ydIZ9TfIAiJbyAK1rg117X4=</DigestValue>
      </Reference>
      <Reference URI="/word/media/image12.png?ContentType=image/png">
        <DigestMethod Algorithm="http://www.w3.org/2000/09/xmldsig#sha1"/>
        <DigestValue>+Ucn0EpmQH1EkCd2ssE0EDg0Iyk=</DigestValue>
      </Reference>
      <Reference URI="/word/media/image13.png?ContentType=image/png">
        <DigestMethod Algorithm="http://www.w3.org/2000/09/xmldsig#sha1"/>
        <DigestValue>xL76oIEPUWa2T2Qiw+7mVE3FdAU=</DigestValue>
      </Reference>
      <Reference URI="/word/media/image14.png?ContentType=image/png">
        <DigestMethod Algorithm="http://www.w3.org/2000/09/xmldsig#sha1"/>
        <DigestValue>l86DtgbLjJWURfG8Kgjzg2AuC5g=</DigestValue>
      </Reference>
      <Reference URI="/word/media/image15.png?ContentType=image/png">
        <DigestMethod Algorithm="http://www.w3.org/2000/09/xmldsig#sha1"/>
        <DigestValue>2HYmaELeKZ6CGIkOW5WiyA9V2UE=</DigestValue>
      </Reference>
      <Reference URI="/word/media/image16.png?ContentType=image/png">
        <DigestMethod Algorithm="http://www.w3.org/2000/09/xmldsig#sha1"/>
        <DigestValue>ljEOCDH31PNALrSRV5ozC+6RRMw=</DigestValue>
      </Reference>
      <Reference URI="/word/media/image17.png?ContentType=image/png">
        <DigestMethod Algorithm="http://www.w3.org/2000/09/xmldsig#sha1"/>
        <DigestValue>lP24ceBEHKTqlaR5bjkBlpYCK+0=</DigestValue>
      </Reference>
      <Reference URI="/word/media/image18.png?ContentType=image/png">
        <DigestMethod Algorithm="http://www.w3.org/2000/09/xmldsig#sha1"/>
        <DigestValue>XYyycsfc9KWVfYx/XzBJ9n54FOs=</DigestValue>
      </Reference>
      <Reference URI="/word/media/image19.png?ContentType=image/png">
        <DigestMethod Algorithm="http://www.w3.org/2000/09/xmldsig#sha1"/>
        <DigestValue>r7KmGjLK8hUGbxUtvuWh9jV6Z/E=</DigestValue>
      </Reference>
      <Reference URI="/word/media/image2.emf?ContentType=image/x-emf">
        <DigestMethod Algorithm="http://www.w3.org/2000/09/xmldsig#sha1"/>
        <DigestValue>R1ViKLuz9YMkb8RR0ArJhky19tE=</DigestValue>
      </Reference>
      <Reference URI="/word/media/image20.png?ContentType=image/png">
        <DigestMethod Algorithm="http://www.w3.org/2000/09/xmldsig#sha1"/>
        <DigestValue>U0yZkeDmWluFQBH8+PwiKJnSRYk=</DigestValue>
      </Reference>
      <Reference URI="/word/media/image21.png?ContentType=image/png">
        <DigestMethod Algorithm="http://www.w3.org/2000/09/xmldsig#sha1"/>
        <DigestValue>kTvPPoBFszocbUf33PVza5MwnmI=</DigestValue>
      </Reference>
      <Reference URI="/word/media/image22.png?ContentType=image/png">
        <DigestMethod Algorithm="http://www.w3.org/2000/09/xmldsig#sha1"/>
        <DigestValue>djk3rC5FWrrHRu2mcNHGkHwC2Hw=</DigestValue>
      </Reference>
      <Reference URI="/word/media/image23.png?ContentType=image/png">
        <DigestMethod Algorithm="http://www.w3.org/2000/09/xmldsig#sha1"/>
        <DigestValue>/3QbpPIgySin9k1penr/zEzPGIU=</DigestValue>
      </Reference>
      <Reference URI="/word/media/image24.png?ContentType=image/png">
        <DigestMethod Algorithm="http://www.w3.org/2000/09/xmldsig#sha1"/>
        <DigestValue>73TvuyJsr6nA11bDyOwoNiw75/I=</DigestValue>
      </Reference>
      <Reference URI="/word/media/image25.png?ContentType=image/png">
        <DigestMethod Algorithm="http://www.w3.org/2000/09/xmldsig#sha1"/>
        <DigestValue>67gdYvhG7YSnN9oZC+R7ypA3bTY=</DigestValue>
      </Reference>
      <Reference URI="/word/media/image26.png?ContentType=image/png">
        <DigestMethod Algorithm="http://www.w3.org/2000/09/xmldsig#sha1"/>
        <DigestValue>hxqbuy6lx50Xh6hxsZtQ0uwyBis=</DigestValue>
      </Reference>
      <Reference URI="/word/media/image27.png?ContentType=image/png">
        <DigestMethod Algorithm="http://www.w3.org/2000/09/xmldsig#sha1"/>
        <DigestValue>q4aVpnMR47OnO4fmZtQ87lUjdLs=</DigestValue>
      </Reference>
      <Reference URI="/word/media/image28.png?ContentType=image/png">
        <DigestMethod Algorithm="http://www.w3.org/2000/09/xmldsig#sha1"/>
        <DigestValue>I9p3ELYxK6jaSGypStUVby48ks0=</DigestValue>
      </Reference>
      <Reference URI="/word/media/image29.png?ContentType=image/png">
        <DigestMethod Algorithm="http://www.w3.org/2000/09/xmldsig#sha1"/>
        <DigestValue>PD9aJx95EF5SvxzR4hLy4PRZ88s=</DigestValue>
      </Reference>
      <Reference URI="/word/media/image3.emf?ContentType=image/x-emf">
        <DigestMethod Algorithm="http://www.w3.org/2000/09/xmldsig#sha1"/>
        <DigestValue>YW1pZKmt1KwNQBBcyj4FacjkxNc=</DigestValue>
      </Reference>
      <Reference URI="/word/media/image30.png?ContentType=image/png">
        <DigestMethod Algorithm="http://www.w3.org/2000/09/xmldsig#sha1"/>
        <DigestValue>I8w6GoJmo9T3rOZV0Zz0dlF5sBw=</DigestValue>
      </Reference>
      <Reference URI="/word/media/image31.png?ContentType=image/png">
        <DigestMethod Algorithm="http://www.w3.org/2000/09/xmldsig#sha1"/>
        <DigestValue>pUpI6WPC9lZ5LaqUDsFxBGpn/3s=</DigestValue>
      </Reference>
      <Reference URI="/word/media/image32.png?ContentType=image/png">
        <DigestMethod Algorithm="http://www.w3.org/2000/09/xmldsig#sha1"/>
        <DigestValue>ke3nx1s+s8RBiBo9QdSwo46QZBw=</DigestValue>
      </Reference>
      <Reference URI="/word/media/image33.png?ContentType=image/png">
        <DigestMethod Algorithm="http://www.w3.org/2000/09/xmldsig#sha1"/>
        <DigestValue>v8lrvqzsxcICzG3yC4iLOZ2RdUo=</DigestValue>
      </Reference>
      <Reference URI="/word/media/image34.png?ContentType=image/png">
        <DigestMethod Algorithm="http://www.w3.org/2000/09/xmldsig#sha1"/>
        <DigestValue>YtVP7eV9+/rOwKaw1qt6J6RVrw4=</DigestValue>
      </Reference>
      <Reference URI="/word/media/image35.png?ContentType=image/png">
        <DigestMethod Algorithm="http://www.w3.org/2000/09/xmldsig#sha1"/>
        <DigestValue>Hk9+r0H/4JgkU/hT1OKpu3Z4bus=</DigestValue>
      </Reference>
      <Reference URI="/word/media/image36.png?ContentType=image/png">
        <DigestMethod Algorithm="http://www.w3.org/2000/09/xmldsig#sha1"/>
        <DigestValue>I8sfrJzqIA1+WgaZnOJOcc/myvw=</DigestValue>
      </Reference>
      <Reference URI="/word/media/image37.png?ContentType=image/png">
        <DigestMethod Algorithm="http://www.w3.org/2000/09/xmldsig#sha1"/>
        <DigestValue>7JbXodG5/5Dv7MxcZQRqipACwwY=</DigestValue>
      </Reference>
      <Reference URI="/word/media/image38.png?ContentType=image/png">
        <DigestMethod Algorithm="http://www.w3.org/2000/09/xmldsig#sha1"/>
        <DigestValue>dXX5k92hSb8gRzhTZaSa4NpRiVI=</DigestValue>
      </Reference>
      <Reference URI="/word/media/image39.png?ContentType=image/png">
        <DigestMethod Algorithm="http://www.w3.org/2000/09/xmldsig#sha1"/>
        <DigestValue>QAHf5U7hTsQo41zpjhdUQFt6sI4=</DigestValue>
      </Reference>
      <Reference URI="/word/media/image4.png?ContentType=image/png">
        <DigestMethod Algorithm="http://www.w3.org/2000/09/xmldsig#sha1"/>
        <DigestValue>gDxdZRcGH7kAh72hSVKw2AKg6y4=</DigestValue>
      </Reference>
      <Reference URI="/word/media/image40.png?ContentType=image/png">
        <DigestMethod Algorithm="http://www.w3.org/2000/09/xmldsig#sha1"/>
        <DigestValue>WNovU5mZbR64OXT7F3B27HZg0yk=</DigestValue>
      </Reference>
      <Reference URI="/word/media/image41.png?ContentType=image/png">
        <DigestMethod Algorithm="http://www.w3.org/2000/09/xmldsig#sha1"/>
        <DigestValue>TqrWDmlxKofuAvY10RUDi9uGbOs=</DigestValue>
      </Reference>
      <Reference URI="/word/media/image42.png?ContentType=image/png">
        <DigestMethod Algorithm="http://www.w3.org/2000/09/xmldsig#sha1"/>
        <DigestValue>OWBEUqw50HUrhHtKKrsradknj7Q=</DigestValue>
      </Reference>
      <Reference URI="/word/media/image43.png?ContentType=image/png">
        <DigestMethod Algorithm="http://www.w3.org/2000/09/xmldsig#sha1"/>
        <DigestValue>qS6hLh5k/6q2A8wgBUEsGhOLzsc=</DigestValue>
      </Reference>
      <Reference URI="/word/media/image44.png?ContentType=image/png">
        <DigestMethod Algorithm="http://www.w3.org/2000/09/xmldsig#sha1"/>
        <DigestValue>Regtj3xZnfxHGrCGx3r2djfO3+8=</DigestValue>
      </Reference>
      <Reference URI="/word/media/image5.png?ContentType=image/png">
        <DigestMethod Algorithm="http://www.w3.org/2000/09/xmldsig#sha1"/>
        <DigestValue>82Ng21fpb/vOtdhCXMIONsgdNlQ=</DigestValue>
      </Reference>
      <Reference URI="/word/media/image6.png?ContentType=image/png">
        <DigestMethod Algorithm="http://www.w3.org/2000/09/xmldsig#sha1"/>
        <DigestValue>5wo/YWO7q5qfMWUq+r6LrBhwlLE=</DigestValue>
      </Reference>
      <Reference URI="/word/media/image7.png?ContentType=image/png">
        <DigestMethod Algorithm="http://www.w3.org/2000/09/xmldsig#sha1"/>
        <DigestValue>dz7t5VGmzEge6RhbCxoyiTo+WSg=</DigestValue>
      </Reference>
      <Reference URI="/word/media/image8.png?ContentType=image/png">
        <DigestMethod Algorithm="http://www.w3.org/2000/09/xmldsig#sha1"/>
        <DigestValue>OXODUd5xPDh4wkuiNusRgAd6Yac=</DigestValue>
      </Reference>
      <Reference URI="/word/media/image9.png?ContentType=image/png">
        <DigestMethod Algorithm="http://www.w3.org/2000/09/xmldsig#sha1"/>
        <DigestValue>JEa/I6Jd0vikkKM2WYJ+x/c7a0E=</DigestValue>
      </Reference>
      <Reference URI="/word/numbering.xml?ContentType=application/vnd.openxmlformats-officedocument.wordprocessingml.numbering+xml">
        <DigestMethod Algorithm="http://www.w3.org/2000/09/xmldsig#sha1"/>
        <DigestValue>VpLfTQoLffl16evvLwiC0jaLkaE=</DigestValue>
      </Reference>
      <Reference URI="/word/settings.xml?ContentType=application/vnd.openxmlformats-officedocument.wordprocessingml.settings+xml">
        <DigestMethod Algorithm="http://www.w3.org/2000/09/xmldsig#sha1"/>
        <DigestValue>IaqUQypqwzk01wSxJrIbbrNq/EU=</DigestValue>
      </Reference>
      <Reference URI="/word/styles.xml?ContentType=application/vnd.openxmlformats-officedocument.wordprocessingml.styles+xml">
        <DigestMethod Algorithm="http://www.w3.org/2000/09/xmldsig#sha1"/>
        <DigestValue>5tiY2BEUbwAj8miBH2ZUJAlDRGc=</DigestValue>
      </Reference>
      <Reference URI="/word/theme/theme1.xml?ContentType=application/vnd.openxmlformats-officedocument.theme+xml">
        <DigestMethod Algorithm="http://www.w3.org/2000/09/xmldsig#sha1"/>
        <DigestValue>aed2ly2g7prYFMNM9yD108Dh+QE=</DigestValue>
      </Reference>
      <Reference URI="/word/theme/themeOverride1.xml?ContentType=application/vnd.openxmlformats-officedocument.themeOverride+xml">
        <DigestMethod Algorithm="http://www.w3.org/2000/09/xmldsig#sha1"/>
        <DigestValue>cAjCIdzZbVrrJuSAfhCQxlERn7U=</DigestValue>
      </Reference>
      <Reference URI="/word/webSettings.xml?ContentType=application/vnd.openxmlformats-officedocument.wordprocessingml.webSettings+xml">
        <DigestMethod Algorithm="http://www.w3.org/2000/09/xmldsig#sha1"/>
        <DigestValue>1/BEfwhRDhNNnIBFesKzT8V3jwA=</DigestValue>
      </Reference>
    </Manifest>
    <SignatureProperties>
      <SignatureProperty Id="idSignatureTime" Target="#idPackageSignature">
        <mdssi:SignatureTime xmlns:mdssi="http://schemas.openxmlformats.org/package/2006/digital-signature">
          <mdssi:Format>YYYY-MM-DDThh:mm:ssTZD</mdssi:Format>
          <mdssi:Value>2015-02-26T20:57:34Z</mdssi:Value>
        </mdssi:SignatureTime>
      </SignatureProperty>
    </SignatureProperties>
  </Object>
  <Object Id="idOfficeObject">
    <SignatureProperties>
      <SignatureProperty Id="idOfficeV1Details" Target="#idPackageSignature">
        <SignatureInfoV1 xmlns="http://schemas.microsoft.com/office/2006/digsig">
          <SetupID>{81463AAB-3AEA-4707-BF4B-B8FC7BF9CCE3}</SetupID>
          <SignatureText/>
          <SignatureImage>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2015-02-26T20:57:34Z</xd:SigningTime>
          <xd:SigningCertificate>
            <xd:Cert>
              <xd:CertDigest>
                <DigestMethod Algorithm="http://www.w3.org/2000/09/xmldsig#sha1"/>
                <DigestValue>h7HMEhuTHZIkMbO5LMi0Q7CYyVE=</DigestValue>
              </xd:CertDigest>
              <xd:IssuerSerial>
                <X509IssuerName>CN=Communications Server</X509IssuerName>
                <X509SerialNumber>361653645864561755563594</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KIwAApREAACBFTUYAAAEAuH4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GYAAABcAAAAAQAAAFskDUJVJQ1CCgAAAFAAAAARAAAATAAAAAAAAAAAAAAAAAAAAP//////////cAAAAEgAYQBpAGQAeQAgAFQAbwBsAGUAZABvACAAUABpAG4AbwAARggAAAAGAAAAAwAAAAcAAAAFAAAAAwAAAAUAAAAHAAAAAwAAAAYAAAAHAAAABwAAAAMAAAAG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</Object>
  <Object Id="idInvalidSigLnImg">AQAAAGwAAAAAAAAAAAAAAP8AAAB/AAAAAAAAAAAAAABKIwAApREAACBFTUYAAAEAVII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pd4leFnYepnRfGEt0X///AAAAAEd2floAAByWRABVAE4AAAAAAGCGVABwlUQAUPNIdgAAAAAAAENoYXJVcHBlclcAjVIAUI5SAHgbvgbglVIAyJVEAIABiXcOXIR34FuEd8iVRABkAQAAjWLPdY1iz3VINV0AAAgAAAACAAAAAAAA6JVEACJqz3UAAAAAAAAAACKXRAAJAAAAEJdEAAkAAAAAAAAAAAAAABCXRAAglkQA7urOdQAAAAAAAgAAAABEAAkAAAAQl0QACQAAAEwS0HUAAAAAAAAAABCXRAAJAAAAAAAAAEyWRACVLs51AAAAAAACAAAQl0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NgAoPj///IBAAAAAAAA/DvxB4D4//8IAFh++/b//wAAAAAAAAAA4DvxB4D4/////wAAAABEAPVx7XdwXkQA9XHtdz0ZugH+////jOPod/Lg6HfM+7sNqLVUABD6uw0AWEQAImrPdQAAAAAAAAAANFlEAAYAAAAoWUQABgAAAAIAAAAAAAAAJPq7DUjAfBAk+rsNAAAAAEjAfBBQWEQAjWLPdY1iz3UAAAAAAAgAAAACAAAAAAAAWFhEACJqz3UAAAAAAAAAAI5ZRAAHAAAAgFlEAAcAAAAAAAAAAAAAAIBZRACQWEQA7urOdQAAAAAAAgAAAABEAAcAAACAWUQABwAAAEwS0HUAAAAAAAAAAIBZRAAHAAAAAAAAALxYRACVLs51AAAAAAACAACAWU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l3cZMWdgAAAAAAAFIAsAw3EAEAAADACLAGAAAAALhweRADAAAAtCpYXrhhexAAAAAAuHB5EOOFJl4DAAAA7IUmXgEAAACIr2cQaM1XXo5oHl7gV0QAgAGJdw5chHfgW4R34FdEAGQBAACNYs91jWLPdaC1Yg0ACAAAAAIAAAAAAAAAWEQAImrPdQAAAAAAAAAANFlEAAYAAAAoWUQABgAAAAAAAAAAAAAAKFlEADhYRADu6s51AAAAAAACAAAAAEQABgAAAChZRAAGAAAATBLQdQAAAAAAAAAAKFlEAAYAAAAAAAAAZFhEAJUuznUAAAAAAAIAAChZR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GYAAABcAAAAAQAAAFskDUJVJQ1CCgAAAFAAAAARAAAATAAAAAAAAAAAAAAAAAAAAP//////////cAAAAEgAYQBpAGQAeQAgAFQAbwBsAGUAZABvACAAUABpAG4AbwAAAAgAAAAGAAAAAwAAAAcAAAAFAAAAAwAAAAUAAAAHAAAAAwAAAAYAAAAHAAAABwAAAAMAAAAG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a/aHQx55BrMslKUtVD9/MvwMqMs=</DigestValue>
    </Reference>
    <Reference URI="#idOfficeObject" Type="http://www.w3.org/2000/09/xmldsig#Object">
      <DigestMethod Algorithm="http://www.w3.org/2000/09/xmldsig#sha1"/>
      <DigestValue>UBAT2UYsf19WVOQtXNGiYWbkDVk=</DigestValue>
    </Reference>
    <Reference URI="#idSignedProperties" Type="http://uri.etsi.org/01903#SignedProperties">
      <Transforms>
        <Transform Algorithm="http://www.w3.org/TR/2001/REC-xml-c14n-20010315"/>
      </Transforms>
      <DigestMethod Algorithm="http://www.w3.org/2000/09/xmldsig#sha1"/>
      <DigestValue>R4f6+rEOHp/3rr6g2kH0mFxSWVo=</DigestValue>
    </Reference>
    <Reference URI="#idValidSigLnImg" Type="http://www.w3.org/2000/09/xmldsig#Object">
      <DigestMethod Algorithm="http://www.w3.org/2000/09/xmldsig#sha1"/>
      <DigestValue>z6KQmAm4VHXNBod0U6/xMsfH4Hs=</DigestValue>
    </Reference>
    <Reference URI="#idInvalidSigLnImg" Type="http://www.w3.org/2000/09/xmldsig#Object">
      <DigestMethod Algorithm="http://www.w3.org/2000/09/xmldsig#sha1"/>
      <DigestValue>kKxFI7jLlgUYzWh6oM0KkiRVIrA=</DigestValue>
    </Reference>
  </SignedInfo>
  <SignatureValue>ttW83BuIpUVR6HI8BwZE/C1uSF0FHLWreKtr8wl7gtKmBbLMPRaqFk6y7FPgG9TxAdGVCC+G1DKG
Q76ZO7z45EcXgUAW47nHctXXRaSYJbCdjZnoF6gRJS+pNPMsM6jLYMzmY5jTCYHZFp60AzgEWRdp
uXz1mBmAdqKO8JVZ6UJk0pedkyitIgzvH2snJw40HyC2pbK7f+ta/EhQcGejkZh7jt5rkmHRCgT0
1cxR+Zx3456ziVOSDBGt2AkVZ3jIOV+4LsjvOhxTQ5rePTdz/MD2Ydiy4PQDAxqQBIj41Si4bncd
1kgzC/Qt1Mm46n6SqZCYcypDDMUQmEiYyTSPvA==</SignatureValue>
  <KeyInfo>
    <X509Data>
      <X509Certificate>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</X509Certificate>
    </X509Data>
  </KeyInfo>
  <Object xmlns:mdssi="http://schemas.openxmlformats.org/package/2006/digital-signature" Id="idPackageObject">
    <Manifest>
      <Reference URI="/word/media/image100.emf?ContentType=image/x-emf">
        <DigestMethod Algorithm="http://www.w3.org/2000/09/xmldsig#sha1"/>
        <DigestValue>CFk6uGFlh6kSeoL9qq/KfH+ObBQ=</DigestValue>
      </Reference>
      <Reference URI="/word/media/image34.png?ContentType=image/png">
        <DigestMethod Algorithm="http://www.w3.org/2000/09/xmldsig#sha1"/>
        <DigestValue>YtVP7eV9+/rOwKaw1qt6J6RVrw4=</DigestValue>
      </Reference>
      <Reference URI="/word/media/image35.png?ContentType=image/png">
        <DigestMethod Algorithm="http://www.w3.org/2000/09/xmldsig#sha1"/>
        <DigestValue>Hk9+r0H/4JgkU/hT1OKpu3Z4bus=</DigestValue>
      </Reference>
      <Reference URI="/word/media/image27.png?ContentType=image/png">
        <DigestMethod Algorithm="http://www.w3.org/2000/09/xmldsig#sha1"/>
        <DigestValue>q4aVpnMR47OnO4fmZtQ87lUjdLs=</DigestValue>
      </Reference>
      <Reference URI="/word/media/image9.png?ContentType=image/png">
        <DigestMethod Algorithm="http://www.w3.org/2000/09/xmldsig#sha1"/>
        <DigestValue>JEa/I6Jd0vikkKM2WYJ+x/c7a0E=</DigestValue>
      </Reference>
      <Reference URI="/word/media/image11.png?ContentType=image/png">
        <DigestMethod Algorithm="http://www.w3.org/2000/09/xmldsig#sha1"/>
        <DigestValue>+ne2ydIZ9TfIAiJbyAK1rg117X4=</DigestValue>
      </Reference>
      <Reference URI="/word/media/image3.emf?ContentType=image/x-emf">
        <DigestMethod Algorithm="http://www.w3.org/2000/09/xmldsig#sha1"/>
        <DigestValue>YW1pZKmt1KwNQBBcyj4FacjkxNc=</DigestValue>
      </Reference>
      <Reference URI="/word/media/image33.png?ContentType=image/png">
        <DigestMethod Algorithm="http://www.w3.org/2000/09/xmldsig#sha1"/>
        <DigestValue>v8lrvqzsxcICzG3yC4iLOZ2RdUo=</DigestValue>
      </Reference>
      <Reference URI="/word/media/image32.png?ContentType=image/png">
        <DigestMethod Algorithm="http://www.w3.org/2000/09/xmldsig#sha1"/>
        <DigestValue>ke3nx1s+s8RBiBo9QdSwo46QZBw=</DigestValue>
      </Reference>
      <Reference URI="/word/media/image31.png?ContentType=image/png">
        <DigestMethod Algorithm="http://www.w3.org/2000/09/xmldsig#sha1"/>
        <DigestValue>pUpI6WPC9lZ5LaqUDsFxBGpn/3s=</DigestValue>
      </Reference>
      <Reference URI="/word/media/image38.png?ContentType=image/png">
        <DigestMethod Algorithm="http://www.w3.org/2000/09/xmldsig#sha1"/>
        <DigestValue>dXX5k92hSb8gRzhTZaSa4NpRiVI=</DigestValue>
      </Reference>
      <Reference URI="/word/media/image37.png?ContentType=image/png">
        <DigestMethod Algorithm="http://www.w3.org/2000/09/xmldsig#sha1"/>
        <DigestValue>7JbXodG5/5Dv7MxcZQRqipACwwY=</DigestValue>
      </Reference>
      <Reference URI="/word/media/image36.png?ContentType=image/png">
        <DigestMethod Algorithm="http://www.w3.org/2000/09/xmldsig#sha1"/>
        <DigestValue>I8sfrJzqIA1+WgaZnOJOcc/myvw=</DigestValue>
      </Reference>
      <Reference URI="/word/media/image29.png?ContentType=image/png">
        <DigestMethod Algorithm="http://www.w3.org/2000/09/xmldsig#sha1"/>
        <DigestValue>PD9aJx95EF5SvxzR4hLy4PRZ88s=</DigestValue>
      </Reference>
      <Reference URI="/word/media/image30.png?ContentType=image/png">
        <DigestMethod Algorithm="http://www.w3.org/2000/09/xmldsig#sha1"/>
        <DigestValue>I8w6GoJmo9T3rOZV0Zz0dlF5sBw=</DigestValue>
      </Reference>
      <Reference URI="/word/media/image2.emf?ContentType=image/x-emf">
        <DigestMethod Algorithm="http://www.w3.org/2000/09/xmldsig#sha1"/>
        <DigestValue>LG/JFFVpLyblgKE371+9mV/gfR0=</DigestValue>
      </Reference>
      <Reference URI="/word/media/image1.emf?ContentType=image/x-emf">
        <DigestMethod Algorithm="http://www.w3.org/2000/09/xmldsig#sha1"/>
        <DigestValue>cV6Kil1pQea90IC72bU9d0Meykk=</DigestValue>
      </Reference>
      <Reference URI="/word/theme/theme1.xml?ContentType=application/vnd.openxmlformats-officedocument.theme+xml">
        <DigestMethod Algorithm="http://www.w3.org/2000/09/xmldsig#sha1"/>
        <DigestValue>aed2ly2g7prYFMNM9yD108Dh+QE=</DigestValue>
      </Reference>
      <Reference URI="/word/settings.xml?ContentType=application/vnd.openxmlformats-officedocument.wordprocessingml.settings+xml">
        <DigestMethod Algorithm="http://www.w3.org/2000/09/xmldsig#sha1"/>
        <DigestValue>tf33D/CROM2cvO/GJz4bmk3aloM=</DigestValue>
      </Reference>
      <Reference URI="/word/webSettings.xml?ContentType=application/vnd.openxmlformats-officedocument.wordprocessingml.webSettings+xml">
        <DigestMethod Algorithm="http://www.w3.org/2000/09/xmldsig#sha1"/>
        <DigestValue>Da49E/dLOTNmvYnV2e+n6GQPnr8=</DigestValue>
      </Reference>
      <Reference URI="/word/numbering.xml?ContentType=application/vnd.openxmlformats-officedocument.wordprocessingml.numbering+xml">
        <DigestMethod Algorithm="http://www.w3.org/2000/09/xmldsig#sha1"/>
        <DigestValue>UziiZyi+JoPu8F6byxZXHFVPIV4=</DigestValue>
      </Reference>
      <Reference URI="/word/styles.xml?ContentType=application/vnd.openxmlformats-officedocument.wordprocessingml.styles+xml">
        <DigestMethod Algorithm="http://www.w3.org/2000/09/xmldsig#sha1"/>
        <DigestValue>vM9WDSKh7KFgJbsFgtn987n6cYs=</DigestValue>
      </Reference>
      <Reference URI="/word/stylesWithEffects.xml?ContentType=application/vnd.ms-word.stylesWithEffects+xml">
        <DigestMethod Algorithm="http://www.w3.org/2000/09/xmldsig#sha1"/>
        <DigestValue>ogKRizDcWobG6XJ7qF3Bj4eNNso=</DigestValue>
      </Reference>
      <Reference URI="/word/fontTable.xml?ContentType=application/vnd.openxmlformats-officedocument.wordprocessingml.fontTable+xml">
        <DigestMethod Algorithm="http://www.w3.org/2000/09/xmldsig#sha1"/>
        <DigestValue>togqwM0QBPZmxn9DIaVKMs8QSkM=</DigestValue>
      </Reference>
      <Reference URI="/word/media/image7.png?ContentType=image/png">
        <DigestMethod Algorithm="http://www.w3.org/2000/09/xmldsig#sha1"/>
        <DigestValue>dz7t5VGmzEge6RhbCxoyiTo+WSg=</DigestValue>
      </Reference>
      <Reference URI="/word/media/image8.png?ContentType=image/png">
        <DigestMethod Algorithm="http://www.w3.org/2000/09/xmldsig#sha1"/>
        <DigestValue>OXODUd5xPDh4wkuiNusRgAd6Yac=</DigestValue>
      </Reference>
      <Reference URI="/word/media/image5.png?ContentType=image/png">
        <DigestMethod Algorithm="http://www.w3.org/2000/09/xmldsig#sha1"/>
        <DigestValue>82Ng21fpb/vOtdhCXMIONsgdNlQ=</DigestValue>
      </Reference>
      <Reference URI="/word/media/image4.png?ContentType=image/png">
        <DigestMethod Algorithm="http://www.w3.org/2000/09/xmldsig#sha1"/>
        <DigestValue>gDxdZRcGH7kAh72hSVKw2AKg6y4=</DigestValue>
      </Reference>
      <Reference URI="/word/media/image12.png?ContentType=image/png">
        <DigestMethod Algorithm="http://www.w3.org/2000/09/xmldsig#sha1"/>
        <DigestValue>+Ucn0EpmQH1EkCd2ssE0EDg0Iyk=</DigestValue>
      </Reference>
      <Reference URI="/word/media/image6.png?ContentType=image/png">
        <DigestMethod Algorithm="http://www.w3.org/2000/09/xmldsig#sha1"/>
        <DigestValue>5wo/YWO7q5qfMWUq+r6LrBhwlLE=</DigestValue>
      </Reference>
      <Reference URI="/word/media/image10.emf?ContentType=image/x-emf">
        <DigestMethod Algorithm="http://www.w3.org/2000/09/xmldsig#sha1"/>
        <DigestValue>CFk6uGFlh6kSeoL9qq/KfH+ObBQ=</DigestValue>
      </Reference>
      <Reference URI="/word/media/image44.png?ContentType=image/png">
        <DigestMethod Algorithm="http://www.w3.org/2000/09/xmldsig#sha1"/>
        <DigestValue>Regtj3xZnfxHGrCGx3r2djfO3+8=</DigestValue>
      </Reference>
      <Reference URI="/word/media/image42.png?ContentType=image/png">
        <DigestMethod Algorithm="http://www.w3.org/2000/09/xmldsig#sha1"/>
        <DigestValue>OWBEUqw50HUrhHtKKrsradknj7Q=</DigestValue>
      </Reference>
      <Reference URI="/word/media/image41.png?ContentType=image/png">
        <DigestMethod Algorithm="http://www.w3.org/2000/09/xmldsig#sha1"/>
        <DigestValue>TqrWDmlxKofuAvY10RUDi9uGbOs=</DigestValue>
      </Reference>
      <Reference URI="/word/media/image40.png?ContentType=image/png">
        <DigestMethod Algorithm="http://www.w3.org/2000/09/xmldsig#sha1"/>
        <DigestValue>WNovU5mZbR64OXT7F3B27HZg0yk=</DigestValue>
      </Reference>
      <Reference URI="/word/media/image21.png?ContentType=image/png">
        <DigestMethod Algorithm="http://www.w3.org/2000/09/xmldsig#sha1"/>
        <DigestValue>kTvPPoBFszocbUf33PVza5MwnmI=</DigestValue>
      </Reference>
      <Reference URI="/word/media/image22.png?ContentType=image/png">
        <DigestMethod Algorithm="http://www.w3.org/2000/09/xmldsig#sha1"/>
        <DigestValue>djk3rC5FWrrHRu2mcNHGkHwC2Hw=</DigestValue>
      </Reference>
      <Reference URI="/word/media/image24.png?ContentType=image/png">
        <DigestMethod Algorithm="http://www.w3.org/2000/09/xmldsig#sha1"/>
        <DigestValue>73TvuyJsr6nA11bDyOwoNiw75/I=</DigestValue>
      </Reference>
      <Reference URI="/word/media/image25.png?ContentType=image/png">
        <DigestMethod Algorithm="http://www.w3.org/2000/09/xmldsig#sha1"/>
        <DigestValue>67gdYvhG7YSnN9oZC+R7ypA3bTY=</DigestValue>
      </Reference>
      <Reference URI="/word/media/image90.png?ContentType=image/png">
        <DigestMethod Algorithm="http://www.w3.org/2000/09/xmldsig#sha1"/>
        <DigestValue>JEa/I6Jd0vikkKM2WYJ+x/c7a0E=</DigestValue>
      </Reference>
      <Reference URI="/word/media/image43.png?ContentType=image/png">
        <DigestMethod Algorithm="http://www.w3.org/2000/09/xmldsig#sha1"/>
        <DigestValue>qS6hLh5k/6q2A8wgBUEsGhOLzsc=</DigestValue>
      </Reference>
      <Reference URI="/word/media/image23.png?ContentType=image/png">
        <DigestMethod Algorithm="http://www.w3.org/2000/09/xmldsig#sha1"/>
        <DigestValue>/3QbpPIgySin9k1penr/zEzPGIU=</DigestValue>
      </Reference>
      <Reference URI="/word/footnotes.xml?ContentType=application/vnd.openxmlformats-officedocument.wordprocessingml.footnotes+xml">
        <DigestMethod Algorithm="http://www.w3.org/2000/09/xmldsig#sha1"/>
        <DigestValue>/8SoZZmeYNiPs3mAaLMzashFFHs=</DigestValue>
      </Reference>
      <Reference URI="/word/document.xml?ContentType=application/vnd.openxmlformats-officedocument.wordprocessingml.document.main+xml">
        <DigestMethod Algorithm="http://www.w3.org/2000/09/xmldsig#sha1"/>
        <DigestValue>2VCTBXrrcfriFAUleTviJLjpqQ0=</DigestValue>
      </Reference>
      <Reference URI="/word/header1.xml?ContentType=application/vnd.openxmlformats-officedocument.wordprocessingml.header+xml">
        <DigestMethod Algorithm="http://www.w3.org/2000/09/xmldsig#sha1"/>
        <DigestValue>gOmhKC32CxMg1YbroDH6GxVQzKI=</DigestValue>
      </Reference>
      <Reference URI="/word/footer2.xml?ContentType=application/vnd.openxmlformats-officedocument.wordprocessingml.footer+xml">
        <DigestMethod Algorithm="http://www.w3.org/2000/09/xmldsig#sha1"/>
        <DigestValue>wDqK49/RQAL6C9a/MZC+IPbdr+E=</DigestValue>
      </Reference>
      <Reference URI="/word/endnotes.xml?ContentType=application/vnd.openxmlformats-officedocument.wordprocessingml.endnotes+xml">
        <DigestMethod Algorithm="http://www.w3.org/2000/09/xmldsig#sha1"/>
        <DigestValue>8GSNf/HhhktjIsPHUcfRnzMcYBA=</DigestValue>
      </Reference>
      <Reference URI="/word/footer1.xml?ContentType=application/vnd.openxmlformats-officedocument.wordprocessingml.footer+xml">
        <DigestMethod Algorithm="http://www.w3.org/2000/09/xmldsig#sha1"/>
        <DigestValue>z9k3WxNluYiyyL7PDi0rTXtuIak=</DigestValue>
      </Reference>
      <Reference URI="/word/media/image26.png?ContentType=image/png">
        <DigestMethod Algorithm="http://www.w3.org/2000/09/xmldsig#sha1"/>
        <DigestValue>hxqbuy6lx50Xh6hxsZtQ0uwyBis=</DigestValue>
      </Reference>
      <Reference URI="/word/media/image19.png?ContentType=image/png">
        <DigestMethod Algorithm="http://www.w3.org/2000/09/xmldsig#sha1"/>
        <DigestValue>r7KmGjLK8hUGbxUtvuWh9jV6Z/E=</DigestValue>
      </Reference>
      <Reference URI="/word/media/image15.png?ContentType=image/png">
        <DigestMethod Algorithm="http://www.w3.org/2000/09/xmldsig#sha1"/>
        <DigestValue>2HYmaELeKZ6CGIkOW5WiyA9V2UE=</DigestValue>
      </Reference>
      <Reference URI="/word/media/image39.png?ContentType=image/png">
        <DigestMethod Algorithm="http://www.w3.org/2000/09/xmldsig#sha1"/>
        <DigestValue>QAHf5U7hTsQo41zpjhdUQFt6sI4=</DigestValue>
      </Reference>
      <Reference URI="/word/charts/chart1.xml?ContentType=application/vnd.openxmlformats-officedocument.drawingml.chart+xml">
        <DigestMethod Algorithm="http://www.w3.org/2000/09/xmldsig#sha1"/>
        <DigestValue>hQfCtydLYvnlRZjI878SGcCdxcw=</DigestValue>
      </Reference>
      <Reference URI="/word/theme/themeOverride1.xml?ContentType=application/vnd.openxmlformats-officedocument.themeOverride+xml">
        <DigestMethod Algorithm="http://www.w3.org/2000/09/xmldsig#sha1"/>
        <DigestValue>cAjCIdzZbVrrJuSAfhCQxlERn7U=</DigestValue>
      </Reference>
      <Reference URI="/word/embeddings/Microsoft_Excel_Worksheet1.xlsx?ContentType=application/vnd.openxmlformats-officedocument.spreadsheetml.sheet">
        <DigestMethod Algorithm="http://www.w3.org/2000/09/xmldsig#sha1"/>
        <DigestValue>KnP9uvDgpJ4K4TNgtBTLXBofJI0=</DigestValue>
      </Reference>
      <Reference URI="/word/media/image13.png?ContentType=image/png">
        <DigestMethod Algorithm="http://www.w3.org/2000/09/xmldsig#sha1"/>
        <DigestValue>xL76oIEPUWa2T2Qiw+7mVE3FdAU=</DigestValue>
      </Reference>
      <Reference URI="/word/media/image14.png?ContentType=image/png">
        <DigestMethod Algorithm="http://www.w3.org/2000/09/xmldsig#sha1"/>
        <DigestValue>l86DtgbLjJWURfG8Kgjzg2AuC5g=</DigestValue>
      </Reference>
      <Reference URI="/word/media/image20.png?ContentType=image/png">
        <DigestMethod Algorithm="http://www.w3.org/2000/09/xmldsig#sha1"/>
        <DigestValue>U0yZkeDmWluFQBH8+PwiKJnSRYk=</DigestValue>
      </Reference>
      <Reference URI="/word/media/image16.png?ContentType=image/png">
        <DigestMethod Algorithm="http://www.w3.org/2000/09/xmldsig#sha1"/>
        <DigestValue>ljEOCDH31PNALrSRV5ozC+6RRMw=</DigestValue>
      </Reference>
      <Reference URI="/word/media/image17.png?ContentType=image/png">
        <DigestMethod Algorithm="http://www.w3.org/2000/09/xmldsig#sha1"/>
        <DigestValue>lP24ceBEHKTqlaR5bjkBlpYCK+0=</DigestValue>
      </Reference>
      <Reference URI="/word/media/image28.png?ContentType=image/png">
        <DigestMethod Algorithm="http://www.w3.org/2000/09/xmldsig#sha1"/>
        <DigestValue>I9p3ELYxK6jaSGypStUVby48ks0=</DigestValue>
      </Reference>
      <Reference URI="/word/media/image18.png?ContentType=image/png">
        <DigestMethod Algorithm="http://www.w3.org/2000/09/xmldsig#sha1"/>
        <DigestValue>XYyycsfc9KWVfYx/XzBJ9n54FOs=</DigestValue>
      </Reference>
      <Reference URI="/word/embeddings/oleObject1.bin?ContentType=application/vnd.openxmlformats-officedocument.oleObject">
        <DigestMethod Algorithm="http://www.w3.org/2000/09/xmldsig#sha1"/>
        <DigestValue>i3+KzcwnNvDFzMzPvFi+F+c/4XI=</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51"/>
            <mdssi:RelationshipReference SourceId="rId7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Transform>
          <Transform Algorithm="http://www.w3.org/TR/2001/REC-xml-c14n-20010315"/>
        </Transforms>
        <DigestMethod Algorithm="http://www.w3.org/2000/09/xmldsig#sha1"/>
        <DigestValue>/8PiI3d9xU/32lz9yN9/PVk8MEY=</DigestValue>
      </Reference>
      <Reference URI="/word/charts/_rels/chart1.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18D6yQ+BLzz43+Q4brGRqNnMgWo=</DigestValue>
      </Reference>
    </Manifest>
    <SignatureProperties>
      <SignatureProperty Id="idSignatureTime" Target="#idPackageSignature">
        <mdssi:SignatureTime>
          <mdssi:Format>YYYY-MM-DDThh:mm:ssTZD</mdssi:Format>
          <mdssi:Value>2015-02-26T22:37:38Z</mdssi:Value>
        </mdssi:SignatureTime>
      </SignatureProperty>
    </SignatureProperties>
  </Object>
  <Object Id="idOfficeObject">
    <SignatureProperties>
      <SignatureProperty Id="idOfficeV1Details" Target="#idPackageSignature">
        <SignatureInfoV1 xmlns="http://schemas.microsoft.com/office/2006/digsig">
          <SetupID>{C122E8A4-880F-413C-8B91-853CE0674EEE}</SetupID>
          <SignatureText/>
          <SignatureImage>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97/3ffc99z33f/d/9//3//f/9//3//f/9//3//f/9//3//f/9//3//f/9//3//f/9//3//f/9//3//f/9//3//f/9//3//f/9//3//f/9//3//f/9//3//f/9//3//f/9//3//f/9//3//f/9//3//f/9//3//f/9//3//f/9//3//f/9//3//f/9//3//f/9//3//f/9//3//f/9//3//f/9//3//f/9//3//f/9//3//f/9//3//f/9//3//f/9//3//f/9//3//f/9//3//f/9//3//f/9//3//f/9//3//f/9//3//f/9//3//f/9//3//f/9//3//f/9//3//f/9//3//f/9//3//f/9//3//f/9//3//f/9//3//f/9//3//f/9//3//f/9//3//f/9//3//f/9//3//f/9//3//f/9//3//f/9//3//f/9//3//f/9//3//f/9//3//f/9//3//f/9//3//f/9//3//f/9//3//f/9//3//f/9//3//f/9//3//f/9//3//f/9//3//f/9//3//f/9//3//f/9//3//f/9//3//f/9//3//f/9//3//f/9//3//f/9//3//f/9//3//f/9//3//f/9//3//f/9//3//f/9//3//f/9//3//f/9//3//f/9//3/fc11f2kp4Ojgy9iXWJbQdtSG1Hfcl9iXbQr5v/3//f/9//3//f/9//3//f/9//3//f/9//3//f/9//3//f/9//3//f/9//3//f/9//3//f/9//3//f/9//3//f/9//3//f/9//3//f/9//3//f/9//3//f/9//3//f/9//3//f/9//3//f/9//3//f/9//3//f/9//3//f/9//3//f/9//3//f/9//3//f/9//3//f/9//3//f/9//3//f/9//3//f/9//3//f/9//3//f/9//3//f/9//3//f/9//3//f/9//3//f/9//3//f/9//3//f/9//3//f/9//3//f/9//3//f/9//3//f/9//3//f/9//3//f/9//3//f/9//3//f/9//3//f/9//3//f/9//3//f/9//3//f/9//3//f/9//3//f/9//3//f/9//3//f/9//3//f/9//3//f/9//3//f/9//3//f/9//3//f/9//3//f/9//3//f/9//3//f/9//3//f/9//3//f/9//3//f/9//3//f/9//3//f/9//3//f/9//3//f/9//3//f/9//3//f/9//3//f/9//3//f/9//3//f/9//3//f/9//3//f/9//3//f/9//3//f/9//3//f/9//3//f/9//3//f/9/33O+axxTmj4XLtUh1SEWLnk+2kYcVzxbnmdcX31fPFe6Qhgi+0b/f/9//3//f/9//3//f/9//3//f/9//3//f/9//3//f/9//3//f/9//3//f/9//3//f/9//3//f/9//3//f/9//3//f/9//3//f/9//3//f/9//3//f/9//3//f/9//3//f/9//3//f/9//3//f/9//3//f/9//3//f/9//3//f/9//3//f/9//3//f/9//3//f/9//3//f/9//3//f/9//3//f/9//3//f/9//3//f/9//3//f/9//3//f/9//3//f/9//3//f/9//3//f/9//3//f/9//3//f/9//3//f/9//3//f/9//3//f/9//3//f/9//3//f/9//3//f/9//3//f/9//3//f/9//3//f/9//3//f/9//3//f/9//3//f/9//3//f/9//3//f/9//3//f/9//3//f/9//3//f/9//3//f/9//3//f/9//3//f/9//3//f/9//3//f/9//3//f/9//3//f/9//3//f/9//3//f/9//3//f/9//3//f/9//3//f/9//3//f/9//3//f/9//3//f/9//3//f/9//3//f/9//3//f/9//3//f/9//3//f/9//3//f/9//3//f/9//3//f/9//3//f/9/33NdW/xKWDIWKhcueDraShtTnmffc/9//3//f/9//3//f/9//3//fzxX9x08V/9//3//f/9//3//f/9//3//f/9//3//f/9//3//f/9//3//f/9//3//f/9//3//f/9//3//f/9//3//f/9//3//f/9//3//f/9//3//f/9//3//f/9//3//f/9//3//f/9//3//f/9//3//f/9//3//f/9//3//f/9//3//f/9//3//f/9//3//f/9//3//f/9//3//f/9//3//f/9//3//f/9//3//f/9//3//f/9//3//f/9//3//f/9//3//f/9//3//f/9//3//f/9//3//f/9//3//f/9//3//f/9//3//f/9//3//f/9//3//f/9//3//f/9//3//f/9//3//f/9//3//f/9//3//f/9//3//f/9//3//f/9//3//f/9//3//f/9//3//f/9//3//f/9//3//f/9//3//f/9//3//f/9//3//f/9//3//f/9//3//f/9//3//f/9//3//f/9//3//f/9//3//f/9//3//f/9//3//f/9//3//f/9//3//f/9//3//f/9//3//f/9//3//f/9//3//f/9//3//f/9//3//f/9//3//f/9//3//f/9//3//f/9//3//f/9//3//f/973288V9tGujpYMnk6HE++a/97/3//f/9//3//f/9//3//f/9//3//f/9//3//f/97WTI4Lv97/3//f/9//3//f/9//3//f/9//3//f/9//3//f/9//3//f/9//3//f/9//3//f/9//3//f/9//3//f/9//3//f/9//3//f/9//3//f/9//3//f/9//3//f/9//3//f/9//3//f/9//3//f/9//3//f/9//3//f/9//3//f/9//3//f/9//3//f/9//3//f/9//3//f/9//3//f/9//3//f/9//3//f/9//3//f/9//3//f/9//3//f/9//3//f/9//3//f/9//3//f/9//3//f/9//3//f/9//3//f/9//3//f/9//3//f/9//3//f/9//3//f/9//3//f/9//3//f/9//3//f/9//3//f/9//3//f/9//3//f/9//3//f/9//3//f/9//3//f/9//3//f/9//3//f/9//3//f/9//3//f/9//3//f/9//3//f/9//3//f/9//3//f/9//3//f/9//3//f/9//3//f/9//3//f/9//3//f/9//3//f/9//3//f/9//3//f/9//3//f/9//3//f/9//3//f/9//3//f/9//3//f/9//3//f/9//3//f/9//3//f/9//3//e99zXV/7Tpk6WTJ5NtpCHFO+a/97/3//f/9//3//f/9//3//f/9//3//f/9//3//f/9//3//f/9/20r4IX1f/3//f/9//3//f/9//3//f/9//3//f/9//3//f/9//3//f/9//3//f/9//3//f/9//3//f/9//3//f/9//3//f/9//3//f/9//3//f/9//3//f/9//3//f/9//3//f/9//3//f/9//3//f/9//3//f/9//3//f/9//3//f/9//3//f/9//3//f/9//3//f/9//3//f/9//3//f/9//3//f/9//3//f/9//3//f/9//3//f/9//3//f/9//3//f/9//3//f/9//3//f/9//3//f/9//3//f/9//3//f/9//3//f/9//3//f/9//3//f/9//3//f/9//3//f/9//3//f/9//3//f/9//3//f/9//3//f/9//3//f/9//3//f/9//3//f/9//3//f/9//3//f/9//3//f/9//3//f/9//3//f/9//3//f/9//3//f/9//3//f/9//3//f/9//3//f/9//3//f/9//3//f/9//3//f/9//3//f/9//3//f/9//3//f/9//3//f/9//3//f/9//3//f/9//3//f/9//3//f/9//3//f/9//3//f/9//3//f/9//3//d75nXVfbRnk2WC66Pj1XfmO/b/9//3//f/9//3//f/9//3//f/9//3//f/9//3//f/9//3//f/9//3//f/9/nmfWIbpC/3//f/9//3//f/9//3//f/9//3//f/9//3//f/9//3//f/9//3//f/9//3//f/9//3//f/9//3//f/9//3//f/9//3//f/9//3//f/9//3//f/9//3//f/9//3//f/9//3//f/9//3//f/9//3//f/9//3//f/9//3//f/9//3//f/9//3//f/9//3//f/9//3//f/9//3//f/9//3//f/9//3//f/9//3//f/9//3//f/9//3//f/9//3//f/9//3//f/9//3//f/9//3//f/9//3//f/9//3//f/9//3//f/9//3//f/9//3//f/9//3//f/9//3//f/9//3//f/9//3//f/9//3//f/9//3//f/9//3//f/9//3//f/9//3//f/9//3//f/9//3//f/9//3//f/9//3//f/9//3//f/9//3//f/9//3//f/9//3//f/9//3//f/9//3//f/9//3//f/9//3//f/9//3//f/9//3//f/9//3//f/9//3//f/9//3//f/9//3//f/9//3//f/9//3//f/9//3//f/9//3//f/9//3//f/9//3u+a35fHE+6PnoyuzraRl1bvmv/e/9//3//f/9//3//f/9//3//f/9//3//f/9//3//f/9//3//f/9//3//f/9//3//f/9/328YKlk233f/f/9//3//f/9//3//f/9//3//f/9//3//f/9//3//f/9//3//f/9//3//f/9//3//f/9//3//f/9//3//f/9//3//f/9//3//f/9//3//f/9//3//f/9//3//f/9//3//f/9//3//f/9//3//f/9//3//f/9//3//f/9//3//f/9//3//f/9//3//f/9//3//f/9//3//f/9//3//f/9//3//f/9//3//f/9//3//f/9//3//f/9//3//f/9//3//f/9//3//f/9//3//f/9//3//f/9//3//f/9//3//f/9//3//f/9//3//f/9//3//f/9//3//f/9//3//f/9//3//f/9//3//f/9//3//f/9//3//f/9//3//f/9//3//f/9//3//f/9//3//f/9//3//f/9//3//f/9//3//f/9//3//f/9//3//f/9//3//f/9//3//f/9//3//f/9//3//f/9//3//f/9//3//f/9//3//f/9//3//f/9//3//f/9//3//f/9//3//f/9//3//f/9//3//f/9//3//f/9//3//f/9//3e+Zz1P2z6aNrs+HEtdW99z/3//f/9//3//f/9//3//f/9//3//f/9//3//f/9//3//f/9//3//f/9//3//f/9//3//f/9//3//f/9//3t5Njgqv2//f/9//3//f/9//3//f/9//3//f/9//3//f/9//3//f/9//3//f/9//3//f/9//3//f/9//3//f/9//3//f/9//3//f/9//3//f/9//3//f/9//3//f/9//3//f/9//3//f/9//3//f/9//3//f/9//3//f/9//3//f/9//3//f/9//3//f/9//3//f/9//3//f/9//3//f/9//3//f/9//3//f/9//3//f/9//3//f/9//3//f/9//3//f/9//3//f/9//3//f/9//3//f/9//3//f/9//3//f/9//3//f/9//3//f/9//3//f/9//3//f/9//3//f/9//3//f/9//3//f/9//3//f/9//3//f/9//3//f/9//3//f/9//3//f/9//3//f/9//3//f/9//3//f/9//3//f/9//3//f/9//3//f/9//3//f/9//3//f/9//3//f/9//3//f/9//3//f/9//3//f/9//3//f/9//3//f/9//3//f/9//3//f/9//3//f/9//3//f/9//3//f/9//3//f/9//3//f/9//3eeYxxLuzZ6Mro2PVO/Z/97/3//f/9//3//f/9//3//f/9//3//f/9//3//f/9//3//f/9//3//f/9//3//f/9//3//f/9//3//f/9//3//f/9//3+6QvghXFf/f/9//3//f/9//3//f/9//3//f/9//3//f/9//3//f/9//3//f/9//3//f/9//3//f/9//3//f/9//3//f/9//3//f/9//3//f/9//3//f/9//3//f/9//3//f/9//3//f/9//3//f/9//3//f/9//3//f/9//3//f/9//3//f/9//3//f/9//3//f/9//3//f/9//3//f/9//3//f/9//3//f/9//3//f/9//3//f/9//3//f/9//3//f/9//3//f/9//3//f/9//3//f/9//3//f/9//3//f/9//3//f/9//3//f/9//3//f/9//3//f/9//3//f/9//3//f/9//3//f/9//3//f/9//3//f/9//3//f/9//3//f/9//3//f/9//3//f/9//3//f/9//3//f/9//3//f/9//3//f/9//3//f/9//3//f/9//3//f/9//3//f/9//3//f/9//3//f/9//3//f/9//3//f/9//3//f/9//3//f/9//3//f/9//3//f/9//3//f/9//3//f/9//3//f/97vmd+XxxLuzqaNvxCXVe/a/93/3//f/9//3//f/9//3//f/9//3//f/9//3//f/9//3//f/9//3//f/9//3//f/9//3//f/9//3//f/9//3//f/9//3//f/9//3/bSjgmHE//f/9//3//f/9//3//f/9//3//f/9//3//f/9//3//f/9//3//f/9//3//f/9//3//f/9//3//f/9//3//f/9//3//f/9//3//f/9//3//f/9//3//f/9//3//f/9//3//f/9//3//f/9//3//f/9//3//f/9//3//f/9//3//f/9//3//f/9//3//f/9//3//f/9//3//f/9//3//f/9//3//f/9//3//f/9//3//f/9//3//f/9//3//f/9//3//f/9//3//f/9//3//f/9//3//f/9//3//f/9//3//f/9//3//f/9//3//f/9//3//f/9//3//f/9//3//f/9//3//f/9//3//f/9//3//f/9//3//f/9//3//f/9//3//f/9//3//f/9//3//f/9//3//f/9//3//f/9//3//f/9//3//f/9//3//f/9//3//f/9//3//f/9//3//f/9//3//f/9//3//f/9//3//f/9//3//f/9//3//f/9//3//f/9//3//f/9//3//f/9//3//f99zfV8cT/w+mTa7OhxLfVu+a/97/3//f/9//3//f/9//3//f/9//3//f/9//3//f/9//3//f/9//3//f/9//3//f/9//3//f/9//3//f/9//3//f/9//3//f/9//3//f/9//388V/gh2kL/f/9//3//f/9//3//f/9//3//f/9//3//f/9//3//f/9//3//f/9//3//f/9//3//f/9//3//f/9//3//f/9//3//f/9//3//f/9//3//f/9//3//f/9//3//f/9//3//f/9//3//f/9//3//f/9//3//f/9//3//f/9//3//f/9//3//f/9//3//f/9//3//f/9//3//f/9//3//f/9//3//f/9//3//f/9//3//f/9//3//f/9//3//f/9//3//f/9//3//f/9//3//f/9//3//f/9//3//f/9//3//f/9//3//f/9//3//f/9//3//f/9//3//f/9//3//f/9//3//f/9//3//f/9//3//f/9//3//f/9//3//f/9//3//f/9//3//f/9//3//f/9//3//f/9//3//f/9//3//f/9//3//f/9//3//f/9//3//f/9//3//f/9//3//f/9//3//f/9//3//f/9//3//f/9//3//f/9//3//f/9//3//f/9//3//f/9//3//e79rXVv8Rro6ujr8Qj1Tvmf/e/9//3//f/9//3//f/9//3//f/9//3//f/9//3//f/9//3//f/9//3//f/9//3//f/9//3//f/9//3//f/9//3//f/9//3//f/9//3//f/9//3//f/9//3+eZ/ghmjr/e/9//3//f/9//3//f/9//3//f/9//3//f/9//3//f/9//3//f/9//3//f/9//3//f/9//3//f/9//3//f/9//3//f/9//3//f/9//3//f/9//3//f/9//3//f/9//3//f/9//3//f/9//3//f/9//3//f/9//3//f/9//3//f/9//3//f/9//3//f/9//3//f/9//3//f/9//3//f/9//3//f/9//3//f/9//3//f/9//3//f/9//3//f/9//3//f/9//3//f/9//3//f/9//3//f/9//3//f/9//3//f/9//3//f/9//3//f/9//3//f/9//3//f/9//3//f/9//3//f/9//3//f/9//3//f/9//3//f/9//3//f/9//3//f/9//3//f/9//3//f/9//3//f/9//3//f/9//3//f/9//3//f/9//3//f/9//3//f/9//3//f/9//3//f/9//3//f/9//3//f/9//3//f/9//3//f/9//3//f/9//3//f/9//3/fc31bPVPbPpk2ujocS11X32//e/9//3//f/9//3//f/9//3//f/9//3//f/9//3//f/9//3//f/9//3//f/9//3//f/9//3//f/9//3//f/9//3//f/9//3//f/9//3//f/9//3//f/9//3//f/9//3/fcxcqOC7/d/9//3//f/9//3//f/9//3//f/9//3//f/9//3//f/9//3//f/9//3//f/9//3//f/9//3//f/9//3//f/9//3//f/9//3//f/9//3//f/9//3//f/9//3//f/9//3//f/9//3//f/9//3//f/9//3//f/9//3//f/9//3//f/9//3//f/9//3//f/9//3//f/9//3//f/9//3//f/9//3//f/9//3//f/9//3//f/9//3//f/9//3//f/9//3//f/9//3//f/9//3//f/9//3//f/9//3//f/9//3//f/9//3//f/9//3//f/9//3//f/9//3//f/9//3//f/9//3//f/9//3//f/9//3//f/9//3//f/9//3//f/9//3//f/9//3//f/9//3//f/9//3//f/9//3//f/9//3//f/9//3//f/9//3//f/9//3//f/9//3//f/9//3//f/9//3//f/9//3//f/9//3//f/9//3//f/9//3//f/9//3N+Xz1T20LaPro6XVedY99z/3v/f/9//3//f/9//3//f/9//3//f/9//3//f/9//3//f/9//3//f/9//3//f/9//3//f/9//3//f/9//3//f/9//3//f/9//3//f/9//3//f/9//3//f/9//3//f/9//3//f/9//3//e5o6+CWeZ/9//3//f/9//3//f/9//3//f/9//3//f/9//3//f/9//3//f/9//3//f/9//3//f/9//3//f/9//3//f/9//3//f/9//3//f/9//3//f/9//3//f/9//3//f/9//3//f/9//3//f/9//3//f/9//3//f/9//3//f/9//3//f/9//3//f/9//3//f/9//3//f/9//3//f/9//3//f/9//3//f/9//3//f/9//3//f/9//3//f/9//3//f/9//3//f/9//3//f/9//3//f/9//3//f/9//3//f/9//3//f/9//3//f/9//3//f/9//3//f/9//3//f/9//3//f/9//3//f/9//3//f/9//3//f/9//3//f/9//3//f/9//3//f/9//3//f/9//3//f/9//3//f/9//3//f/9//3//f/9//3//f/9//3//f/9//3//f/9//3//f/9//3//f/9//3//f/9//3//f/9//3//f/9//3//e99znmddV9pCuTq7OvxGPFO/a/97/3//f/9//3//f/9//3//f/9//3//f/9//3//f/9//3//f/9//3//f/9//3//f/9//3//f/9//3//f/9//3//f/9//3//f/9//3//f/9//3//f/9//3//f/9//3//f/9//3//f/9//3//f/9//3//f/tK9yFdW/9//3//f/9//3//f/9//3//f/9//3//f/9//3//f/9//3//f/9//3//f/9//3//f/9//3//f/9//3//f/9//3//f/9//3//f/9//3//f/9//3//f/9//3//f/9//3//f/9//3//f/9//3//f/9//3//f/9//3//f/9//3//f/9//3//f/9//3//f/9//3//f/9//3//f/9//3//f/9//3//f/9//3//f/9//3//f/9//3//f/9//3//f/9//3//f/9//3//f/9//3//f/9//3//f/9//3//f/9//3//f/9//3//f/9//3//f/9//3//f/9//3//f/9//3//f/9//3//f/9//3//f/9//3//f/9//3//f/9//3//f/9//3//f/9//3//f/9//3//f/9//3//f/9//3//f/9//3//f/9//3//f/9//3//f/9//3//f/9//3//f/9//3//f/9//3//f/9//3//f/9//3v/d55nflvbQpo2mjo9T11b32//e/9//3//f/9//3//f/9//3//f/9//3//f/9//3//f/9//3//f/9//3//f/9//3//f/9//3//f/9//3//f/9//3//f/9//3//f/9//3//f/9//3//f/9//3//f/9//3//f/9//3//f/9//3//f/9//3//f/9//3//fzxTGCb8Sv9//3//f/9//3//f/9//3//f/9//3//f/9//3//f/9//3//f/9//3//f/9//3//f/9//3//f/9//3//f/9//3//f/9//3//f/9//3//f/9//3//f/9//3//f/9//3//f/9//3//f/9//3//f/9//3//f/9//3//f/9//3//f/9//3//f/9//3//f/9//3//f/9//3//f/9//3//f/9//3//f/9//3//f/9//3//f/9//3//f/9//3//f/9//3//f/9//3//f/9//3//f/9//3//f/9//3//f/9//3//f/9//3//f/9//3//f/9//3//f/9//3//f/9//3//f/9//3//f/9//3//f/9//3//f/9//3//f/9//3//f/9//3//f/9//3//f/9//3//f/9//3//f/9//3//f/9//3//f/9//3//f/9//3//f/9//3//f/9//3//f/9//3//f/9//3//f/97/3eeZ11X20KaNro6HEtcV79r33P/f/9//3//f/9//3//f/9//3//f/9//3//f/9//3//f/9//3//f/9//3//f/9//3//f/9//3//f/9//3//f/9//3//f/9//3//f/9//3//f/9//3//f/9//3//f/9//3//f/9//3//f/9//3//f/9//3//f/9//3//f/9//3//f31f9yGaPv97/3//f/9//3//f/9//3//f/9//3//f/9//3//f/9//3//f/9//3//f/9//3//f/9//3//f/9//3//f/9//3//f/9//3//f/9//3//f/9//3//f/9//3//f/9//3//f/9//3//f/9//3//f/9//3//f/9//3//f/9//3//f/9//3//f/9//3//f/9//3//f/9//3//f/9//3//f/9//3//f/9//3//f/9//3//f/9//3//f/9//3//f/9//3//f/9//3//f/9//3//f/9//3//f/9//3//f/9//3//f/9//3//f/9//3//f/9//3//f/9//3//f/9//3//f/9//3//f/9//3//f/9//3//f/9//3//f/9//3//f/9//3//f/9//3//f/9//3//f/9//3//f/9//3//f/9//3//f/9//3//f/9//3//f/9//3//f/9//3//f/9//3//f/93nmddV/xCuzaaMtxCXVO+Z/9z/3//f/9//3//f/9//3//f/9//3//f/9//3//f/9//3//f/9//3//f/9//3//f/9//3//f/9//3//f/9//3//f/9//3//f/9//3//f/9//3//f/9//3//f/9//3//f/9//3//f/9//3//f/9//3//f/9//3//f/9//3//f/9//3//f/9//3//f79vOCp6Nv97/3//f/9//3//f/9//3//f/9//3//f/9//3//f/9//3//f/9//3//f/9//3//f/9//3//f/9//3//f/9//3//f/9//3//f/9//3//f/9//3//f/9//3//f/9//3//f/9//3//f/9//3//f/9//3//f/9//3//f/9//3//f/9//3//f/9//3//f/9//3//f/9//3//f/9//3//f/9//3//f/9//3//f/9//3//f/9//3//f/9//3//f/9//3//f/9//3//f/9//3//f/9//3//f/9//3//f/9//3//f/9//3//f/9//3//f/9//3//f/9//3//f/9//3//f/9//3//f/9//3//f/9//3//f/9//3//f/9//3//f/9//3//f/9//3//f/9//3//f/9//3//f/9//3//f/9//3//f/9//3//f/9//3//f/9//3//f/9//3//d75nfVv7Rrk6ujrbPjxPflu+Z/97/3//f/9//3//f/9//3//f/9//3//f/9//3//f/9//3//f/9//3//f/9//3//f/9//3//f/9//3//f/9//3//f/9//3//f/9//3//f/9//3//f/9//3//f/9//3//f/9//3//f/9//3//f/9//3//f/9//3//f/9//3//f/9//3//f/9//3//f/9//3//f/93WDL2Jb5r/3//f/9//3//f/9//3//f/9//3//f/9//3//f/9//3//f/9//3//f/9//3//f/9//3//f/9//3//f/9//3//f/9//3//f/9//3//f/9//3//f/9//3//f/9//3//f/9//3//f/9//3//f/9//3//f/9//3//f/9//3//f/9//3//f/9//3//f/9//3//f/9//3//f/9//3//f/9//3//f/9//3//f/9//3//f/9//3//f/9//3//f/9//3//f/9//3//f/9//3//f/9//3//f/9//3//f/9//3//f/9//3//f/9//3//f/9//3//f/9//3//f/9//3//f/9//3//f/9//3//f/9//3//f/9//3//f/9//3//f/9//3//f/9//3//f/9//3//f/9//3//f/9//3//f/9//3//f/9//3//f/9//3//f/9//3u+Z55f/Ea7Onkyuzr7Rp5n33P/f/9//3//f/9//3//f/9//3//f/9//3//f/9//3//f/9//3//f/9//3//f/9//3//f/9//3//f/9//3//f/9//3//f/9//3//f/9//3//f/9//3//f/9//3//f/9//3//f/9//3//f/9//3//f/9//3//f/9//3//f/9//3//f/9//3//f/9//3//f/9//3//f/9//3//f/9/ukIYKl1b/3//f/9//3//f/9//3//f/9//3//f/9//3//f/9//3//f/9//3//f/9//3//f/9//3//f/9//3//f/9//3//f/9//3//f/9//3//f/9//3//f/9//3//f/9//3//f/9//3//f/9//3//f/9//3//f/9//3//f/9//3//f/9//3//f/9//3//f/9//3//f/9//3//f/9//3//f/9//3//f/9//3//f/9//3//f/9//3//f/9//3//f/9//3//f/9//3//f/9//3//f/9//3//f/9//3//f/9//3//f/9//3//f/9//3//f/9//3//f/9//3//f/9//3//f/9//3//f/9//3//f/9//3//f/9//3//f/9//3//f/9//3//f/9//3//f/9//3//f/9//3//f/9//3//f/9//3//f/9//3//f/9//3N+X/xGujp5Mrs6HE9+X99z/3f/e/9//3//f/9//3//f/9//3//f/9//3//f/9//3//f/9//3//f/9//3//f/9//3//f/9//3//f/9//3//f/9//3//f/9//3//f/9//3//f/9//3//f/9//3//f/9//3//f/9//3//f/9//3//f/9//3//f/9//3//f/9//3//f/9//3//f/9//3//f/9//3//f/9//3//f/9//3//f/9/2kYXJhxT/3//f/9//3//f/9//3//f/9//3//f/9//3//f/9//3//f/9//3//f/9//3//f/9//3//f/9//3//f/9//3//f/9//3//f/9//3//f/9//3//f/9//3//f/9//3//f/9//3//f/9//3//f/9//3//f/9//3//f/9//3//f/9//3//f/9//3//f/9//3//f/9//3//f/9//3//f/9//3//f/9//3//f/9//3//f/9//3//f/9//3//f/9//3//f/9//3//f/9//3//f/9//3//f/9//3//f/9//3//f/9//3//f/9//3//f/9//3//f/9//3//f/9//3//f/9//3//f/9//3//f/9//3//f/9//3//f/9//3//f/9//3//f/9//3//f/9//3//f/9//3//f/9//3//f/9//3//f/93/288T/w+ejLbPvtCPVOeZ/93/3//f/9//3//f/9//3//f/9//3//f/9//3//f/9//3//f/9//3//f/9//3//f/9//3//f/9//3//f/9//3//f/9//3//f/9//3//f/9//3//f/9//3//f/9//3//f/9//3//f/9//3//f/9//3//f/9//3//f/9//3//f/9//3//f/9//3//f/9//3//f/9//3//f/9//3//f/9//3//f/9//3//f/9/PFc5Jpo+/3//f/9//3//f/9//3//f/9//3//f/9//3//f/9//3//f/9//3//f/9//3//f/9//3//f/9//3//f/9//3//f/9//3//f/9//3//f/9//3//f/9//3//f/9//3//f/9//3//f/9//3//f/9//3//f/9//3//f/9//3//f/9//3//f/9//3//f/9//3//f/9//3//f/9//3//f/9//3//f/9//3//f/9//3//f/9//3//f/9//3//f/9//3//f/9//3//f/9//3//f/9//3//f/9//3//f/9//3//f/9//3//f/9//3//f/9//3//f/9//3//f/9//3//f/9//3//f/9//3//f/9//3//f/9//3//f/9//3//f/9//3//f/9//3//f/9//3//f/9//3//f/9//3//e/93nmM9T9s6mTKaMvxGXVffb/97/3//f/9//3//f/9//3//f/9//3//f/9//3//f/9//3//f/9//3//f/9//3//f/9//3//f/9//3//f/9//3//f/9//3//f/9//3//f/9//3//f/9//3//f/9//3//f/9//3//f/9//3//f/9//3//f/9//3//f/9//3//f/9//3//f/9//3//f/9//3//f/9//3//f/9//3//f/9//3//f/9//3//f/9//3//f/9/nmcYJlky33f/f/9//3//f/9//3//f/9//3//f/9//3//f/9//3//f/9//3//f/9//3//f/9//3//f/9//3//f/9//3//f/9//3//f/9//3//f/9//3//f/9//3//f/9//3//f/9//3//f/9//3//f/9//3//f/9//3//f/9//3//f/9//3//f/9//3//f/9//3//f/9//3//f/9//3//f/9//3//f/9//3//f/9//3//f/9//3//f/9//3//f/9//3//f/9//3//f/9//3//f/9//3//f/9//3//f/9//3//f/9//3//f/9//3//f/9//3//f/9//3//f/9//3//f/9//3//f/9//3//f/9//3//f/9//3//f/9//3//f/9//3//f/9//3//f/9//3//f/9//3//f99zflscR7s2mjLbQl1Tv2v/e/9//3//f/9//3//f/9//3//f/9//3//f/9//3//f/9//3//f/9//3//f/9//3//f/9//3//f/9//3//f/9//3//f/9//3//f/9//3//f/9//3//f/9//3//f/9//3//f/9//3//f/9//3//f/9//3//f/9//3//f/9//3//f/9//3//f/9//3//f/9//3//f/9//3//f/9//3//f/9//3//f/9//3//f/9//3//f/9//3//f/9/33NZLjgq/3P/f/9//3//f/9//3//f/9//3//f/9//3//f/9//3//f/9//3//f/9//3//f/9//3//f/9//3//f/9//3//f/9//3//f/9//3//f/9//3//f/9//3//f/9//3//f/9//3//f/9//3//f/9//3//f/9//3//f/9//3//f/9//3//f/9//3//f/9//3//f/9//3//f/9//3//f/9//3//f/9//3//f/9//3//f/9//3//f/9//3//f/9//3//f/9//3//f/9//3//f/9//3//f/9//3//f/9//3//f/9//3//f/9//3//f/9//3//f/9//3//f/9//3//f/9//3//f/9//3//f/9//3//f/9//3//f/9//3//f/9//3//f/9//3//f/9//3//f/97nmc9T7s2mi6aNl5Pfl//d/9//3//f/9//3//f/9//3//f/9//3//f/9//3//f/9//3//f/9//3//f/9//3//f/9//3//f/9//3//f/9//3//f/9//3//f/9//3//f/9//3//f/9//3//f/9//3//f/9//3//f/9//3//f/9//3//f/9//3//f/9//3//f/9//3//f/9//3//f/9//3//f/9//3//f/9//3//f/9//3//f/9//3//f/9//3//f/9//3//f/9//3//f/9//3d5NhgmfmP/f/9//3//f/9//3//f/9//3//f/9//3//f/9//3//f/9//3//f/9//3//f/9//3//f/9//3//f/9//3//f/9//3//f/9//3//f/9//3//f/9//3//f/9//3//f/9//3//f/9//3//f/9//3//f/9//3//f/9//3//f/9//3//f/9//3//f/9//3//f/9//3//f/9//3//f/9//3//f/9//3//f/9//3//f/9//3//f/9//3//f/9//3//f/9//3//f/9//3//f/9//3//f/9//3//f/9//3//f/9//3//f/9//3//f/9//3//f/9//3//f/9//3//f/9//3//f/9//3//f/9//3//f/9//3//f/9//3//f/9//3//f/9//3//f/9//3/fbz1Pei6aLh1Lflvfc/9//3//f/9//3//f/9//3//f/9//3//f/9//3//f/9//3//f/9//3//f/9//3//f/9//3//f/9//3//f/9//3//f/9//3//f/9//3//f/9//3//f/9//3//f/9//3//f/9//3//f/9//3//f/9//3//f/9//3//f/9//3//f/9//3//f/9//3//f/9//3//f/9//3//f/9//3//f/9//3//f/9//3//f/9//3//f/9//3//f/9//3//f/9//3//f/9//3/bQhkiPFP/f/9//3//f/9//3//f/9//3//f/9//3//f/9//3//f/9//3//f/9//3//f/9//3//f/9//3//f/9//3//f/9//3//f/9//3//f/9//3//f/9//3//f/9//3//f/9//3//f/9//3//f/9//3//f/9//3//f/9//3//f/9//3//f/9//3//f/9//3//f/9//3//f/9//3//f/9//3//f/9//3//f/9//3//f/9//3//f/9//3//f/9//3//f/9//3//f/9//3//f/9//3//f/9//3//f/9//3//f/9//3//f/9//3//f/9//3//f/9//3//f/9//3//f/9//3//f/9//3//f/9//3//f/9//3//f/9//3//f/9//3//f/9//3//f/93v2O6Opsuuzp9V/9z/3//f/9//3//f/9//3//f/9//3//f/9//3//f/9//3//f/9//3//f/9//3//f/9//3//f/9//3//f/9//3//f/9//3//f/9//3//f/9//3//f/9//3//f/9//3//f/9//3//f/9//3//f/9//3//f/9//3//f/9//3//f/9//3//f/9//3//f/9//3//f/9//3//f/9//3//f/9//3//f/9//3//f/9//3//f/9//3//f/9//3//f/9//3//f/9//3//f/9//388Uxgm+0r/f/9//3//f/9//3//f/9//3//f/9//3//f/9//3//f/9//3//f/9//3//f/9//3//f/9//3//f/9//3//f/9//3//f/9//3//f/9//3//f/9//3//f/9//3//f/9//3//f/9//3//f/9//3//f/9//3//f/9//3//f/9//3//f/9//3//f/9//3//f/9//3//f/9//3//f/9//3//f/9//3//f/9//3//f/9//3//f/9//3//f/9//3//f/9//3//f/9//3//f/9//3//f/9//3//f/9//3//f/9//3//f/9//3//f/9//3//f/9//3//f/9//3//f/9//3//f/9//3//f/9//3//f/9//3//f/9//3//f/9//3//f/9//3//f75j3DZZLj1T32//f/9//3//f/9//3//f/9//3//f/9//3//f/9//3//f/9//3//f/9//3//f/9//3//f/9//3//f/9//3//f/9//3//f/9//3//f/9//3//f/9//3//f/9//3//f/9//3//f/9//3//f/9//3//f/9//3//f/9//3//f/9//3//f/9//3//f/9//3//f/9//3//f/9//3//f/9//3//f/9//3//f/9//3//f/9//3//f/9//3//f/9//3//f/9//3//f/9//3//f/9//3+eYxgmmjr/e/9//3//f/9//3//f/9//3//f/9//3//f/9//3//f/9//3//f/9//3//f/9//3//f/9//3//f/9//3//f/9//3//f/9//3//f/9//3//f/9//3//f/9//3//f/9//3//f/9//3//f/9//3//f/9//3//f/9//3//f/9//3//f/9//3//f/9//3//f/9//3//f/9//3//f/9//3//f/9//3//f/9//3//f/9//3//f/9//3//f/9//3//f/9//3//f/9//3//f/9//3//f/9//3//f/9//3//f/9//3//f/9//3//f/9//3//f/9//3//f/9//3//f/9//3//f/9//3//f/9//3//f/9//3//f/9//3//f/9//3//f/9//3//f55jmy4bS99z/3//f/9//3//f/9//3//f/9//3//f/9//3//f/9//3//f/9//3//f/9//3//f/9//3//f/9//3//f/9//3//f/9//3//f/9//3//f/9//3//f/9//3//f/9//3//f/9//3//f/9//3//f/9//3//f/9//3//f/9//3//f/9//3//f/9//3//f/9//3//f/9//3//f/9//3//f/9//3//f/9//3//f/9//3//f/9//3//f/9//3//f/9//3//f/9//3//f/9//3//f/9//3+/bxgqGCq+b/9//3//f/9//3//f/9//3//f/9//3//f/9//3//f/9//3//f/9//3//f/9//3//f/9//3//f/9//3//f/9//3//f/9//3//f/9//3//f/9//3//f/9//3//f/9//3//f/9//3//f/9//3//f/9//3//f/9//3//f/9//3//f/9//3//f/9//3//f/9//3//f/9//3//f/9//3//f/9//3//f/9//3//f/9//3//f/9//3//f/9//3//f/9//3//f/9//3//f/9//3//f/9//3//f/9//3//f/9//3//f/9//3//f/9//3//f/9//3//f/9//3//f/9//3//f/9//3//f/9//3//f/9//3//f/9//3//f/9//3//f/9//3//f/9/2zoYIr9n/3//f/9//3//f/9//3//f/9//3//f/9//3//f/9//3//f/9//3//f/9//3//f/9//3//f/9//3//f/9//3//f/9//3//f/9//3//f/9//3//f/9//3//f/9//3//f/9//3//f/9//3//f/9//3//f/9//3//f/9//3//f/9//3//f/9//3//f/9//3//f/9//3//f/9//3//f/9//3//f/9//3//f/9//3//f/9//3//f/9//3//f/9//3//f/9//3//f/9//3//f/9//3//e1gy+CFdW/9//3//f/9//3//f/9//3//f/9//3//f/9//3//f/9//3//f/9//3//f713/3//f/9//3//f/9//3//f/9//3//f/9//3//f/9//3//f/9//3//f/9//3//f/9//3//f/9//3//f/9//3//f/9//3//f/9//3//f/9//3//f/9//3//f/9//3//f/9//3//f/9//3//f/9//3//f/9//3//f/9//3//f/9//3//f/9//3//f/9//3//f/9//3//f/9//3//f/9//3//f/9//3//f/9//3//f/9//3//f/9//3//f/9//3//f/9//3//f/9//3//f/9//3//f/9//3//f/9//3//f/9//3//f/9//3//f/9//3//f/9//3//f/9//3/aQvcdtB25Rt9v/3//f/9//3//f/9//3//f/9//3//f/9//3//f/9//3//f/9//3//f/9//3//f/9//3//f/9//3//f/9//3//f/9//3//f/9//3//f/9//3//f/9//3//f/9//3//f/9//3//f/9//3//f/9//3//f/9//3//f/9//3//f/9//3//f/9//3//f/9//3//f/9//3//f/9//3//f/9//3//f/9//3//f/9//3//f/9//3//f/9//3//f/9//3//f/9//3//f/9//3//f/tKGCbbSv9//3//f/9//3//f/9//3//f/9//3//f/9//3//f/9//3//f/9//3//f/9//3//f/9//3//f/9//3//f/9//3//f/9//3//f/9//3//f/9//3//f/9//3//f/9//3//f/9//3//f/9//3//f/9//3//f/9//3//f/9//3//f/9//3//f/9//3//f/9//3//f/9//3//f/9//3//f/9//3//f/9//3//f/9//3//f/9//3//f/9//3//f/9//3//f/9//3//f/9//3//f/9//3//f/9//3//f/9//3//f/9//3//f/9//3//f/9//3//f/9//3//f/9//3//f/9//3//f/9//3//f/9//3//f/9//3//f/9//3//f/9//3//f/9//3//f79r9SWSFXERsxmYQt93/3//f/9//3//f/9//3v/f/9//3//f/9//3//f/9//3//f/9//3//f/9//3//f/9//3//f/9//3//f/9//3//f/9//3//f/9//3//f/9//3//f/9//3//f/9//3//f/9//3//f/9//3//f/9//3//f/9//3//f/9//3//f/9//3//f/9//3//f/9//3//f/9//3//f/9//3//f/9//3//f/9//3//f/9//3//f/9//3//f/9//3//f/9//3//f/9//3//f55jGSaZOv9//3//f/9//3//f/9//3//f/9//3//f/9//3//f/9//3//f/9//3//f/9//3//f/9//3//f/9//3//f/9//3//f/9//3//f/9//3//f/9//3//f/9//3//f/9//3//f/9//3//f/9//3//f/9//3//f/9//3//f/9//3//f/9//3//f/9//3//f/9//3//f/9//3//f/9//3//f/9//3//f/9//3//f/9//3//f/9//3//f/9//3//f/9//3//f/9//3//f/9//3//f/9//3//f/9//3//f/9//3//f/9//3//f/9//3//f/9//3//f/9//3//f/9//3//f/9//3//f/9//3//f/9//3//f/9//3//f/9//3//f/9//3//f/9//3//f/9//3//e3hCkh1PES8NTxmXRn1r/3/fe/9//3//f/97/3//f/9//3//f/9//3//f/9//3//f/9//3//f/9//3//f/9//3//f/9//3//f/9//3//f/9//3//f/9//3//f/9//3//f/9//3//f/9//3//f/9//3//f/9//3//f/9//3//f/9//3//f/9//3//f/9//3//f/9//3//f/9//3//f/9//3//f/9//3//f/9//3//f/9//3//f/9//3//f/9//3//f/9//3//f/9//3//f99zOS44Kv9z/3//f/9//3//f/9//3//f/9//3//f/9//3//f/9//3//f/9//3//f/9//3//f/9//3//f/9//3//f/9//3//f/9//3//f/9//3//f/9//3//f/9//3//f/9//3//f/9//3//f/9//3//f/9//3//f/9//3//f/9//3//f/9//3//f/9//3//f/9//3//f/9//3//f/9//3//f/9//3//f/9//3//f/9//3//f/9//3//f/9//3//f/9//3//f/9//3//f/9//3//f/9//3//f/9//3//f/9//3//f/9//3//f/9//3//f/9//3//f/9//3//f/9//3//f/9//3//f/9//3//f/9//3//f/9//3//f/9//3//f/9//3//f/9//3//f/9//3//f/9//3//e1xjVjqSIS8RcRUVLtpOnmv/e/9//3//f/9//3//f/9//3//f/9//3//f/9//3//f/9//3//f/9//3//f/9//3//f/9//3//f/9//3//f/9//3//f/9//3//f/9//3//f/9//3//f/9//3//f/9//3//f/9//3//f/9//3//f/9//3//f/9//3//f/9//3//f/9//3//f/9//3//f/9//3//f/9//3//f/9//3//f/9//3//f/9//3//f/9//3//f/9//3//f/9//Er4IX5f/3//f/9//3//f/9//3//f/9//3//f/9//3//f/9//3//f/9//3//f/9//3//f/9//3//f/9//3//f/9//3//f/9//3//f/9//3//f/9//3//f/9//3//f/9//3//f/9//3//f/9//3//f/9//3//f/9//3//f/9//3//f/9//3//f/9//3//f/9//3//f/9//3//f/9//3//f/9//3//f/9//3//f/9//3//f/9//3//f/9//3//f/9//3//f/9//3//f/9//3//f/9//3//f/9//3//f/9//3//f/9//3//f/9//3//f/9//3//f/9//3//f/9//3//f/9//3//f/9//3//f/9//3//f/9//3//f/9//3//f/9//3//f/9//3//f/9//3//f/9//3//f/9//3//f/9/vm+4RvUpsyG0HRcm20Y8U/9z/3f/e/9//3//f/9//3//f/9//3//f/9//3//f/9//3//f/9//3//f/9//3//f/9//3//f/9//3//f/9//3//f/9//3//f/9//3//f/9//3//f/9//3//f/9//3//f/9//3//f/9//3//f/9//3//f/9//3//f/9//3//f/9//3//f/9//3//f/9//3//f/9//3//f/9//3//f/9//3//f/9//3//f/9//3//f/9/XVsYJvtK/3//f/9//3//f/9//3//f/9//3//f/9//3//f/9//3//f/9//3//f/9//3//f/9//3//f/9//3//f/9//3//f/9//3//f/9//3//f/9//3//f/9//3//f/9//3//f/9//3//f/9//3//f/9//3//f/9//3//f/9//3//f/9//3//f/9//3//f/9//3//f/9//3//f/9//3//f/9//3//f/9//3//f/9//3//f/9//3//f/9//3//f/9//3//f/9//3//f/9//3//f/9//3//f/9//3//f/9//3//f/9//3//f/9//3//f/9//3//f/9//3//f/9//3//f/9//3//f/9//3//f/9//3//f/9//3//f/9//3//f/9//3//f/9//3//f/9//3//f/9//3//f/9//3//f/9//3//f/9/33vfd11fukY3LhgmFyZYLrtCfl/fc/9//3//f/9//3//f/9//3//f/9//3//f/9//3//f/9//3//f/9//3//f/9//3//f/9//3//f/9//3//f/9//3//f/9//3//f/9//3//f/9//3//f/9//3//f/9//3//f/9//3//f/9//3//f/9//3//f/9//3//f/9//3//f/9//3//f/9//3//f/9//3//f/9//3//f/9//3//f/9//3//f/9/v284Knk6/3v/f/9//3//f/9//3//f/9//3//f/9//3//f/9//3//f/9//3//f/9//3//f/9//3//f/9//3//f/9//3//f/9//3//f/9//3//f/9//3//f/9//3//f/9//3//f/9//3//f/9//3//f/9//3//f/9//3//f/9//3//f/9//3//f/9//3//f/9//3//f/9//3//f/9//3//f/9//3//f/9//3//f/9//3//f/9//3//f/9//3//f/9//3//f/9//3//f/9//3//f/9//3//f/9//3//f/9//3//f/9//3//f/9//3//f/9//3//f/9//3//f/9//3//f/9//3//f/9//3//f/9//3//f/9//3//f/9//3//f/9//3//f/9//3//f/9//3//f/9//3//f/9//3//f/9//3//f/9//3//f997/3//f/97nmc9W7pCWTIXJjkqWS67QhxPfV/fb/97/3v/f/9//3//f/9//3//f/9//3//f/9//3//f/9//3//f/9//3//f/9//3//f/9//3//f/9//3//f/9//3//f/9//3//f/9//3//f/9//3//f/9//3//f/9//3//f/9//3//f/9//3//f/9//3//f/9//3//f/9//3//f/9//3//f/9//3//f/9//3//f/9//3//f/9//3tZMhgqvm//f/9//3//f/9//3//f/9//3//f/9//3//f/9//3//f/9//3//f/9//3//f/9//3//f/9//3//f/9//3//f/9//3//f/9//3//f/9//3//f/9//3//f/9//3//f/9//3//f/9//3//f/9//3//f/9//3//f/9//3//f/9//3//f/9//3//f/9//3//f/9//3//f/9//3//f/9//3//f/9//3//f/9//3//f/9//3//f/9//3//f/9//3//f/9//3//f/9//3//f/9//3//f/9//3//f/9//3//f/9//3//f/9//3//f/9//3//f/9//3//f/9//3//f/9//3//f/9//3//f/9//3//f/9//3//f/9//3//f/9//3//f/9//3//f/9//3//f/9//3//f/9//3//f/9//3//f/9//3//f/9//3//f/9//3//f/9//3//e79zPFvbSpo+mzI4Jloqei67OtxCPVNdW79n33P/e/9//3//f/9//3//f/9//3//f/9//3//f/9//3//f/9//3//f/9//3//f/9//3//f/9//3//f/9//3//f/9//3//f/9//3//f/9//3//f/9//3//f/9//3//f/9//3//f/9//3//f/9//3//f/9//3//f/9//3//f/9//3//f/9//3//f/9//3+6QvglfV//f/9//3//f/9//3//f/9//3//f/9//3//f/9//3//f/9//3//f/9//3//f/9//3//f/9//3//f/9//3//f/9//3//f/9//3//f/9//3//f/9//3//f/9//3//f/9//3//f/9//3//f/9//3//f/9//3//f/9//3//f/9//3//f/9//3//f/9//3//f/9//3//f/9//3//f/9//3//f/9//3//f/9//3//f/9//3//f/9//3//f/9//3//f/9//3//f/9//3//f/9//3//f/9//3//f/9//3//f/9//3//f/9//3//f/9//3//f/9//3//f/9//3//f/9//3//f/9//3//f/9//3//f/9//3//f/9//3//f/9//3//f/9//3//f/9//3//f/9//3//f/9//3//f/9//3//f/9//3//f/9//3//f/9//3//f/9//3//f/9//3//f/9//3//e79zXVs8T7pCmzpZLloqOSZaKjkqmjocT11XfWPfc/97/3//f/9//3//f/9//3//f/9//3//f/9//3//f/9//3//f/9//3//f/9//3//f/9//3//f/9//3//f/9//3//f/9//3//f/9//3//f/9//3//f/9//3//f/9//3//f/9//3//f/9//3//f/9//3//f/9//3//f/9//3/aSvgh20r/f/9//3//f/9//3//f/9//3//f/9//3//f/9//3//f/9//3//f/9//3//f/9//3//f/9//3//f/9//3//f/9//3//f/9//3//f/9//3//f/9//3//f/9//3//f/9//3//f/9//3//f/9//3//f/9//3//f/9//3//f/9//3//f/9//3//f/9//3//f/9//3//f/9//3//f/9//3//f/9//3//f/9//3//f/9//3//f/9//3//f/9//3//f/9//3//f/9//3//f/9//3//f/9//3//f/9//3//f/9//3//f/9//3//f/9//3//f/9//3//f/9//3//f/9//3//f/9//3//f/9//3//f/9//3//f/9//3//f/9//3//f9933nf/f957/3v/f/9//3//f/9//3//f/9//3//f/9//3//f/9//3//f/9//3//f/9//3//f/9//3//f/9//3//f/9//3//f/9//3//f/9/vm9+XxxT/EaaOnoyWipaKjkmWip6Mts+2z49TzxTnmOeY99z/3v/e/9//3//f/9//3//f/9//3//f/9//3//f/9//3//f/9//3//f/9//3//f/9//3//f/9//3//f/9//3//f/9//3//f/9//3//f/9//3//f/9//3//f/9//3//f/9//3//f/9//399XxgmmT7/f/9//3//f/9//3//f/9//3//f/9//3//f/9//3//f/9//3//f/9//3//f/9//3//f/9//3//f/9//3//f/9//3//f/9//3//f/9//3//f/9//3//f/9//3//f/9//3//f/9//3//f/9//3//f/9//3//f/9//3//f/9//3//f/9//3//f/9//3//f/9//3//f/9//3//f/9//3//f/9//3//f/9//3//f/9//3//f/9//3//f/9//3//f/9//3//f/9//3//f/9//3//f/9//3//f/9//3//f/9//3//f/9//3//f/9//3//f/9//3//f/9//3//f/9//3//f/9//3//f/9733Pfc75vnmt8Y75vvWu9a51nvm+dZ/97/3v/f/9//3//f/9//3//f/9//3//f/9//3//f/9//3//f/9//3//f/9//3//f/9//3//f/9//3//f/9//3//f/9//3//f/9//3//f/9//3//f/9//3//f/9//3//d75rnmdcWxxP/Eq7PnkyWSo5KloqOSZ6Llouuza7Nts+/Eo9UzxXfl++Z99z33P/e/9//3//f/9//3//f/9//3//f/9//3//f/9//3//f/9//3//f/9//3//f/9//3//f/9//3//f/9//3//f/9//3//f/9//3//f/9//3++azgqWTL/e/9//3//f/9//3//f/9//3//f/9//3//f/9//3//f/9//3//f/9//3//f/9//3//f/9//3//f/9//3//f/9//3//f/9//3//f/9//3//f/9//3//f/9//3//f/9//3//f/9//3//f/9//3//f/9//3//f/9//3//f/9//3//f/9//3//f/9//3//f/9//3//f/9//3//f/9//3//f/9//3//f/9//3//f/9//3//f/9//3//f/9//3//f/9//3//f/9//3//f/9//3//f/9//3//f/9//3//f/9//3//f/9//3v/f/9732/fa75nnmOeX1xbXFt9X1xffF+dY1xbnWdcX51jnWeea75v/3v/e/9//3//f/9//3//f/9//3//f/9//3//f/9//3//f/9//3//f/9//3//f/9//3//f/9//3//f/9//3//f/9//3//f/9//3//f/9//3//f/9//3//f/9//3//f/9//3//f/9//3//f/9//3//f/9//3//f/9//3//f/9//3//e/9332+/a11fXlscTx1Lmjp5MloqWypaKloqeyp7Lnoyuza7OvxC/EI9T11bfl99X79rv2//d/97/3//f/9//3//f/9//3//f/9//3//f/9//3//f/9//3//f/9//3//f/9//3//f/9//3//e5o69yG/a/9//3//f/9//3//f/9//3//f/9//3//f/9//3//f/9//3//f/9//3//f/9//3//f/9//3//f/9//3//f/9//3//f/9//3//f/9//3//f/9//3//f/9//3//f/9//3//f/9//3//f/9//3//f/9//3//f/9//3//f/9//3//f/9//3//f/9//3//f/9//3//f/9//3//f/9//3//f/9//3//f/9//3//f/9//3//f/9//3//f/9//3//f/9//3//f/9//3//e/9733P/c75r32ueZ55fXVd+WzxXXVf7RvtG20bbQro++0YcSzxPPFN+X55j32/fb/97/3v/f/9//3//f/9//3//f/9//3//f/9//3//f/9//3//f/9//3//f/9//3//f/9//3//f/9//3//f/9//3//f/9//3//f/9//3//f/9//3//f/9//3//f/9//3//f/9//3//f/9//3//f/9//3//f/9//3//f/9//3//f/9//3//f/9//3//f/9//3//f/9//3//f/9//3//f/9//3//f/9//3//f/97/3u+b99znWeeZ11bPVMcS/xGuz6aNlkuWSo5JjomWyZ6Kjkmei6aLrsyuzbbPhxLXVccT35bPFeeY75r32/fc/93/3v/f/9//3//f/9//3//f/9//3//f/tK1x37Sv9//3//f/9//3//f/9//3//f/9//3//f/9//3//f/9//3//f/9//3//f/9//3//f/9//3//f/9//3//f/9//3//f/9//3//f/9//3//f/9//3//f/9//3//f/9//3//f/9//3//f/9/vm/fc/9//3//f/9//3//f/9//3//f/9//3//f/9//3//f/9//3//f/9//3//e/97/3f/e/93/3v/d99v3m++a31ffl88T11TPFM9Ux1LHEv7QvtC2j77Qro62z7bQts++0IcS/tGHEv7Sj1XXVueY55n33P/d99z33f/f/97/3//f/9//3//f/9//3//f/9//3//f/9//3//f/9//3//f/9//3//f/9//3//f/9//3//f/9//3//f/9//3//f/9//3//f/9//3//f/9//3//f/9//3//f/9//3//f/9//3//f/9//3//f/9//3//f/9//3//f/9//3//f/9//3//f/9//3//f/9//3//f/9//3//f/9//3//f/9//3//f/9//3//f/9//3//f/9//3//f/9//3//f/9//3//f/9//3//f/9//3//f/9//3//f/9//3//d99znmeeZ31fXVs8UzxP20L8Qts+uzp6Mpsyei5aKloqWSZaJnsqei6aMnoumzKbNrw6uzrcPts63ELbQtxC9x0ZIrw+PVM9V35ffWOeY31jnmN9X79nnme/b79v33Pfc/93/3f/d/9z/3vfd/9333f/d/93/3v/d/93/3v/e/93/3f/d/93/3f/d/9333O/a79vv2+/b75r32/fc99v32/fa79rv2+eZ79rvmdZLnkyfl99W55fXFddUzxPPVddVz1THE89Tz1PHUv7QvxC2z78Qrs6uzqaNrs2uzZ6LnoumjJ5Lpoumi67Ots+2z7bPvxCHUs9TxxLPVN9W55jvmffb99z/3f/e/9//3//f/9//3//f/9//3//f/9//3//f/9//3//f/9//3//f/9//3//f/9//3//f/9//3//f/9//3//f/9//3//f/9//3//f/9//3//f/9//3//f/9//3//f/9//3//f/9//3//f/9//3//f/9//3//f/9//3//f/9//3//f/9//3//f/9//3//f/9//3//f/9//3//f/9//3//f/9//3//f/9//3//f/9//3//f/9//3//f/9//3//f/9//3//f/9//3//f/9//3//f/9//3//f/9//3//f/9//3//f/9//3//f/9//3//f/9//3//f/9//3//f/9//3//f/9//3//f/9//3//f/9//3//f/9//3f/d/9z32++a75nfV99WzxTPE8cSz1THEscS/tG/EK6Opwy+B3XHRgiey5ZKps2WS56Lloqeyp6KnsqWipaKlkmeyp6KjkmGCZZKlkmeipZKnoueipZKlkqeipZKnoqWipaKloqei44JlkqWSp6LnouWS56LloqeipZKlkqWipaJlkqWSpaKlkmei5ZKnouWipZKtcd1h16LpsyWS6bMrsyvDbbPvxC20L8RvxGPU88U55ffVt+W11XfVt+X55j3mu/a99v33P/d/93/3f/f/97/3//f/9//3//f/9//3//f/9//3//f/9//3//f/9//3//f/9//3//f/9//3//f/9//3//f/9//3//f/9//3//f/9//3//f/9//3//f/9//3//f/9//3//f/9//3//f/9//3//f/9//3//f/9//3//f/9//3//f/9//3//f/9//3//f/9//3//f/9//3//f/9//3//f/9//3//f/9//3//f/9//3//f/9//3//f/9//3//f/9//3//f/9//3//f/9//3//f/9//3//f/9//3//f/9//3//f/9//3//f/9//3//f/9//3//f/9//3//f/9//3//f/9//3//f/9//3//f/9//3//f/9//3//f/9//3//f/9//3//f/9//3//f/9//3//f/9//3//f/9//3//f/9//3//f/9//3//f/9//3//f/9//3//f/9//3//f/97ejb4ITxX/3v/d/9//3v/f/97/3f/d/93vmvfb99z32/fb79rnmffb99v32++Z99rvme+Z79rvmueY55jfVt+X31fnmOeY99v32//c/9z/3ffc/9332/fb99v32/fa79r32/fb99v/3P/d/97/3v/e/9z9yX3Id9r/3v/f/9//3//f/9//3//f/9//3//f/9//3//f/9//3//f/9//3//f/9//3//f/9//3//f/9//3//f/9//3//f/9//3//f/9//3//f/9//3//f/9//3//f/9//3//f/9//3//f/9//3//f/9//3//f/9//3//f/9//3//f/9//3//f/9//3//f/9//3//f/9//3//f/9//3//f/9//3//f/9//3//f/9//3//f/9//3//f/9//3//f/9//3//f/9//3//f/9//3//f/9//3//f/9//3//f/9//3//f/9//3//f/9//3//f/9//3//f/9//3//f/9//3//f/9//3//f/9//3//f/9//3//f/9//3//f/9//3//f/9//3//f/9//3//f/9//3//f/9//3//f/9//3//f/9//3//f/9//3//f/9//3//f/9//3//f/9//3//f/9//3//f/9//3//f/9//3//f/9//3//f/9//3//f/9//3//f/9//3//f/9//3//f/9/PFcYJttG/3//f/9//3//f/9//3//f/9//3//f/9//3//f/9//3//f/9//3c8W11bvmv/f/9//3//f/9//3//f/9//3//f/9//3//f/9//3//f/9//3//f/9//3//f/9//3//f/9//3//f/9//3//f/9/33P3JdYdG1P/f/9//3//f/9//3//f/9//3//f/9//3//f/9//3//f/9//3//f/9//3//f/9//3//f/9//3//f/9//3//f/9//3//f/9//3//f/9//3//f/9//3//f/9//3//f/9//3//f/9//3//f/9//3//f/9//3//f/9//3//f/9//3//f/9//3//f/9//3//f/9//3//f/9//3//f/9//3//f/9//3//f/9//3//f/9//3//f/9//3//f/9//3//f/9//3//f/9//3//f/9//3//f/9//3//f/9//3//f/9//3//f/9//3//f/9//3//f/9//3//f/9//3//f/9//3//f/9//3//f/9//3//f/9//3//f/9//3//f/9//3//f/9//3//f/9//3//f/9//3//f/9//3//f/9//3//f/9//3//f/9//3//f/9//3//f/9//3//f/9//3//f/9//3//f/9//3//f/9//3//f/9//3//f/9//3//f/9//3//f/9//3//f/9/nmsYKnk2/3v/f/9//3//f/9//3s9W9tKXVv/f/9//3//f/9//3//f/9//3tYMhgm9iHWITguHFP/d/9//3//f/9//3//f/9//3//f/9//3//f/9//3//f/9//3//f/9//3//f/9//3//f/9//3//f/9//3+eZ/gh1h1ZMv9//3//f/9//3//f/9//3//f/9//3//f/9//3//f/9//3//f/9//3//f/9//3//f/9//3//f/9//3//f/9//3//f/9//3//f/9//3//f/9//3//f/9//3//f/9//3//f/9//3//f/9//3//f3xj2U7/e/9//3//f/9//3//f/9//3//f/9//3//f/9//3//f/9//3//f/9//3//f/9//3//f/9//3//f/9//3//f/9//3//f/9//3//f/9//3//f/9//3//f/9//3//f/9//3//f/9//3//f/9//3//f/9//3//f/9//3//f/9//3//f/9//3//f/9//3//f/9//3//f/9//3//f/9//3//f/9//3//f/9//3//f/9//3//f/9//3//f/9//3//f/9//3//f/9//3//f/9//3//f/9//3//f/9//3//f/9//3//f/9//3//f/9//3//f/9//3//f/9//3//f/9//3//f/9//3//f/9//3//f/9//3//f/9//3dZMvclv2//f/9//3//f/9//3/aQjkqODIXJhcufWP/e/9//3//f/9//399Xzgq33P/e75rukL3JTku+07/e/9//3//f/9//3//f/9//3//f/9//3//f/9//3//f/9//3//f/9//3//f/9//3//f/9//3//f55n+CH4IdYdnmf/f/9//3//f/9//3//e55rXV/fc/97/3//f/9//3//f/9//3//f/9//3//f/9//3//f/9//3//f/9//3//f/9//3//f/9//3//f/9//3//f/9//3//f/9//3//f/9//3//f/9//3//f1xb1SWzIf97/3//f/9//3//f/9//3//f/9//3//f/9//3//f/9//3//f/9//3//f/9//3//f/9//3//f/9//3//f/9//3//f/9//3//f/9//3//f/9//3//f/9//3//f/9//3//f/9//3//f/9//3//f/9//3//f/9//3//f/9//3//f/9//3//f/9//3//f/9//3//f/9//3//f/9//3//f/9//3//f/9//3//f/9//3//f/9//3//f/9//3//f/9//3//f/9//3//f/9//3//f/9//3//f/9//3//f/9//3//f/9//3//f/9//3//f/9//3//f/9//3//f/9//3//f/9//3//f/9//3//f/9//3//f/9//3/7ShcmXVv/f/9//3//f/9//3//f3o220b/f/9zHFP2KXo2fV//f/9//3//f79rOCr/e/9//3//f99zukL3IXk632//f/9//3//f/9//3//f/9//3//f/9//3//e/xOfWP/f/9//3//f/9//3//f/9//3//f/9/fV8YJvxK9yGaPv9//3//f/9//3//f/xK+CH3IfcleTZ9Y/9//3//f/9//3//f/9//3//f/9//3//f/9//3//f/9//3//f/9//3//f/9//3//f/9//3//f/9//3//f/9//3//f/9//3//f/9//3//f/9/+0YXJhtX/3//f/9//3//f/9//3//f/9//3//f/9//3//f/9//3//f/9//3//f/9//3//f/9//3//f/9//3//f/9//3//f/9//3//f/9//3//f/9//3//f/9//3//f/9//3//f/9//3//f/9//3//f/9//3//f/9//3//f/9//3//f/9//3//f/9//3//f/9//3//f/9//3//f/9//3//f/9//3//f/9//3//f/9//3//f/9//3//f/9//3//f/9//3//f/9//3//f/9//3//f/9//3//f/9//3//f/9//3//f/9//3//f/9//3//f/9//3//f/9//3//f/9//3//f/9//3//f/9//3//f/9//3//f/9//39dXxgmuj7/f/9//3//f/9//3//f/9/u0KaNv97/3//f/932kL3IblC/3v/f/9//3c4Lp5r/3//f/9//3//f99zuj73IbpC/3f/f/9//3//f/9//3//f/9//3//f99zGCK6Qv9//3//f/9//3//f/9//3//f/9//39+Xxgi/3O6QtYhfWP/f/9//3//f/97OCZZMp5nPFt5NvchWTJdV/93/3//f/9//3//f/9//3//f/9//3//f/9//3//f/9//3//f/9//3//f/9//3//f/9//3//f/9/W2P/f/9//3//f/9//3//f/9//3/fd75v/3//f/9//3//f/9//3//f/9//3//f/9//3//f/9//3//f/9//3//f/9//3//f/9//3//f/9//3//f/9//3//f/9//3//f/9//3//f/9//3//f/9//3//f/9//3//f/9//3//f/9//3//f/9//3//f/9//3//f/9//3//f/9//3//f/9//3//f/9//3//f/9//3//f/9//3//f/9//3//f/9//3//f/9//3//f/9//3//f/9//3//f/9//3//f/9//3//f/9//3//f/9//3//f/9//3//f/9//3//f/9//3//f/9//3//f/9//3//f/9//3//f/9//3//f/9//3//f/9//3//f/9//3//f/9//3+/bxgqOC7fc/9//3//f/9//3//f/9//3+eZxgmv2v/f/9//3//f11fGCpYLr9n/3//f9pG+0r/f/9//3//f/9//3//f35fOCo5Ll1X/3//f/9//3//f/9//3//f/9//3sYJjgu/3//f/9//3//f/9//3//f/9//3//fzxXOCb/c/9zGCZ5Nv9//3//f/9//3dZLhxP/3//f/9/nmeaNhgiWS49V/9//3//f/9//3//f/9//3//f/9//3//f/9//3//f/9//3//f/9//3//f/9//3//f/9/XF/aSv9//3//f/9//3//f/9//3//f/9//3//f/9//3//f/9//3//f/9//3//f/9//3//f/9//3//f/9//3//f/9//3//f/9//3//f/9//3//f/9//3//f/9//3//f/9//3//f/9//3//f/9//3//f/9//3//f/9//3//f/9//3//f/9//3//f/9//3//f/9//3//f/9//3//f/9//3//f/9//3//f/9//3//f/9//3//f/9//3//f/9//3//f/9//3//f/9//3//f/9//3//f/9//3//f/9//3//f/9//3//f/9//3//f/9//3//f/9//3//f/9//3//f/9//3//f/9//3//f/9//3//f/9//3//f/9//3//f/9//3//f/9//3//f/9//3//ezgu+CGeZ/9//3//f/9//3//f/9//3//f/97eTZ5Nv9//3//f/9//3/fb3k2GCL7Rv97nmf2Jf93/3//f/9//3//f/9//3//e9pK9yF5Nr5r/3//f/9//3//f/9//3//f/Yl1iG+a/9//3//f/9//3//f/9//3//f/9/PFf4Id9v/38cU9cdnmf/f/9//3//f7s+eS7/d/9//3//f/97fmN5NvcheTa/a/9//3//f/9//3//f/9//3//f/9//3//f/9//3//f/9//3//f/9//3//f/9//3tYMp5n/3//f/9//3//f/9//3//f/9//3//f/9//3//f/9//3//f/9//3//f/9//3//f/9//3//f/9//3//f/9//3//f/9//3//f/9//3//f/9//3//f/9//3//f/9//3//f/9//3//f/9//3//f/9//3//f/9//3//f/9//3//f/9//3//f/9//3//f/9//3//f/9//3//f/9//3//f/9//3//f/9//3//f/9//3//f/9//3//f/9//3//f/9//3//f/9//3//f/9//3//f/9//3//f/9//3//f/9//3//f/9//3//f/9//3//f/9//3//f/9//3//f/9//3//f/9//3//f/9//3//f/9//3//f/9//3//f/9//3//f/9//3//f/9//3//fxxTOSr7Sv9//3//f/9//3//f/9//3//f/9//3++Z1oqfl//f/9//3//f/9//389Uzkmuz7fa3o2ukb/f/9//3//f/9//3//f/9//3+eZ3kyOSpeW/9//3//f/9//3//f/9/eDqUGTxX/3//f/9//3//f/9//3//f/9//39dWxgivmv/f/93OS6aOv9//3//f/9/nmP4IT1X/3//f/9//3//f/9/nmd6Nhgm20K+a/9//3//f/9//3//f/9//3//f/9//3//f/9//3//f/9//3//f/9//38cUzgy/3//f/9//3//f/9//3//f/9//3//f/9//3//f/9//3//f/9//3//f/9//3//f/9//3//f/9//3//f/9//3//f/9//3//f/9//3//f/9//3//f/9//3//f/9//3//f/9//3//f/9//3//f/9//3//f/9//3//f/9//3//f/9//3//f/9//3//f/9//3//f/9//3//f/9//3//f/9//3//f/9//3//f/9//3//f/9//3//f/9//3//f/9//3//f/9//3//f/9//3//f/9//3//f/9//3//f/9//3//f/9//3//f/9//3//f/9//3//f/9//3//f/9//3//f/9//3//f/9//3//f/9//3//f/9//3//f/9//3//f/9//3//f/9//3//f55n9yV5Ov9//3//f/9//3//f/9//3//f/9//3//f/9/PFM4Kr9r/3//f/9//3//f/9/v2s3Kjgquzr3IZ5n/3//f/9//3//f/9//3//f/9//3v7Thgmmj7/d/9//3//f/9//387V7UhFSr/f/9//3//f/9//3//f/9//3//f31fGCaeY/9//39dXzgmfV//f/9//3//f7o+Fybfc/9//3//f/9//3//f/97PVcYJjkqHE//f/9//3//f/9//3//f/9//3//f/9//3//f/9//3//f/9//3//excq/E7/f/9//3//f/9//3//f/9//3//f/9//3//f/9//3//f/9//3//f/9//3//f/9//3//f/9//3//f/9//3//f/9//3//f/9//3//f/9//3//f/9//3//f/9//3//f/9//3//f/9//3//f/9//3//f/9//3//f/9//3//f/9//3//f/9//3//f/9//3//f/9//3//f/9//3//f/9//3//f/9//3//f/9//3//f/9//3//f/9//3//f/9//3//f/9//3//f/9//3//f/9//3//f/9//3//f/9//3//f/9//3//f/9//3//f/9//3//f/9//3//f/9//3//f/9//3//f/9//3//f/9//3//f/9//3//f/9//3//f/9//3//f/9//3//f/97WDIYKt9z/3//f/9//3//f/9//3//f/9//3//f/9//3//f7s6mjb/d/9//3//f/9//3//f/97ukb3JdYdWTLfc/9//3//f/9//3//f/9//3//f/9/3295NjgufWP/f/9//3//f/9/Fiq0HZ5r/3//f/9//3//f/9//3//f/9/fWP4IX5j/3//f/9/mjabMv97/3//f/9/vms5Kpo6/3//f/9//3//f/9//3//f/9zuj45Jro+/3f/f/9//3//f/9//3//f/9//3//f/9//3//f/9//3//f11b9yWeZ/9//3//f/9//3//f/9//3//f/9//3//f/9//3//f/9//3//f/9//3//f/9//3//f/9//3//f/9//3//f/9//3//f/9//3//f/9//3//f/9//3//f/9//3//f/9//3//f/9//3//f/9//3//f/9//3//f/9//3//f/9//3//f/9//3//f/9//3//f/9//3//f/9//3//f/9//3//f/9//3//f/9//3//f/9//3//f/9//3//f/9//3//f/9//3//f/9//3//f/9//3//f/9//3//f/9//3//f/9//3//f/9//3//f/9//3//f/9//3//f/9//3//f/9//3//f/9//3//f/9//3//f/9//3//f/9//3//f/9//3//f/9//3//f/9/+074IRtT/3//f/9//3//f/9//3//f/9//3//f/9//3//f/9//3c4KttG/3//f/9//3//f/9//3//f79vmjbXHVky/3v/f/9//3//f/9//3//f/9//3//f/97/EoXJhxX/3//f/9//388W7QdmT7/f/9//3//f/9//3//f/9//39+Y9YdfmP/f/9//3+fYzkiXVf/f/9//3//fxxPGCI8U/9//3//f/9//3//f/9//3//fz1XGCY4Kp5j/3//f/9//3//f/9//3//f/9//3//f/9//3//f/9/mjoXJv97/3//f/9//3//f/9//3//f/9//3//f/9//3//f/9//3//f/9//3//f/9//3//f/9//3//f/9//3//f/9//3//f/9//3//f/9//3//f/9//3//f/9//3//f/9//3//f/9//3//f/9//3//f/9//3//f/9//3//f/9//3//f/9//3//f/9//3//f/9//3//f/9//3//f/9//3//f/9//3//f/9//3//f/9//3//f/9//3//f/9//3//f/9//3//f/9//3//f/9//3//f/9//3//f/9//3//f/9//3//f/9//3//f/9//3//f/9//3//f/9//3//f/9//3//f/9//3//f/9//3//f/9//3//f/9//3//f/9//3//f/9//3//f/9/33MYJnky/3f/f/9//3//f/9//3//f/9//3//f/9//3//f/9//3//f99v9iUcU/9//3//f/9//3//f/9//3//f9tGtRnaSv9//3//f/9//3//f/9//3//f/9//3//f11fOCocU/9//3//f/9/NzLVHd9v/3//f/9//3//f/9//3//f31j9yFdW/9//3//f/972z56Lv93/3//f/9//3/bQjgqfmP/f/9//3//f/9//3//f/9//3/fb3o2OSocT/97/3//f/9//3//f/9//3//f/9//3//f/9//3c4Krs+/3//f/9//3//f/9//3//f/9//3//f/9//3//f/9//3//f/9//3//f/9//3//f/9//3//f/9//3//f/9//3//f/9//3//f/9//3//f/9//3//f/9//3//f/9//3//f/9//3//f/9//3//f/9//3//f/9//3//f/9//3//f/9//3//f/9//3//f/9//3//f/9//3//f/9//3//f/9//3//f/9//3//f/9//3//f/9//3//f/9//3//f/9//3//f/9//3//f/9//3//f/9//3//f/9//3//f/9//3//f/9//3//f/9//3//f/9//3//f/9//3//f/9//3//f/9//3//f/9//3//f/9//3//f/9//3//f/9//3//f/9//3//f/9//3+aPhgmvmv/f/9//3//f/9//3//f/9//3//f/9//3//f/9//3//f/9//39dWzgiXVv/f/9//3//f/9//3//f/9//3vbQtcdmzrfb/9//3//f/9//3//f/9//3//f/9//399Y1kq20L/e/9//38bU5QZukL/f/9//3//f/9//3//f/9/33O1GT1b/3//f/9//3/fa1oq+0L/f/9//3//f/97eTYYJn5j/3//f/9//3//f/9//3//f/9//3tdVzkqmjrfb/9//3//f/9//3//f/9//3//f/9//39dXxgmPFP/f/9//3//f/9//3//f/9//3//f/9//3//f/9//3//f/9//3//f/9//3//f/9//3//f/9//3//f/9//3//f/9//3//f/9//3//f/9//3//f/9//3//f/9//3//f/9//3//f/9//3//f/9//3//f/9//3//f/9//3//f/9//3//f/9//3//f/9//3//f/9//3//f/9//3//f/9//3//f/9//3//f/9//3//f/9//3//f/9//3//f/9//3//f/9//3//f/9//3//f/9//3//f/9//3//f/9//3//f/9//3//f/9//3//f/9//3//f/9//3//f/9//3//f/9//3//f/9//3//f/9//3//f/9//3//f/9//3//f/9//3//f/9//38cUxgmHFP/f/9//3//f/9//3//f/9//3//f/9//3//f/9//3//f/9//3//f/9/PFM4Kr9n/3//f/9//3//f/9//3//f/93Ny74IRgmXVv/f/9//3//f/9//3//f/9//3//f/9/32+aNpo232//f/97Fia1HX1j/3//f/9//3//f/9//3//dxgmHE//f/9//3//f/9/HE9ZKr9r/3//f/9//3//d3kyGCocU/9//3//f/9//3//f/9//3//f/9/v2ubNnsyvmf/f/9//3//f/9//3//f/9//3//fxxP+B2eZ/9//3//f/9//3//f/9//3//f/9//3//f/9//3//f/9//3//f/9//3//f/9//3//f/9//3//f/9//3//f/9//3//f/9//3//f/9//3//f/9//3//f/9//3//f/9//3//f/9//3//f/9//3//f/9//3//f/9//3//f/9//3//f/9//3//f/9//3//f/9//3//f/9//3//f/9//3//f/9//3//f/9//3//f/9//3//f/9//3//f/9//3//f/9//3//f/9//3//f/9//3//f/9//3//f/9//3//f/9//3//f/9//3//f/9//3//f/9//3//f/9//3//f/9//3//f/9//3//f/9//3//f/9//3//f/9//3//f/9//3//f/9//3/fczgqWDL/e/9//3//f/9//3//f/9//3//f/9//3//f/9//3//f/9//3//f/9//3//f/tK9yWeZ/9//3//f/9//3//f/9//399Y/chGSI6KvtG/3v/f/9//3//f/9//3//f/9//3//f/9zmjpZKt9v/38cV7UZNy7/e/9//3//f/9//3//f/97OSrbRv9//3//f/9//3//e1kquz7/f/9//3//f/9/33NZLjkmG0//f/9//3//f/9//3//f/9//3//f/93ujp6Ln5f/3//f/9//3//f/9//3//f/9/mjoYIt9z/3//f/9//3//f/9//3//f/9//3//f/9//3//f/9//3//f/9//3//f/9//3//f/9//3//f/9//3//f/9//3//f/9//3//f/9//3//f/9//3//f/9//3//f/9//3//f/9//3//f/9//3//f/9//3//f/9//3//f/9//3//f/9//3//f/9//3//f/9//3//f/9//3//f/9//3//f/9//3//f/9//3//f/9//3//f/9//3//f/9//3//f/9//3//f/9//3//f/9//3//f/9//3//f/9//3//f/9//3//f/9//3//f/9//3//f/9//3//f/9//3//f/9//3//f/9//3//f/9//3//f/9//3//f/9//3//f/9//3//f/9//3//f7tCFyaea/9//3//f/9//3//f/9//3//f/9//3//f/9//3//f/9//3//f/9//3//f/9//3/bRhcmvmv/f/9//3//f/9//3//f/9/HE8ZJpw2ejJ6Mr5n/3//f/9//3//f/9//3//f/9//3//e7pCWSq/a/97Nyq2HRxT/3//f/9//3//f/9//39ZMnk2/3//f/9//3//f/9/fV85Jn5f/3//f/9//3//f99zWTI5Jl1b/3//f/9//3//f/9//3//f/9//3//f9tCeipdV/9//3//f/9//3//f/9//3s4Llku/3//f/9//3//f/9//3//f/9//3//f/9//3//f/9//3//f/9//3//f/9//3//f/9//3//f/9//3//f/9//3//f/9//3//f/9//3//f/9//3//f/9//3//f/9//3//f/9//3//f/9//3//f/9//3//f/9//3//f/9//3//f/9//3//f/9//3//f/9//3//f/9//3//f/9//3//f/9//3//f/9//3//f/9//3//f/9//3//f/9//3//f/9//3//f/9//3//f/9//3//f/9//3//f/9//3//f/9//3//f/9//3//f/9//3//f/9//3//f/9//3//f/9//3//f/9//3//f/9//3//f/9//3//f/9//3//f/9//3//f/9//3//f15b1iE8V/9//3//f/9//3//f/9//3//f/9//3//f/9//3//f/9//3//f/9//3//f/9//3//f/97mj5YMv93/3//f/9//3//f/9//3//f5o+FyZ+V7s+OSYcT/97/3//f/9//3//f/9//3//f/9//3v8Rjkqnl9dU/ghtB1+Z/9//3//f/9//3//f3k6GCb/d/9//3//f/9//3//f9tCWSr/e/9//3//f/9//3//d5o6GSb7Rv9//3//f/9//3//f/9//3//f/9//38cT1km+0r/f/9//3//f/9//3/fc/cheTb/f/9//3//f/9//3//f/9//3//f/9//3//f/9//3//f/9//3//f/9//3//f/9//3//f/9//3//f/9//3//f/9//3//f/9//3//f/9//3//f/9//3//f/9//3//f/9//3//f/9//3//f/9//3//f/9//3//f/9//3//f/9//3//f/9//3//f/9//3//f/9//3//f/9//3//f/9//3//f/9//3//f/9//3//f/9//3//f/9//3//f/9//3//f/9//3//f/9//3//f/9//3//f/9//3//f/9//3//f/9//3//f/9//3//f/9//3//f/9//3//f/9//3//f/9//3//f/9//3//f/9//3//f/9//3//f/9//3//f/9//3//f99vOSqaOv97/3//f/9//3//f/9//3//f/9//3//f/9//3//f/9//3//f/9//3//f/9//3//f/9//3//e3k6eTb/d/9//3//f/9//3//f/9//39ZNjgmfl9dUzkqmjrfc/9//3//f/9//3//f/9//3//f/9/PVM4Jl5TWTLWHdUh32//f/9//3//f/9//EoYIt9r/3//f/9//3//f/9//3d6MvxG/3//f/9//3//f/9//3u6Qhkimjbfb/9//3//f/9//3//f/9//3//f/9/XVc5KvxC/3v/f/9//3//f55nGCa7Qv9//3//f/9//3//f/9//3//f/9//3//f/9//3//f/9//3//f/9//3//f/9//3//f/9//3//f/9//3//f/9//3//f/9//3//f/9//3//f/9//3//f/9//3//f/9//3//f/9//3//f/9//3//f/9//3//f/9//3//f/9//3//f/9//3//f/9//3//f/9//3//f/9//3//f/9//3//f/9//3//f/9//3//f/9//3//f/9//3//f/9//3//f/9//3//f/9//3//f/9//3//f/9//3//f/9//3//f/9//3//f/9//3//f/9//3//f/9//3//f/9//3//f/9//3//f/9//3//f/9//3//f/9//3//f/9//3//f/9//3//f/9/WDI4Kt9v/3//f/9//3//f/9//3//f/9//3//f/9//3//f/9//3//f/9//3//f/9//3//f/9//3//f/9/33N5Njgy32//f/9//3//f/9//3//f/9zWTJYLt9v32+aNnkunV//f/9//3//f/9//3//f/9//3//fz1TeirdNvcd+CE4Lv97/3//f/9//39dW/ghfmP/f/9//3//f/9//3//f31fWiocT/9//3//f/9//3//f/9/HFc5KhgqHFP/e/9//3//f/9//3//f/9//3//f11bWSbcQv97/3//f/9/nmP4IRxP/3//f/9//3//f/9//3//f/9//3//f/9//3//f/9//3//f/9//3//f/9//3//f/9//3//f/9//3//f/9//3//f/9//3//f/9//3//f/9//3//f/9//3//f/9//3//f/9//3//f/9//3//f/9//3//f/9//3//f/9//3//f/9//3//f/9//3//f/9//3//f/9//3//f/9//3//f/9//3//f/9//3//f/9//3//f/9//3//f/9//3//f/9//3//f/9//3//f/9//3//f/9//3//f/9//3//f/9//3//f/9//3//f/9//3//f/9//3//f/9//3//f/9//3//f/9//3//f/9//3//f/9//3//f/9//3//f/9//3//f/9/PVcYJjxT/3//f/9//3//f/9//3//f/9//3//f/9//3//f/9//3//f/9//3//f/9//3//f/9//3//f/9//3//f99vOC5YMv97/3//f/9//3//f/9//3/fbzkqejb/d/9/HE85JhxP/3//f/9//3//f/9//3//f/9//39dU1omOib4HTomejb/f/9//3//f79r1yE9V/9//3//f/9//3//f/9//3/8Snoqv2v/f/9//3//f/9//3//f79reTIZJhxP33P/f/9//3//f/9//3//f/9//399X3oq2z7/e/9//39dWxkmPFf/f/9//3//f/9//3//f/9//3//f/9//3//f/9//3//f/9//3//f/9//3//f/9//3//f/9//3//f/9//3//f/9//3//f/9//3//f/9//3//f/9//3//f/9//3//f/9//3//f/9//3//f/9//3//f/9//3//f/9//3//f/9//3//f/9//3//f/9//3//f/9//3//f/9//3//f/9//3//f/9//3//f/9//3//f/9//3//f/9//3//f/9//3//f/9//3//f/9//3//f/9//3//f/9//3//f/9//3//f/9//3//f/9//3//f/9//3//f/9//3//f/9//3//f/9//3//f/9//3//f/9//3//f/9//3//f/9//3//f/9/vm84Klgy/3//f/9//3//f/9//3//f/9//3//f/9//3//f/9//3//f/9//3//f/9//3//f/9//3//f/9//3//f/9//3++axcqukL/f/9//3//f/9//3//f/9/3284Kno232//f35fWSrbRv97/3//f/9//3//f/9//3//f/9/HE8ZJtcdGSZ7Lpo6/3f/f/9//3cYJrpC/3//f/9//3//f/9//3//f/97ejabNv93/3//f/9//3//f/9//3/fdzxT1iE4KjxT/3f/f/9//3//f/9//3//f/9/fWN6Lro6/3v/fz1b1h1dX/9//3//f/9//3//f/9//3//f/9//3//f/9//3//f/9//3//f/9//3//f/9//3//f/9//3//f/9//3//f/9//3//f/9//3//f/9//3//f/9//3//f/9//3//f/9//3//f/9//3//f/9//3//f/9//3//f/9//3//f/9//3//f/9//3//f/9//3//f/9//3//f/9//3//f/9//3//f/9//3//f/9//3//f/9//3//f/9//3//f/9//3//f/9//3//f/9//3//f/9//3//f/9//3//f/9//3//f/9//3//f/9//3//f/9//3//f/9//3//f/9//3//f/9//3//f/9//3//f/9//3//f/9//3//f/9//3//f/9//3+6Qhgmv2v/f/9//3//f/9//3//f/9//3//f/9//3//f/9//3//f/9//3//f/9//3//f/9//3//f/9//3//f/9//3//f/9/nmMYJttG/3//f/9//3//f/9//3//f79rOSp5Mt9z/3++a1ku20L/f/9//3//f/9//3//f/9//3//fz1P+CH4Hf1GejJ5Mt9z/3//fzkqejb/f/9//3//f/9//3//f/9//3//d1ouujr/e/9//3//f/9//3//f/9//3+/b1gyGSI4Kl5X33P/f/9//3//f/9//3//f55nei7bPv97PFf4IV1b/3//f/9//3//f/9//3//f/9//3//f/9//3//f/9//3//f/9//3//f/9//3//f/9//3//f/9//3//f/9//3//f/9//3//f/9//3//f/9//3//f/9//3//f/9//3//f/9//3//f/9//3//f/9//3//f/9//3//f/9//3//f/9//3//f/9//3//f/9//3//f/9//3//f/9//3//f/9//3//f/9//3//f/9//3//f/9//3//f/9//3//f/9//3//f/9//3//f/9//3//f/9//3//f/9//3//f/9//3//f/9//3//f/9//3//f/9//3//f/9//3//f/9//3//f/9//3//f/9//3//f/9//3//f/9//3//f/9//399X/clPFP/f/9//3//f/9//3//f/9//3//f/9//3//f/9//3//f/9//3//f/9//3//f/9//3//f/9//3//f/9//3//f/9//3//f1xb1iF5Pv9//3//f/9//3//f/9//3/fbzguOC6+b/9/33OaOttC/3v/f/9//3//f/9//3//f/9//39dW/ghGCZdV9s+Wip+X/93WSp5Mv9//3//f/9//3//f/9//3//f/9/329YKvxK/3//f/9//3//f/9//3//f/9//388V3ky1h0YJvxK/3v/f/9//3//f/9//3++Z3kq2z78RvghXV//f/9//3//f/9//3//f/9//3//f/9//3//f/9//3//f/9//3//f/9//3//f/9//3//f/9//3//f/9//3//f/9//3//f/9//3//f/9//3//f/9//3//f/9//3//f/9//3//f/9//3//f/9//3//f/9//3//f/9//3//f/9//3//f/9//3//f/9//3//f/9//3//f/9//3//f/9//3//f/9//3//f/9//3//f/9//3//f/9//3//f/9//3//f/9//3//f/9//3//f/9//3//f/9//3//f/9//3//f/9//3//f/9//3//f/9//3//f/9//3//f/9//3//f/9//3//f/9//3//f/9//3//f/9//3//f/9//3//e1gyOCr/d/9//3//f/9//3//f/9//3//f/9//3//f/9//3//f/9//3//f/9//3//f/9//3//f/9//3//f/9//3//f/9//3//f/9//389V9UdXF//f/9//3//f/9//3//f/9//3NYLlkunmf/f99zmjrbQv9//3//f/9//3//f/9//3//f/9/PVcZIhxL/3s9U1kqei46Jro+/3//f/9//3//f/9//3//f/9//3//f35fOSY9V/9//3//f/9//3//f/9//3//f/9//3tdWzgu1yEXKhxTXF++az1X33P/f/9/nmNZKlomOiZ9Y/9//3//f/9//3//f/9//3//f/9//3//f/9//3//f/9//3//f/9//3//f/9//3//f/9//3//f/9//3//f/9//3//f/9//3//f/9//3//f/9//3//f/9//3//f/9//3//f/9//3//f/9//3//f/9//3//f/9//3//f/9//3//f/9//3//f/9//3//f/9//3//f/9//3//f/9//3//f/9//3//f/9//3//f/9//3//f/9//3//f/9//3//f/9//3//f/9//3//f/9//3//f/9//3//f/9//3//f/9//3//f/9//3//f/9//3//f/9//3//f/9//3//f/9//3//f/9//3//f/9//3//f/9//3//f/9//3//f9tGGCZ9Y/9//3//f/9//3//f/9//3//f/9//3//f/9//3//f/9//3//f/9//3//f/9//3//f/9//3//f/9//3//f/9//3//f/9//3//f/9/+07WIdpK/3//f/9//3//f/9//3//f/93ukL3JRxX/3/fb3o2uj7/e/9//3//f/9//3//f/9//3//f11bvmv/f/9//3P8ShxPvm//f/9//3//f/9//3//f/9//3//f/9//39dVzgmHE//e/9//3//f/9//3//f/9//3//f/9//3tdW1kuth3WHdcd+CFdW/9//3//f11XOCYYJv93/3//f/9//3//f/9//3//f/9//3//f/9//3//f/9//3//f/9//3//f/9//3//f/9//3//f/9//3//f/9//3//f/9//3//f/9//3//f/9//3//f/9//3//f/9//3//f/9//3//f/9//3//f/9//3//f/9//3//f/9//3//f/9//3//f/9//3//f/9//3//f/9//3//f/9//3//f/9//3//f/9//3//f/9//3//f/9//3//f/9//3//f/9//3//f/9//3//f/9//3//f/9//3//f/9//3//f/9//3//f/9//3//f/9//3//f/9//3//f/9//3//f/9//3//f/9//3//f/9//3//f/9//3//f/9//3//f55n+CG6Qv9//3//f/9//3//f/9//3//f/9//3//f/9//3//f/9//3//f/9//3//f/9//3//f/9//3//f/9//3//f/9//3//f/9//3//f/9//3//f9pKsx31Kb9v/3//f/9//3//f/9//3//f/tO9iW5Rv93329ZLvxG/3//f/9//3//f/9//3//f/9//3//f/9//3//f/9//3//f/9//3//f/9//3//f/9//3//f/9//3//f/9/fltaKvxG/3P/f/9//3//f/9//3//f/9//3//f/97HU8YIhgqWjJZMt9v/3//f/9//39dWzxX/3//f/9//3//f/9//3//f/9//3//f/9//3//f/9//3//f/9//3//f/9//3//f/9//3//f/9//3//f/9//3//f/9//3//f/9//3//f/9//3//f/9//3//f/9//3//f/9//3//f/9//3//f/9//3//f/9//3//f/9//3//f/9//3//f/9//3//f/9//3//f/9//3//f/9//3//f/9//3//f/9//3//f/9//3//f/9//3//f/9//3//f/9//3//f/9//3//f/9//3//f/9//3//f/9//3//f/9//3//f/9//3//f/9//3//f/9//3//f/9//3//f/9//3//f/9//3//f/9//3//f/9//3//f/9//3//f/97WTI4Lv93/3//f/9//3//f/9//3//f/9//3//f/9//3//f/9//3//f/9//3//f/9//3//f/9//3//f/9//3//f/9//3//f/9//3//f/9//3//f/9//3+5RtYd1R26Rv97/3//f/9//3//f/9//39cX9Ul9yX8Rp9bWSocU/9//3//f/9//3//f/9//3//f/9//3//f/9//3//f/9//3//f/9//3//f/9//3//f/9//3//f/9//3//f55jWSp6LjxX/3P/f/9//3//f/93/3OeZ9tGGCY5KvpK/3v/f/9//3//f/9//3//f/9//3//f/9//3//f/9//3//f/9//3//f/9//3//f/9//3//f/9//3//f/9//3//f/9//3//f/9//3//f/9//3//f/9//3//f/9//3//f/9//3//f/9//3//f/9//3//f/9//3//f/9//3//f/9//3//f/9//3//f/9//3//f/9//3//f/9//3//f/9//3//f/9//3//f/9//3//f/9//3//f/9//3//f/9//3//f/9//3//f/9//3//f/9//3//f/9//3//f/9//3//f/9//3//f/9//3//f/9//3//f/9//3//f/9//3//f/9//3//f/9//3//f/9//3//f/9//3//f/9//3//f/9//3//f/9//3//f/9/20r3Ib9r/3//f/9//3//f/9//3//f/9//3//f/9//3//f/9//3//f/9//3//f/9//3//f/9//3//f/9//3//f/9//3//f/9//3//f/9//3//f/9//3//f/9/uka2HbUdmjr/d/9//3//f/9//3//f/9/nmsWLtcdOSo5Jpo6/3//f/9//3//f/9//3//f/9//3//f/9//3//f/9//3//f/9//3//f/9//3//f/9//3//f/9//3//f/9//3//d/xKWSpZKpo2ejKaNnoyOCYYJvchWC78St9z/3//f/9//3//f/9//3//f/9//3//f/9//3//f/9//3//f/9//3//f/9//3//f/9//3//f/9//3//f/9//3//f/9//3//f/9//3//f/9//3//f/9//3//f/9//3//f/9//3//f/9//3//f/9//3//f/9//3//f/9//3//f/9//3//f/9//3//f/9//3//f/9//3//f/9//3//f/9//3//f/9//3//f/9//3//f/9//3//f/9//3//f/9//3//f/9//3//f/9//3//f/9//3//f/9//3//f/9//3//f/9//3//f/9//3//f/9//3//f/9//3//f/9//3//f/9//3//f/9//3//f/9//3//f/9//3//f/9//3//f/9//3//f/9//3//f/9/XV+1IdtG/3//f/9//3//f/9//3//f/9//3//f/9//3//f/9//3//f/9//3//f/9//3//f/9//3//f/9//3//f/9//3//f/9//3//f/9//3//f/9//3//f/9//3//f7pGtiH3JTxX/3//f/9//3//f/9//3//f99zeUIYKrpCv2//f/9//3//f/9//3//f/9//3//f/9//3//f/9//3//f/9//3//f/9//3//f/9//3//f/9//3//f/9//3//f/9//3/fc31b+0bbQng2mj77Tn5jvm//f/9//3//f/9//3//f/9//3//f/9//3//f/9//3//f/9//3//f/9//3//f/9//3//f/9//3//f/9//3//f/9//3//f/9//3//f/9//3//f/9//3//f/9//3//f/9//3//f/9//3//f/9//3//f/9//3//f/9//3//f/9//3//f/9//3//f/9//3//f/9//3//f/9//3//f/9//3//f/9//3//f/9//3//f/9//3//f/9//3//f/9//3//f/9//3//f/9//3//f/9//3//f/9//3//f/9//3//f/9//3//f/9//3//f/9//3//f/9//3//f/9//3//f/9//3//f/9//3//f/9//3//f/9//3//f/9//3//f/9//3//f/9//3//f/9//3//f/9/33MXKlgy/3v/f/9//3//f/9//3//f/9//3//f/9//3//f/9//3//f/9//3//f/9//3//f/9//3//f/9//3//f/9//3//f/9//3//f/9//3//f/9//3//f/9//3//f/9//3/bSlgynWf/f/9//3//f/9//3//f/9//3//f/9//3//f/9//3//f/9//3//f/9//3//f/9//3//f/9//3//f/9//3//f/9//3//f/9//3//f/9//3//f/9//3//f/9//3//f/9//3//f/9//3//f/9//3//f/9//3//f/9//3//f/9//3//f/9//3//f/9//3//f/9//3//f/9//3//f/9//3//f/9//3//f/9//3//f/9//3//f/9//3//f/9//3//f/9//3//f/9//3//f/9//3//f/9//3//f/9//3//f/9//3//f/9//3//f/9//3//f/9//3//f/9//3//f/9//3//f/9//3//f/9//3//f/9//3//f/9//3//f/9//3//f/9//3//f/9//3//f/9//3//f/9//3//f/9//3//f/9//3//f/9//3//f/9//3//f/9//3//f/9//3//f/9//3//f/9//3//f/9//3//f/9//3//f/9//3//f/9//3//f/9//3//f/9//3//f/9//3//f/9//3//f/9//3dYNhgmnmf/f/9//3//f/9//3//f/9//3//f/9//3//f/9//3//f/9//3//f/9//3//f/9//3//f/9//3//f/9//3//f/9//3//f/9//3//f/9//3//f/9//3//f/9//3//f/9//3//f/9//3//f/9//3//f/9//3//f/9//3//f/9//3//f/9//3//f/9//3//f/9//3//f/9//3//f/9//3//f/9//3//f/9//3//f/9//3//f/9//3//f/9//3//f/9//3//f/9//3//f/9//3//f/9//3//f/9//3//f/9//3//f/9//3//f/9//3//f/9//3//f/9//3//f/9//3//f/9//3//f/9//3//f/9//3//f/9//3//f/9//3//f/9//3//f/9//3//f/9//3//f/9//3//f/9//3//f/9//3//f/9//3//f/9//3//f/9//3//f/9//3//f/9//3//f/9//3//f/9//3//f/9//3//f/9//3//f/9//3//f/9//3//f/9//3//f/9//3//f/9//3//f/9//3//f/9//3//f/9//3//f/9//3//f/9//3//f/9//3//f/9//3//f/9//3//f/9//3//f/9//3//f/9//3//f/9//3//f/9//3//f/9//3//f/9//3//f/9//3//f/9//3/bStYhPFP/f/9//3//f/9//3//f/9//3//f/9//3//f/9//3//f/9//3//f/9//3//f/9//3//f/9//3//f/9//3//f/9//3//f/9//3//f/9//3//f/9//3//f/9//3//f/9//3//f/9//3//f/9//3//f/9//3//f/9//3//f/9//3//f/9//3//f/9//3//f/9//3//f/9//3//f/9//3//f/9//3//f/9//3//f/9//3//f/9//3//f/9//3//f/9//3//f/9//3//f/9//3//f/9//3//f/9//3//f/9//3//f/9//3//f/9//3//f/9//3//f/9//3//f/9//3//f/9//3//f/9//3//f/9//3//f/9//3//f/9//3//f/9//3//f/9//3//f/9//3//f/9//3//f/9//3//f/9//3//f/9//3//f/9//3//f/9//3//f/9//3//f/9//3//f/9//3//f/9//3//f/9//3//f/9//3//f/9//3//f/9//3//f/9//3//f/9//3//f/9//3//f/9//3//f/9//3//f/9//3//f/9//3//f/9//3//f/9//3//f/9//3//f/9//3//f/9//3//f/9//3//f/9//3//f/9//3//f/9//3//f/9//3//f/9//3//f/9//3//f/9//39+Y/cluUL/f/9//3//f/9//3//f/9//3//f/9//3//f/9//3//f/9//3//f/9//3//f/9//3//f/9//3//f/9//3//f/9//3//f/9//3//f/9//3//f/9//3//f/9//3//f/9//3//f/9//3//f/9//3//f/9//3//f/9//3//f/9//3//f/9//3//f/9//3//f/9//3//f/9//3//f/9//3//f/9//3//f/9//3//f/9//3//f/9//3//f/9//3//f/9//3//f/9//3//f/9//3//f/9//3//f/9//3//f/9//3//f/9//3//f/9//3//f/9//3//f/9//3//f/9//3//f/9//3//f/9//3//f/9//3//f/9//3//f/9//3//f/9//3//f/9//3//f/9//3//f/9//3//f/9//3//f/9//3//f/9//3//f/9//3//f/9//3//f/9//3//f/9//3//f/9//3//f/9//3//f/9//3//f/9//3//f/9//3//f/9//3//f/9//3//f/9//3//f/9//3//f/9//3//f/9//3//f/9//3//f/9//3//f/9//3//f/9//3//f/9//3//f/9//3//f/9//3//f/9//3//f/9//3//f/9//3//f/9//3//f/9//3//f/9//3//f/9//3//f/9//3/fczguNzL/e/9//3//f/9//3//f/9//3//f/9//3//f/9//3//f/9//3//f/9//3//f/9//3//f/9//3//f/9//3//f/9//3//f/9//3//f/9//3//f/9//3//f/9//3//f/9//3//f/9//3//f/9//3//f/9//3//f/9//3//f/9//3//f/9//3//f/9//3//f/9//3//f/9//3//f/9//3//f/9//3//f/9//3//f/9//3//f/9//3//f/9//3//f/9//3//f/9//3//f/9//3//f/9//3//f/9//3//f/9//3//f/9//3//f/9//3//f/9//3//f/9//3//f/9//3//f/9//3//f/9//3//f/9//3//f/9//3//f/9//3//f/9//3//f/9//3//f/9//3//f/9//3//f/9//3//f/9//3//f/9//3//f/9//3//f/9//3//f/9//3//f/9//3//f/9//3//f/9//3//f/9//3//f/9//3//f/9//3//f/9//3//f/9//3//f/9//3//f/9//3//f/9//3//f/9//3//f/9//3//f/9//3//f/9//3//f/9//3//f/9//3//f/9//3//f/9//3//f/9//3//f/9//3//f/9//3//f/9//3//f/9//3//f/9//3//f/9//3//f/9//3//d1k29iW+a/9//3//f/9//3//f/9//3//f/9//3//f/9//3//f/9//3//f/9//3//f/9//3//f/9//3//f/9//3//f/9//3//f/9//3//f/9//3//f/9//3//f/9//3//f/9//3//f/9//3//f/9//3//f/9//3//f/9//3//f/9//3//f/9//3//f/9//3//f/9//3//f/9//3//f/9//3//f/9//3//f/9//3//f/9//3//f/9//3//f/9//3//f/9//3//f/9//3//f/9//3//f/9//3//f/9//3//f/9//3//f/9//3//f/9//3//f/9//3//f/9//3//f/9//3//f/9//3//f/9//3//f/9//3//f/9//3//f/9//3//f/9//3//f/9//3//f/9//3//f/9//3//f/9//3//f/9//3//f/9//3//f/9//3//f/9//3//f/9//3//f/9//3//f/9//3//f/9//3//f/9//3//f/9//3//f/9//3//f/9//3//f/9//3//f/9//3//f/9//3//f/9//3//f/9//3//f/9//3//f/9//3//f/9//3//f/9//3//f/9//3//f/9//3//f/9//3//f/9//3//f/9//3//f/9//3//f/9//3//f/9//3//f/9//3//f/9//3//f/9//3//f7tG1iFcW/9//3//f/9//3//f/9//3//f/9//3//f/9//3//f/9//3//f/9//3//f/9//3//f/9//3//f/9//3//f/9//3//f/9//3//f/9//3//f/9//3//f/9//3//f/9//3//f/9//3//f/9//3//f/9//3//f/9//3//f/9//3//f/9//3//f/9//3//f/9//3//f/9//3//f/9//3//f/9//3//f/9//3//f/9//3//f/9//3//f/9//3//f/9//3//f/9//3//f/9//3//f/9//3//f/9//3//f/9//3//f/9//3//f/9//3//f/9//3//f/9//3//f/9//3//f/9//3//f/9//3//f/9//3//f/9//3//f/9//3//f/9//3//f/9//3//f/9//3//f/9//3//f/9//3//f/9//3//f/9//3//f/9//3//f/9//3//f/9//3//f/9//3//f/9//3//f/9//3//f/9//3//f/9//3//f/9//3//f/9//3//f/9//3//f/9//3//f/9//3//f/9//3//f/9//3//f/9//3//f/9//3//f/9//3//f/9//3//f/9//3//f/9//3//f/9//3//f/9//3//f/9//3//f/9//3//f/9//3//f/9//3//f/9//3//f/9//3//f/9//3//f11b1iH7Sv9//3//f/9//3//f/9//3//f/9//3//f/9//3//f/9//3//f/9//3//f/9//3//f/9//3//f/9//3//f/9//3//f/9//3//f/9//3//f/9//3//f/9//3//f/9//3//f/9//3//f/9//3//f/9//3//f/9//3//f/9//3//f/9//3//f/9//3//f/9//3//f/9//3//f/9//3//f/9//3//f/9//3//f/9//3//f/9//3//f/9//3//f/9//3//f/9//3//f/9//3//f/9//3//f/9//3//f/9//3//f/9//3//f/9//3//f/9//3//f/9//3//f/9//3//f/9//3//f/9//3//f/9//3//f/9//3//f/9//3//f/9//3//f/9//3//f/9//3//f/9//3//f/9//3//f/9//3//f/9//3//f/9//3//f/9//3//f/9//3//f/9//3//f/9//3//f/9//3//f/9//3//f/9//3//f/9//3//f/9//3//f/9//3//f/9//3//f/9//3//f/9//3//f/9//3//f/9//3//f/9//3//f/9//3//f/9//3//f/9//3//f/9//3//f/9//3//f/9//3//f/9//3//f/9//3//f/9//3//f/9//3//f/9//3//f/9//3//f/9//3//f55r9yV5Ov97/3//f/9//3//f/9//3//f/9//3//f/9//3//f/9//3//f/9//3//f/9//3//f/9//3//f/9//3//f/9//3//f/9//3//f/9//3//f/9//3//f/9//3//f/9//3//f/9//3//f/9//3//f/9//3//f/9//3//f/9//3//f/9//3//f/9//3//f/9//3//f/9//3//f/9//3//f/9//3//f/9//3//f/9//3//f/9//3//f/9//3//f/9//3//f/9//3//f/9//3//f/9//3//f/9//3//f/9//3//f/9//3//f/9//3//f/9//3//f/9//3//f/9//3//f/9//3//f/9//3//f/9//3//f/9//3//f/9//3//f/9//3//f/9//3//f/9//3//f/9//3//f/9//3//f/9//3//f/9//3//f/9//3//f/9//3//f/9//3//f/9//3//f/9//3//f/9//3//f/9//3//f/9//3//f/9//3//f/9//3//f/9//3//f/9//3//f/9//3//f/9//3//f/9//3//f/9//3//f/9//3//f/9//3//f/9//3//f/9//3//f/9//3//f/9//3//f/9//3//f/9//3//f/9//3//f/9//3//f/9//3//f/9//3//f/9//3//f/9//3//f99vFyo4Lt9z/3//f/9//3//f/9//3//f/9//3//f/9//3//f/9//3//f/9//3//f/9//3//f/9//3//f/9//3//f/9//3//f/9//3//f/9//3//f/9//3//f/9//3//f/9//3//f/9//3//f/9//3//f/9//3//f/9//3//f/9//3//f/9//3//f/9//3//f/9//3//f/9//3//f/9//3//f/9//3//f/9//3//f/9//3//f/9//3//f/9//3//f/9//3//f/9//3//f/9//3//f/9//3//f/9//3//f/9//3//f/9//3//f/9//3//f/9//3//f/9//3//f/9//3//f/9//3//f/9//3//f/9//3//f/9//3//f/9//3//f/9//3//f/9//3//f/9//3//f/9//3//f/9//3//f/9//3//f/9//3//f/9//3//f/9//3//f/9//3//f/9//3//f/9//3//f/9//3//f/9//3//f/9//3//f/9//3//f/9//3//f/9//3//f/9//3//f/9//3//f/9//3//f/9//3//f/9//3//f/9//3//f/9//3//f/9//3//f/9//3//f/9//3//f/9//3//f/9//3//f/9//3//f/9//3//f/9//3//f/9//3//f/9//3//f/9//3//f/9//3//f/9/WDY5Kp5j/3//f/9//3//f/9//3//f/9//3//f/9//3//f/9//3//f/9//3//f/9//3//f/9//3//f/9//3//f/9//3//f/9//3//f/9//3//f/9//3//f/9//3//f/9//3//f/9//3//f/9//3//f/9//3//f/9//3//f/9//3//f/9//3//f/9//3//f/9//3//f/9//3//f/9//3//f/9//3//f/9//3//f/9//3//f/9//3//f/9//3//f/9//3//f/9//3//f/9//3//f/9//3//f/9//3//f/9//3//f/9//3//f/9//3//f/9//3//f/9//3//f/9//3//f/9//3//f/9//3//f/9//3//f/9//3//f/9//3//f/9//3//f/9//3//f/9//3//f/9//3//f/9//3//f/9//3//f/9//3//f/9//3//f/9//3//f/9//3//f/9//3//f/9//3//f/9//3//f/9//3//f/9//3//f/9//3//f/9//3//f/9//3//f/9//3//f/9//3//f/9//3//f/9//3//f/9//3//f/9//3//f/9//3//f/9//3//f/9//3//f/9//3//f/9//3//f/9//3//f/9//3//f/9//3//f/9//3//f/9//3//f/9//3//f/9//3//f/9//3//f/9/u0Y6JhtP/3//f/9//3//f/9//3//f/9//3//f/9//3//f/9//3//f/9//3//f/9//3//f/9//3//f/9//3//f/9//3//f/9//3//f/9//3//f/9//3//f/9//3//f/9//3//f/9//3//f/9//3//f/9//3//f/9//3//f/9//3//f/9//3//f/9//3//f/9//3//f/9//3//f/9//3//f/9//3//f/9//3//f/9//3//f/9//3//f/9//3//f/9//3//f/9//3//f/9//3//f/9//3//f/9//3//f/9//3//f/9//3//f/9//3//f/9//3//f/9//3//f/9//3//f/9//3//f/9//3//f/9//3//f/9//3//f/9//3//f/9//3//f/9//3//f/9//3//f/9//3//f/9//3//f/9//3//f/9//3//f/9//3//f/9//3//f/9//3//f/9//3//f/9//3//f/9//3//f/9//3//f/9//3//f/9//3//f/9//3//f/9//3//f/9//3//f/9//3//f/9//3//f/9//3//f/9//3//f/9//3//f/9//3//f/9//3//f/9//3//f/9//3//f/9//3//f/9//3//f/9//3//f/9//3//f/9//3//f/9//3//f/9//3//f/9//3//f/9//3//f/9/+056LvtK/3//f/9//3//f/9//3//f/9//3//f/9//3//f/9//3//f/9//3//f/9//3//f/9//3//f/9//3//f/9//3//f/9//3//f/9//3//f/9//3//f/9//3//f/9//3//f/9//3//f/9//3//f/9//3//f/9//3//f/9//3//f/9//3//f/9//3//f/9//3//f/9//3//f/9//3//f/9//3//f/9//3//f/9//3//f/9//3//f/9//3//f/9//3//f/9//3//f/9//3//f/9//3//f/9//3//f/9//3//f/9//3//f/9//3//f/9//3//f/9//3//f/9//3//f/9//3//f/9//3//f/9//3//f/9//3//f/9//3//f/9//3//f/9//3//f/9//3//f/9//3//f/9//3//f/9//3//f/9//3//f/9//3//f/9//3//f/9//3//f/9//3//f/9//3//f/9//3//f/9//3//f/9//3//f/9//3//f/9//3//f/9//3//f/9//3//f/9//3//f/9//3//f/9//3//f/9//3//f/9//3//f/9//3//f/9//3//f/9//3//f/9//3//f/9//3//f/9//3//f/9//3//f/9//3//f/9//3//f/9//3//f/9//3//f/9//3//f/9//3//f/9/vm83Ln1j/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6AAAALQAAAAAAAAAAAAAAewAAAC4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2015-02-26T22:37:38Z</xd:SigningTime>
          <xd:SigningCertificate>
            <xd:Cert>
              <xd:CertDigest>
                <DigestMethod Algorithm="http://www.w3.org/2000/09/xmldsig#sha1"/>
                <DigestValue>zOMLoo2GAS+p0gLLgqHjhU6PDog=</DigestValue>
              </xd:CertDigest>
              <xd:IssuerSerial>
                <X509IssuerName>E=e-sign@e-sign.cl, CN=E-Sign Firma Electronica Avanzada para Estado de Chile CA, OU=Class 2 Managed PKI Individual Subscriber CA, OU=Symantec Trust Network, O=E-Sign S.A., C=CL</X509IssuerName>
                <X509SerialNumber>53721805380606305225306668264883076678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MIwAApREAACBFTUYAAAEAHOgAAM4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ABuRGkwAOqGBW442y1uAQAAAGQ1KW6INSpuIO0dCjjbLW4BAAAAZDUpbnw1KW4A4B0KAOAdCoxpMABvaQBuAKwtbgEAAABkNSlumGkwAIABiXUOXIR14FuEdZhpMABkAQAAAAAAAAAAAACNYht3jWIbd2BaPwAACAAAAAIAAAAAAADAaTAAImobdwAAAAAAAAAA8GowAAYAAADkajAABgAAAAAAAAAAAAAA5GowAPhpMADu6hp3AAAAAAACAAAAADAABgAAAORqMAAGAAAATBIcdwAAAAAAAAAA5GowAAYAAADAZGsCJGowAJUuGncAAAAAAAIAAORqMA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AqAqD4///yAQAAAAAAAPyrxAOA+P//CABYfvv2//8AAAAAAAAAAOCrxAOA+P////8AAAAAeXcAAAAAKG8wAKxuMABfqHV3SMhtB5BiYwvYAAAA6Rgh4SIAigEIAAAAAAAAAAAAAADXqHV3ZQBuAHQALgACAAAAAAAAADUANgBDADQAAAAAAAgAAAAAAAAA2AAAAAgACgDkqHV3TG8wAAAAAABDADoAXABVAHMAZQByAHMAAABqAGEAdgBpAGUAcgBhAC4AZABlAGwAYQBjAGUAcgBkAGEAXABBAHAAcABEAGEAdABhAFwATABvAGMAYQBsAAAATQBpAGMAcgBvAHMAbwBmAHQAXABXAGkAbgBkAG8AdwBzAFwAVABlAG0AcABvAHIAYQByAHkASG0wAC8whXV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EAAAAXAAAAAEAAAAtLQ1CVSUNQgoAAABQAAAAGQAAAEwAAAAAAAAAAAAAAAAAAAD//////////4AAAABKAGEAdgBpAGUAcgBhACAARABlACAAbABhACAAQwBlAHIAZABhACAASwD2AG4AaQBnAAAABQAAAAYAAAAGAAAAAgAAAAYAAAAEAAAABgAAAAMAAAAHAAAABgAAAAMAAAACAAAABgAAAAMAAAAHAAAABgAAAAQAAAAGAAAABgAAAAM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</Object>
  <Object Id="idInvalidSigLnImg">AQAAAGwAAAAAAAAAAAAAAP8AAAB/AAAAAAAAAAAAAABMIwAApREAACBFTUYAAAEAuOsAANQ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fQDcqDAAAIx9ADnO/G0A8T8AUNBfAAEAAAAABAAAiKYwAFfO/G14KzbOlqcwAAAEAAABAAAIAAAAAOClMAB8+TAAfPkwADymMACAAYl1DlyEdeBbhHU8pjAAZAEAAAAAAAAAAAAAjWIbd41iG3dYWT8AAAgAAAACAAAAAAAAZKYwACJqG3cAAAAAAAAAAJanMAAHAAAAiKcwAAcAAAAAAAAAAAAAAIinMACcpjAA7uoadwAAAAAAAgAAAAAwAAcAAACIpzAABwAAAEwSHHcAAAAAAAAAAIinMAAHAAAAwGRrAsimMACVLhp3AAAAAAACAACIpzA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CoCoPj///IBAAAAAAAA/KvEA4D4//8IAFh++/b//wAAAAAAAAAA4KvEA4D4/////wAAAAAAAAYAAAAAqTAAwY77bQAACAAAGDoABAAAAPAVIACAFSAAwGRrAiSpMAD8jftt8BUgAAAYOgDuV/ttAAAAAIAVIADAZGsCAFrEAzSpMABgV/ttqA9hAPwBAABwqTAAJFf7bfwBAAAAAAAAjWIbd41iG3f8AQAAAAgAAAACAAAAAAAAiKkwACJqG3cAAAAAAAAAALqqMAAHAAAArKowAAcAAAAAAAAAAAAAAKyqMADAqTAA7uoadwAAAAAAAgAAAAAwAAcAAACsqjAABwAAAEwSHHcAAAAAAAAAAKyqMAAHAAAAwGRrAuypMACVLhp3AAAAAAACAACsqj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ABuRGkwAOqGBW442y1uAQAAAGQ1KW6INSpuIO0dCjjbLW4BAAAAZDUpbnw1KW4A4B0KAOAdCoxpMABvaQBuAKwtbgEAAABkNSlumGkwAIABiXUOXIR14FuEdZhpMABkAQAAAAAAAAAAAACNYht3jWIbd2BaPwAACAAAAAIAAAAAAADAaTAAImobdwAAAAAAAAAA8GowAAYAAADkajAABgAAAAAAAAAAAAAA5GowAPhpMADu6hp3AAAAAAACAAAAADAABgAAAORqMAAGAAAATBIcdwAAAAAAAAAA5GowAAYAAADAZGsCJGowAJUuGncAAAAAAAIAAORqMA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AqAqD4///yAQAAAAAAAPyrxAOA+P//CABYfvv2//8AAAAAAAAAAOCrxAOA+P////8AAAAAeXcAAAAAKG8wAKxuMABfqHV3SMhtB3hhYwvYAAAA0BkhkCIAigEIAAAAAAAAAAAAAADXqHV3ZQBuAHQALgACAAAAAAAAADUANgBDADQAAAAAAAgAAAAAAAAA2AAAAAgACgDkqHV3TG8wAAAAAABDADoAXABVAHMAZQByAHMAAABqAGEAdgBpAGUAcgBhAC4AZABlAGwAYQBjAGUAcgBkAGEAXABBAHAAcABEAGEAdABhAFwATABvAGMAYQBsAAAATQBpAGMAcgBvAHMAbwBmAHQAXABXAGkAbgBkAG8AdwBzAFwAVABlAG0AcABvAHIAYQByAHkASG0wAC8whXV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EAAAAXAAAAAEAAAAtLQ1CVSUNQgoAAABQAAAAGQAAAEwAAAAAAAAAAAAAAAAAAAD//////////4AAAABKAGEAdgBpAGUAcgBhACAARABlACAAbABhACAAQwBlAHIAZABhACAASwD2AG4AaQBnAAAABQAAAAYAAAAGAAAAAgAAAAYAAAAEAAAABgAAAAMAAAAHAAAABgAAAAMAAAACAAAABgAAAAMAAAAHAAAABgAAAAQAAAAGAAAABgAAAAM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cS7xNSPeRCOTorMjxun64JZGbg0=</DigestValue>
    </Reference>
    <Reference URI="#idOfficeObject" Type="http://www.w3.org/2000/09/xmldsig#Object">
      <DigestMethod Algorithm="http://www.w3.org/2000/09/xmldsig#sha1"/>
      <DigestValue>cCTahlSkgwqntK+iLmOgcCuXXJc=</DigestValue>
    </Reference>
    <Reference URI="#idSignedProperties" Type="http://uri.etsi.org/01903#SignedProperties">
      <Transforms>
        <Transform Algorithm="http://www.w3.org/TR/2001/REC-xml-c14n-20010315"/>
      </Transforms>
      <DigestMethod Algorithm="http://www.w3.org/2000/09/xmldsig#sha1"/>
      <DigestValue>dRLs/rQuw9U7PFHeAj24KaKS0eY=</DigestValue>
    </Reference>
    <Reference URI="#idValidSigLnImg" Type="http://www.w3.org/2000/09/xmldsig#Object">
      <DigestMethod Algorithm="http://www.w3.org/2000/09/xmldsig#sha1"/>
      <DigestValue>ju9XmcOJxDeFrnh9wE0epQGhgHg=</DigestValue>
    </Reference>
    <Reference URI="#idInvalidSigLnImg" Type="http://www.w3.org/2000/09/xmldsig#Object">
      <DigestMethod Algorithm="http://www.w3.org/2000/09/xmldsig#sha1"/>
      <DigestValue>bELHJ0cTpcKQNMozjJ+NxkNC6mQ=</DigestValue>
    </Reference>
  </SignedInfo>
  <SignatureValue>NqSG206dCDiaZBciWSKqveMaBC7buxMCQj2SL65XCBm0dT16MF4OSGsAvTQddUqLCIWlZ3TP2jir
posGdLG5Wt4rhpy3t3P+oZj/IijgORqyQCOLpWNykQLjkJzxZPLO7bVCLykQISizBC9cCzpBvyih
fb9Kdq1z8WAxnRWj7qPgVMgxetd+u4nm6EPlNApDULx0XbyXOt7N1YrpdvKkYMjNZpQDwWWS8561
Cy7feo07/mNcHgdeaIkwUP+m0rWH6rekLwkG77RGHVljL78RiQ9GNRI/izZd5gHUvqCwi8EhDOFI
UlLFWG9EbT5hIA2gpcrtuc9bX8RMoo2hKWBhrw==</SignatureValue>
  <KeyInfo>
    <X509Data>
      <X509Certificate>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</X509Certificate>
    </X509Data>
  </KeyInfo>
  <Object xmlns:mdssi="http://schemas.openxmlformats.org/package/2006/digital-signature" Id="idPackageObject">
    <Manifest>
      <Reference URI="/word/media/image100.emf?ContentType=image/x-emf">
        <DigestMethod Algorithm="http://www.w3.org/2000/09/xmldsig#sha1"/>
        <DigestValue>CFk6uGFlh6kSeoL9qq/KfH+ObBQ=</DigestValue>
      </Reference>
      <Reference URI="/word/media/image41.png?ContentType=image/png">
        <DigestMethod Algorithm="http://www.w3.org/2000/09/xmldsig#sha1"/>
        <DigestValue>TqrWDmlxKofuAvY10RUDi9uGbOs=</DigestValue>
      </Reference>
      <Reference URI="/word/media/image44.png?ContentType=image/png">
        <DigestMethod Algorithm="http://www.w3.org/2000/09/xmldsig#sha1"/>
        <DigestValue>Regtj3xZnfxHGrCGx3r2djfO3+8=</DigestValue>
      </Reference>
      <Reference URI="/word/media/image43.png?ContentType=image/png">
        <DigestMethod Algorithm="http://www.w3.org/2000/09/xmldsig#sha1"/>
        <DigestValue>qS6hLh5k/6q2A8wgBUEsGhOLzsc=</DigestValue>
      </Reference>
      <Reference URI="/word/media/image42.png?ContentType=image/png">
        <DigestMethod Algorithm="http://www.w3.org/2000/09/xmldsig#sha1"/>
        <DigestValue>OWBEUqw50HUrhHtKKrsradknj7Q=</DigestValue>
      </Reference>
      <Reference URI="/word/media/image3.emf?ContentType=image/x-emf">
        <DigestMethod Algorithm="http://www.w3.org/2000/09/xmldsig#sha1"/>
        <DigestValue>YW1pZKmt1KwNQBBcyj4FacjkxNc=</DigestValue>
      </Reference>
      <Reference URI="/word/media/image37.png?ContentType=image/png">
        <DigestMethod Algorithm="http://www.w3.org/2000/09/xmldsig#sha1"/>
        <DigestValue>7JbXodG5/5Dv7MxcZQRqipACwwY=</DigestValue>
      </Reference>
      <Reference URI="/word/media/image40.png?ContentType=image/png">
        <DigestMethod Algorithm="http://www.w3.org/2000/09/xmldsig#sha1"/>
        <DigestValue>WNovU5mZbR64OXT7F3B27HZg0yk=</DigestValue>
      </Reference>
      <Reference URI="/word/embeddings/Microsoft_Excel_Worksheet1.xlsx?ContentType=application/vnd.openxmlformats-officedocument.spreadsheetml.sheet">
        <DigestMethod Algorithm="http://www.w3.org/2000/09/xmldsig#sha1"/>
        <DigestValue>KnP9uvDgpJ4K4TNgtBTLXBofJI0=</DigestValue>
      </Reference>
      <Reference URI="/word/media/image38.png?ContentType=image/png">
        <DigestMethod Algorithm="http://www.w3.org/2000/09/xmldsig#sha1"/>
        <DigestValue>dXX5k92hSb8gRzhTZaSa4NpRiVI=</DigestValue>
      </Reference>
      <Reference URI="/word/media/image2.emf?ContentType=image/x-emf">
        <DigestMethod Algorithm="http://www.w3.org/2000/09/xmldsig#sha1"/>
        <DigestValue>LG/JFFVpLyblgKE371+9mV/gfR0=</DigestValue>
      </Reference>
      <Reference URI="/word/media/image27.png?ContentType=image/png">
        <DigestMethod Algorithm="http://www.w3.org/2000/09/xmldsig#sha1"/>
        <DigestValue>q4aVpnMR47OnO4fmZtQ87lUjdLs=</DigestValue>
      </Reference>
      <Reference URI="/word/theme/themeOverride1.xml?ContentType=application/vnd.openxmlformats-officedocument.themeOverride+xml">
        <DigestMethod Algorithm="http://www.w3.org/2000/09/xmldsig#sha1"/>
        <DigestValue>cAjCIdzZbVrrJuSAfhCQxlERn7U=</DigestValue>
      </Reference>
      <Reference URI="/word/charts/chart1.xml?ContentType=application/vnd.openxmlformats-officedocument.drawingml.chart+xml">
        <DigestMethod Algorithm="http://www.w3.org/2000/09/xmldsig#sha1"/>
        <DigestValue>ZJXy3K9+pR5RyJVoVj5WrgFeMr8=</DigestValue>
      </Reference>
      <Reference URI="/word/media/image39.png?ContentType=image/png">
        <DigestMethod Algorithm="http://www.w3.org/2000/09/xmldsig#sha1"/>
        <DigestValue>QAHf5U7hTsQo41zpjhdUQFt6sI4=</DigestValue>
      </Reference>
      <Reference URI="/word/media/image35.png?ContentType=image/png">
        <DigestMethod Algorithm="http://www.w3.org/2000/09/xmldsig#sha1"/>
        <DigestValue>Hk9+r0H/4JgkU/hT1OKpu3Z4bus=</DigestValue>
      </Reference>
      <Reference URI="/word/media/image1.emf?ContentType=image/x-emf">
        <DigestMethod Algorithm="http://www.w3.org/2000/09/xmldsig#sha1"/>
        <DigestValue>86rild//BMGpKK+QgwO8OxG//co=</DigestValue>
      </Reference>
      <Reference URI="/word/media/image28.png?ContentType=image/png">
        <DigestMethod Algorithm="http://www.w3.org/2000/09/xmldsig#sha1"/>
        <DigestValue>I9p3ELYxK6jaSGypStUVby48ks0=</DigestValue>
      </Reference>
      <Reference URI="/word/settings.xml?ContentType=application/vnd.openxmlformats-officedocument.wordprocessingml.settings+xml">
        <DigestMethod Algorithm="http://www.w3.org/2000/09/xmldsig#sha1"/>
        <DigestValue>ckk8qq07I0V7JGvpbgFB2RIhqUg=</DigestValue>
      </Reference>
      <Reference URI="/word/webSettings.xml?ContentType=application/vnd.openxmlformats-officedocument.wordprocessingml.webSettings+xml">
        <DigestMethod Algorithm="http://www.w3.org/2000/09/xmldsig#sha1"/>
        <DigestValue>Da49E/dLOTNmvYnV2e+n6GQPnr8=</DigestValue>
      </Reference>
      <Reference URI="/word/numbering.xml?ContentType=application/vnd.openxmlformats-officedocument.wordprocessingml.numbering+xml">
        <DigestMethod Algorithm="http://www.w3.org/2000/09/xmldsig#sha1"/>
        <DigestValue>UziiZyi+JoPu8F6byxZXHFVPIV4=</DigestValue>
      </Reference>
      <Reference URI="/word/styles.xml?ContentType=application/vnd.openxmlformats-officedocument.wordprocessingml.styles+xml">
        <DigestMethod Algorithm="http://www.w3.org/2000/09/xmldsig#sha1"/>
        <DigestValue>vM9WDSKh7KFgJbsFgtn987n6cYs=</DigestValue>
      </Reference>
      <Reference URI="/word/stylesWithEffects.xml?ContentType=application/vnd.ms-word.stylesWithEffects+xml">
        <DigestMethod Algorithm="http://www.w3.org/2000/09/xmldsig#sha1"/>
        <DigestValue>ogKRizDcWobG6XJ7qF3Bj4eNNso=</DigestValue>
      </Reference>
      <Reference URI="/word/fontTable.xml?ContentType=application/vnd.openxmlformats-officedocument.wordprocessingml.fontTable+xml">
        <DigestMethod Algorithm="http://www.w3.org/2000/09/xmldsig#sha1"/>
        <DigestValue>togqwM0QBPZmxn9DIaVKMs8QSkM=</DigestValue>
      </Reference>
      <Reference URI="/word/media/image32.png?ContentType=image/png">
        <DigestMethod Algorithm="http://www.w3.org/2000/09/xmldsig#sha1"/>
        <DigestValue>ke3nx1s+s8RBiBo9QdSwo46QZBw=</DigestValue>
      </Reference>
      <Reference URI="/word/media/image33.png?ContentType=image/png">
        <DigestMethod Algorithm="http://www.w3.org/2000/09/xmldsig#sha1"/>
        <DigestValue>v8lrvqzsxcICzG3yC4iLOZ2RdUo=</DigestValue>
      </Reference>
      <Reference URI="/word/media/image30.png?ContentType=image/png">
        <DigestMethod Algorithm="http://www.w3.org/2000/09/xmldsig#sha1"/>
        <DigestValue>I8w6GoJmo9T3rOZV0Zz0dlF5sBw=</DigestValue>
      </Reference>
      <Reference URI="/word/media/image29.png?ContentType=image/png">
        <DigestMethod Algorithm="http://www.w3.org/2000/09/xmldsig#sha1"/>
        <DigestValue>PD9aJx95EF5SvxzR4hLy4PRZ88s=</DigestValue>
      </Reference>
      <Reference URI="/word/media/image36.png?ContentType=image/png">
        <DigestMethod Algorithm="http://www.w3.org/2000/09/xmldsig#sha1"/>
        <DigestValue>I8sfrJzqIA1+WgaZnOJOcc/myvw=</DigestValue>
      </Reference>
      <Reference URI="/word/theme/theme1.xml?ContentType=application/vnd.openxmlformats-officedocument.theme+xml">
        <DigestMethod Algorithm="http://www.w3.org/2000/09/xmldsig#sha1"/>
        <DigestValue>aed2ly2g7prYFMNM9yD108Dh+QE=</DigestValue>
      </Reference>
      <Reference URI="/word/media/image31.png?ContentType=image/png">
        <DigestMethod Algorithm="http://www.w3.org/2000/09/xmldsig#sha1"/>
        <DigestValue>pUpI6WPC9lZ5LaqUDsFxBGpn/3s=</DigestValue>
      </Reference>
      <Reference URI="/word/media/image34.png?ContentType=image/png">
        <DigestMethod Algorithm="http://www.w3.org/2000/09/xmldsig#sha1"/>
        <DigestValue>YtVP7eV9+/rOwKaw1qt6J6RVrw4=</DigestValue>
      </Reference>
      <Reference URI="/word/media/image90.png?ContentType=image/png">
        <DigestMethod Algorithm="http://www.w3.org/2000/09/xmldsig#sha1"/>
        <DigestValue>JEa/I6Jd0vikkKM2WYJ+x/c7a0E=</DigestValue>
      </Reference>
      <Reference URI="/word/media/image13.png?ContentType=image/png">
        <DigestMethod Algorithm="http://www.w3.org/2000/09/xmldsig#sha1"/>
        <DigestValue>xL76oIEPUWa2T2Qiw+7mVE3FdAU=</DigestValue>
      </Reference>
      <Reference URI="/word/embeddings/oleObject1.bin?ContentType=application/vnd.openxmlformats-officedocument.oleObject">
        <DigestMethod Algorithm="http://www.w3.org/2000/09/xmldsig#sha1"/>
        <DigestValue>i3+KzcwnNvDFzMzPvFi+F+c/4XI=</DigestValue>
      </Reference>
      <Reference URI="/word/media/image9.png?ContentType=image/png">
        <DigestMethod Algorithm="http://www.w3.org/2000/09/xmldsig#sha1"/>
        <DigestValue>JEa/I6Jd0vikkKM2WYJ+x/c7a0E=</DigestValue>
      </Reference>
      <Reference URI="/word/media/image11.png?ContentType=image/png">
        <DigestMethod Algorithm="http://www.w3.org/2000/09/xmldsig#sha1"/>
        <DigestValue>+ne2ydIZ9TfIAiJbyAK1rg117X4=</DigestValue>
      </Reference>
      <Reference URI="/word/media/image5.png?ContentType=image/png">
        <DigestMethod Algorithm="http://www.w3.org/2000/09/xmldsig#sha1"/>
        <DigestValue>82Ng21fpb/vOtdhCXMIONsgdNlQ=</DigestValue>
      </Reference>
      <Reference URI="/word/media/image7.png?ContentType=image/png">
        <DigestMethod Algorithm="http://www.w3.org/2000/09/xmldsig#sha1"/>
        <DigestValue>dz7t5VGmzEge6RhbCxoyiTo+WSg=</DigestValue>
      </Reference>
      <Reference URI="/word/media/image18.png?ContentType=image/png">
        <DigestMethod Algorithm="http://www.w3.org/2000/09/xmldsig#sha1"/>
        <DigestValue>XYyycsfc9KWVfYx/XzBJ9n54FOs=</DigestValue>
      </Reference>
      <Reference URI="/word/media/image10.emf?ContentType=image/x-emf">
        <DigestMethod Algorithm="http://www.w3.org/2000/09/xmldsig#sha1"/>
        <DigestValue>CFk6uGFlh6kSeoL9qq/KfH+ObBQ=</DigestValue>
      </Reference>
      <Reference URI="/word/media/image26.png?ContentType=image/png">
        <DigestMethod Algorithm="http://www.w3.org/2000/09/xmldsig#sha1"/>
        <DigestValue>hxqbuy6lx50Xh6hxsZtQ0uwyBis=</DigestValue>
      </Reference>
      <Reference URI="/word/footer2.xml?ContentType=application/vnd.openxmlformats-officedocument.wordprocessingml.footer+xml">
        <DigestMethod Algorithm="http://www.w3.org/2000/09/xmldsig#sha1"/>
        <DigestValue>wDqK49/RQAL6C9a/MZC+IPbdr+E=</DigestValue>
      </Reference>
      <Reference URI="/word/document.xml?ContentType=application/vnd.openxmlformats-officedocument.wordprocessingml.document.main+xml">
        <DigestMethod Algorithm="http://www.w3.org/2000/09/xmldsig#sha1"/>
        <DigestValue>GRkbFsKfg0TzWTl2tHR9DnyanjY=</DigestValue>
      </Reference>
      <Reference URI="/word/footnotes.xml?ContentType=application/vnd.openxmlformats-officedocument.wordprocessingml.footnotes+xml">
        <DigestMethod Algorithm="http://www.w3.org/2000/09/xmldsig#sha1"/>
        <DigestValue>eoqHltqAIS7Gelmf30ZUf19K2NI=</DigestValue>
      </Reference>
      <Reference URI="/word/endnotes.xml?ContentType=application/vnd.openxmlformats-officedocument.wordprocessingml.endnotes+xml">
        <DigestMethod Algorithm="http://www.w3.org/2000/09/xmldsig#sha1"/>
        <DigestValue>vjQwbTgXS38zmkBP3n+95wVqgzM=</DigestValue>
      </Reference>
      <Reference URI="/word/footer1.xml?ContentType=application/vnd.openxmlformats-officedocument.wordprocessingml.footer+xml">
        <DigestMethod Algorithm="http://www.w3.org/2000/09/xmldsig#sha1"/>
        <DigestValue>4q8hnT3QzKJ9+1Rjj1yTEpm29Lk=</DigestValue>
      </Reference>
      <Reference URI="/word/header1.xml?ContentType=application/vnd.openxmlformats-officedocument.wordprocessingml.header+xml">
        <DigestMethod Algorithm="http://www.w3.org/2000/09/xmldsig#sha1"/>
        <DigestValue>gOmhKC32CxMg1YbroDH6GxVQzKI=</DigestValue>
      </Reference>
      <Reference URI="/word/media/image12.png?ContentType=image/png">
        <DigestMethod Algorithm="http://www.w3.org/2000/09/xmldsig#sha1"/>
        <DigestValue>+Ucn0EpmQH1EkCd2ssE0EDg0Iyk=</DigestValue>
      </Reference>
      <Reference URI="/word/media/image6.png?ContentType=image/png">
        <DigestMethod Algorithm="http://www.w3.org/2000/09/xmldsig#sha1"/>
        <DigestValue>5wo/YWO7q5qfMWUq+r6LrBhwlLE=</DigestValue>
      </Reference>
      <Reference URI="/word/media/image8.png?ContentType=image/png">
        <DigestMethod Algorithm="http://www.w3.org/2000/09/xmldsig#sha1"/>
        <DigestValue>OXODUd5xPDh4wkuiNusRgAd6Yac=</DigestValue>
      </Reference>
      <Reference URI="/word/media/image20.png?ContentType=image/png">
        <DigestMethod Algorithm="http://www.w3.org/2000/09/xmldsig#sha1"/>
        <DigestValue>U0yZkeDmWluFQBH8+PwiKJnSRYk=</DigestValue>
      </Reference>
      <Reference URI="/word/media/image19.png?ContentType=image/png">
        <DigestMethod Algorithm="http://www.w3.org/2000/09/xmldsig#sha1"/>
        <DigestValue>r7KmGjLK8hUGbxUtvuWh9jV6Z/E=</DigestValue>
      </Reference>
      <Reference URI="/word/media/image16.png?ContentType=image/png">
        <DigestMethod Algorithm="http://www.w3.org/2000/09/xmldsig#sha1"/>
        <DigestValue>ljEOCDH31PNALrSRV5ozC+6RRMw=</DigestValue>
      </Reference>
      <Reference URI="/word/media/image17.png?ContentType=image/png">
        <DigestMethod Algorithm="http://www.w3.org/2000/09/xmldsig#sha1"/>
        <DigestValue>lP24ceBEHKTqlaR5bjkBlpYCK+0=</DigestValue>
      </Reference>
      <Reference URI="/word/media/image21.png?ContentType=image/png">
        <DigestMethod Algorithm="http://www.w3.org/2000/09/xmldsig#sha1"/>
        <DigestValue>kTvPPoBFszocbUf33PVza5MwnmI=</DigestValue>
      </Reference>
      <Reference URI="/word/media/image4.png?ContentType=image/png">
        <DigestMethod Algorithm="http://www.w3.org/2000/09/xmldsig#sha1"/>
        <DigestValue>gDxdZRcGH7kAh72hSVKw2AKg6y4=</DigestValue>
      </Reference>
      <Reference URI="/word/media/image24.png?ContentType=image/png">
        <DigestMethod Algorithm="http://www.w3.org/2000/09/xmldsig#sha1"/>
        <DigestValue>73TvuyJsr6nA11bDyOwoNiw75/I=</DigestValue>
      </Reference>
      <Reference URI="/word/media/image14.png?ContentType=image/png">
        <DigestMethod Algorithm="http://www.w3.org/2000/09/xmldsig#sha1"/>
        <DigestValue>l86DtgbLjJWURfG8Kgjzg2AuC5g=</DigestValue>
      </Reference>
      <Reference URI="/word/media/image15.png?ContentType=image/png">
        <DigestMethod Algorithm="http://www.w3.org/2000/09/xmldsig#sha1"/>
        <DigestValue>2HYmaELeKZ6CGIkOW5WiyA9V2UE=</DigestValue>
      </Reference>
      <Reference URI="/word/media/image25.png?ContentType=image/png">
        <DigestMethod Algorithm="http://www.w3.org/2000/09/xmldsig#sha1"/>
        <DigestValue>67gdYvhG7YSnN9oZC+R7ypA3bTY=</DigestValue>
      </Reference>
      <Reference URI="/word/media/image22.png?ContentType=image/png">
        <DigestMethod Algorithm="http://www.w3.org/2000/09/xmldsig#sha1"/>
        <DigestValue>djk3rC5FWrrHRu2mcNHGkHwC2Hw=</DigestValue>
      </Reference>
      <Reference URI="/word/media/image23.png?ContentType=image/png">
        <DigestMethod Algorithm="http://www.w3.org/2000/09/xmldsig#sha1"/>
        <DigestValue>/3QbpPIgySin9k1penr/zEzPGIU=</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51"/>
            <mdssi:RelationshipReference SourceId="rId7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Transform>
          <Transform Algorithm="http://www.w3.org/TR/2001/REC-xml-c14n-20010315"/>
        </Transforms>
        <DigestMethod Algorithm="http://www.w3.org/2000/09/xmldsig#sha1"/>
        <DigestValue>/8PiI3d9xU/32lz9yN9/PVk8MEY=</DigestValue>
      </Reference>
      <Reference URI="/word/charts/_rels/chart1.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18D6yQ+BLzz43+Q4brGRqNnMgWo=</DigestValue>
      </Reference>
    </Manifest>
    <SignatureProperties>
      <SignatureProperty Id="idSignatureTime" Target="#idPackageSignature">
        <mdssi:SignatureTime>
          <mdssi:Format>YYYY-MM-DDThh:mm:ssTZD</mdssi:Format>
          <mdssi:Value>2015-02-27T12:40:14Z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IAAAA8AAAAAAAAAAAAAADZDwAAZwgAACBFTUYAAAEA0J0AAAwAAAABAAAAAAAAAAAAAAAAAAAAVgUAAAADAADiAQAADwEAAAAAAAAAAAAAAAAAAGZaBwBVIgQARgAAACwAAAAgAAAARU1GKwFAAQAcAAAAEAAAAAIQwNsBAAAAYAAAAGA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VCAAAAgAAAAID//3NCIQAAAAgAAABiAAAADAAAAAEAAAAVAAAADAAAAAQAAAAVAAAADAAAAAQAAABRAAAA4HsAAAAAAAAAAAAAcgAAADwAAAAAAAAAAAAAAAAAAAAAAAAA7wAAAIAAAABQAAAAkAMAAOADAAAAeAAAAAAAACAAzABzAAAAP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ByAAAAPAAAAAAAAAAAAAAAc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2015-02-27T12:40:14Z</xd:SigningTime>
          <xd:SigningCertificate>
            <xd:Cert>
              <xd:CertDigest>
                <DigestMethod Algorithm="http://www.w3.org/2000/09/xmldsig#sha1"/>
                <DigestValue>W2mbaGTEIc9q7R6mroGR6vLfwns=</DigestValue>
              </xd:CertDigest>
              <xd:IssuerSerial>
                <X509IssuerName>CN=Communications Server</X509IssuerName>
                <X509SerialNumber>1049230666245917737317850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9Jc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5h4FszAOqGI2E420thAQAAAGQ1R2GINUhhIG0eBDjbS2EBAAAAZDVHYXw1R2HAaB4EwGgeBAIAAAAAAAAAWAAAAAEAAAAMXDMAKV7PdQAANAAOXM914FvPdTRcMwBkAQAAAAAAAAAAAACNYht2jWIbdmA3TQAACAAAAAIAAAAAAABcXDMAImobdgAAAAAAAAAAjF0zAAYAAACAXTMABgAAAAAAAAAAAAAAgF0zAJRcMwDu6hp2AAAAAAACAAAAADMABgAAAIBdMwAGAAAATBIcdgAAAAAAAAAAgF0zAAYAAAAwZPIBwFwzAJUuGnYAAAAAAAIAAIBdM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C8EaD4///yAQAAAAAAAPyb3waA+P//CABYfvv2//8AAAAAAAAAAOCb3waA+P////8AAAAAMwAQTNNhSpwABKYIBABMbTMAwgNlYdAsxgZAbTMAvxghjCIAigETkNNhAC5NAJwR8gGCdDMABAAAAAMAAAAAAAAAAQAAAAAAAAAAAAAAAAAAAAAAAAAAAAAAAAAAAAAAAABKnAAEiEacYQa2CgAAAAAAAQAAAKYIBAAAAAAAAAAAAAYAAACAAdR1AAAAAJhBxQaAAdR1nxATAJAXCgXEbTMANoHPdZhBxQYAAAAAgAHUdcRtMwBVgc91gAHUdQAAAYLACXsI7G0zAJOAz3UBAAAA1G0zABAAAAADAQAAwAl7CKoVAYLACXsIAAAAAAEAAAAYbjMAGG4zAC8w0HV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QAA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gAA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QAA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AAA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QAA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AA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QAA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AA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AA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AA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AA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AA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AA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A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AA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AA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A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AA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AA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AA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AA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AA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AA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AA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AA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AA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QAA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QAA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AA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AA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AA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3gAAABFAGQAdQBhAHIAZABvACAAwQB2AGkAbABhACAAQQBjAGUAdgBlAGQAbwAAAAYAAAAGAAAABgAAAAYAAAAEAAAABgAAAAYAAAADAAAABwAAAAYAAAACAAAAAgAAAAYAAAADAAAABwAAAAUAAAAGAAAABgAAAAY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NwAAAAKAAAAYAAAAIQAAABsAAAAAQAAAFskDUJVJQ1CCgAAAGAAAAAYAAAATAAAAAAAAAAAAAAAAAAAAP//////////fAAAAEoAZQBmAGUAIAAoAFMAKQAgAE0AYQBjAHIAbwB6AG8AbgBhACAATgBvAHIAdABlAAUAAAAGAAAABAAAAAYAAAADAAAABAAAAAYAAAAEAAAAAwAAAAgAAAAGAAAABQAAAAQAAAAGAAAABQAAAAYAAAAGAAAABgAAAAMAAAAHAAAABgAAAAQAAAAE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FskDUJVJQ1CCgAAAHAAAAAlAAAATAAAAAQAAAAJAAAAcAAAAMsAAAB9AAAAmAAAAEYAaQByAG0AYQBkAG8AIABwAG8AcgA6ACAAZQBkAHUAYQByAGQAbwAuAGEAdgBpAGwAYQBAAHMAbQBhAC4AZwBvAGIALgBjAGwAAAAGAAAAAgAAAAQAAAAIAAAABgAAAAYAAAAGAAAAAwAAAAYAAAAGAAAABAAAAAQAAAADAAAABgAAAAYAAAAGAAAABgAAAAQAAAAGAAAABgAAAAQAAAAGAAAABgAAAAIAAAACAAAABgAAAAoAAAAFAAAACAAAAAYAAAAEAAAABgAAAAYAAAAGAAAABAAAAAUAAAACAAAAFgAAAAwAAAAAAAAAJQAAAAwAAAACAAAADgAAABQAAAAAAAAAEAAAABQAAAA=</Object>
  <Object Id="idInvalidSigLnImg">AQAAAGwAAAAAAAAAAAAAAP8AAAB/AAAAAAAAAAAAAABKIwAApREAACBFTUYAAAEAkJs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3KYzADnOGmEA4U0AFwAABAEAAAAABAAAWKczAFfOGmE4hVJVZqgzAAAEAAABAgAAAAAAALCmMwBM+jMATPozAAynMwCAAdR1DlzPdeBbz3UMpzMAZAEAAAAAAAAAAAAAjWIbdo1iG3ZYNk0AAAgAAAACAAAAAAAANKczACJqG3YAAAAAAAAAAGaoMwAHAAAAWKgzAAcAAAAAAAAAAAAAAFioMwBspzMA7uoadgAAAAAAAgAAAAAzAAcAAABYqDMABwAAAEwSHHYAAAAAAAAAAFioMwAHAAAAMGTyAZinMwCVLhp2AAAAAAACAABYqDM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LwRoPj///IBAAAAAAAA/JvfBoD4//8IAFh++/b//wAAAAAAAAAA4JvfBoD4/////wAAAAAAAAUAAADQqTMAwY4ZYQAAIACAEUkABAAAAPAVHACAFRwAMGTyAfSpMwD8jRlh8BUcAIARSQDuVxlhAAAAAIAVHAAwZPIBAGQ/AwSqMwBgVxlhsAE3APwBAABAqjMAJFcZYfwBAAAAAAAAjWIbdo1iG3b8AQAAAAgAAAACAAAAAAAAWKozACJqG3YAAAAAAAAAAIqrMwAHAAAAfKszAAcAAAAAAAAAAAAAAHyrMwCQqjMA7uoadgAAAAAAAgAAAAAzAAcAAAB8qzMABwAAAEwSHHYAAAAAAAAAAHyrMwAHAAAAMGTyAbyqMwCVLhp2AAAAAAACAAB8qz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5h4FszAOqGI2E420thAQAAAGQ1R2GINUhhIG0eBDjbS2EBAAAAZDVHYXw1R2HAaB4EwGgeBAIAAAAAAAAAWAAAAAEAAAAMXDMAKV7PdQAANAAOXM914FvPdTRcMwBkAQAAAAAAAAAAAACNYht2jWIbdmA3TQAACAAAAAIAAAAAAABcXDMAImobdgAAAAAAAAAAjF0zAAYAAACAXTMABgAAAAAAAAAAAAAAgF0zAJRcMwDu6hp2AAAAAAACAAAAADMABgAAAIBdMwAGAAAATBIcdgAAAAAAAAAAgF0zAAYAAAAwZPIBwFwzAJUuGnYAAAAAAAIAAIBdM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C8EaD4///yAQAAAAAAAPyb3waA+P//CABYfvv2//8AAAAAAAAAAOCb3waA+P////8AAAAAAAAAAAAAAAAAAAAAAAAAAAAAAAAAANAsxgZzZg92ZBchZiIAigHsRxUCPG0zAGhpD3YAAAAAAAAAAPBtMwDWhg52BwAAAAAAAADtFwEVAAAAACCRdAIBAAAAIJF0AgAAAAAGAAAAgAHUdSCRdAJgRMUGgAHUdY8QEwCwFwopAAAzADaBz3VgRMUGIJF0AoAB1HWkbTMAVYHPdYAB1HXtFwEV7RcBFcxtMwCTgM91AQAAALRtMwD+nc91cMoyYQAAARUAAAAAAAAAAMxvMwAAAAAA7G0zADPKMmFobjMAAAAAAIDkTQDMbzMAAAAAALBuMwB0xzJhGG4zAC8w0HV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QAA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gAA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QAA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AAA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QAA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AA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QAA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AA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AA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AA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AA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AA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AA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A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AA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AA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A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AA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AA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AA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AA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AA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AA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AA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AA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AA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QAA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QAA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AA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AA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AA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3gAAABFAGQAdQBhAHIAZABvACAAwQB2AGkAbABhACAAQQBjAGUAdgBlAGQAbwAAAAYAAAAGAAAABgAAAAYAAAAEAAAABgAAAAYAAAADAAAABwAAAAYAAAACAAAAAgAAAAYAAAADAAAABwAAAAUAAAAGAAAABgAAAAY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NwAAAAKAAAAYAAAAIQAAABsAAAAAQAAAFskDUJVJQ1CCgAAAGAAAAAYAAAATAAAAAAAAAAAAAAAAAAAAP//////////fAAAAEoAZQBmAGUAIAAoAFMAKQAgAE0AYQBjAHIAbwB6AG8AbgBhACAATgBvAHIAdABlAAUAAAAGAAAABAAAAAYAAAADAAAABAAAAAYAAAAEAAAAAwAAAAgAAAAGAAAABQAAAAQAAAAGAAAABQAAAAYAAAAGAAAABgAAAAMAAAAHAAAABgAAAAQAAAAE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FskDUJVJQ1CCgAAAHAAAAAlAAAATAAAAAQAAAAJAAAAcAAAAMsAAAB9AAAAmAAAAEYAaQByAG0AYQBkAG8AIABwAG8AcgA6ACAAZQBkAHUAYQByAGQAbwAuAGEAdgBpAGwAYQBAAHMAbQBhAC4AZwBvAGIALgBjAGwAAAAGAAAAAgAAAAQAAAAIAAAABgAAAAYAAAAGAAAAAwAAAAYAAAAGAAAABAAAAAQAAAADAAAABgAAAAYAAAAGAAAABgAAAAQAAAAGAAAABgAAAAQAAAAGAAAABgAAAAIAAAACAAAABgAAAAoAAAAFAAAACAAAAAYAAAAEAAAABgAAAAYAAAAGAAAABAAAAAUAAAAC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90237DCA-2F53-4F8B-ADCB-77A41E931BC9}">
  <ds:schemaRefs>
    <ds:schemaRef ds:uri="http://schemas.openxmlformats.org/officeDocument/2006/bibliography"/>
  </ds:schemaRefs>
</ds:datastoreItem>
</file>

<file path=customXml/itemProps11.xml><?xml version="1.0" encoding="utf-8"?>
<ds:datastoreItem xmlns:ds="http://schemas.openxmlformats.org/officeDocument/2006/customXml" ds:itemID="{8F7AA247-9052-4CC7-93FC-563144BB843E}">
  <ds:schemaRefs>
    <ds:schemaRef ds:uri="http://schemas.openxmlformats.org/officeDocument/2006/bibliography"/>
  </ds:schemaRefs>
</ds:datastoreItem>
</file>

<file path=customXml/itemProps12.xml><?xml version="1.0" encoding="utf-8"?>
<ds:datastoreItem xmlns:ds="http://schemas.openxmlformats.org/officeDocument/2006/customXml" ds:itemID="{3039AF5B-4869-4F87-9814-D9F981A3CB43}">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2D86F7AE-575A-4264-A049-2504505A34EA}">
  <ds:schemaRefs>
    <ds:schemaRef ds:uri="http://schemas.openxmlformats.org/officeDocument/2006/bibliography"/>
  </ds:schemaRefs>
</ds:datastoreItem>
</file>

<file path=customXml/itemProps5.xml><?xml version="1.0" encoding="utf-8"?>
<ds:datastoreItem xmlns:ds="http://schemas.openxmlformats.org/officeDocument/2006/customXml" ds:itemID="{115FCFE6-72A5-46E2-8C86-E0783CDFF584}">
  <ds:schemaRefs>
    <ds:schemaRef ds:uri="http://schemas.openxmlformats.org/officeDocument/2006/bibliography"/>
  </ds:schemaRefs>
</ds:datastoreItem>
</file>

<file path=customXml/itemProps6.xml><?xml version="1.0" encoding="utf-8"?>
<ds:datastoreItem xmlns:ds="http://schemas.openxmlformats.org/officeDocument/2006/customXml" ds:itemID="{07504A66-B0DE-4139-93B7-66288ECE60F0}">
  <ds:schemaRefs>
    <ds:schemaRef ds:uri="http://schemas.openxmlformats.org/officeDocument/2006/bibliography"/>
  </ds:schemaRefs>
</ds:datastoreItem>
</file>

<file path=customXml/itemProps7.xml><?xml version="1.0" encoding="utf-8"?>
<ds:datastoreItem xmlns:ds="http://schemas.openxmlformats.org/officeDocument/2006/customXml" ds:itemID="{1E5B449B-0837-4A75-8B8F-0B2B46FDCBE1}">
  <ds:schemaRefs>
    <ds:schemaRef ds:uri="http://schemas.openxmlformats.org/officeDocument/2006/bibliography"/>
  </ds:schemaRefs>
</ds:datastoreItem>
</file>

<file path=customXml/itemProps8.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B6FDE462-BB9F-4C1E-A7E6-3C6D4D2049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51</Pages>
  <Words>15137</Words>
  <Characters>83255</Characters>
  <Application>Microsoft Office Word</Application>
  <DocSecurity>0</DocSecurity>
  <Lines>693</Lines>
  <Paragraphs>196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98196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Eduardo Ávila Acevedo</cp:lastModifiedBy>
  <cp:revision>2</cp:revision>
  <cp:lastPrinted>2015-01-06T19:44:00Z</cp:lastPrinted>
  <dcterms:created xsi:type="dcterms:W3CDTF">2015-02-27T12:39:00Z</dcterms:created>
  <dcterms:modified xsi:type="dcterms:W3CDTF">2015-02-27T12:39:00Z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